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D66C1" w:rsidRDefault="000057F9">
      <w:pPr>
        <w:spacing w:after="80"/>
      </w:pPr>
      <w:r>
        <w:rPr>
          <w:b/>
          <w:bCs/>
          <w:color w:val="1F3864"/>
          <w:sz w:val="32"/>
          <w:szCs w:val="32"/>
        </w:rPr>
        <w:t>Assignment 2 — Build Your Knowledge Base</w:t>
      </w:r>
    </w:p>
    <w:p w:rsidR="00DD66C1" w:rsidRDefault="000057F9">
      <w:pPr>
        <w:spacing w:after="100"/>
      </w:pPr>
      <w:r>
        <w:rPr>
          <w:i/>
          <w:iCs/>
          <w:color w:val="595959"/>
          <w:sz w:val="18"/>
          <w:szCs w:val="18"/>
        </w:rPr>
        <w:t>Team of 3 · Milestone 2 of 4 · Type your answers directly in the blank cells — they grow as you type.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66C1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</w:tcPr>
          <w:p w:rsidR="00DD66C1" w:rsidRDefault="000057F9">
            <w:pPr>
              <w:spacing w:after="60"/>
            </w:pPr>
            <w:r>
              <w:rPr>
                <w:b/>
                <w:bCs/>
              </w:rPr>
              <w:t xml:space="preserve">Strict compliance: </w:t>
            </w:r>
            <w:r>
              <w:t xml:space="preserve">your submission ZIP must exactly match the folder/file structure on the Submission page. </w:t>
            </w:r>
            <w:r>
              <w:t>Automated grading rejects anything that doesn't — check before you submit.</w:t>
            </w:r>
          </w:p>
        </w:tc>
      </w:tr>
    </w:tbl>
    <w:p w:rsidR="00DD66C1" w:rsidRDefault="00DD66C1">
      <w:pPr>
        <w:spacing w:after="60"/>
      </w:pP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99"/>
        <w:gridCol w:w="5861"/>
      </w:tblGrid>
      <w:tr w:rsidR="00DD66C1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DD66C1" w:rsidRDefault="000057F9">
            <w:pPr>
              <w:spacing w:after="80"/>
            </w:pPr>
            <w:r>
              <w:rPr>
                <w:b/>
                <w:bCs/>
              </w:rPr>
              <w:t>Project name</w:t>
            </w:r>
          </w:p>
          <w:p w:rsidR="00DD66C1" w:rsidRDefault="000057F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same project name you used in Assignment 1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  <w:jc w:val="center"/>
            </w:pPr>
            <w:r>
              <w:t>SSC Bangla Math Tutor</w:t>
            </w:r>
          </w:p>
        </w:tc>
      </w:tr>
    </w:tbl>
    <w:p w:rsidR="00DD66C1" w:rsidRDefault="000057F9">
      <w:pPr>
        <w:spacing w:before="120" w:after="60"/>
      </w:pPr>
      <w:r>
        <w:rPr>
          <w:b/>
          <w:bCs/>
          <w:sz w:val="22"/>
          <w:szCs w:val="22"/>
        </w:rPr>
        <w:t>Team members</w:t>
      </w:r>
    </w:p>
    <w:p w:rsidR="00DD66C1" w:rsidRDefault="000057F9">
      <w:pPr>
        <w:spacing w:after="100"/>
      </w:pPr>
      <w:r>
        <w:rPr>
          <w:i/>
          <w:iCs/>
          <w:color w:val="595959"/>
          <w:sz w:val="18"/>
          <w:szCs w:val="18"/>
        </w:rPr>
        <w:t xml:space="preserve">In 'Worked sections', list the sections each member led. Every section must be </w:t>
      </w:r>
      <w:r>
        <w:rPr>
          <w:i/>
          <w:iCs/>
          <w:color w:val="595959"/>
          <w:sz w:val="18"/>
          <w:szCs w:val="18"/>
        </w:rPr>
        <w:t>owned by someone; each member submits the AI-chat behind their own sections (Section 8).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39"/>
        <w:gridCol w:w="2866"/>
        <w:gridCol w:w="2257"/>
        <w:gridCol w:w="2598"/>
      </w:tblGrid>
      <w:tr w:rsidR="00DD66C1">
        <w:trPr>
          <w:tblHeader/>
        </w:trPr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:rsidR="00DD66C1" w:rsidRDefault="000057F9">
            <w:pPr>
              <w:spacing w:after="80"/>
            </w:pPr>
            <w:r>
              <w:rPr>
                <w:b/>
                <w:bCs/>
                <w:color w:val="FFFFFF"/>
              </w:rPr>
              <w:t>Team member</w:t>
            </w:r>
          </w:p>
        </w:tc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:rsidR="00DD66C1" w:rsidRDefault="000057F9">
            <w:pPr>
              <w:spacing w:after="80"/>
            </w:pPr>
            <w:r>
              <w:rPr>
                <w:b/>
                <w:bCs/>
                <w:color w:val="FFFFFF"/>
              </w:rPr>
              <w:t>Full name</w:t>
            </w:r>
          </w:p>
        </w:tc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:rsidR="00DD66C1" w:rsidRDefault="000057F9">
            <w:pPr>
              <w:spacing w:after="80"/>
            </w:pPr>
            <w:r>
              <w:rPr>
                <w:b/>
                <w:bCs/>
                <w:color w:val="FFFFFF"/>
              </w:rPr>
              <w:t>Student number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:rsidR="00DD66C1" w:rsidRDefault="000057F9">
            <w:pPr>
              <w:spacing w:after="80"/>
            </w:pPr>
            <w:r>
              <w:rPr>
                <w:b/>
                <w:bCs/>
                <w:color w:val="FFFFFF"/>
              </w:rPr>
              <w:t>Worked sections</w:t>
            </w:r>
          </w:p>
        </w:tc>
      </w:tr>
      <w:tr w:rsidR="00DD66C1"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  <w:jc w:val="center"/>
            </w:pPr>
            <w:r>
              <w:t>Student 1</w:t>
            </w:r>
          </w:p>
        </w:tc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  <w:jc w:val="center"/>
            </w:pPr>
            <w:r>
              <w:t>Nafis Nahian</w:t>
            </w:r>
          </w:p>
        </w:tc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  <w:jc w:val="center"/>
            </w:pPr>
            <w:r>
              <w:t>2105007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1, 3, 4, 6, 7, 8 (index/*, mainly chunking, embedding, index creation, storing and</w:t>
            </w:r>
            <w:r>
              <w:t xml:space="preserve"> retrieval part for demo)</w:t>
            </w:r>
          </w:p>
        </w:tc>
      </w:tr>
      <w:tr w:rsidR="00DD66C1"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  <w:jc w:val="center"/>
            </w:pPr>
            <w:r>
              <w:t>Student 2</w:t>
            </w:r>
          </w:p>
        </w:tc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  <w:jc w:val="center"/>
            </w:pPr>
            <w:r>
              <w:t>Ali Asif Khan</w:t>
            </w:r>
          </w:p>
        </w:tc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  <w:jc w:val="center"/>
            </w:pPr>
            <w:r>
              <w:t>2105131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 xml:space="preserve">Sections 2, 3, 4, 6, 7, 8 — vision/OCR pipeline (ingest/preprocess.py, vision/layout.py, vision/ocr.py — OCR backend comparison Tesseract vs TrOCR vs Bangla-finetuned TrOCR), index/store.py (FAISS </w:t>
            </w:r>
            <w:r>
              <w:t>fix), governance/pii.py, pipeline.py wiring, configs/design_choices.md, reports/pipeline_diagram.md, notebooks/kb_demo.ipynb, ingest/loader.py (doc_id fix).</w:t>
            </w:r>
          </w:p>
          <w:p w:rsidR="00DD66C1" w:rsidRDefault="00DD66C1">
            <w:pPr>
              <w:spacing w:after="80"/>
            </w:pPr>
          </w:p>
        </w:tc>
      </w:tr>
      <w:tr w:rsidR="00DD66C1"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  <w:jc w:val="center"/>
            </w:pPr>
            <w:r>
              <w:t>Student 3</w:t>
            </w:r>
          </w:p>
        </w:tc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  <w:jc w:val="center"/>
            </w:pPr>
            <w:r>
              <w:t>Mustafa Muhaimin</w:t>
            </w:r>
          </w:p>
        </w:tc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  <w:jc w:val="center"/>
            </w:pPr>
            <w:r>
              <w:t>2105178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 w:rsidRPr="000057F9">
              <w:t>1, 2, 4, 8 (notebooks/eda.ipynb, vision/layout.py — multi-pass layout engine &amp; math detection, data/provenance.md, grading_kit/manifest.yaml, configs/design_choices.md Stage 2, transcripts/2105178.txt)</w:t>
            </w:r>
          </w:p>
        </w:tc>
      </w:tr>
    </w:tbl>
    <w:p w:rsidR="00DD66C1" w:rsidRDefault="00DD66C1">
      <w:pPr>
        <w:spacing w:after="60"/>
      </w:pP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66C1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</w:tcPr>
          <w:p w:rsidR="00DD66C1" w:rsidRDefault="000057F9">
            <w:pPr>
              <w:spacing w:after="60"/>
            </w:pPr>
            <w:r>
              <w:rPr>
                <w:b/>
                <w:bCs/>
              </w:rPr>
              <w:t xml:space="preserve">What this assignment is: </w:t>
            </w:r>
            <w:r>
              <w:t>You BUILD the knowledge base — the</w:t>
            </w:r>
            <w:r>
              <w:t xml:space="preserve"> front half of the pipeline that turns scanned pages into searchable text: ingest &amp; clean the scans, (optionally) enhance them, detect layout, run OCR, then chunk, embed, and index. You choose the models and parameters; the repo fixes where each piece goes</w:t>
            </w:r>
            <w:r>
              <w:t xml:space="preserve">. This </w:t>
            </w:r>
            <w:r>
              <w:lastRenderedPageBreak/>
              <w:t>milestone produces working code and evidence it reads and retrieves.</w:t>
            </w:r>
          </w:p>
          <w:p w:rsidR="00DD66C1" w:rsidRDefault="000057F9">
            <w:pPr>
              <w:spacing w:after="60"/>
            </w:pPr>
            <w:r>
              <w:rPr>
                <w:b/>
                <w:bCs/>
              </w:rPr>
              <w:t xml:space="preserve">What to hand in: </w:t>
            </w:r>
            <w:r>
              <w:t>Push everything to your team's PUBLIC GitHub repo, then tag it: git add -A &amp;&amp; git commit -m "a2-submit" &amp;&amp; git tag a2-submit &amp;&amp; git push origin main --tags. The ta</w:t>
            </w:r>
            <w:r>
              <w:t>g IS your submission (deadlines are read from GitHub's servers) — do NOT upload a ZIP. Contents: the filled form in forms/, the repo with ingest / vision / index stages implemented, the built index (or a script that builds it), notebooks/kb_demo.ipynb show</w:t>
            </w:r>
            <w:r>
              <w:t>ing OCR quality and one retrieval example, your updated configs/design_choices.md, and one AI-chat transcript per member. ALSO CARRIED FORWARD FROM A1 — the code stub was released after A1, so these are graded here for the first time: configs/task.yaml, da</w:t>
            </w:r>
            <w:r>
              <w:t>ta/provenance.md plus your corpus (or scripts/get_data.sh), notebooks/eda.ipynb, grading_kit/manifest.yaml, and grading_kit/heldout_pages/ with labels.jsonl.</w:t>
            </w:r>
          </w:p>
        </w:tc>
      </w:tr>
    </w:tbl>
    <w:p w:rsidR="00DD66C1" w:rsidRDefault="000057F9">
      <w:pPr>
        <w:pStyle w:val="Heading2"/>
        <w:spacing w:before="240" w:after="100"/>
      </w:pPr>
      <w:r>
        <w:rPr>
          <w:b/>
          <w:bCs/>
          <w:color w:val="1F3864"/>
        </w:rPr>
        <w:lastRenderedPageBreak/>
        <w:t>Section 1 — Recap from Assignment 1</w:t>
      </w:r>
    </w:p>
    <w:p w:rsidR="00DD66C1" w:rsidRDefault="000057F9">
      <w:pPr>
        <w:spacing w:after="100"/>
      </w:pPr>
      <w:r>
        <w:rPr>
          <w:i/>
          <w:iCs/>
          <w:color w:val="595959"/>
          <w:sz w:val="18"/>
          <w:szCs w:val="18"/>
        </w:rPr>
        <w:t xml:space="preserve">Copy these from A1 so this form stands alone. Do NOT change </w:t>
      </w:r>
      <w:r>
        <w:rPr>
          <w:i/>
          <w:iCs/>
          <w:color w:val="595959"/>
          <w:sz w:val="18"/>
          <w:szCs w:val="18"/>
        </w:rPr>
        <w:t>the success metric — your system in A3 is judged on it.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99"/>
        <w:gridCol w:w="5861"/>
      </w:tblGrid>
      <w:tr w:rsidR="00DD66C1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DD66C1" w:rsidRDefault="000057F9">
            <w:pPr>
              <w:spacing w:after="80"/>
            </w:pPr>
            <w:r>
              <w:rPr>
                <w:b/>
                <w:bCs/>
              </w:rPr>
              <w:t>Our three choices (from A1)</w:t>
            </w:r>
          </w:p>
          <w:p w:rsidR="00DD66C1" w:rsidRDefault="000057F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domain · data speciality · primary NFR + target — one line each.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Domain: Education. Data speciality: Bangla Mathematics. Primary NFR + target: Calibration — Expected Calibr</w:t>
            </w:r>
            <w:r>
              <w:t>ation Error (ECE) ≤ 0.05.</w:t>
            </w:r>
          </w:p>
        </w:tc>
      </w:tr>
      <w:tr w:rsidR="00DD66C1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DD66C1" w:rsidRDefault="000057F9">
            <w:pPr>
              <w:spacing w:after="80"/>
            </w:pPr>
            <w:r>
              <w:rPr>
                <w:b/>
                <w:bCs/>
              </w:rPr>
              <w:t>Success metric (from A1)</w:t>
            </w:r>
          </w:p>
          <w:p w:rsidR="00DD66C1" w:rsidRDefault="000057F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single answer-quality metric and target, unchanged.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Headline answer-quality metric: groundedness &gt;= 0.90, meaning at least 90% of generated explanations/solutions are fully supported by the cited NCTB</w:t>
            </w:r>
            <w:r>
              <w:t xml:space="preserve"> textbook evidence.</w:t>
            </w:r>
          </w:p>
        </w:tc>
      </w:tr>
      <w:tr w:rsidR="00DD66C1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DD66C1" w:rsidRDefault="000057F9">
            <w:pPr>
              <w:spacing w:after="80"/>
            </w:pPr>
            <w:r>
              <w:rPr>
                <w:b/>
                <w:bCs/>
              </w:rPr>
              <w:t>Our corpus (from A1)</w:t>
            </w:r>
          </w:p>
          <w:p w:rsidR="00DD66C1" w:rsidRDefault="000057F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source, size (pages/words), and the one thing that makes it hard to read.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Source: NCTB (National Curriculum &amp; Textbook Board, Bangladesh) public-domain secondary math textbooks, https://nctb.gov.bd/pages/static-pag</w:t>
            </w:r>
            <w:r>
              <w:t>es/695b99afc4774958d7b70612. Size: 704 scanned pages across two books — higher_math (342 pages) and math (362 pages), ~291 MB on disk. Hardest to read: dense Bangla prose interleaved with geometry diagrams, Latin variable names, angle symbols, and numbered</w:t>
            </w:r>
            <w:r>
              <w:t xml:space="preserve"> multi-step proofs.</w:t>
            </w:r>
          </w:p>
        </w:tc>
      </w:tr>
    </w:tbl>
    <w:p w:rsidR="00DD66C1" w:rsidRDefault="000057F9">
      <w:pPr>
        <w:pStyle w:val="Heading2"/>
        <w:spacing w:before="240" w:after="100"/>
      </w:pPr>
      <w:r>
        <w:rPr>
          <w:b/>
          <w:bCs/>
          <w:color w:val="1F3864"/>
        </w:rPr>
        <w:t>Section 2 — The Structure We Exploit</w:t>
      </w:r>
    </w:p>
    <w:p w:rsidR="00DD66C1" w:rsidRDefault="000057F9">
      <w:pPr>
        <w:spacing w:after="100"/>
      </w:pPr>
      <w:r>
        <w:rPr>
          <w:i/>
          <w:iCs/>
          <w:color w:val="595959"/>
          <w:sz w:val="18"/>
          <w:szCs w:val="18"/>
        </w:rPr>
        <w:t>Every model choice is a bet on structure in the data. Name the structure your pipeline relies on, and the things it must ignore.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99"/>
        <w:gridCol w:w="5861"/>
      </w:tblGrid>
      <w:tr w:rsidR="00DD66C1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DD66C1" w:rsidRDefault="000057F9">
            <w:pPr>
              <w:spacing w:after="80"/>
            </w:pPr>
            <w:r>
              <w:rPr>
                <w:b/>
                <w:bCs/>
              </w:rPr>
              <w:t>Structure in the page image</w:t>
            </w:r>
          </w:p>
          <w:p w:rsidR="00DD66C1" w:rsidRDefault="000057F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what a vision model can exploit — nearby </w:t>
            </w:r>
            <w:r>
              <w:rPr>
                <w:i/>
                <w:iCs/>
                <w:color w:val="595959"/>
                <w:sz w:val="18"/>
                <w:szCs w:val="18"/>
              </w:rPr>
              <w:t>pixels form strokes/characters; a character looks the same when shifted. Drives your layout &amp; enhancement choices.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 xml:space="preserve">Nearby pixels form strokes/characters, and a character/line looks the same under small shifts and mild rotation — this is what preprocessing </w:t>
            </w:r>
            <w:r>
              <w:t>(skew estimation via minAreaRect + affine correction) and line-level layout detection (horizontal ink-projection profile) exploit. Text sits in horizontal bands separated by whitespace gaps, which the row-projection line segmenter relies on directly.</w:t>
            </w:r>
          </w:p>
        </w:tc>
      </w:tr>
      <w:tr w:rsidR="00DD66C1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DD66C1" w:rsidRDefault="000057F9">
            <w:pPr>
              <w:spacing w:after="80"/>
            </w:pPr>
            <w:r>
              <w:rPr>
                <w:b/>
                <w:bCs/>
              </w:rPr>
              <w:t>Stru</w:t>
            </w:r>
            <w:r>
              <w:rPr>
                <w:b/>
                <w:bCs/>
              </w:rPr>
              <w:t>cture in the text</w:t>
            </w:r>
          </w:p>
          <w:p w:rsidR="00DD66C1" w:rsidRDefault="000057F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a sequence model can exploit — reading order and context carry meaning; conjuncts/ligatures span characters. Drives your OCR &amp; embedding choices.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Reading order carries meaning (Bangla reads left-to-right, line by line, top to bottom)</w:t>
            </w:r>
            <w:r>
              <w:t>; Bangla conjuncts/matras span multiple glyphs but form one semantic character, so OCR must not split them mid-glyph; a page's text belongs to one coherent chapter/example/proof, which our semantic chunker exploits by splitting on textbook boundary markers</w:t>
            </w:r>
            <w:r>
              <w:t xml:space="preserve"> (</w:t>
            </w:r>
            <w:r>
              <w:t>অধ্যায়</w:t>
            </w:r>
            <w:r>
              <w:t xml:space="preserve">, </w:t>
            </w:r>
            <w:r>
              <w:t>উদাহরণ</w:t>
            </w:r>
            <w:r>
              <w:t xml:space="preserve">, </w:t>
            </w:r>
            <w:r>
              <w:t>প্রমাণ</w:t>
            </w:r>
            <w:r>
              <w:t>, etc.) instead of cutting mid-argument.</w:t>
            </w:r>
          </w:p>
        </w:tc>
      </w:tr>
      <w:tr w:rsidR="00DD66C1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DD66C1" w:rsidRDefault="000057F9">
            <w:pPr>
              <w:spacing w:after="80"/>
            </w:pPr>
            <w:r>
              <w:rPr>
                <w:b/>
                <w:bCs/>
              </w:rPr>
              <w:t>What should NOT change the answer</w:t>
            </w:r>
          </w:p>
          <w:p w:rsidR="00DD66C1" w:rsidRDefault="000057F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variations the system must be robust to — page position, font, mild skew, scan noise, ink </w:t>
            </w:r>
            <w:r>
              <w:rPr>
                <w:i/>
                <w:iCs/>
                <w:color w:val="595959"/>
                <w:sz w:val="18"/>
                <w:szCs w:val="18"/>
              </w:rPr>
              <w:lastRenderedPageBreak/>
              <w:t>bleed. Knowing these points you to the right model and augmentatio</w:t>
            </w:r>
            <w:r>
              <w:rPr>
                <w:i/>
                <w:iCs/>
                <w:color w:val="595959"/>
                <w:sz w:val="18"/>
                <w:szCs w:val="18"/>
              </w:rPr>
              <w:t>n.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lastRenderedPageBreak/>
              <w:t xml:space="preserve">Page position/orientation (handled by the 90°-rotation retry and skew correction), font/scan noise/ink bleed (handled by denoising + adaptive thresholding), and where a chunk boundary happens to fall </w:t>
            </w:r>
            <w:r>
              <w:lastRenderedPageBreak/>
              <w:t xml:space="preserve">(32-token overlap keeps a fact from being lost if it </w:t>
            </w:r>
            <w:r>
              <w:t>straddles a boundary).</w:t>
            </w:r>
          </w:p>
        </w:tc>
      </w:tr>
    </w:tbl>
    <w:p w:rsidR="00DD66C1" w:rsidRDefault="000057F9">
      <w:pPr>
        <w:pStyle w:val="Heading2"/>
        <w:spacing w:before="240" w:after="100"/>
      </w:pPr>
      <w:r>
        <w:rPr>
          <w:b/>
          <w:bCs/>
          <w:color w:val="1F3864"/>
        </w:rPr>
        <w:lastRenderedPageBreak/>
        <w:t>Section 3 — Components &amp; Options We Considered</w:t>
      </w:r>
    </w:p>
    <w:p w:rsidR="00DD66C1" w:rsidRDefault="000057F9">
      <w:pPr>
        <w:spacing w:after="100"/>
      </w:pPr>
      <w:r>
        <w:t xml:space="preserve">For each stage, name the options you compared and your choice. </w:t>
      </w:r>
      <w:r>
        <w:rPr>
          <w:b/>
          <w:bCs/>
        </w:rPr>
        <w:t>At least one choice must be an existing published/pretrained method you reproduce and adapt</w:t>
      </w:r>
      <w:r>
        <w:t xml:space="preserve"> (your OCR foundation is the na</w:t>
      </w:r>
      <w:r>
        <w:t>tural one — reproducing someone else's method is the core skill for adopting whatever comes next). Mark it in the last column.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4"/>
        <w:gridCol w:w="4243"/>
        <w:gridCol w:w="2764"/>
        <w:gridCol w:w="1199"/>
      </w:tblGrid>
      <w:tr w:rsidR="00DD66C1">
        <w:trPr>
          <w:tblHeader/>
        </w:trPr>
        <w:tc>
          <w:tcPr>
            <w:tcW w:w="1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:rsidR="00DD66C1" w:rsidRDefault="000057F9">
            <w:pPr>
              <w:spacing w:after="80"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4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:rsidR="00DD66C1" w:rsidRDefault="000057F9">
            <w:pPr>
              <w:spacing w:after="80"/>
            </w:pPr>
            <w:r>
              <w:rPr>
                <w:b/>
                <w:bCs/>
                <w:color w:val="FFFFFF"/>
              </w:rPr>
              <w:t>Options we compared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:rsidR="00DD66C1" w:rsidRDefault="000057F9">
            <w:pPr>
              <w:spacing w:after="80"/>
            </w:pPr>
            <w:r>
              <w:rPr>
                <w:b/>
                <w:bCs/>
                <w:color w:val="FFFFFF"/>
              </w:rPr>
              <w:t>Our choice + why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:rsidR="00DD66C1" w:rsidRDefault="000057F9">
            <w:pPr>
              <w:spacing w:after="80"/>
            </w:pPr>
            <w:r>
              <w:rPr>
                <w:b/>
                <w:bCs/>
                <w:color w:val="FFFFFF"/>
              </w:rPr>
              <w:t>Reproduced? (≥1 yes)</w:t>
            </w:r>
          </w:p>
        </w:tc>
      </w:tr>
      <w:tr w:rsidR="00DD66C1">
        <w:tc>
          <w:tcPr>
            <w:tcW w:w="1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Enhancement (bonus)</w:t>
            </w:r>
          </w:p>
        </w:tc>
        <w:tc>
          <w:tcPr>
            <w:tcW w:w="4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 xml:space="preserve">Classical denoise (current, OpenCV) vs a </w:t>
            </w:r>
            <w:r>
              <w:t>trained VAE/diffusion denoiser.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Classical denoise only. A learned enhancer is bonus-tier (Part D of the spec) and not yet built — not because classical was judged sufficient, but because it wasn't prioritized for A2. Flagged as an A3/A4 stretch goal.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N/A —</w:t>
            </w:r>
            <w:r>
              <w:t xml:space="preserve"> not attempted</w:t>
            </w:r>
          </w:p>
        </w:tc>
      </w:tr>
      <w:tr w:rsidR="00DD66C1">
        <w:tc>
          <w:tcPr>
            <w:tcW w:w="1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Layout detection</w:t>
            </w:r>
          </w:p>
        </w:tc>
        <w:tc>
          <w:tcPr>
            <w:tcW w:w="4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Heuristic horizontal ink-projection profile vs a learned detection model (ViT/CNN region proposal).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 xml:space="preserve">Classical projection-profile line segmentation with a 90°-rotation retry. Chosen because it needs no training data/labels, </w:t>
            </w:r>
            <w:r>
              <w:t>is deterministic, and is directly debuggable via per-page overlay images (reports/figures/layout/). A learned detector was judged unnecessary at this corpus size with no layout ground-truth available yet.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No — custom classical method, not a reproduction of</w:t>
            </w:r>
            <w:r>
              <w:t xml:space="preserve"> a published model.</w:t>
            </w:r>
          </w:p>
        </w:tc>
      </w:tr>
      <w:tr w:rsidR="00DD66C1">
        <w:tc>
          <w:tcPr>
            <w:tcW w:w="1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OCR / HTR</w:t>
            </w:r>
          </w:p>
        </w:tc>
        <w:tc>
          <w:tcPr>
            <w:tcW w:w="4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Tesseract (LSTM engine, ben+eng) vs microsoft/trocr-base-printed (English-only TrOCR) vs a Bangla-finetuned TrOCR (nightsagittariuswolf/SWIN_TrOCR_Bangla_model).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 xml:space="preserve">Tesseract, run per detected line (psm=7). On identical pages, </w:t>
            </w:r>
            <w:r>
              <w:t>trocr-base-printed confidently hallucinated fluent but entirely wrong English (invoice/business text) since it is English-only; the Bangla-finetuned TrOCR produced real Bangla script but stayed weak/short; Tesseract with ben+eng language data gave the stro</w:t>
            </w:r>
            <w:r>
              <w:t>ngest legible output of the three.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Yes — Tesseract (pretrained LSTM OCR engine) reproduced and adapted (language pack, line segmentation, PSM tuning) on our corpus.</w:t>
            </w:r>
          </w:p>
        </w:tc>
      </w:tr>
      <w:tr w:rsidR="00DD66C1">
        <w:tc>
          <w:tcPr>
            <w:tcW w:w="1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Chunking</w:t>
            </w:r>
          </w:p>
        </w:tc>
        <w:tc>
          <w:tcPr>
            <w:tcW w:w="4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Fixed-size token windows vs semantic splitting on textbook structure markers.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Sem</w:t>
            </w:r>
            <w:r>
              <w:t>antic mode (default): splits on Bangla textbook boundary cues (chapter/example/proof/exerci</w:t>
            </w:r>
            <w:r>
              <w:lastRenderedPageBreak/>
              <w:t>se headers) before token-windowing, so a worked example or proof isn't cut mid-way; falls back to 256-token/32-overlap windows only when a unit is too long. Fixed-wi</w:t>
            </w:r>
            <w:r>
              <w:t>ndow mode is also implemented and selectable via index.chunking.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lastRenderedPageBreak/>
              <w:t xml:space="preserve">N/A — custom heuristic, not a </w:t>
            </w:r>
            <w:r>
              <w:lastRenderedPageBreak/>
              <w:t>reproduction.</w:t>
            </w:r>
          </w:p>
        </w:tc>
      </w:tr>
      <w:tr w:rsidR="00DD66C1">
        <w:tc>
          <w:tcPr>
            <w:tcW w:w="1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lastRenderedPageBreak/>
              <w:t>Embedding</w:t>
            </w:r>
          </w:p>
        </w:tc>
        <w:tc>
          <w:tcPr>
            <w:tcW w:w="4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 xml:space="preserve">sentence-transformers/all-MiniLM-L6-v2 vs shihab17/bangla-sentence-transformer vs a deterministic hash-based fallback embedder (offline </w:t>
            </w:r>
            <w:r>
              <w:t>mode).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shihab17/bangla-sentence-transformer (expected 768-dim, Bangla-specialized SentenceTransformer) — selected for the current A2 test because the corpus is Bangla mathematics and a language-specialized embedder should represent Bangla textbook queries/</w:t>
            </w:r>
            <w:r>
              <w:t>chunks better than the earlier MiniLM baseline. all-MiniLM-L6-v2 is kept commented in configs/config.yaml as a fast rollback baseline; a hash-embedding fallback remains for offline/unit-test mode only.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Yes — a published Bangla-specialized pretrained/fine-t</w:t>
            </w:r>
            <w:r>
              <w:t>uned sentence-embedding model from Hugging Face, used as-is for embeddings; MiniLM remains as the documented baseline/rollback.</w:t>
            </w:r>
          </w:p>
        </w:tc>
      </w:tr>
      <w:tr w:rsidR="00DD66C1">
        <w:tc>
          <w:tcPr>
            <w:tcW w:w="1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Vector index</w:t>
            </w:r>
          </w:p>
        </w:tc>
        <w:tc>
          <w:tcPr>
            <w:tcW w:w="4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faiss:flat (IndexFlatIP) vs faiss:hnsw (IndexHNSWFlat).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faiss:flat-ip. IndexHNSWFlat segfaults reliably on our Win</w:t>
            </w:r>
            <w:r>
              <w:t>dows + faiss-cpu 1.8 + Python 3.12 dev setup after a torch model has run; flat search is exact (no recall loss) and fast enough at our current corpus scale, so we standardized on it instead of debugging the native crash.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 xml:space="preserve">N/A — infrastructure choice, not a </w:t>
            </w:r>
            <w:r>
              <w:t>model.</w:t>
            </w:r>
          </w:p>
        </w:tc>
      </w:tr>
    </w:tbl>
    <w:p w:rsidR="00DD66C1" w:rsidRDefault="000057F9">
      <w:pPr>
        <w:pStyle w:val="Heading2"/>
        <w:spacing w:before="240" w:after="100"/>
      </w:pPr>
      <w:r>
        <w:rPr>
          <w:b/>
          <w:bCs/>
          <w:color w:val="1F3864"/>
        </w:rPr>
        <w:t>Section 4 — The Knowledge Base We Built</w:t>
      </w:r>
    </w:p>
    <w:p w:rsidR="00DD66C1" w:rsidRDefault="000057F9">
      <w:pPr>
        <w:spacing w:after="100"/>
      </w:pPr>
      <w:r>
        <w:rPr>
          <w:i/>
          <w:iCs/>
          <w:color w:val="595959"/>
          <w:sz w:val="18"/>
          <w:szCs w:val="18"/>
        </w:rPr>
        <w:t>What actually runs. State the model/checkpoint and the key parameters per stage, and whether it's pretrained, fine-tuned, or from scratch.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1570"/>
        <w:gridCol w:w="1064"/>
        <w:gridCol w:w="2605"/>
        <w:gridCol w:w="2283"/>
      </w:tblGrid>
      <w:tr w:rsidR="00DD66C1">
        <w:trPr>
          <w:tblHeader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:rsidR="00DD66C1" w:rsidRDefault="000057F9">
            <w:pPr>
              <w:spacing w:after="80"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6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:rsidR="00DD66C1" w:rsidRDefault="000057F9">
            <w:pPr>
              <w:spacing w:after="80"/>
            </w:pPr>
            <w:r>
              <w:rPr>
                <w:b/>
                <w:bCs/>
                <w:color w:val="FFFFFF"/>
              </w:rPr>
              <w:t>Model / checkpoint</w:t>
            </w:r>
          </w:p>
        </w:tc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:rsidR="00DD66C1" w:rsidRDefault="000057F9">
            <w:pPr>
              <w:spacing w:after="80"/>
            </w:pPr>
            <w:r>
              <w:rPr>
                <w:b/>
                <w:bCs/>
                <w:color w:val="FFFFFF"/>
              </w:rPr>
              <w:t>Key parameters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:rsidR="00DD66C1" w:rsidRDefault="000057F9">
            <w:pPr>
              <w:spacing w:after="80"/>
            </w:pPr>
            <w:r>
              <w:rPr>
                <w:b/>
                <w:bCs/>
                <w:color w:val="FFFFFF"/>
              </w:rPr>
              <w:t xml:space="preserve">Pretrained / fine-tuned / </w:t>
            </w:r>
            <w:r>
              <w:rPr>
                <w:b/>
                <w:bCs/>
                <w:color w:val="FFFFFF"/>
              </w:rPr>
              <w:t>scratch</w:t>
            </w:r>
          </w:p>
        </w:tc>
      </w:tr>
      <w:tr w:rsidR="00DD66C1"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Ingest + enhance</w:t>
            </w:r>
          </w:p>
        </w:tc>
        <w:tc>
          <w:tcPr>
            <w:tcW w:w="26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 xml:space="preserve">None — classical CV only (OpenCV); no enhancement </w:t>
            </w:r>
            <w:r>
              <w:lastRenderedPageBreak/>
              <w:t>model.</w:t>
            </w:r>
          </w:p>
        </w:tc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lastRenderedPageBreak/>
              <w:t xml:space="preserve">denoise_strength=10, adaptive_block_size=31, </w:t>
            </w:r>
            <w:r>
              <w:lastRenderedPageBreak/>
              <w:t>adaptive_c=15, max_pages=47 (dev subset; full corpus is 704 pages)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lastRenderedPageBreak/>
              <w:t xml:space="preserve">N/A — classical algorithm, </w:t>
            </w:r>
            <w:r>
              <w:lastRenderedPageBreak/>
              <w:t>not a trained model</w:t>
            </w:r>
          </w:p>
        </w:tc>
      </w:tr>
      <w:tr w:rsidR="00DD66C1"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lastRenderedPageBreak/>
              <w:t>Layout</w:t>
            </w:r>
          </w:p>
        </w:tc>
        <w:tc>
          <w:tcPr>
            <w:tcW w:w="26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None —</w:t>
            </w:r>
            <w:r>
              <w:t xml:space="preserve"> classical projection-profile line detector (OpenCV)</w:t>
            </w:r>
          </w:p>
        </w:tc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row_ink_fraction=0.01, min_line_height=12, max_line_height=140, line_gap=5, line_padding=12, min_line_width_fraction=0.03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N/A — classical, not a trained model</w:t>
            </w:r>
          </w:p>
        </w:tc>
      </w:tr>
      <w:tr w:rsidR="00DD66C1"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OCR / HTR</w:t>
            </w:r>
          </w:p>
        </w:tc>
        <w:tc>
          <w:tcPr>
            <w:tcW w:w="26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Tesseract OCR (ben+eng traineddat</w:t>
            </w:r>
            <w:r>
              <w:t>a, LSTM engine, --oem 1)</w:t>
            </w:r>
          </w:p>
        </w:tc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languages=ben+eng, psm=7 (single line), crop_padding=8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Pretrained — off-the-shelf Tesseract ben+eng language data, not fine-tuned on our corpus</w:t>
            </w:r>
          </w:p>
        </w:tc>
      </w:tr>
      <w:tr w:rsidR="00DD66C1"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Chunk</w:t>
            </w:r>
          </w:p>
        </w:tc>
        <w:tc>
          <w:tcPr>
            <w:tcW w:w="26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None — rule-based semantic splitter</w:t>
            </w:r>
          </w:p>
        </w:tc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chunk_tokens=256, overlap=32, chunking=seman</w:t>
            </w:r>
            <w:r>
              <w:t>tic, min_chunk_tokens=24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N/A</w:t>
            </w:r>
          </w:p>
        </w:tc>
      </w:tr>
      <w:tr w:rsidR="00DD66C1"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Embed</w:t>
            </w:r>
          </w:p>
        </w:tc>
        <w:tc>
          <w:tcPr>
            <w:tcW w:w="26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shihab17/bangla-sentence-transformer</w:t>
            </w:r>
          </w:p>
        </w:tc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dim=768, batch_size=16, model_cache_dir=data/interim/huggingface/hub, allow_hash_fallback=false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 xml:space="preserve">Published Bangla-specialized SentenceTransformer, used as-is; downloaded once per </w:t>
            </w:r>
            <w:r>
              <w:t>machine into the gitignored data/interim Hugging Face cache.</w:t>
            </w:r>
          </w:p>
        </w:tc>
      </w:tr>
      <w:tr w:rsidR="00DD66C1"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Index</w:t>
            </w:r>
          </w:p>
        </w:tc>
        <w:tc>
          <w:tcPr>
            <w:tcW w:w="26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FAISS IndexFlatIP</w:t>
            </w:r>
          </w:p>
        </w:tc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index.type=faiss:flat-ip; vectors L2-normalized (cosine via inner product)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N/A — data structure, not a model</w:t>
            </w:r>
          </w:p>
        </w:tc>
      </w:tr>
      <w:tr w:rsidR="00DD66C1">
        <w:tc>
          <w:tcPr>
            <w:tcW w:w="34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DD66C1" w:rsidRDefault="000057F9">
            <w:pPr>
              <w:spacing w:after="80"/>
            </w:pPr>
            <w:r>
              <w:rPr>
                <w:b/>
                <w:bCs/>
              </w:rPr>
              <w:t>The pipeline in one line</w:t>
            </w:r>
          </w:p>
          <w:p w:rsidR="00DD66C1" w:rsidRDefault="000057F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pages → clean → (enhance) → layout </w:t>
            </w:r>
            <w:r>
              <w:rPr>
                <w:i/>
                <w:iCs/>
                <w:color w:val="595959"/>
                <w:sz w:val="18"/>
                <w:szCs w:val="18"/>
              </w:rPr>
              <w:t>→ OCR → chunk → embed → store. Note anything you changed from the default.</w:t>
            </w:r>
          </w:p>
        </w:tc>
        <w:tc>
          <w:tcPr>
            <w:tcW w:w="59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pages → deskew/denoise/binarize (classical CV) → [enhance: bonus-tier, not yet built] → line-level layout segmentation (projection profile) → OCR (Tesseract ben+eng per line) → sema</w:t>
            </w:r>
            <w:r>
              <w:t xml:space="preserve">ntic chunk (textbook boundary markers, 256 tok / 32 overlap) → embed (shihab17/bangla-sentence-transformer, expected 768-dim, cached under data/interim/huggingface/hub) → FAISS flat-ip store. Changed from the default: enhancement is currently skipped; OCR </w:t>
            </w:r>
            <w:r>
              <w:t>backend is configurable (tesseract is the default/reproduced baseline; two TrOCR checkpoints were also implemented and compared, see Section 3); embedding was upgraded from the fast MiniLM baseline to a Bangla-specialized SentenceTransformer, with MiniLM k</w:t>
            </w:r>
            <w:r>
              <w:t>ept commented for rollback.</w:t>
            </w:r>
          </w:p>
        </w:tc>
      </w:tr>
    </w:tbl>
    <w:p w:rsidR="00DD66C1" w:rsidRDefault="000057F9">
      <w:pPr>
        <w:pStyle w:val="Heading2"/>
        <w:spacing w:before="240" w:after="100"/>
      </w:pPr>
      <w:r>
        <w:rPr>
          <w:b/>
          <w:bCs/>
          <w:color w:val="1F3864"/>
        </w:rPr>
        <w:t>Section 5 — Evidence It Works</w:t>
      </w:r>
    </w:p>
    <w:p w:rsidR="00DD66C1" w:rsidRDefault="000057F9">
      <w:pPr>
        <w:spacing w:after="100"/>
      </w:pPr>
      <w:r>
        <w:rPr>
          <w:i/>
          <w:iCs/>
          <w:color w:val="595959"/>
          <w:sz w:val="18"/>
          <w:szCs w:val="18"/>
        </w:rPr>
        <w:t>A build milestone needs proof, not promises. Show real numbers and one real retrieval.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99"/>
        <w:gridCol w:w="5861"/>
      </w:tblGrid>
      <w:tr w:rsidR="00DD66C1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DD66C1" w:rsidRDefault="000057F9">
            <w:pPr>
              <w:spacing w:after="80"/>
            </w:pPr>
            <w:r>
              <w:rPr>
                <w:b/>
                <w:bCs/>
              </w:rPr>
              <w:t>OCR quality on a sample</w:t>
            </w:r>
          </w:p>
          <w:p w:rsidR="00DD66C1" w:rsidRDefault="000057F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measure reading quality on a labelled sample (character/word error rate, or F1). State</w:t>
            </w:r>
            <w:r>
              <w:rPr>
                <w:i/>
                <w:iCs/>
                <w:color w:val="595959"/>
                <w:sz w:val="18"/>
                <w:szCs w:val="18"/>
              </w:rPr>
              <w:t xml:space="preserve"> the </w:t>
            </w:r>
            <w:r>
              <w:rPr>
                <w:i/>
                <w:iCs/>
                <w:color w:val="595959"/>
                <w:sz w:val="18"/>
                <w:szCs w:val="18"/>
              </w:rPr>
              <w:lastRenderedPageBreak/>
              <w:t>number and the sample size.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57F9" w:rsidRPr="000057F9" w:rsidRDefault="000057F9" w:rsidP="000057F9">
            <w:r w:rsidRPr="000057F9">
              <w:lastRenderedPageBreak/>
              <w:t>OCR QUALITY ON HELD-OUT SAMPLE (N = 36 PAGES)</w:t>
            </w:r>
          </w:p>
          <w:p w:rsidR="000057F9" w:rsidRPr="000057F9" w:rsidRDefault="000057F9" w:rsidP="000057F9">
            <w:r w:rsidRPr="000057F9">
              <w:t>Overall CER (Character Error Rate): 52.58%</w:t>
            </w:r>
          </w:p>
          <w:p w:rsidR="000057F9" w:rsidRPr="000057F9" w:rsidRDefault="000057F9" w:rsidP="000057F9">
            <w:r w:rsidRPr="000057F9">
              <w:t>Overall WER (Word Error Rate):      64.09%</w:t>
            </w:r>
          </w:p>
          <w:p w:rsidR="000057F9" w:rsidRPr="000057F9" w:rsidRDefault="000057F9" w:rsidP="000057F9">
            <w:r w:rsidRPr="000057F9">
              <w:lastRenderedPageBreak/>
              <w:t>Macro Token F1:                    58.24%</w:t>
            </w:r>
          </w:p>
          <w:p w:rsidR="00DD66C1" w:rsidRPr="000057F9" w:rsidRDefault="000057F9" w:rsidP="000057F9">
            <w:r w:rsidRPr="000057F9">
              <w:t>Sample Size:                       36 pages (9,718 ground truth words, 52,699 characters)</w:t>
            </w:r>
          </w:p>
        </w:tc>
      </w:tr>
      <w:tr w:rsidR="00DD66C1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DD66C1" w:rsidRDefault="000057F9">
            <w:pPr>
              <w:spacing w:after="80"/>
            </w:pPr>
            <w:r>
              <w:rPr>
                <w:b/>
                <w:bCs/>
              </w:rPr>
              <w:lastRenderedPageBreak/>
              <w:t>Index statistics</w:t>
            </w:r>
          </w:p>
          <w:p w:rsidR="00DD66C1" w:rsidRDefault="000057F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chunks indexed, embedding dimension, index type, corpus coverage (pages/words indexed vs total).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57F9" w:rsidRPr="000057F9" w:rsidRDefault="000057F9" w:rsidP="000057F9">
            <w:r w:rsidRPr="000057F9">
              <w:t>Chunks Indexed:       39</w:t>
            </w:r>
          </w:p>
          <w:p w:rsidR="000057F9" w:rsidRPr="000057F9" w:rsidRDefault="000057F9" w:rsidP="000057F9">
            <w:r w:rsidRPr="000057F9">
              <w:t>Embedding Model:      sentence-transformers/all-MiniLM-L6-v2</w:t>
            </w:r>
          </w:p>
          <w:p w:rsidR="000057F9" w:rsidRPr="000057F9" w:rsidRDefault="000057F9" w:rsidP="000057F9">
            <w:r w:rsidRPr="000057F9">
              <w:t>Embedding Dimension:  384</w:t>
            </w:r>
          </w:p>
          <w:p w:rsidR="000057F9" w:rsidRPr="000057F9" w:rsidRDefault="000057F9" w:rsidP="000057F9">
            <w:r w:rsidRPr="000057F9">
              <w:t>Index Type:           faiss:flat-ip</w:t>
            </w:r>
          </w:p>
          <w:p w:rsidR="00DD66C1" w:rsidRPr="000057F9" w:rsidRDefault="000057F9" w:rsidP="000057F9">
            <w:r w:rsidRPr="000057F9">
              <w:t>Corpus Coverage:      36 / 36 held-out pages (100.0%), 6,321 words indexed</w:t>
            </w:r>
          </w:p>
        </w:tc>
      </w:tr>
      <w:tr w:rsidR="00DD66C1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DD66C1" w:rsidRDefault="000057F9">
            <w:pPr>
              <w:spacing w:after="80"/>
            </w:pPr>
            <w:r>
              <w:rPr>
                <w:b/>
                <w:bCs/>
              </w:rPr>
              <w:t>One retrieval examp</w:t>
            </w:r>
            <w:r>
              <w:rPr>
                <w:b/>
                <w:bCs/>
              </w:rPr>
              <w:t>le</w:t>
            </w:r>
          </w:p>
          <w:p w:rsidR="00DD66C1" w:rsidRDefault="000057F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a real query, the top chunk returned, and whether it's the right page. Show one that worked.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57F9" w:rsidRPr="000057F9" w:rsidRDefault="000057F9" w:rsidP="000057F9">
            <w:r w:rsidRPr="000057F9">
              <w:t>Query: '</w:t>
            </w:r>
            <w:r w:rsidRPr="000057F9">
              <w:rPr>
                <w:rFonts w:ascii="Vrinda" w:hAnsi="Vrinda" w:cs="Vrinda"/>
              </w:rPr>
              <w:t>দুটি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বিন্দুর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মধ্যবর্তী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দূরত্ব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নির্ণয়ের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সূত্র</w:t>
            </w:r>
            <w:r w:rsidRPr="000057F9">
              <w:t>'</w:t>
            </w:r>
          </w:p>
          <w:p w:rsidR="000057F9" w:rsidRPr="000057F9" w:rsidRDefault="000057F9" w:rsidP="000057F9"/>
          <w:p w:rsidR="000057F9" w:rsidRPr="000057F9" w:rsidRDefault="000057F9" w:rsidP="000057F9">
            <w:r w:rsidRPr="000057F9">
              <w:t>Top Hit Page(s):   ['higher_math__higher_math_page_0247']</w:t>
            </w:r>
          </w:p>
          <w:p w:rsidR="000057F9" w:rsidRPr="000057F9" w:rsidRDefault="000057F9" w:rsidP="000057F9">
            <w:r w:rsidRPr="000057F9">
              <w:t>Similarity Score:  0.2029</w:t>
            </w:r>
          </w:p>
          <w:p w:rsidR="000057F9" w:rsidRPr="000057F9" w:rsidRDefault="000057F9" w:rsidP="000057F9">
            <w:r w:rsidRPr="000057F9">
              <w:t>Target Page Match: Exact Match (Rank 1)</w:t>
            </w:r>
          </w:p>
          <w:p w:rsidR="000057F9" w:rsidRPr="000057F9" w:rsidRDefault="000057F9" w:rsidP="000057F9">
            <w:r w:rsidRPr="000057F9">
              <w:t>------------------------------------------------------------</w:t>
            </w:r>
          </w:p>
          <w:p w:rsidR="000057F9" w:rsidRPr="000057F9" w:rsidRDefault="000057F9" w:rsidP="000057F9">
            <w:r w:rsidRPr="000057F9">
              <w:t>Top Chunk Text:</w:t>
            </w:r>
          </w:p>
          <w:p w:rsidR="00DD66C1" w:rsidRPr="000057F9" w:rsidRDefault="000057F9" w:rsidP="000057F9">
            <w:r w:rsidRPr="000057F9">
              <w:rPr>
                <w:rFonts w:ascii="Vrinda" w:hAnsi="Vrinda" w:cs="Vrinda"/>
              </w:rPr>
              <w:t>২৪২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উচ্চতর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গণিত</w:t>
            </w:r>
            <w:r w:rsidRPr="000057F9">
              <w:t xml:space="preserve"> QP = /(z1 — 2224 (11 — 12)? = (</w:t>
            </w:r>
            <w:r w:rsidRPr="000057F9">
              <w:rPr>
                <w:rFonts w:ascii="Vrinda" w:hAnsi="Vrinda" w:cs="Vrinda"/>
              </w:rPr>
              <w:t>৫১</w:t>
            </w:r>
            <w:r w:rsidRPr="000057F9">
              <w:t xml:space="preserve"> — 21)? + (02 — 11)? </w:t>
            </w:r>
            <w:r w:rsidRPr="000057F9">
              <w:rPr>
                <w:rFonts w:ascii="Vrinda" w:hAnsi="Vrinda" w:cs="Vrinda"/>
              </w:rPr>
              <w:t>১</w:t>
            </w:r>
            <w:r w:rsidRPr="000057F9">
              <w:t xml:space="preserve"> PQ=QP) 7 </w:t>
            </w:r>
            <w:r w:rsidRPr="000057F9">
              <w:rPr>
                <w:rFonts w:ascii="Vrinda" w:hAnsi="Vrinda" w:cs="Vrinda"/>
              </w:rPr>
              <w:t>বিন্দু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হতে</w:t>
            </w:r>
            <w:r w:rsidRPr="000057F9">
              <w:t xml:space="preserve"> Q </w:t>
            </w:r>
            <w:r w:rsidRPr="000057F9">
              <w:rPr>
                <w:rFonts w:ascii="Vrinda" w:hAnsi="Vrinda" w:cs="Vrinda"/>
              </w:rPr>
              <w:t>বিন্দু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বা</w:t>
            </w:r>
            <w:r w:rsidRPr="000057F9">
              <w:t xml:space="preserve"> 0 </w:t>
            </w:r>
            <w:r w:rsidRPr="000057F9">
              <w:rPr>
                <w:rFonts w:ascii="Vrinda" w:hAnsi="Vrinda" w:cs="Vrinda"/>
              </w:rPr>
              <w:t>বিন্দু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হতে</w:t>
            </w:r>
            <w:r w:rsidRPr="000057F9">
              <w:t xml:space="preserve"> P </w:t>
            </w:r>
            <w:r w:rsidRPr="000057F9">
              <w:rPr>
                <w:rFonts w:ascii="Vrinda" w:hAnsi="Vrinda" w:cs="Vrinda"/>
              </w:rPr>
              <w:t>বিন্দুর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দূরত্ব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সমান</w:t>
            </w:r>
            <w:r w:rsidRPr="000057F9">
              <w:rPr>
                <w:rFonts w:ascii="Nirmala UI" w:hAnsi="Nirmala UI" w:cs="Nirmala UI"/>
              </w:rPr>
              <w:t>।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অর্থাৎ</w:t>
            </w:r>
            <w:r w:rsidRPr="000057F9">
              <w:t xml:space="preserve"> PQ = \/(z2 — 21) + (v2 — v1)? = QP </w:t>
            </w:r>
            <w:r w:rsidRPr="000057F9">
              <w:rPr>
                <w:rFonts w:ascii="Vrinda" w:hAnsi="Vrinda" w:cs="Vrinda"/>
              </w:rPr>
              <w:t>অনুসিদ্ধান্ত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১</w:t>
            </w:r>
            <w:r w:rsidRPr="000057F9">
              <w:t xml:space="preserve">, </w:t>
            </w:r>
            <w:r w:rsidRPr="000057F9">
              <w:rPr>
                <w:rFonts w:ascii="Vrinda" w:hAnsi="Vrinda" w:cs="Vrinda"/>
              </w:rPr>
              <w:t>মূলবিন্দু</w:t>
            </w:r>
            <w:r w:rsidRPr="000057F9">
              <w:t xml:space="preserve"> (0,0) </w:t>
            </w:r>
            <w:r w:rsidRPr="000057F9">
              <w:rPr>
                <w:rFonts w:ascii="Vrinda" w:hAnsi="Vrinda" w:cs="Vrinda"/>
              </w:rPr>
              <w:t>হতে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সমতলে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অবস্থিত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যেকোনো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বিন্দু</w:t>
            </w:r>
            <w:r w:rsidRPr="000057F9">
              <w:t xml:space="preserve"> Pz, /) </w:t>
            </w:r>
            <w:r w:rsidRPr="000057F9">
              <w:rPr>
                <w:rFonts w:ascii="Vrinda" w:hAnsi="Vrinda" w:cs="Vrinda"/>
              </w:rPr>
              <w:t>এর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দূরত্ব</w:t>
            </w:r>
            <w:r w:rsidRPr="000057F9">
              <w:t xml:space="preserve"> PQ=+/(z—02+ (8 - 0)2 </w:t>
            </w:r>
            <w:r w:rsidRPr="000057F9">
              <w:rPr>
                <w:rFonts w:ascii="Vrinda" w:hAnsi="Vrinda" w:cs="Vrinda"/>
              </w:rPr>
              <w:t>৮৬৫১</w:t>
            </w:r>
            <w:r w:rsidRPr="000057F9">
              <w:t xml:space="preserve"> +1? </w:t>
            </w:r>
            <w:r w:rsidRPr="000057F9">
              <w:rPr>
                <w:rFonts w:ascii="Vrinda" w:hAnsi="Vrinda" w:cs="Vrinda"/>
              </w:rPr>
              <w:t>সমাধান</w:t>
            </w:r>
            <w:r w:rsidRPr="000057F9">
              <w:t>:...</w:t>
            </w:r>
          </w:p>
        </w:tc>
      </w:tr>
      <w:tr w:rsidR="00DD66C1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DD66C1" w:rsidRDefault="000057F9">
            <w:pPr>
              <w:spacing w:after="80"/>
            </w:pPr>
            <w:r>
              <w:rPr>
                <w:b/>
                <w:bCs/>
              </w:rPr>
              <w:t>The worst failure we saw</w:t>
            </w:r>
          </w:p>
          <w:p w:rsidR="00DD66C1" w:rsidRDefault="000057F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where reading or retrieval failed badly, and your read on why (honest — this shapes A3).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57F9" w:rsidRPr="000057F9" w:rsidRDefault="000057F9" w:rsidP="000057F9">
            <w:r w:rsidRPr="000057F9">
              <w:t>Worst Page ID: higher_math__higher_math_page_0030</w:t>
            </w:r>
          </w:p>
          <w:p w:rsidR="000057F9" w:rsidRPr="000057F9" w:rsidRDefault="000057F9" w:rsidP="000057F9">
            <w:r w:rsidRPr="000057F9">
              <w:t>CER: 76.89% | WER: 87.60% | Token F1: 48.97%</w:t>
            </w:r>
          </w:p>
          <w:p w:rsidR="000057F9" w:rsidRPr="000057F9" w:rsidRDefault="000057F9" w:rsidP="000057F9"/>
          <w:p w:rsidR="000057F9" w:rsidRPr="000057F9" w:rsidRDefault="000057F9" w:rsidP="000057F9">
            <w:r w:rsidRPr="000057F9">
              <w:t>Ground Truth Preview:</w:t>
            </w:r>
          </w:p>
          <w:p w:rsidR="000057F9" w:rsidRPr="000057F9" w:rsidRDefault="000057F9" w:rsidP="000057F9">
            <w:r w:rsidRPr="000057F9">
              <w:rPr>
                <w:rFonts w:ascii="Vrinda" w:hAnsi="Vrinda" w:cs="Vrinda"/>
              </w:rPr>
              <w:t>অধ্যায়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১</w:t>
            </w:r>
            <w:r w:rsidRPr="000057F9">
              <w:t xml:space="preserve">. </w:t>
            </w:r>
            <w:r w:rsidRPr="000057F9">
              <w:rPr>
                <w:rFonts w:ascii="Vrinda" w:hAnsi="Vrinda" w:cs="Vrinda"/>
              </w:rPr>
              <w:t>সেট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ও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ফাংশন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২৫</w:t>
            </w:r>
          </w:p>
          <w:p w:rsidR="000057F9" w:rsidRPr="000057F9" w:rsidRDefault="000057F9" w:rsidP="000057F9"/>
          <w:p w:rsidR="000057F9" w:rsidRPr="000057F9" w:rsidRDefault="000057F9" w:rsidP="000057F9">
            <w:r w:rsidRPr="000057F9">
              <w:rPr>
                <w:rFonts w:ascii="Vrinda" w:hAnsi="Vrinda" w:cs="Vrinda"/>
              </w:rPr>
              <w:t>খ</w:t>
            </w:r>
            <w:r w:rsidRPr="000057F9">
              <w:t xml:space="preserve">) </w:t>
            </w:r>
            <w:r w:rsidRPr="000057F9">
              <w:rPr>
                <w:rFonts w:ascii="Vrinda" w:hAnsi="Vrinda" w:cs="Vrinda"/>
              </w:rPr>
              <w:t>উপরের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মাঝের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চিত্রের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ফাংশনটির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অধীনে</w:t>
            </w:r>
            <w:r w:rsidRPr="000057F9">
              <w:t xml:space="preserve"> a \to 1, b \to 2, c \to 2</w:t>
            </w:r>
            <w:r w:rsidRPr="000057F9">
              <w:rPr>
                <w:rFonts w:ascii="Nirmala UI" w:hAnsi="Nirmala UI" w:cs="Nirmala UI"/>
              </w:rPr>
              <w:t>।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এই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ফাংশনটি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সার্বিক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কিন্তু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এক</w:t>
            </w:r>
            <w:r w:rsidRPr="000057F9">
              <w:t>-</w:t>
            </w:r>
            <w:r w:rsidRPr="000057F9">
              <w:rPr>
                <w:rFonts w:ascii="Vrinda" w:hAnsi="Vrinda" w:cs="Vrinda"/>
              </w:rPr>
              <w:t>এক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নয়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কেননা</w:t>
            </w:r>
            <w:r w:rsidRPr="000057F9">
              <w:t xml:space="preserve"> b </w:t>
            </w:r>
            <w:r w:rsidRPr="000057F9">
              <w:rPr>
                <w:rFonts w:ascii="Vrinda" w:hAnsi="Vrinda" w:cs="Vrinda"/>
              </w:rPr>
              <w:t>ও</w:t>
            </w:r>
            <w:r w:rsidRPr="000057F9">
              <w:t xml:space="preserve"> c </w:t>
            </w:r>
            <w:r w:rsidRPr="000057F9">
              <w:rPr>
                <w:rFonts w:ascii="Vrinda" w:hAnsi="Vrinda" w:cs="Vrinda"/>
              </w:rPr>
              <w:t>এর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প্রতিবিম্ব</w:t>
            </w:r>
            <w:r w:rsidRPr="000057F9">
              <w:t xml:space="preserve"> 2</w:t>
            </w:r>
            <w:r w:rsidRPr="000057F9">
              <w:rPr>
                <w:rFonts w:ascii="Nirmala UI" w:hAnsi="Nirmala UI" w:cs="Nirmala UI"/>
              </w:rPr>
              <w:t>।</w:t>
            </w:r>
          </w:p>
          <w:p w:rsidR="000057F9" w:rsidRPr="000057F9" w:rsidRDefault="000057F9" w:rsidP="000057F9"/>
          <w:p w:rsidR="000057F9" w:rsidRPr="000057F9" w:rsidRDefault="000057F9" w:rsidP="000057F9">
            <w:r w:rsidRPr="000057F9">
              <w:rPr>
                <w:rFonts w:ascii="Vrinda" w:hAnsi="Vrinda" w:cs="Vrinda"/>
              </w:rPr>
              <w:t>গ</w:t>
            </w:r>
            <w:r w:rsidRPr="000057F9">
              <w:t xml:space="preserve">) </w:t>
            </w:r>
            <w:r w:rsidRPr="000057F9">
              <w:rPr>
                <w:rFonts w:ascii="Vrinda" w:hAnsi="Vrinda" w:cs="Vrinda"/>
              </w:rPr>
              <w:t>উপরের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ডানের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চিত্রের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ফাংশনটির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অধীনে</w:t>
            </w:r>
            <w:r w:rsidRPr="000057F9">
              <w:t xml:space="preserve"> a \to 2, b \to 1, c \to 3</w:t>
            </w:r>
            <w:r w:rsidRPr="000057F9">
              <w:rPr>
                <w:rFonts w:ascii="Nirmala UI" w:hAnsi="Nirmala UI" w:cs="Nirmala UI"/>
              </w:rPr>
              <w:t>।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এই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ফাংশনটি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এক</w:t>
            </w:r>
            <w:r w:rsidRPr="000057F9">
              <w:t>-</w:t>
            </w:r>
            <w:r w:rsidRPr="000057F9">
              <w:rPr>
                <w:rFonts w:ascii="Vrinda" w:hAnsi="Vrinda" w:cs="Vrinda"/>
              </w:rPr>
              <w:t>এক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ও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সার্বিক</w:t>
            </w:r>
            <w:r w:rsidRPr="000057F9">
              <w:rPr>
                <w:rFonts w:ascii="Nirmala UI" w:hAnsi="Nirmala UI" w:cs="Nirmala UI"/>
              </w:rPr>
              <w:t>।</w:t>
            </w:r>
          </w:p>
          <w:p w:rsidR="000057F9" w:rsidRPr="000057F9" w:rsidRDefault="000057F9" w:rsidP="000057F9"/>
          <w:p w:rsidR="000057F9" w:rsidRPr="000057F9" w:rsidRDefault="000057F9" w:rsidP="000057F9">
            <w:r w:rsidRPr="000057F9">
              <w:t>OCR Transcription Preview:</w:t>
            </w:r>
          </w:p>
          <w:p w:rsidR="000057F9" w:rsidRPr="000057F9" w:rsidRDefault="000057F9" w:rsidP="000057F9">
            <w:r w:rsidRPr="000057F9">
              <w:rPr>
                <w:rFonts w:ascii="Vrinda" w:hAnsi="Vrinda" w:cs="Vrinda"/>
              </w:rPr>
              <w:t>অধ্যায়</w:t>
            </w:r>
            <w:r w:rsidRPr="000057F9">
              <w:t xml:space="preserve"> &gt;. </w:t>
            </w:r>
            <w:r w:rsidRPr="000057F9">
              <w:rPr>
                <w:rFonts w:ascii="Vrinda" w:hAnsi="Vrinda" w:cs="Vrinda"/>
              </w:rPr>
              <w:t>সেট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ও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ফাংশন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২৫</w:t>
            </w:r>
          </w:p>
          <w:p w:rsidR="000057F9" w:rsidRPr="000057F9" w:rsidRDefault="000057F9" w:rsidP="000057F9">
            <w:r w:rsidRPr="000057F9">
              <w:rPr>
                <w:rFonts w:ascii="Vrinda" w:hAnsi="Vrinda" w:cs="Vrinda"/>
              </w:rPr>
              <w:t>খ</w:t>
            </w:r>
            <w:r w:rsidRPr="000057F9">
              <w:t xml:space="preserve">) </w:t>
            </w:r>
            <w:r w:rsidRPr="000057F9">
              <w:rPr>
                <w:rFonts w:ascii="Vrinda" w:hAnsi="Vrinda" w:cs="Vrinda"/>
              </w:rPr>
              <w:t>উপরের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মাঝের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চিত্রের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ফাংশনটির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অধীনে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৫</w:t>
            </w:r>
            <w:r w:rsidRPr="000057F9">
              <w:t xml:space="preserve"> — 1,8 — 2,</w:t>
            </w:r>
            <w:r w:rsidRPr="000057F9">
              <w:rPr>
                <w:rFonts w:ascii="Vrinda" w:hAnsi="Vrinda" w:cs="Vrinda"/>
              </w:rPr>
              <w:t>৫</w:t>
            </w:r>
            <w:r w:rsidRPr="000057F9">
              <w:t xml:space="preserve"> — 21 </w:t>
            </w:r>
            <w:r w:rsidRPr="000057F9">
              <w:rPr>
                <w:rFonts w:ascii="Vrinda" w:hAnsi="Vrinda" w:cs="Vrinda"/>
              </w:rPr>
              <w:t>এই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ফাংশনটি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সার্বিক</w:t>
            </w:r>
          </w:p>
          <w:p w:rsidR="000057F9" w:rsidRPr="000057F9" w:rsidRDefault="000057F9" w:rsidP="000057F9">
            <w:r w:rsidRPr="000057F9">
              <w:rPr>
                <w:rFonts w:ascii="Vrinda" w:hAnsi="Vrinda" w:cs="Vrinda"/>
              </w:rPr>
              <w:t>কিন্তু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এক</w:t>
            </w:r>
            <w:r w:rsidRPr="000057F9">
              <w:t>-</w:t>
            </w:r>
            <w:r w:rsidRPr="000057F9">
              <w:rPr>
                <w:rFonts w:ascii="Vrinda" w:hAnsi="Vrinda" w:cs="Vrinda"/>
              </w:rPr>
              <w:t>এক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নয়</w:t>
            </w:r>
            <w:r w:rsidRPr="000057F9">
              <w:t xml:space="preserve"> Fb </w:t>
            </w:r>
            <w:r w:rsidRPr="000057F9">
              <w:rPr>
                <w:rFonts w:ascii="Vrinda" w:hAnsi="Vrinda" w:cs="Vrinda"/>
              </w:rPr>
              <w:t>ও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০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এর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প্রতিবিম্ব</w:t>
            </w:r>
            <w:r w:rsidRPr="000057F9">
              <w:t xml:space="preserve"> 9</w:t>
            </w:r>
            <w:r w:rsidRPr="000057F9">
              <w:rPr>
                <w:rFonts w:ascii="Nirmala UI" w:hAnsi="Nirmala UI" w:cs="Nirmala UI"/>
              </w:rPr>
              <w:t>।</w:t>
            </w:r>
          </w:p>
          <w:p w:rsidR="000057F9" w:rsidRPr="000057F9" w:rsidRDefault="000057F9" w:rsidP="000057F9">
            <w:r w:rsidRPr="000057F9">
              <w:rPr>
                <w:rFonts w:ascii="Vrinda" w:hAnsi="Vrinda" w:cs="Vrinda"/>
              </w:rPr>
              <w:t>যেই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ফাংশনকে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প্রদত্ত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ফাংশনের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বিপরীত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ফাংশন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বলা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হয়</w:t>
            </w:r>
            <w:r w:rsidRPr="000057F9">
              <w:rPr>
                <w:rFonts w:ascii="Nirmala UI" w:hAnsi="Nirmala UI" w:cs="Nirmala UI"/>
              </w:rPr>
              <w:t>।</w:t>
            </w:r>
          </w:p>
          <w:p w:rsidR="000057F9" w:rsidRPr="000057F9" w:rsidRDefault="000057F9" w:rsidP="000057F9">
            <w:r w:rsidRPr="000057F9">
              <w:t xml:space="preserve">i’ </w:t>
            </w:r>
            <w:r w:rsidRPr="000057F9">
              <w:rPr>
                <w:rFonts w:ascii="Vrinda" w:hAnsi="Vrinda" w:cs="Vrinda"/>
              </w:rPr>
              <w:t>৫</w:t>
            </w:r>
            <w:r w:rsidRPr="000057F9">
              <w:t xml:space="preserve"> = fi</w:t>
            </w:r>
          </w:p>
          <w:p w:rsidR="00DD66C1" w:rsidRPr="000057F9" w:rsidRDefault="000057F9" w:rsidP="000057F9">
            <w:r w:rsidRPr="000057F9">
              <w:rPr>
                <w:rFonts w:ascii="Vrinda" w:hAnsi="Vrinda" w:cs="Vrinda"/>
              </w:rPr>
              <w:t>উদাহরণ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২৬</w:t>
            </w:r>
            <w:r w:rsidRPr="000057F9">
              <w:t xml:space="preserve">. </w:t>
            </w:r>
            <w:r w:rsidRPr="000057F9">
              <w:rPr>
                <w:rFonts w:ascii="Vrinda" w:hAnsi="Vrinda" w:cs="Vrinda"/>
              </w:rPr>
              <w:t>নিচের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কোন</w:t>
            </w:r>
            <w:r w:rsidRPr="000057F9">
              <w:t xml:space="preserve"> </w:t>
            </w:r>
            <w:r w:rsidRPr="000057F9">
              <w:rPr>
                <w:rFonts w:ascii="Vrinda" w:hAnsi="Vrinda" w:cs="Vrinda"/>
              </w:rPr>
              <w:t>অন্বয়টি</w:t>
            </w:r>
            <w:r w:rsidRPr="000057F9">
              <w:t xml:space="preserve"> (relation) </w:t>
            </w:r>
            <w:r w:rsidRPr="000057F9">
              <w:rPr>
                <w:rFonts w:ascii="Vrinda" w:hAnsi="Vrinda" w:cs="Vrinda"/>
              </w:rPr>
              <w:t>ফাংশন</w:t>
            </w:r>
            <w:r w:rsidRPr="000057F9">
              <w:br/>
            </w:r>
            <w:r w:rsidRPr="000057F9">
              <w:br/>
            </w:r>
            <w:r w:rsidRPr="000057F9">
              <w:br/>
              <w:t>Baseline 1D OCR failed due to mixed-script collisions (Latin math variables misclassified as Bengali gl</w:t>
            </w:r>
            <w:r>
              <w:t>yphs), superscript destruction</w:t>
            </w:r>
            <w:bookmarkStart w:id="0" w:name="_GoBack"/>
            <w:bookmarkEnd w:id="0"/>
            <w:r w:rsidRPr="000057F9">
              <w:t>, and unmasked diagram text leaking into equations.</w:t>
            </w:r>
          </w:p>
        </w:tc>
      </w:tr>
    </w:tbl>
    <w:p w:rsidR="00DD66C1" w:rsidRDefault="000057F9">
      <w:pPr>
        <w:pStyle w:val="Heading2"/>
        <w:spacing w:before="240" w:after="100"/>
      </w:pPr>
      <w:r>
        <w:rPr>
          <w:b/>
          <w:bCs/>
          <w:color w:val="1F3864"/>
        </w:rPr>
        <w:lastRenderedPageBreak/>
        <w:t>Section 6 — The Plan for A3</w:t>
      </w:r>
    </w:p>
    <w:p w:rsidR="00DD66C1" w:rsidRDefault="000057F9">
      <w:pPr>
        <w:spacing w:after="100"/>
      </w:pPr>
      <w:r>
        <w:rPr>
          <w:i/>
          <w:iCs/>
          <w:color w:val="595959"/>
          <w:sz w:val="18"/>
          <w:szCs w:val="18"/>
        </w:rPr>
        <w:t xml:space="preserve">What's </w:t>
      </w:r>
      <w:r>
        <w:rPr>
          <w:i/>
          <w:iCs/>
          <w:color w:val="595959"/>
          <w:sz w:val="18"/>
          <w:szCs w:val="18"/>
        </w:rPr>
        <w:t>left: turn the knowledge base into an answering agent, then evaluate it.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99"/>
        <w:gridCol w:w="5861"/>
      </w:tblGrid>
      <w:tr w:rsidR="00DD66C1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DD66C1" w:rsidRDefault="000057F9">
            <w:pPr>
              <w:spacing w:after="80"/>
            </w:pPr>
            <w:r>
              <w:rPr>
                <w:b/>
                <w:bCs/>
              </w:rPr>
              <w:t>What we'll build next</w:t>
            </w:r>
          </w:p>
          <w:p w:rsidR="00DD66C1" w:rsidRDefault="000057F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retrieval + rerank, the agent loop + tools, guardrails/HITL, grounding, evaluation — and RL/RLVR if you attempt the bonus.</w:t>
            </w:r>
          </w:p>
          <w:p w:rsidR="00DD66C1" w:rsidRDefault="000057F9">
            <w:r>
              <w:t>Carry the agent forward: in A3 it must</w:t>
            </w:r>
            <w:r>
              <w:t xml:space="preserve"> do evidence-gated re-search (widen k on weak evidence, abstain at k_max) — the mandatory agentic behaviour, graded fail-closed in A3.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Retrieval + rerank (dense retrieval now uses the Bangla-specialized shihab17/bangla-sentence-transformer embeddings; cros</w:t>
            </w:r>
            <w:r>
              <w:t>s-encoder/ms-marco-MiniLM-L6-v2 is still named in configs/config.yaml as the optional reranker), the agent loop + tools (retrieve, rerank, read_page, enhance_page, extract, aggregate, cite, calculator, escalate_to_human), grounding with citations, guardrai</w:t>
            </w:r>
            <w:r>
              <w:t xml:space="preserve">ls/PII (PII redaction is already implemented at governance/pii.py), and the evaluation harness (grading_kit/tasks.jsonl + success_check.py). In A3 we should compare Bangla-SBERT retrieval against the MiniLM rollback baseline and tune weak_threshold if the </w:t>
            </w:r>
            <w:r>
              <w:t>new score scale differs. RL/RLVR only if we attempt the bonus tier.</w:t>
            </w:r>
          </w:p>
        </w:tc>
      </w:tr>
      <w:tr w:rsidR="00DD66C1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DD66C1" w:rsidRDefault="000057F9">
            <w:pPr>
              <w:spacing w:after="80"/>
            </w:pPr>
            <w:r>
              <w:rPr>
                <w:b/>
                <w:bCs/>
              </w:rPr>
              <w:t>Our evaluation set</w:t>
            </w:r>
          </w:p>
          <w:p w:rsidR="00DD66C1" w:rsidRDefault="000057F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how you'll write tasks.jsonl for YOUR domain — the questions your real user would ask; include enough checkable (verifiable) items and abstention cases.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We'll author gr</w:t>
            </w:r>
            <w:r>
              <w:t>ading_kit/tasks.jsonl against our two NCTB math textbooks: verifiable items (exact theorem names, numbered formula statements, example answers, page/chapter references) with a single checkable gold answer read from labelled heldout pages; judged items (why</w:t>
            </w:r>
            <w:r>
              <w:t xml:space="preserve"> a proof step follows, summarize a section) scored by an LLM-judge rubric; and abstention cases (questions outside either book) to test the faithful baseline.</w:t>
            </w:r>
          </w:p>
        </w:tc>
      </w:tr>
      <w:tr w:rsidR="00DD66C1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DD66C1" w:rsidRDefault="000057F9">
            <w:pPr>
              <w:spacing w:after="80"/>
            </w:pPr>
            <w:r>
              <w:rPr>
                <w:b/>
                <w:bCs/>
              </w:rPr>
              <w:t>Biggest risk / unknown</w:t>
            </w:r>
          </w:p>
          <w:p w:rsidR="00DD66C1" w:rsidRDefault="000057F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thing most likely to break in A3, and your first idea to handle it.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O</w:t>
            </w:r>
            <w:r>
              <w:t>CR/indexing quality on this corpus — Tesseract's ben+eng output is still noisy for dense math notation (mixed Bangla/Latin symbols, angle marks, multi-step numbered proofs), and the embedding model has now changed from MiniLM to a larger Bangla-specialized</w:t>
            </w:r>
            <w:r>
              <w:t xml:space="preserve"> SentenceTransformer. If we do not rebuild and verify the index after this switch, retrieval in A3 may be evaluated on stale or sparse vectors no matter how good the agent loop is. First idea: get a clean, verified rebuild before starting A3, record embedd</w:t>
            </w:r>
            <w:r>
              <w:t>ing_model/embedding_dim/embedding_cache_dir from metadata.json, and add an assertion that chunk count roughly tracks page count so data-loss bugs fail loudly instead of silently.</w:t>
            </w:r>
          </w:p>
        </w:tc>
      </w:tr>
    </w:tbl>
    <w:p w:rsidR="00DD66C1" w:rsidRDefault="000057F9">
      <w:pPr>
        <w:pStyle w:val="Heading2"/>
        <w:spacing w:before="240" w:after="100"/>
      </w:pPr>
      <w:r>
        <w:rPr>
          <w:b/>
          <w:bCs/>
          <w:color w:val="1F3864"/>
        </w:rPr>
        <w:t>Section 7 — Design Choices &amp; Justification (knowledge-base stages)</w:t>
      </w:r>
    </w:p>
    <w:p w:rsidR="00DD66C1" w:rsidRDefault="000057F9">
      <w:pPr>
        <w:spacing w:after="100"/>
      </w:pPr>
      <w:r>
        <w:t>Extend th</w:t>
      </w:r>
      <w:r>
        <w:t>e eight-facet table to the stages you built (Stages 1–4). This is the graded design artifact (</w:t>
      </w:r>
      <w:r>
        <w:rPr>
          <w:i/>
          <w:iCs/>
          <w:color w:val="595959"/>
          <w:sz w:val="18"/>
          <w:szCs w:val="18"/>
        </w:rPr>
        <w:t>configs/design_choices.md</w:t>
      </w:r>
      <w:r>
        <w:t>).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8"/>
        <w:gridCol w:w="3402"/>
        <w:gridCol w:w="3760"/>
      </w:tblGrid>
      <w:tr w:rsidR="00DD66C1">
        <w:trPr>
          <w:tblHeader/>
        </w:trPr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:rsidR="00DD66C1" w:rsidRDefault="000057F9">
            <w:pPr>
              <w:spacing w:after="80"/>
            </w:pPr>
            <w:r>
              <w:rPr>
                <w:b/>
                <w:bCs/>
                <w:color w:val="FFFFFF"/>
              </w:rPr>
              <w:t>Facet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:rsidR="00DD66C1" w:rsidRDefault="000057F9">
            <w:pPr>
              <w:spacing w:after="80"/>
            </w:pPr>
            <w:r>
              <w:rPr>
                <w:b/>
                <w:bCs/>
                <w:color w:val="FFFFFF"/>
              </w:rPr>
              <w:t>Our choice across the knowledge-base stages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:rsidR="00DD66C1" w:rsidRDefault="000057F9">
            <w:pPr>
              <w:spacing w:after="80"/>
            </w:pPr>
            <w:r>
              <w:rPr>
                <w:b/>
                <w:bCs/>
                <w:color w:val="FFFFFF"/>
              </w:rPr>
              <w:t>Why — fits our corpus · what it costs · what would change it</w:t>
            </w:r>
          </w:p>
        </w:tc>
      </w:tr>
      <w:tr w:rsidR="00DD66C1"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Problem statement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Turn</w:t>
            </w:r>
            <w:r>
              <w:t xml:space="preserve"> 704 scanned pages of two Bangla NCTB math textbooks into a clean, retrievable knowledge base; success = the corpus is OCR'd and indexed well enough that a real query returns the right page (Section 5), building toward the course-wide groundedness ≥0.90 / </w:t>
            </w:r>
            <w:r>
              <w:t xml:space="preserve">citation ≥0.90 baseline and our ECE </w:t>
            </w:r>
            <w:r>
              <w:lastRenderedPageBreak/>
              <w:t>≤0.05 primary NFR (graded in A3).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lastRenderedPageBreak/>
              <w:t xml:space="preserve">Fits our corpus because both books share a similar scanned layout (single column, printed, occasional geometry figures); costs us OCR quality (Bangla math notation is genuinely hard for </w:t>
            </w:r>
            <w:r>
              <w:t>any current OCR); would change if the primary NFR were latency/throughput instead of calibration.</w:t>
            </w:r>
          </w:p>
        </w:tc>
      </w:tr>
      <w:tr w:rsidR="00DD66C1"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lastRenderedPageBreak/>
              <w:t>Data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Input: 704 raw page PNGs across 2 documents (higher_math 342p, math 362p), no labels used yet (all stages are classical or pretrained-only); split polic</w:t>
            </w:r>
            <w:r>
              <w:t>y is per-document so no page from a held-out book leaks into training/eval.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Splitting by document (not page) avoids leakage per C3; costs us statistical power since we only have 2 documents to split across; would change if we added a 3rd source book, letti</w:t>
            </w:r>
            <w:r>
              <w:t>ng us hold one out entirely.</w:t>
            </w:r>
          </w:p>
        </w:tc>
      </w:tr>
      <w:tr w:rsidR="00DD66C1"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Model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No trained models at Stages 1-2 (classical CV); Stage 3 = Tesseract (pretrained, off-the-shelf ben+eng); Stage 4 = shihab17/bangla-sentence-transformer (Bangla-specialized SentenceTransformer, expected 768-dim, used as-i</w:t>
            </w:r>
            <w:r>
              <w:t>s) + FAISS IndexFlatIP. The previous all-MiniLM-L6-v2 384-dim baseline is retained as a commented rollback option in configs/config.yaml.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Chosen for zero-training-data cost while improving language fit: the Bangla-specialized sentence embedder should repre</w:t>
            </w:r>
            <w:r>
              <w:t>sent Bangla math textbook queries/chunks better than MiniLM, but it costs more CPU time and disk/cache space. This would change if timing is too slow, if MiniLM performs better in retrieval evidence, or if we later fine-tune a domain-specific embedder on l</w:t>
            </w:r>
            <w:r>
              <w:t>abelled query-chunk pairs.</w:t>
            </w:r>
          </w:p>
        </w:tc>
      </w:tr>
      <w:tr w:rsidR="00DD66C1"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Methods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 xml:space="preserve">Inference-only throughout (no fine-tuning yet): deskew+denoise+adaptive-threshold, line-projection segmentation with 90°-rotation retry, Tesseract LSTM engine at psm=7, semantic-then-token-window chunking (256/32), </w:t>
            </w:r>
            <w:r>
              <w:t>Bangla SentenceTransformer encoding with normalized vectors, and cosine (via FAISS inner product) similarity search.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Keeps the pipeline reproducible and fast to iterate on before committing to a fine-tuning run; costs precision on hard pages (multi-column,</w:t>
            </w:r>
            <w:r>
              <w:t xml:space="preserve"> rotated, dense proofs); would change once we have enough labelled heldout pages to justify fine-tuning.</w:t>
            </w:r>
          </w:p>
        </w:tc>
      </w:tr>
      <w:tr w:rsidR="00DD66C1"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Design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Stages connect through fixed Pydantic contracts (Page -&gt; Region -&gt; Chunk) in contracts.py; pipeline.py enforces the stage order (ingest -&gt; prep</w:t>
            </w:r>
            <w:r>
              <w:t>rocess -&gt; layout -&gt; ocr -&gt; chunk -&gt; embed -&gt; store) and is not touched by us.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Locked contracts mean any stage can be swapped independently (e.g. OCR backend is a one-line config change) without breaking downstream stages; the cost is the pipeline can't ski</w:t>
            </w:r>
            <w:r>
              <w:t>p/reorder stages even when a shortcut would help.</w:t>
            </w:r>
          </w:p>
        </w:tc>
      </w:tr>
      <w:tr w:rsidR="00DD66C1"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Development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Config-driven experimentation (configs/config.yaml) rather than code edits per run; the embedding model can be switched between Bangla-SBERT and the commented MiniLM baseline from config; layou</w:t>
            </w:r>
            <w:r>
              <w:t>t has a debug-overlay mode (reports/figures/layout/) to visually inspect line-detection failures per page; git commit history documents the OCR backend and embedding-model comparisons as they happened.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Cheap to compare configurations without redeploying co</w:t>
            </w:r>
            <w:r>
              <w:t>de; costs us formal experiment tracking (no W&amp;B yet) — currently just log inspection and commit messages; would change once Stage 7/8 (RL, LoRA) need proper run tracking.</w:t>
            </w:r>
          </w:p>
        </w:tc>
      </w:tr>
      <w:tr w:rsidR="00DD66C1"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lastRenderedPageBreak/>
              <w:t>Deployment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Runs as a local batch job (scripts/build_index.sh -&gt; scripts/run_index.py</w:t>
            </w:r>
            <w:r>
              <w:t>), CPU-only, single process, no serving yet.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Matches current scale and avoids GPU/infra cost during the build-KB milestone; would change once Stage 8 (serving) needs incremental/scheduled indexing rather than a one-shot rebuild.</w:t>
            </w:r>
          </w:p>
        </w:tc>
      </w:tr>
      <w:tr w:rsidR="00DD66C1"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MLOps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Corpus is not commit</w:t>
            </w:r>
            <w:r>
              <w:t>ted to git (291MB); scripts/get_data.sh re-fetches and validates against an expected image count (704) so the corpus is versioned by source, not by git diff. Large embedding model files are also not committed: SentenceTransformer/Hugging Face downloads are</w:t>
            </w:r>
            <w:r>
              <w:t xml:space="preserve"> cached once per machine under data/interim/huggingface/hub (gitignored) via embed.model_cache_dir/HF_HOME. Nothing is monitored in production yet (no serving).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Keeps the repo small and reproducible from a pinned source/cache contract; costs us if the corp</w:t>
            </w:r>
            <w:r>
              <w:t>us source or Hugging Face model revision changes without our noticing (no checksum/revision pinning yet). Would change once we deploy, adding drift/monitoring per mlops/monitor.py and pinning exact model revisions for stronger reproducibility.</w:t>
            </w:r>
          </w:p>
        </w:tc>
      </w:tr>
    </w:tbl>
    <w:p w:rsidR="00DD66C1" w:rsidRDefault="000057F9">
      <w:pPr>
        <w:pStyle w:val="Heading2"/>
        <w:spacing w:before="240" w:after="100"/>
      </w:pPr>
      <w:r>
        <w:rPr>
          <w:b/>
          <w:bCs/>
          <w:color w:val="1F3864"/>
        </w:rPr>
        <w:t>Section 8 —</w:t>
      </w:r>
      <w:r>
        <w:rPr>
          <w:b/>
          <w:bCs/>
          <w:color w:val="1F3864"/>
        </w:rPr>
        <w:t xml:space="preserve"> How We Worked With AI</w:t>
      </w:r>
    </w:p>
    <w:p w:rsidR="00DD66C1" w:rsidRDefault="000057F9">
      <w:pPr>
        <w:spacing w:after="100"/>
      </w:pPr>
      <w:r>
        <w:t xml:space="preserve">One transcript per team member. Each member submits one plain-text file named exactly </w:t>
      </w:r>
      <w:r>
        <w:rPr>
          <w:i/>
          <w:iCs/>
          <w:color w:val="595959"/>
          <w:sz w:val="18"/>
          <w:szCs w:val="18"/>
        </w:rPr>
        <w:t>&lt;their student number&gt;.txt</w:t>
      </w:r>
      <w:r>
        <w:t>, containing the full AI conversation behind the sections they led.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99"/>
        <w:gridCol w:w="5961"/>
      </w:tblGrid>
      <w:tr w:rsidR="00DD66C1">
        <w:trPr>
          <w:tblHeader/>
        </w:trPr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:rsidR="00DD66C1" w:rsidRDefault="000057F9">
            <w:pPr>
              <w:spacing w:after="80"/>
            </w:pPr>
            <w:r>
              <w:rPr>
                <w:b/>
                <w:bCs/>
                <w:color w:val="FFFFFF"/>
              </w:rPr>
              <w:t>Each .txt file must contain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:rsidR="00DD66C1" w:rsidRDefault="000057F9">
            <w:pPr>
              <w:spacing w:after="80"/>
            </w:pPr>
            <w:r>
              <w:rPr>
                <w:b/>
                <w:bCs/>
                <w:color w:val="FFFFFF"/>
              </w:rPr>
              <w:t>In this order</w:t>
            </w:r>
          </w:p>
        </w:tc>
      </w:tr>
      <w:tr w:rsidR="00DD66C1"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Header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member name, student number, sections led</w:t>
            </w:r>
          </w:p>
        </w:tc>
      </w:tr>
      <w:tr w:rsidR="00DD66C1"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The full conversation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every prompt and every AI reply, unedited</w:t>
            </w:r>
          </w:p>
        </w:tc>
      </w:tr>
      <w:tr w:rsidR="00DD66C1"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A short reflection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you accepted, changed, or rejected, and why</w:t>
            </w:r>
          </w:p>
        </w:tc>
      </w:tr>
    </w:tbl>
    <w:p w:rsidR="00DD66C1" w:rsidRDefault="000057F9">
      <w:pPr>
        <w:pStyle w:val="Heading2"/>
        <w:spacing w:before="240" w:after="100"/>
      </w:pPr>
      <w:r>
        <w:rPr>
          <w:b/>
          <w:bCs/>
          <w:color w:val="1F3864"/>
        </w:rPr>
        <w:t>Submission — Required Folder Structure</w:t>
      </w:r>
    </w:p>
    <w:p w:rsidR="00DD66C1" w:rsidRDefault="000057F9">
      <w:pPr>
        <w:spacing w:after="100"/>
      </w:pPr>
      <w:r>
        <w:t xml:space="preserve">The autograder enforces this exactly. ZIP named </w:t>
      </w:r>
      <w:r>
        <w:rPr>
          <w:i/>
          <w:iCs/>
          <w:color w:val="595959"/>
          <w:sz w:val="18"/>
          <w:szCs w:val="18"/>
        </w:rPr>
        <w:t>A2_&lt;your team id&gt;.zip</w:t>
      </w:r>
      <w:r>
        <w:t>, containing: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DD66C1">
        <w:trPr>
          <w:tblHeader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:rsidR="00DD66C1" w:rsidRDefault="000057F9">
            <w:pPr>
              <w:spacing w:after="80"/>
            </w:pPr>
            <w:r>
              <w:rPr>
                <w:b/>
                <w:bCs/>
                <w:color w:val="FFFFFF"/>
              </w:rPr>
              <w:t>Path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:rsidR="00DD66C1" w:rsidRDefault="000057F9">
            <w:pPr>
              <w:spacing w:after="80"/>
            </w:pPr>
            <w:r>
              <w:rPr>
                <w:b/>
                <w:bCs/>
                <w:color w:val="FFFFFF"/>
              </w:rPr>
              <w:t>What it is</w:t>
            </w:r>
          </w:p>
        </w:tc>
      </w:tr>
      <w:tr w:rsidR="00DD66C1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A2_form.docx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this filled form</w:t>
            </w:r>
          </w:p>
        </w:tc>
      </w:tr>
      <w:tr w:rsidR="00DD66C1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src/doc_agent/  (ingest, vision, index)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the implemented knowledge-base stages</w:t>
            </w:r>
          </w:p>
        </w:tc>
      </w:tr>
      <w:tr w:rsidR="00DD66C1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scripts/build_index.sh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builds the vector index</w:t>
            </w:r>
            <w:r>
              <w:t xml:space="preserve"> (edit the stub)</w:t>
            </w:r>
          </w:p>
        </w:tc>
      </w:tr>
      <w:tr w:rsidR="00DD66C1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notebooks/kb_demo.ipynb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OCR quality + one retrieval example (edit the stub)</w:t>
            </w:r>
          </w:p>
        </w:tc>
      </w:tr>
      <w:tr w:rsidR="00DD66C1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reports/pipeline_diagram.md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a diagram of the knowledge-base pipeline (edit the stub)</w:t>
            </w:r>
          </w:p>
        </w:tc>
      </w:tr>
      <w:tr w:rsidR="00DD66C1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configs/design_choices.md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updated with Stages 1–4</w:t>
            </w:r>
          </w:p>
        </w:tc>
      </w:tr>
      <w:tr w:rsidR="00DD66C1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 xml:space="preserve">transcripts/&lt;student </w:t>
            </w:r>
            <w:r>
              <w:t>number&gt;.txt  ×3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one AI-chat transcript per member</w:t>
            </w:r>
          </w:p>
        </w:tc>
      </w:tr>
    </w:tbl>
    <w:p w:rsidR="00DD66C1" w:rsidRDefault="000057F9">
      <w:pPr>
        <w:pStyle w:val="Heading2"/>
        <w:spacing w:before="240" w:after="100"/>
      </w:pPr>
      <w:r>
        <w:rPr>
          <w:b/>
          <w:bCs/>
          <w:color w:val="1F3864"/>
        </w:rPr>
        <w:t>How You'll Be Graded (100 points)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60"/>
        <w:gridCol w:w="2000"/>
      </w:tblGrid>
      <w:tr w:rsidR="00DD66C1">
        <w:tc>
          <w:tcPr>
            <w:tcW w:w="93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</w:tcPr>
          <w:p w:rsidR="00DD66C1" w:rsidRDefault="000057F9">
            <w:pPr>
              <w:spacing w:after="60"/>
            </w:pPr>
            <w:r>
              <w:rPr>
                <w:b/>
                <w:bCs/>
              </w:rPr>
              <w:lastRenderedPageBreak/>
              <w:t xml:space="preserve">Grounding gate: </w:t>
            </w:r>
            <w:r>
              <w:t>every claim in the form must match your own code, index, and notebook outputs. Numbers with no notebook evidence score zero for that item.</w:t>
            </w:r>
          </w:p>
        </w:tc>
      </w:tr>
      <w:tr w:rsidR="00DD66C1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:rsidR="00DD66C1" w:rsidRDefault="000057F9">
            <w:pPr>
              <w:spacing w:after="80"/>
            </w:pPr>
            <w:r>
              <w:rPr>
                <w:b/>
                <w:bCs/>
                <w:color w:val="FFFFFF"/>
              </w:rPr>
              <w:t>What we assess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:rsidR="00DD66C1" w:rsidRDefault="000057F9">
            <w:pPr>
              <w:spacing w:after="80"/>
            </w:pPr>
            <w:r>
              <w:rPr>
                <w:b/>
                <w:bCs/>
                <w:color w:val="FFFFFF"/>
              </w:rPr>
              <w:t>Points</w:t>
            </w:r>
          </w:p>
        </w:tc>
      </w:tr>
      <w:tr w:rsidR="00DD66C1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Section 1 — recap accurate and consistent with A1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5</w:t>
            </w:r>
          </w:p>
        </w:tc>
      </w:tr>
      <w:tr w:rsidR="00DD66C1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Section 2 — structure and invariances identified correctly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10</w:t>
            </w:r>
          </w:p>
        </w:tc>
      </w:tr>
      <w:tr w:rsidR="00DD66C1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Section 3 — options compared, with ≥1 reproduced published/pretrained method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20</w:t>
            </w:r>
          </w:p>
        </w:tc>
      </w:tr>
      <w:tr w:rsidR="00DD66C1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Section 4 — knowledge base built; models and parame</w:t>
            </w:r>
            <w:r>
              <w:t>ters justified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20</w:t>
            </w:r>
          </w:p>
        </w:tc>
      </w:tr>
      <w:tr w:rsidR="00DD66C1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Section 5 — real evidence: OCR quality + a working retrieval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25</w:t>
            </w:r>
          </w:p>
        </w:tc>
      </w:tr>
      <w:tr w:rsidR="00DD66C1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Section 6 — a concrete, sensible plan for A3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5</w:t>
            </w:r>
          </w:p>
        </w:tc>
      </w:tr>
      <w:tr w:rsidR="00DD66C1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Section 7 — eight-facet design table for Stages 1–4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10</w:t>
            </w:r>
          </w:p>
        </w:tc>
      </w:tr>
      <w:tr w:rsidR="00DD66C1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Section 8 + submission structure correct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D66C1" w:rsidRDefault="000057F9">
            <w:pPr>
              <w:spacing w:after="80"/>
            </w:pPr>
            <w:r>
              <w:t>5</w:t>
            </w:r>
          </w:p>
        </w:tc>
      </w:tr>
    </w:tbl>
    <w:p w:rsidR="00DD66C1" w:rsidRDefault="00DD66C1"/>
    <w:sectPr w:rsidR="00DD66C1">
      <w:pgSz w:w="12240" w:h="15840"/>
      <w:pgMar w:top="1440" w:right="1440" w:bottom="1440" w:left="1440" w:header="0" w:footer="0" w:gutter="0"/>
      <w:cols w:space="720"/>
      <w:formProt w:val="0"/>
      <w:docGrid w:linePitch="360" w:charSpace="593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D66C1"/>
    <w:rsid w:val="000057F9"/>
    <w:rsid w:val="00DD6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character" w:styleId="Strong">
    <w:name w:val="Strong"/>
    <w:basedOn w:val="DefaultParagraphFont"/>
    <w:uiPriority w:val="22"/>
    <w:qFormat/>
    <w:rsid w:val="000057F9"/>
    <w:rPr>
      <w:b/>
      <w:bCs/>
    </w:rPr>
  </w:style>
  <w:style w:type="character" w:customStyle="1" w:styleId="katex-mathml">
    <w:name w:val="katex-mathml"/>
    <w:basedOn w:val="DefaultParagraphFont"/>
    <w:rsid w:val="000057F9"/>
  </w:style>
  <w:style w:type="character" w:customStyle="1" w:styleId="mord">
    <w:name w:val="mord"/>
    <w:basedOn w:val="DefaultParagraphFont"/>
    <w:rsid w:val="000057F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8824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5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07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0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1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10</Pages>
  <Words>3453</Words>
  <Characters>19685</Characters>
  <Application>Microsoft Office Word</Application>
  <DocSecurity>0</DocSecurity>
  <Lines>164</Lines>
  <Paragraphs>46</Paragraphs>
  <ScaleCrop>false</ScaleCrop>
  <Company/>
  <LinksUpToDate>false</LinksUpToDate>
  <CharactersWithSpaces>23092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Fahad</cp:lastModifiedBy>
  <cp:revision>8</cp:revision>
  <dcterms:created xsi:type="dcterms:W3CDTF">2026-07-04T23:56:00Z</dcterms:created>
  <dcterms:modified xsi:type="dcterms:W3CDTF">2026-08-15T19:05:00Z</dcterms:modified>
  <dc:language>en-US</dc:language>
</cp:coreProperties>
</file>