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B0E70" w14:textId="3410B159" w:rsidR="007E6AE0" w:rsidRPr="000531AA" w:rsidRDefault="0057181C" w:rsidP="007E6AE0">
      <w:pPr>
        <w:tabs>
          <w:tab w:val="right" w:leader="underscore" w:pos="10170"/>
        </w:tabs>
        <w:spacing w:before="120" w:after="0" w:line="240" w:lineRule="auto"/>
        <w:rPr>
          <w:rFonts w:cstheme="minorHAnsi"/>
          <w:b/>
        </w:rPr>
      </w:pPr>
      <w:r>
        <w:rPr>
          <w:rFonts w:cstheme="minorHAnsi"/>
          <w:noProof/>
          <w:sz w:val="32"/>
          <w:szCs w:val="32"/>
        </w:rPr>
        <w:drawing>
          <wp:anchor distT="0" distB="0" distL="114300" distR="114300" simplePos="0" relativeHeight="251658240" behindDoc="0" locked="0" layoutInCell="1" allowOverlap="1" wp14:anchorId="7F7076CC" wp14:editId="58A55EE9">
            <wp:simplePos x="0" y="0"/>
            <wp:positionH relativeFrom="margin">
              <wp:align>left</wp:align>
            </wp:positionH>
            <wp:positionV relativeFrom="paragraph">
              <wp:posOffset>229235</wp:posOffset>
            </wp:positionV>
            <wp:extent cx="2820670" cy="952500"/>
            <wp:effectExtent l="0" t="0" r="0" b="0"/>
            <wp:wrapTopAndBottom/>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0670" cy="952500"/>
                    </a:xfrm>
                    <a:prstGeom prst="rect">
                      <a:avLst/>
                    </a:prstGeom>
                  </pic:spPr>
                </pic:pic>
              </a:graphicData>
            </a:graphic>
            <wp14:sizeRelH relativeFrom="page">
              <wp14:pctWidth>0</wp14:pctWidth>
            </wp14:sizeRelH>
            <wp14:sizeRelV relativeFrom="page">
              <wp14:pctHeight>0</wp14:pctHeight>
            </wp14:sizeRelV>
          </wp:anchor>
        </w:drawing>
      </w:r>
    </w:p>
    <w:p w14:paraId="15C6A425" w14:textId="77777777" w:rsidR="006662CB" w:rsidRPr="000531AA" w:rsidRDefault="006662CB" w:rsidP="00D35727">
      <w:pPr>
        <w:tabs>
          <w:tab w:val="right" w:leader="underscore" w:pos="10170"/>
        </w:tabs>
        <w:spacing w:after="0" w:line="240" w:lineRule="auto"/>
        <w:jc w:val="center"/>
        <w:rPr>
          <w:rFonts w:cstheme="minorHAnsi"/>
          <w:b/>
          <w:sz w:val="52"/>
          <w:szCs w:val="68"/>
        </w:rPr>
      </w:pPr>
    </w:p>
    <w:p w14:paraId="2B219A86" w14:textId="77777777" w:rsidR="006662CB" w:rsidRPr="000531AA" w:rsidRDefault="006662CB" w:rsidP="00D35727">
      <w:pPr>
        <w:tabs>
          <w:tab w:val="right" w:leader="underscore" w:pos="10170"/>
        </w:tabs>
        <w:spacing w:after="0" w:line="240" w:lineRule="auto"/>
        <w:jc w:val="center"/>
        <w:rPr>
          <w:rFonts w:cstheme="minorHAnsi"/>
          <w:b/>
          <w:sz w:val="52"/>
          <w:szCs w:val="68"/>
        </w:rPr>
      </w:pPr>
    </w:p>
    <w:p w14:paraId="0431DEEF" w14:textId="77777777" w:rsidR="006662CB" w:rsidRPr="000531AA" w:rsidRDefault="006662CB" w:rsidP="00D35727">
      <w:pPr>
        <w:tabs>
          <w:tab w:val="right" w:leader="underscore" w:pos="10170"/>
        </w:tabs>
        <w:spacing w:after="0" w:line="240" w:lineRule="auto"/>
        <w:jc w:val="center"/>
        <w:rPr>
          <w:rFonts w:cstheme="minorHAnsi"/>
          <w:b/>
          <w:sz w:val="52"/>
          <w:szCs w:val="68"/>
        </w:rPr>
      </w:pPr>
    </w:p>
    <w:p w14:paraId="1F5E3499" w14:textId="6592551E" w:rsidR="0057181C" w:rsidRPr="003D28CF" w:rsidRDefault="0057181C" w:rsidP="00E15BDE">
      <w:pPr>
        <w:tabs>
          <w:tab w:val="right" w:leader="underscore" w:pos="10170"/>
        </w:tabs>
        <w:spacing w:before="120" w:line="240" w:lineRule="auto"/>
        <w:jc w:val="center"/>
        <w:rPr>
          <w:rFonts w:cstheme="minorHAnsi"/>
          <w:b/>
          <w:bCs/>
          <w:sz w:val="48"/>
          <w:szCs w:val="48"/>
        </w:rPr>
      </w:pPr>
      <w:r w:rsidRPr="003D28CF">
        <w:rPr>
          <w:rFonts w:cstheme="minorHAnsi"/>
          <w:b/>
          <w:bCs/>
          <w:sz w:val="48"/>
          <w:szCs w:val="48"/>
        </w:rPr>
        <w:t xml:space="preserve">CAI Indiana MSP QPA </w:t>
      </w:r>
      <w:r w:rsidRPr="006525F2">
        <w:rPr>
          <w:rFonts w:cstheme="minorHAnsi"/>
          <w:b/>
          <w:bCs/>
          <w:sz w:val="48"/>
          <w:szCs w:val="48"/>
        </w:rPr>
        <w:t>#</w:t>
      </w:r>
      <w:r w:rsidR="006525F2">
        <w:rPr>
          <w:rFonts w:cstheme="minorHAnsi"/>
          <w:b/>
          <w:bCs/>
          <w:sz w:val="48"/>
          <w:szCs w:val="48"/>
        </w:rPr>
        <w:t>58993</w:t>
      </w:r>
    </w:p>
    <w:p w14:paraId="116A55C0" w14:textId="1DF053C8" w:rsidR="00D92653" w:rsidRPr="003D28CF" w:rsidRDefault="0057181C" w:rsidP="00E15BDE">
      <w:pPr>
        <w:tabs>
          <w:tab w:val="right" w:leader="underscore" w:pos="10170"/>
        </w:tabs>
        <w:spacing w:before="120" w:line="240" w:lineRule="auto"/>
        <w:jc w:val="center"/>
        <w:rPr>
          <w:rFonts w:cstheme="minorHAnsi"/>
          <w:b/>
          <w:bCs/>
          <w:color w:val="5098D1" w:themeColor="accent2"/>
          <w:sz w:val="48"/>
          <w:szCs w:val="48"/>
        </w:rPr>
      </w:pPr>
      <w:r w:rsidRPr="003D28CF">
        <w:rPr>
          <w:rFonts w:cstheme="minorHAnsi"/>
          <w:b/>
          <w:bCs/>
          <w:color w:val="5098D1" w:themeColor="accent2"/>
          <w:sz w:val="48"/>
          <w:szCs w:val="48"/>
        </w:rPr>
        <w:t>Statement of Requirements</w:t>
      </w:r>
      <w:r w:rsidR="0016657F">
        <w:rPr>
          <w:rFonts w:cstheme="minorHAnsi"/>
          <w:b/>
          <w:bCs/>
          <w:color w:val="5098D1" w:themeColor="accent2"/>
          <w:sz w:val="48"/>
          <w:szCs w:val="48"/>
        </w:rPr>
        <w:t xml:space="preserve"> </w:t>
      </w:r>
      <w:r w:rsidR="0014045A">
        <w:rPr>
          <w:rFonts w:cstheme="minorHAnsi"/>
          <w:b/>
          <w:bCs/>
          <w:color w:val="5098D1" w:themeColor="accent2"/>
          <w:sz w:val="48"/>
          <w:szCs w:val="48"/>
        </w:rPr>
        <w:t>f</w:t>
      </w:r>
      <w:r w:rsidR="00D92653" w:rsidRPr="003D28CF">
        <w:rPr>
          <w:rFonts w:cstheme="minorHAnsi"/>
          <w:b/>
          <w:bCs/>
          <w:color w:val="5098D1" w:themeColor="accent2"/>
          <w:sz w:val="48"/>
          <w:szCs w:val="48"/>
        </w:rPr>
        <w:t xml:space="preserve">or </w:t>
      </w:r>
    </w:p>
    <w:p w14:paraId="32FC8344" w14:textId="49496147" w:rsidR="00AC0654" w:rsidRPr="00B21C2C" w:rsidRDefault="00157583" w:rsidP="37259F9A">
      <w:pPr>
        <w:tabs>
          <w:tab w:val="right" w:leader="underscore" w:pos="10170"/>
        </w:tabs>
        <w:spacing w:before="120" w:line="240" w:lineRule="auto"/>
        <w:jc w:val="center"/>
        <w:rPr>
          <w:b/>
          <w:bCs/>
          <w:color w:val="5098D1" w:themeColor="accent2"/>
          <w:sz w:val="48"/>
          <w:szCs w:val="48"/>
        </w:rPr>
      </w:pPr>
      <w:r w:rsidRPr="37259F9A">
        <w:rPr>
          <w:b/>
          <w:bCs/>
          <w:color w:val="5098D1" w:themeColor="accent2"/>
          <w:sz w:val="48"/>
          <w:szCs w:val="48"/>
        </w:rPr>
        <w:t xml:space="preserve">Information </w:t>
      </w:r>
      <w:r w:rsidR="00C02061" w:rsidRPr="37259F9A">
        <w:rPr>
          <w:b/>
          <w:bCs/>
          <w:color w:val="5098D1" w:themeColor="accent2"/>
          <w:sz w:val="48"/>
          <w:szCs w:val="48"/>
        </w:rPr>
        <w:t>Technology</w:t>
      </w:r>
      <w:r w:rsidR="00E86DF3" w:rsidRPr="37259F9A">
        <w:rPr>
          <w:b/>
          <w:bCs/>
          <w:color w:val="5098D1" w:themeColor="accent2"/>
          <w:sz w:val="48"/>
          <w:szCs w:val="48"/>
        </w:rPr>
        <w:t xml:space="preserve"> Project</w:t>
      </w:r>
      <w:r w:rsidR="00BB5A9C" w:rsidRPr="37259F9A">
        <w:rPr>
          <w:b/>
          <w:bCs/>
          <w:color w:val="5098D1" w:themeColor="accent2"/>
          <w:sz w:val="48"/>
          <w:szCs w:val="48"/>
        </w:rPr>
        <w:t xml:space="preserve"> Services</w:t>
      </w:r>
    </w:p>
    <w:p w14:paraId="63A8F8CB" w14:textId="77777777" w:rsidR="00824191" w:rsidRDefault="00824191" w:rsidP="00E15BDE">
      <w:pPr>
        <w:tabs>
          <w:tab w:val="right" w:leader="underscore" w:pos="10170"/>
        </w:tabs>
        <w:spacing w:before="120" w:line="240" w:lineRule="auto"/>
        <w:jc w:val="center"/>
        <w:rPr>
          <w:rFonts w:cstheme="minorHAnsi"/>
          <w:b/>
          <w:bCs/>
          <w:sz w:val="48"/>
          <w:szCs w:val="48"/>
        </w:rPr>
      </w:pPr>
    </w:p>
    <w:p w14:paraId="438905CB" w14:textId="77777777" w:rsidR="00130481" w:rsidRPr="00904F83" w:rsidRDefault="00130481" w:rsidP="00130481">
      <w:pPr>
        <w:tabs>
          <w:tab w:val="right" w:leader="underscore" w:pos="10170"/>
        </w:tabs>
        <w:spacing w:before="120" w:line="240" w:lineRule="auto"/>
        <w:rPr>
          <w:sz w:val="44"/>
          <w:szCs w:val="44"/>
        </w:rPr>
      </w:pPr>
      <w:r w:rsidRPr="62D7101C">
        <w:rPr>
          <w:b/>
          <w:bCs/>
          <w:sz w:val="52"/>
          <w:szCs w:val="52"/>
        </w:rPr>
        <w:t>Agency:  Indiana Department of Natural Resources</w:t>
      </w:r>
    </w:p>
    <w:p w14:paraId="7AB018C1" w14:textId="77777777" w:rsidR="00130481" w:rsidRDefault="00130481" w:rsidP="00130481">
      <w:pPr>
        <w:tabs>
          <w:tab w:val="right" w:leader="underscore" w:pos="10170"/>
        </w:tabs>
        <w:spacing w:before="120" w:line="240" w:lineRule="auto"/>
        <w:rPr>
          <w:b/>
          <w:bCs/>
          <w:sz w:val="52"/>
          <w:szCs w:val="52"/>
        </w:rPr>
      </w:pPr>
      <w:r w:rsidRPr="62D7101C">
        <w:rPr>
          <w:b/>
          <w:bCs/>
          <w:sz w:val="52"/>
          <w:szCs w:val="52"/>
        </w:rPr>
        <w:t xml:space="preserve">Project Name: Division of Water Licensing &amp; Permitting </w:t>
      </w:r>
    </w:p>
    <w:p w14:paraId="50B2A66A" w14:textId="78966A3B" w:rsidR="00130481" w:rsidRPr="00E15BDE" w:rsidRDefault="00130481" w:rsidP="00130481">
      <w:pPr>
        <w:tabs>
          <w:tab w:val="right" w:leader="underscore" w:pos="10170"/>
        </w:tabs>
        <w:spacing w:before="120" w:line="240" w:lineRule="auto"/>
        <w:rPr>
          <w:b/>
          <w:bCs/>
          <w:color w:val="5098D1" w:themeColor="accent2"/>
          <w:sz w:val="52"/>
          <w:szCs w:val="52"/>
        </w:rPr>
      </w:pPr>
      <w:r w:rsidRPr="1EAF6BE2">
        <w:rPr>
          <w:b/>
          <w:bCs/>
          <w:sz w:val="52"/>
          <w:szCs w:val="52"/>
        </w:rPr>
        <w:t>Date:</w:t>
      </w:r>
      <w:r w:rsidRPr="1EAF6BE2">
        <w:rPr>
          <w:sz w:val="44"/>
          <w:szCs w:val="44"/>
        </w:rPr>
        <w:t xml:space="preserve">  </w:t>
      </w:r>
      <w:r w:rsidR="00ED0FA1">
        <w:rPr>
          <w:sz w:val="44"/>
          <w:szCs w:val="44"/>
        </w:rPr>
        <w:t>8 July 2024</w:t>
      </w:r>
    </w:p>
    <w:p w14:paraId="0BDB0EA0" w14:textId="72844031" w:rsidR="007E6AE0" w:rsidRPr="000531AA" w:rsidRDefault="007E6AE0" w:rsidP="00E15BDE">
      <w:pPr>
        <w:spacing w:after="0" w:line="240" w:lineRule="auto"/>
        <w:rPr>
          <w:rFonts w:cstheme="minorHAnsi"/>
          <w:b/>
          <w:sz w:val="36"/>
          <w:szCs w:val="36"/>
        </w:rPr>
      </w:pPr>
      <w:r w:rsidRPr="000531AA">
        <w:rPr>
          <w:rFonts w:cstheme="minorHAnsi"/>
          <w:b/>
          <w:sz w:val="36"/>
          <w:szCs w:val="36"/>
        </w:rPr>
        <w:br w:type="page"/>
      </w:r>
    </w:p>
    <w:p w14:paraId="0BDB0EA1" w14:textId="19E38775" w:rsidR="005C6931" w:rsidRPr="00A423A6" w:rsidRDefault="00860582" w:rsidP="000531AA">
      <w:pPr>
        <w:pStyle w:val="Heading1"/>
        <w:spacing w:before="0"/>
        <w:jc w:val="center"/>
        <w:rPr>
          <w:rFonts w:asciiTheme="minorHAnsi" w:hAnsiTheme="minorHAnsi" w:cstheme="minorHAnsi"/>
          <w:b/>
          <w:bCs/>
          <w:sz w:val="36"/>
          <w:szCs w:val="36"/>
        </w:rPr>
      </w:pPr>
      <w:r w:rsidRPr="00A423A6">
        <w:rPr>
          <w:rFonts w:asciiTheme="minorHAnsi" w:hAnsiTheme="minorHAnsi" w:cstheme="minorHAnsi"/>
          <w:b/>
          <w:bCs/>
          <w:sz w:val="24"/>
          <w:szCs w:val="28"/>
        </w:rPr>
        <w:lastRenderedPageBreak/>
        <w:t xml:space="preserve"> </w:t>
      </w:r>
      <w:r w:rsidR="003A6B1E" w:rsidRPr="00A423A6">
        <w:rPr>
          <w:rFonts w:asciiTheme="minorHAnsi" w:hAnsiTheme="minorHAnsi" w:cstheme="minorHAnsi"/>
          <w:b/>
          <w:bCs/>
          <w:color w:val="auto"/>
          <w:sz w:val="36"/>
          <w:szCs w:val="36"/>
        </w:rPr>
        <w:t>Solicitation Schedule</w:t>
      </w:r>
    </w:p>
    <w:p w14:paraId="0BDB0EA2" w14:textId="77777777" w:rsidR="005C6931" w:rsidRPr="000531AA" w:rsidRDefault="005C6931" w:rsidP="001371EF">
      <w:pPr>
        <w:tabs>
          <w:tab w:val="right" w:leader="underscore" w:pos="10170"/>
        </w:tabs>
        <w:spacing w:before="120" w:after="0" w:line="240" w:lineRule="auto"/>
        <w:rPr>
          <w:rFonts w:cstheme="minorHAnsi"/>
          <w:b/>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5"/>
        <w:gridCol w:w="4821"/>
      </w:tblGrid>
      <w:tr w:rsidR="002B0B06" w:rsidRPr="00DB7205" w14:paraId="2D2D94DD" w14:textId="77777777" w:rsidTr="00152283">
        <w:tc>
          <w:tcPr>
            <w:tcW w:w="6195" w:type="dxa"/>
            <w:tcBorders>
              <w:right w:val="single" w:sz="4" w:space="0" w:color="auto"/>
            </w:tcBorders>
            <w:shd w:val="clear" w:color="auto" w:fill="1E4D72" w:themeFill="accent2" w:themeFillShade="80"/>
            <w:vAlign w:val="center"/>
          </w:tcPr>
          <w:p w14:paraId="14DC9C62" w14:textId="77777777" w:rsidR="002B0B06" w:rsidRPr="00DB7205" w:rsidRDefault="002B0B06" w:rsidP="00152283">
            <w:pPr>
              <w:tabs>
                <w:tab w:val="right" w:leader="underscore" w:pos="10170"/>
              </w:tabs>
              <w:spacing w:before="60" w:after="60" w:line="240" w:lineRule="auto"/>
              <w:rPr>
                <w:rFonts w:cstheme="minorHAnsi"/>
                <w:b/>
                <w:bCs/>
                <w:color w:val="FFFFFF" w:themeColor="background2"/>
                <w:sz w:val="24"/>
                <w:szCs w:val="24"/>
              </w:rPr>
            </w:pPr>
            <w:r w:rsidRPr="00DB7205">
              <w:rPr>
                <w:rFonts w:cstheme="minorHAnsi"/>
                <w:b/>
                <w:bCs/>
                <w:color w:val="FFFFFF" w:themeColor="background2"/>
                <w:sz w:val="24"/>
                <w:szCs w:val="24"/>
              </w:rPr>
              <w:t>Activity</w:t>
            </w:r>
          </w:p>
        </w:tc>
        <w:tc>
          <w:tcPr>
            <w:tcW w:w="4821" w:type="dxa"/>
            <w:tcBorders>
              <w:left w:val="single" w:sz="4" w:space="0" w:color="auto"/>
              <w:right w:val="single" w:sz="4" w:space="0" w:color="FFFFFF" w:themeColor="background2"/>
            </w:tcBorders>
            <w:shd w:val="clear" w:color="auto" w:fill="1E4D72" w:themeFill="accent2" w:themeFillShade="80"/>
            <w:vAlign w:val="center"/>
          </w:tcPr>
          <w:p w14:paraId="6E682A59" w14:textId="77777777" w:rsidR="002B0B06" w:rsidRPr="00DB7205" w:rsidRDefault="002B0B06" w:rsidP="00152283">
            <w:pPr>
              <w:tabs>
                <w:tab w:val="right" w:leader="underscore" w:pos="10170"/>
              </w:tabs>
              <w:spacing w:before="240" w:after="240" w:line="240" w:lineRule="auto"/>
              <w:rPr>
                <w:rFonts w:cstheme="minorHAnsi"/>
                <w:b/>
                <w:bCs/>
                <w:color w:val="FFFFFF" w:themeColor="background2"/>
                <w:sz w:val="24"/>
                <w:szCs w:val="24"/>
              </w:rPr>
            </w:pPr>
            <w:r w:rsidRPr="00DB7205">
              <w:rPr>
                <w:rFonts w:cstheme="minorHAnsi"/>
                <w:b/>
                <w:bCs/>
                <w:color w:val="FFFFFF" w:themeColor="background2"/>
                <w:sz w:val="24"/>
                <w:szCs w:val="24"/>
              </w:rPr>
              <w:t>Date</w:t>
            </w:r>
          </w:p>
        </w:tc>
      </w:tr>
      <w:tr w:rsidR="002C6AEF" w:rsidRPr="00DB7205" w14:paraId="3718B81F" w14:textId="77777777" w:rsidTr="00152283">
        <w:tc>
          <w:tcPr>
            <w:tcW w:w="6195" w:type="dxa"/>
            <w:tcBorders>
              <w:bottom w:val="single" w:sz="4" w:space="0" w:color="auto"/>
              <w:right w:val="single" w:sz="4" w:space="0" w:color="auto"/>
            </w:tcBorders>
            <w:shd w:val="clear" w:color="auto" w:fill="C6C6C6" w:themeFill="text2" w:themeFillTint="40"/>
            <w:vAlign w:val="center"/>
          </w:tcPr>
          <w:p w14:paraId="48B4B7EE" w14:textId="77777777" w:rsidR="002C6AEF" w:rsidRPr="00DB7205" w:rsidRDefault="002C6AEF" w:rsidP="002C6AEF">
            <w:pPr>
              <w:tabs>
                <w:tab w:val="right" w:leader="underscore" w:pos="10170"/>
              </w:tabs>
              <w:spacing w:before="60" w:after="60" w:line="240" w:lineRule="auto"/>
              <w:rPr>
                <w:rFonts w:cstheme="minorHAnsi"/>
                <w:sz w:val="24"/>
                <w:szCs w:val="24"/>
              </w:rPr>
            </w:pPr>
            <w:r w:rsidRPr="00DB7205">
              <w:rPr>
                <w:rFonts w:cstheme="minorHAnsi"/>
                <w:sz w:val="24"/>
                <w:szCs w:val="24"/>
              </w:rPr>
              <w:t>Issue Request for IT Consulting Services</w:t>
            </w:r>
          </w:p>
        </w:tc>
        <w:tc>
          <w:tcPr>
            <w:tcW w:w="4821" w:type="dxa"/>
            <w:tcBorders>
              <w:left w:val="single" w:sz="4" w:space="0" w:color="auto"/>
              <w:bottom w:val="single" w:sz="4" w:space="0" w:color="auto"/>
              <w:right w:val="single" w:sz="4" w:space="0" w:color="FFFFFF" w:themeColor="background2"/>
            </w:tcBorders>
            <w:shd w:val="clear" w:color="auto" w:fill="C6C6C6" w:themeFill="text2" w:themeFillTint="40"/>
            <w:vAlign w:val="center"/>
          </w:tcPr>
          <w:p w14:paraId="5800F08A" w14:textId="1614B1DF" w:rsidR="002C6AEF" w:rsidRPr="00DB7205" w:rsidRDefault="002C6AEF" w:rsidP="002C6AEF">
            <w:pPr>
              <w:tabs>
                <w:tab w:val="right" w:leader="underscore" w:pos="10170"/>
              </w:tabs>
              <w:spacing w:before="240" w:after="240" w:line="240" w:lineRule="auto"/>
            </w:pPr>
            <w:r w:rsidRPr="00CD3366">
              <w:rPr>
                <w:b/>
                <w:bCs/>
                <w:sz w:val="24"/>
                <w:szCs w:val="24"/>
              </w:rPr>
              <w:t>7/</w:t>
            </w:r>
            <w:r>
              <w:rPr>
                <w:b/>
                <w:bCs/>
                <w:sz w:val="24"/>
                <w:szCs w:val="24"/>
              </w:rPr>
              <w:t>1</w:t>
            </w:r>
            <w:r w:rsidRPr="00CD3366">
              <w:rPr>
                <w:b/>
                <w:bCs/>
                <w:sz w:val="24"/>
                <w:szCs w:val="24"/>
              </w:rPr>
              <w:t>1/2024</w:t>
            </w:r>
          </w:p>
        </w:tc>
      </w:tr>
      <w:tr w:rsidR="002C6AEF" w:rsidRPr="00DB7205" w14:paraId="0E36FBDF" w14:textId="77777777" w:rsidTr="00152283">
        <w:tc>
          <w:tcPr>
            <w:tcW w:w="6195" w:type="dxa"/>
            <w:tcBorders>
              <w:top w:val="single" w:sz="4" w:space="0" w:color="auto"/>
              <w:bottom w:val="single" w:sz="4" w:space="0" w:color="auto"/>
              <w:right w:val="single" w:sz="4" w:space="0" w:color="auto"/>
            </w:tcBorders>
            <w:shd w:val="clear" w:color="auto" w:fill="auto"/>
            <w:vAlign w:val="center"/>
          </w:tcPr>
          <w:p w14:paraId="4A5C5CDF" w14:textId="77777777" w:rsidR="002C6AEF" w:rsidRPr="00DB7205" w:rsidRDefault="002C6AEF" w:rsidP="002C6AEF">
            <w:pPr>
              <w:tabs>
                <w:tab w:val="right" w:leader="underscore" w:pos="10170"/>
              </w:tabs>
              <w:spacing w:before="60" w:after="60" w:line="240" w:lineRule="auto"/>
              <w:rPr>
                <w:rFonts w:cstheme="minorHAnsi"/>
                <w:sz w:val="24"/>
                <w:szCs w:val="24"/>
              </w:rPr>
            </w:pPr>
            <w:r>
              <w:rPr>
                <w:rFonts w:cstheme="minorHAnsi"/>
                <w:sz w:val="24"/>
                <w:szCs w:val="24"/>
              </w:rPr>
              <w:t>Preproposal Conference</w:t>
            </w:r>
          </w:p>
        </w:tc>
        <w:tc>
          <w:tcPr>
            <w:tcW w:w="4821" w:type="dxa"/>
            <w:tcBorders>
              <w:top w:val="single" w:sz="4" w:space="0" w:color="auto"/>
              <w:left w:val="single" w:sz="4" w:space="0" w:color="auto"/>
              <w:bottom w:val="single" w:sz="4" w:space="0" w:color="auto"/>
              <w:right w:val="single" w:sz="4" w:space="0" w:color="FFFFFF" w:themeColor="background2"/>
            </w:tcBorders>
            <w:shd w:val="clear" w:color="auto" w:fill="auto"/>
            <w:vAlign w:val="center"/>
          </w:tcPr>
          <w:p w14:paraId="5463A828" w14:textId="5855E226" w:rsidR="002C6AEF" w:rsidRDefault="002C6AEF" w:rsidP="002C6AEF">
            <w:pPr>
              <w:tabs>
                <w:tab w:val="right" w:leader="underscore" w:pos="10170"/>
              </w:tabs>
              <w:spacing w:before="240" w:after="240" w:line="240" w:lineRule="auto"/>
              <w:rPr>
                <w:b/>
                <w:bCs/>
                <w:sz w:val="24"/>
                <w:szCs w:val="24"/>
              </w:rPr>
            </w:pPr>
            <w:r>
              <w:rPr>
                <w:b/>
                <w:bCs/>
                <w:sz w:val="24"/>
                <w:szCs w:val="24"/>
              </w:rPr>
              <w:t>N/A</w:t>
            </w:r>
          </w:p>
        </w:tc>
      </w:tr>
      <w:tr w:rsidR="002C6AEF" w:rsidRPr="00DB7205" w14:paraId="193DCFE0" w14:textId="77777777" w:rsidTr="00152283">
        <w:tc>
          <w:tcPr>
            <w:tcW w:w="6195" w:type="dxa"/>
            <w:tcBorders>
              <w:top w:val="single" w:sz="4" w:space="0" w:color="auto"/>
              <w:bottom w:val="single" w:sz="4" w:space="0" w:color="auto"/>
              <w:right w:val="single" w:sz="4" w:space="0" w:color="auto"/>
            </w:tcBorders>
            <w:shd w:val="clear" w:color="auto" w:fill="C6C6C6" w:themeFill="text2" w:themeFillTint="40"/>
            <w:vAlign w:val="center"/>
          </w:tcPr>
          <w:p w14:paraId="6E695EB8" w14:textId="3B7D1522" w:rsidR="002C6AEF" w:rsidRPr="009A5C4D" w:rsidRDefault="002C6AEF" w:rsidP="002C6AEF">
            <w:pPr>
              <w:tabs>
                <w:tab w:val="right" w:leader="underscore" w:pos="10170"/>
              </w:tabs>
              <w:spacing w:before="60" w:after="60" w:line="240" w:lineRule="auto"/>
              <w:rPr>
                <w:rFonts w:cstheme="minorHAnsi"/>
                <w:sz w:val="24"/>
                <w:szCs w:val="24"/>
              </w:rPr>
            </w:pPr>
            <w:r w:rsidRPr="009A5C4D">
              <w:rPr>
                <w:rFonts w:cstheme="minorHAnsi"/>
                <w:sz w:val="24"/>
                <w:szCs w:val="24"/>
              </w:rPr>
              <w:t xml:space="preserve">Deadline for Vendors to Submit Written Questions, via Q&amp;A Template, to </w:t>
            </w:r>
            <w:hyperlink r:id="rId12" w:history="1">
              <w:r w:rsidR="009A1203" w:rsidRPr="009A1203">
                <w:rPr>
                  <w:rStyle w:val="Hyperlink"/>
                  <w:sz w:val="22"/>
                  <w:szCs w:val="22"/>
                </w:rPr>
                <w:t>CAI.SOIN.Projects@cai.io</w:t>
              </w:r>
            </w:hyperlink>
            <w:r w:rsidRPr="009A5C4D">
              <w:rPr>
                <w:rFonts w:cstheme="minorHAnsi"/>
                <w:sz w:val="24"/>
                <w:szCs w:val="24"/>
              </w:rPr>
              <w:t xml:space="preserve"> by 2:00pm EDT</w:t>
            </w:r>
          </w:p>
        </w:tc>
        <w:tc>
          <w:tcPr>
            <w:tcW w:w="4821" w:type="dxa"/>
            <w:tcBorders>
              <w:top w:val="single" w:sz="4" w:space="0" w:color="auto"/>
              <w:left w:val="single" w:sz="4" w:space="0" w:color="auto"/>
              <w:bottom w:val="single" w:sz="4" w:space="0" w:color="auto"/>
              <w:right w:val="single" w:sz="4" w:space="0" w:color="FFFFFF" w:themeColor="background2"/>
            </w:tcBorders>
            <w:shd w:val="clear" w:color="auto" w:fill="C6C6C6" w:themeFill="text2" w:themeFillTint="40"/>
            <w:vAlign w:val="center"/>
          </w:tcPr>
          <w:p w14:paraId="5B63A856" w14:textId="10C4D167" w:rsidR="002C6AEF" w:rsidRPr="00DB7205" w:rsidRDefault="002C6AEF" w:rsidP="002C6AEF">
            <w:pPr>
              <w:tabs>
                <w:tab w:val="right" w:leader="underscore" w:pos="10170"/>
              </w:tabs>
              <w:spacing w:before="240" w:after="240" w:line="240" w:lineRule="auto"/>
              <w:rPr>
                <w:b/>
                <w:bCs/>
                <w:sz w:val="24"/>
                <w:szCs w:val="24"/>
              </w:rPr>
            </w:pPr>
            <w:r w:rsidRPr="00CD3366">
              <w:rPr>
                <w:b/>
                <w:bCs/>
                <w:sz w:val="24"/>
                <w:szCs w:val="24"/>
              </w:rPr>
              <w:t>7/1</w:t>
            </w:r>
            <w:r>
              <w:rPr>
                <w:b/>
                <w:bCs/>
                <w:sz w:val="24"/>
                <w:szCs w:val="24"/>
              </w:rPr>
              <w:t>8</w:t>
            </w:r>
            <w:r w:rsidRPr="00CD3366">
              <w:rPr>
                <w:b/>
                <w:bCs/>
                <w:sz w:val="24"/>
                <w:szCs w:val="24"/>
              </w:rPr>
              <w:t>/2024</w:t>
            </w:r>
          </w:p>
        </w:tc>
      </w:tr>
      <w:tr w:rsidR="002C6AEF" w:rsidRPr="00DB7205" w14:paraId="5D969A48" w14:textId="77777777" w:rsidTr="00152283">
        <w:tc>
          <w:tcPr>
            <w:tcW w:w="6195" w:type="dxa"/>
            <w:tcBorders>
              <w:top w:val="single" w:sz="4" w:space="0" w:color="auto"/>
              <w:bottom w:val="single" w:sz="4" w:space="0" w:color="auto"/>
              <w:right w:val="single" w:sz="4" w:space="0" w:color="auto"/>
            </w:tcBorders>
            <w:shd w:val="clear" w:color="auto" w:fill="auto"/>
            <w:vAlign w:val="center"/>
          </w:tcPr>
          <w:p w14:paraId="735C75AD" w14:textId="77777777" w:rsidR="002C6AEF" w:rsidRPr="00DB7205" w:rsidRDefault="002C6AEF" w:rsidP="002C6AEF">
            <w:pPr>
              <w:tabs>
                <w:tab w:val="right" w:leader="underscore" w:pos="10170"/>
              </w:tabs>
              <w:spacing w:before="60" w:after="60" w:line="240" w:lineRule="auto"/>
              <w:rPr>
                <w:rFonts w:cstheme="minorHAnsi"/>
                <w:sz w:val="24"/>
                <w:szCs w:val="24"/>
              </w:rPr>
            </w:pPr>
            <w:r w:rsidRPr="00DB7205">
              <w:rPr>
                <w:rFonts w:cstheme="minorHAnsi"/>
                <w:sz w:val="24"/>
                <w:szCs w:val="24"/>
              </w:rPr>
              <w:t>Agency Answers to Written Questions</w:t>
            </w:r>
          </w:p>
        </w:tc>
        <w:tc>
          <w:tcPr>
            <w:tcW w:w="4821" w:type="dxa"/>
            <w:tcBorders>
              <w:top w:val="single" w:sz="4" w:space="0" w:color="auto"/>
              <w:left w:val="single" w:sz="4" w:space="0" w:color="auto"/>
              <w:bottom w:val="single" w:sz="4" w:space="0" w:color="auto"/>
              <w:right w:val="single" w:sz="4" w:space="0" w:color="FFFFFF" w:themeColor="background2"/>
            </w:tcBorders>
            <w:shd w:val="clear" w:color="auto" w:fill="auto"/>
            <w:vAlign w:val="center"/>
          </w:tcPr>
          <w:p w14:paraId="3D1B5B9E" w14:textId="09821348" w:rsidR="002C6AEF" w:rsidRPr="00DB7205" w:rsidRDefault="002C6AEF" w:rsidP="002C6AEF">
            <w:pPr>
              <w:tabs>
                <w:tab w:val="right" w:leader="underscore" w:pos="10170"/>
              </w:tabs>
              <w:spacing w:before="240" w:after="240" w:line="240" w:lineRule="auto"/>
            </w:pPr>
            <w:r w:rsidRPr="00CD3366">
              <w:rPr>
                <w:b/>
                <w:bCs/>
                <w:sz w:val="24"/>
                <w:szCs w:val="24"/>
              </w:rPr>
              <w:t>8/2/2024</w:t>
            </w:r>
          </w:p>
        </w:tc>
      </w:tr>
      <w:tr w:rsidR="002C6AEF" w:rsidRPr="00DB7205" w14:paraId="31DDBDD1" w14:textId="77777777" w:rsidTr="00152283">
        <w:tc>
          <w:tcPr>
            <w:tcW w:w="6195" w:type="dxa"/>
            <w:tcBorders>
              <w:top w:val="single" w:sz="4" w:space="0" w:color="auto"/>
              <w:bottom w:val="single" w:sz="4" w:space="0" w:color="auto"/>
              <w:right w:val="single" w:sz="4" w:space="0" w:color="auto"/>
            </w:tcBorders>
            <w:shd w:val="clear" w:color="auto" w:fill="C6C6C6" w:themeFill="text2" w:themeFillTint="40"/>
            <w:vAlign w:val="center"/>
          </w:tcPr>
          <w:p w14:paraId="75A9ACD8" w14:textId="77777777" w:rsidR="002C6AEF" w:rsidRPr="00DB7205" w:rsidRDefault="002C6AEF" w:rsidP="002C6AEF">
            <w:pPr>
              <w:tabs>
                <w:tab w:val="right" w:leader="underscore" w:pos="10170"/>
              </w:tabs>
              <w:spacing w:before="60" w:after="60" w:line="240" w:lineRule="auto"/>
              <w:rPr>
                <w:rFonts w:cstheme="minorHAnsi"/>
                <w:sz w:val="24"/>
                <w:szCs w:val="24"/>
              </w:rPr>
            </w:pPr>
            <w:r w:rsidRPr="00DB7205">
              <w:rPr>
                <w:rFonts w:cstheme="minorHAnsi"/>
                <w:sz w:val="24"/>
                <w:szCs w:val="24"/>
              </w:rPr>
              <w:t>Proposals Due in VectorVMS by 2:00pm EDT</w:t>
            </w:r>
          </w:p>
        </w:tc>
        <w:tc>
          <w:tcPr>
            <w:tcW w:w="4821" w:type="dxa"/>
            <w:tcBorders>
              <w:top w:val="single" w:sz="4" w:space="0" w:color="auto"/>
              <w:left w:val="single" w:sz="4" w:space="0" w:color="auto"/>
              <w:bottom w:val="single" w:sz="4" w:space="0" w:color="auto"/>
              <w:right w:val="single" w:sz="4" w:space="0" w:color="FFFFFF" w:themeColor="background2"/>
            </w:tcBorders>
            <w:shd w:val="clear" w:color="auto" w:fill="C6C6C6" w:themeFill="text2" w:themeFillTint="40"/>
            <w:vAlign w:val="center"/>
          </w:tcPr>
          <w:p w14:paraId="0958E1DE" w14:textId="1A77B721" w:rsidR="002C6AEF" w:rsidRPr="00DB7205" w:rsidRDefault="002C6AEF" w:rsidP="002C6AEF">
            <w:pPr>
              <w:tabs>
                <w:tab w:val="right" w:leader="underscore" w:pos="10170"/>
              </w:tabs>
              <w:spacing w:before="240" w:after="240" w:line="240" w:lineRule="auto"/>
              <w:rPr>
                <w:b/>
                <w:bCs/>
                <w:sz w:val="24"/>
                <w:szCs w:val="24"/>
              </w:rPr>
            </w:pPr>
            <w:r>
              <w:rPr>
                <w:b/>
                <w:bCs/>
                <w:sz w:val="24"/>
                <w:szCs w:val="24"/>
              </w:rPr>
              <w:t>8/16/2024</w:t>
            </w:r>
          </w:p>
        </w:tc>
      </w:tr>
      <w:tr w:rsidR="002C6AEF" w:rsidRPr="00DB7205" w14:paraId="4CF71CBF" w14:textId="77777777" w:rsidTr="00152283">
        <w:tc>
          <w:tcPr>
            <w:tcW w:w="6195" w:type="dxa"/>
            <w:tcBorders>
              <w:top w:val="single" w:sz="4" w:space="0" w:color="auto"/>
              <w:bottom w:val="single" w:sz="4" w:space="0" w:color="auto"/>
              <w:right w:val="single" w:sz="4" w:space="0" w:color="auto"/>
            </w:tcBorders>
            <w:shd w:val="clear" w:color="auto" w:fill="auto"/>
            <w:vAlign w:val="center"/>
          </w:tcPr>
          <w:p w14:paraId="22C7CF4C" w14:textId="77777777" w:rsidR="002C6AEF" w:rsidRPr="00DB7205" w:rsidRDefault="002C6AEF" w:rsidP="002C6AEF">
            <w:pPr>
              <w:tabs>
                <w:tab w:val="right" w:leader="underscore" w:pos="10170"/>
              </w:tabs>
              <w:spacing w:before="60" w:after="60" w:line="240" w:lineRule="auto"/>
              <w:rPr>
                <w:rFonts w:cstheme="minorHAnsi"/>
                <w:sz w:val="24"/>
                <w:szCs w:val="24"/>
              </w:rPr>
            </w:pPr>
            <w:r w:rsidRPr="00DB7205">
              <w:rPr>
                <w:rFonts w:cstheme="minorHAnsi"/>
                <w:sz w:val="24"/>
                <w:szCs w:val="24"/>
              </w:rPr>
              <w:t>Evaluation of Proposals</w:t>
            </w:r>
          </w:p>
        </w:tc>
        <w:tc>
          <w:tcPr>
            <w:tcW w:w="4821" w:type="dxa"/>
            <w:tcBorders>
              <w:top w:val="single" w:sz="4" w:space="0" w:color="auto"/>
              <w:left w:val="single" w:sz="4" w:space="0" w:color="auto"/>
              <w:bottom w:val="single" w:sz="4" w:space="0" w:color="auto"/>
              <w:right w:val="single" w:sz="4" w:space="0" w:color="FFFFFF" w:themeColor="background2"/>
            </w:tcBorders>
            <w:shd w:val="clear" w:color="auto" w:fill="auto"/>
            <w:vAlign w:val="center"/>
          </w:tcPr>
          <w:p w14:paraId="66685E50" w14:textId="46B41223" w:rsidR="002C6AEF" w:rsidRPr="00DB7205" w:rsidRDefault="002C6AEF" w:rsidP="002C6AEF">
            <w:pPr>
              <w:tabs>
                <w:tab w:val="right" w:leader="underscore" w:pos="10170"/>
              </w:tabs>
              <w:spacing w:before="240" w:after="240" w:line="240" w:lineRule="auto"/>
              <w:rPr>
                <w:b/>
                <w:bCs/>
                <w:sz w:val="24"/>
                <w:szCs w:val="24"/>
              </w:rPr>
            </w:pPr>
            <w:r>
              <w:rPr>
                <w:b/>
                <w:bCs/>
                <w:sz w:val="24"/>
                <w:szCs w:val="24"/>
              </w:rPr>
              <w:t>8/26/2024</w:t>
            </w:r>
          </w:p>
        </w:tc>
      </w:tr>
      <w:tr w:rsidR="002C6AEF" w:rsidRPr="00DB7205" w14:paraId="0CAACA4B" w14:textId="77777777" w:rsidTr="00152283">
        <w:tc>
          <w:tcPr>
            <w:tcW w:w="6195" w:type="dxa"/>
            <w:tcBorders>
              <w:top w:val="single" w:sz="4" w:space="0" w:color="auto"/>
              <w:bottom w:val="single" w:sz="4" w:space="0" w:color="auto"/>
              <w:right w:val="single" w:sz="4" w:space="0" w:color="auto"/>
            </w:tcBorders>
            <w:shd w:val="clear" w:color="auto" w:fill="C6C6C6" w:themeFill="text2" w:themeFillTint="40"/>
            <w:vAlign w:val="center"/>
          </w:tcPr>
          <w:p w14:paraId="3F16A4A0" w14:textId="77777777" w:rsidR="002C6AEF" w:rsidRPr="00DB7205" w:rsidRDefault="002C6AEF" w:rsidP="002C6AEF">
            <w:pPr>
              <w:tabs>
                <w:tab w:val="right" w:leader="underscore" w:pos="10170"/>
              </w:tabs>
              <w:spacing w:before="60" w:after="60" w:line="240" w:lineRule="auto"/>
              <w:rPr>
                <w:rFonts w:cstheme="minorHAnsi"/>
                <w:sz w:val="24"/>
                <w:szCs w:val="24"/>
              </w:rPr>
            </w:pPr>
            <w:r w:rsidRPr="00DB7205">
              <w:rPr>
                <w:rFonts w:cstheme="minorHAnsi"/>
                <w:sz w:val="24"/>
                <w:szCs w:val="24"/>
              </w:rPr>
              <w:t>Best and Final Offers</w:t>
            </w:r>
          </w:p>
        </w:tc>
        <w:tc>
          <w:tcPr>
            <w:tcW w:w="4821" w:type="dxa"/>
            <w:tcBorders>
              <w:top w:val="single" w:sz="4" w:space="0" w:color="auto"/>
              <w:left w:val="single" w:sz="4" w:space="0" w:color="auto"/>
              <w:bottom w:val="single" w:sz="4" w:space="0" w:color="auto"/>
              <w:right w:val="single" w:sz="4" w:space="0" w:color="FFFFFF" w:themeColor="background2"/>
            </w:tcBorders>
            <w:shd w:val="clear" w:color="auto" w:fill="C6C6C6" w:themeFill="text2" w:themeFillTint="40"/>
            <w:vAlign w:val="center"/>
          </w:tcPr>
          <w:p w14:paraId="62B674C6" w14:textId="03E26866" w:rsidR="002C6AEF" w:rsidRPr="00DB7205" w:rsidRDefault="002C6AEF" w:rsidP="002C6AEF">
            <w:pPr>
              <w:tabs>
                <w:tab w:val="right" w:leader="underscore" w:pos="10170"/>
              </w:tabs>
              <w:spacing w:before="240" w:after="240" w:line="240" w:lineRule="auto"/>
              <w:rPr>
                <w:b/>
                <w:bCs/>
                <w:sz w:val="24"/>
                <w:szCs w:val="24"/>
              </w:rPr>
            </w:pPr>
            <w:r>
              <w:rPr>
                <w:b/>
                <w:bCs/>
                <w:sz w:val="24"/>
                <w:szCs w:val="24"/>
              </w:rPr>
              <w:t>9/9/2024</w:t>
            </w:r>
          </w:p>
        </w:tc>
      </w:tr>
      <w:tr w:rsidR="002C6AEF" w:rsidRPr="00DB7205" w14:paraId="2AE36C73" w14:textId="77777777" w:rsidTr="00152283">
        <w:tc>
          <w:tcPr>
            <w:tcW w:w="6195" w:type="dxa"/>
            <w:tcBorders>
              <w:top w:val="single" w:sz="4" w:space="0" w:color="auto"/>
              <w:bottom w:val="single" w:sz="4" w:space="0" w:color="auto"/>
              <w:right w:val="single" w:sz="4" w:space="0" w:color="auto"/>
            </w:tcBorders>
            <w:shd w:val="clear" w:color="auto" w:fill="auto"/>
            <w:vAlign w:val="center"/>
          </w:tcPr>
          <w:p w14:paraId="0F1F441D" w14:textId="77777777" w:rsidR="002C6AEF" w:rsidRPr="00DB7205" w:rsidRDefault="002C6AEF" w:rsidP="002C6AEF">
            <w:pPr>
              <w:tabs>
                <w:tab w:val="right" w:leader="underscore" w:pos="10170"/>
              </w:tabs>
              <w:spacing w:before="60" w:after="60" w:line="240" w:lineRule="auto"/>
              <w:rPr>
                <w:rFonts w:cstheme="minorHAnsi"/>
                <w:sz w:val="24"/>
                <w:szCs w:val="24"/>
              </w:rPr>
            </w:pPr>
            <w:r w:rsidRPr="00DB7205">
              <w:rPr>
                <w:rFonts w:cstheme="minorHAnsi"/>
                <w:sz w:val="24"/>
                <w:szCs w:val="24"/>
              </w:rPr>
              <w:t>Services Awarded</w:t>
            </w:r>
          </w:p>
        </w:tc>
        <w:tc>
          <w:tcPr>
            <w:tcW w:w="4821" w:type="dxa"/>
            <w:tcBorders>
              <w:top w:val="single" w:sz="4" w:space="0" w:color="auto"/>
              <w:left w:val="single" w:sz="4" w:space="0" w:color="auto"/>
              <w:bottom w:val="single" w:sz="4" w:space="0" w:color="auto"/>
              <w:right w:val="single" w:sz="4" w:space="0" w:color="FFFFFF" w:themeColor="background2"/>
            </w:tcBorders>
            <w:shd w:val="clear" w:color="auto" w:fill="auto"/>
            <w:vAlign w:val="center"/>
          </w:tcPr>
          <w:p w14:paraId="3D84CE19" w14:textId="670BA967" w:rsidR="002C6AEF" w:rsidRPr="00DB7205" w:rsidRDefault="002C6AEF" w:rsidP="002C6AEF">
            <w:pPr>
              <w:tabs>
                <w:tab w:val="right" w:leader="underscore" w:pos="10170"/>
              </w:tabs>
              <w:spacing w:before="240" w:after="240" w:line="240" w:lineRule="auto"/>
              <w:rPr>
                <w:b/>
                <w:bCs/>
                <w:sz w:val="24"/>
                <w:szCs w:val="24"/>
              </w:rPr>
            </w:pPr>
            <w:r>
              <w:rPr>
                <w:b/>
                <w:bCs/>
                <w:sz w:val="24"/>
                <w:szCs w:val="24"/>
              </w:rPr>
              <w:t>9/12/2024</w:t>
            </w:r>
          </w:p>
        </w:tc>
      </w:tr>
      <w:tr w:rsidR="002C6AEF" w:rsidRPr="00DB7205" w14:paraId="6AF46F84" w14:textId="77777777" w:rsidTr="00152283">
        <w:tc>
          <w:tcPr>
            <w:tcW w:w="6195" w:type="dxa"/>
            <w:tcBorders>
              <w:top w:val="single" w:sz="4" w:space="0" w:color="auto"/>
              <w:bottom w:val="single" w:sz="4" w:space="0" w:color="auto"/>
              <w:right w:val="single" w:sz="4" w:space="0" w:color="auto"/>
            </w:tcBorders>
            <w:shd w:val="clear" w:color="auto" w:fill="C6C6C6" w:themeFill="text2" w:themeFillTint="40"/>
            <w:vAlign w:val="center"/>
          </w:tcPr>
          <w:p w14:paraId="71C449AC" w14:textId="77777777" w:rsidR="002C6AEF" w:rsidRPr="00DB7205" w:rsidRDefault="002C6AEF" w:rsidP="002C6AEF">
            <w:pPr>
              <w:tabs>
                <w:tab w:val="right" w:leader="underscore" w:pos="10170"/>
              </w:tabs>
              <w:spacing w:before="60" w:after="60" w:line="240" w:lineRule="auto"/>
              <w:rPr>
                <w:rFonts w:cstheme="minorHAnsi"/>
                <w:sz w:val="24"/>
                <w:szCs w:val="24"/>
              </w:rPr>
            </w:pPr>
            <w:r w:rsidRPr="00DB7205">
              <w:rPr>
                <w:rFonts w:cstheme="minorHAnsi"/>
                <w:sz w:val="24"/>
                <w:szCs w:val="24"/>
              </w:rPr>
              <w:t>Services Start</w:t>
            </w:r>
          </w:p>
        </w:tc>
        <w:tc>
          <w:tcPr>
            <w:tcW w:w="4821" w:type="dxa"/>
            <w:tcBorders>
              <w:top w:val="single" w:sz="4" w:space="0" w:color="auto"/>
              <w:left w:val="single" w:sz="4" w:space="0" w:color="auto"/>
              <w:bottom w:val="single" w:sz="4" w:space="0" w:color="auto"/>
              <w:right w:val="single" w:sz="4" w:space="0" w:color="FFFFFF" w:themeColor="background2"/>
            </w:tcBorders>
            <w:shd w:val="clear" w:color="auto" w:fill="C6C6C6" w:themeFill="text2" w:themeFillTint="40"/>
            <w:vAlign w:val="center"/>
          </w:tcPr>
          <w:p w14:paraId="124B39C8" w14:textId="476CAE9B" w:rsidR="002C6AEF" w:rsidRPr="00DB7205" w:rsidRDefault="002C6AEF" w:rsidP="002C6AEF">
            <w:pPr>
              <w:tabs>
                <w:tab w:val="right" w:leader="underscore" w:pos="10170"/>
              </w:tabs>
              <w:spacing w:before="240" w:after="240" w:line="240" w:lineRule="auto"/>
              <w:rPr>
                <w:b/>
                <w:bCs/>
                <w:color w:val="2B3438" w:themeColor="accent6"/>
                <w:sz w:val="24"/>
                <w:szCs w:val="24"/>
              </w:rPr>
            </w:pPr>
            <w:r>
              <w:rPr>
                <w:b/>
                <w:bCs/>
                <w:color w:val="2B3438" w:themeColor="accent6"/>
                <w:sz w:val="24"/>
                <w:szCs w:val="24"/>
              </w:rPr>
              <w:t>9/19/2024</w:t>
            </w:r>
          </w:p>
        </w:tc>
      </w:tr>
    </w:tbl>
    <w:p w14:paraId="0BDB0EC4" w14:textId="77777777" w:rsidR="00D23726" w:rsidRPr="000531AA" w:rsidRDefault="00D23726" w:rsidP="00D23726">
      <w:pPr>
        <w:autoSpaceDE w:val="0"/>
        <w:autoSpaceDN w:val="0"/>
        <w:adjustRightInd w:val="0"/>
        <w:spacing w:after="0" w:line="240" w:lineRule="auto"/>
        <w:rPr>
          <w:rFonts w:cstheme="minorHAnsi"/>
          <w:bCs/>
          <w:i/>
          <w:iCs/>
          <w:sz w:val="24"/>
          <w:szCs w:val="24"/>
        </w:rPr>
      </w:pPr>
    </w:p>
    <w:p w14:paraId="0BDB0EC7" w14:textId="703A7DFA" w:rsidR="00122A00" w:rsidRPr="000531AA" w:rsidRDefault="7CB4D12D" w:rsidP="00301F14">
      <w:pPr>
        <w:autoSpaceDE w:val="0"/>
        <w:autoSpaceDN w:val="0"/>
        <w:adjustRightInd w:val="0"/>
        <w:spacing w:after="0" w:line="240" w:lineRule="auto"/>
        <w:jc w:val="both"/>
        <w:rPr>
          <w:rFonts w:cstheme="minorHAnsi"/>
          <w:i/>
          <w:iCs/>
        </w:rPr>
      </w:pPr>
      <w:r w:rsidRPr="000531AA">
        <w:rPr>
          <w:rFonts w:cstheme="minorHAnsi"/>
          <w:i/>
          <w:iCs/>
        </w:rPr>
        <w:t xml:space="preserve">The above timeline is only an illustration of the </w:t>
      </w:r>
      <w:r w:rsidR="006023C2">
        <w:rPr>
          <w:rFonts w:cstheme="minorHAnsi"/>
          <w:i/>
          <w:iCs/>
        </w:rPr>
        <w:t xml:space="preserve">Request </w:t>
      </w:r>
      <w:r w:rsidR="002C397C">
        <w:rPr>
          <w:rFonts w:cstheme="minorHAnsi"/>
          <w:i/>
          <w:iCs/>
        </w:rPr>
        <w:t xml:space="preserve">for </w:t>
      </w:r>
      <w:r w:rsidR="006023C2">
        <w:rPr>
          <w:rFonts w:cstheme="minorHAnsi"/>
          <w:i/>
          <w:iCs/>
        </w:rPr>
        <w:t>ITCS</w:t>
      </w:r>
      <w:r w:rsidRPr="000531AA">
        <w:rPr>
          <w:rFonts w:cstheme="minorHAnsi"/>
          <w:i/>
          <w:iCs/>
        </w:rPr>
        <w:t xml:space="preserve"> process. The dates associated with each step are not to be considered binding. Due to the unpredictable nature of the </w:t>
      </w:r>
      <w:r w:rsidR="006023C2">
        <w:rPr>
          <w:rFonts w:cstheme="minorHAnsi"/>
          <w:i/>
          <w:iCs/>
        </w:rPr>
        <w:t>ITCS</w:t>
      </w:r>
      <w:r w:rsidRPr="000531AA">
        <w:rPr>
          <w:rFonts w:cstheme="minorHAnsi"/>
          <w:i/>
          <w:iCs/>
        </w:rPr>
        <w:t xml:space="preserve"> process in general, these dates are commonly subject to change. At the conclusion of the evaluation process, all Respondents will be informed of the </w:t>
      </w:r>
      <w:r w:rsidR="0005043C">
        <w:rPr>
          <w:rFonts w:cstheme="minorHAnsi"/>
          <w:i/>
          <w:iCs/>
        </w:rPr>
        <w:t>E</w:t>
      </w:r>
      <w:r w:rsidRPr="000531AA">
        <w:rPr>
          <w:rFonts w:cstheme="minorHAnsi"/>
          <w:i/>
          <w:iCs/>
        </w:rPr>
        <w:t xml:space="preserve">valuation </w:t>
      </w:r>
      <w:r w:rsidR="0005043C">
        <w:rPr>
          <w:rFonts w:cstheme="minorHAnsi"/>
          <w:i/>
          <w:iCs/>
        </w:rPr>
        <w:t>T</w:t>
      </w:r>
      <w:r w:rsidRPr="000531AA">
        <w:rPr>
          <w:rFonts w:cstheme="minorHAnsi"/>
          <w:i/>
          <w:iCs/>
        </w:rPr>
        <w:t>eam’s findings.</w:t>
      </w:r>
    </w:p>
    <w:p w14:paraId="1C53BCA8" w14:textId="77777777" w:rsidR="001562F9" w:rsidRPr="000531AA" w:rsidRDefault="001562F9" w:rsidP="00301F14">
      <w:pPr>
        <w:spacing w:after="0" w:line="240" w:lineRule="auto"/>
        <w:jc w:val="both"/>
        <w:rPr>
          <w:rFonts w:cstheme="minorHAnsi"/>
          <w:b/>
        </w:rPr>
      </w:pPr>
    </w:p>
    <w:p w14:paraId="49ACA24D" w14:textId="1C893D8A" w:rsidR="00250B9B" w:rsidRDefault="001562F9" w:rsidP="00301F14">
      <w:pPr>
        <w:autoSpaceDE w:val="0"/>
        <w:autoSpaceDN w:val="0"/>
        <w:adjustRightInd w:val="0"/>
        <w:spacing w:after="0" w:line="240" w:lineRule="auto"/>
        <w:jc w:val="both"/>
        <w:rPr>
          <w:rFonts w:cstheme="minorHAnsi"/>
        </w:rPr>
      </w:pPr>
      <w:r w:rsidRPr="000531AA">
        <w:rPr>
          <w:rFonts w:cstheme="minorHAnsi"/>
          <w:i/>
          <w:iCs/>
        </w:rPr>
        <w:t xml:space="preserve">During the procurement process, </w:t>
      </w:r>
      <w:r w:rsidR="006C786C">
        <w:rPr>
          <w:rFonts w:cstheme="minorHAnsi"/>
          <w:i/>
          <w:iCs/>
        </w:rPr>
        <w:t>IT</w:t>
      </w:r>
      <w:r w:rsidR="00D4013F">
        <w:rPr>
          <w:rFonts w:cstheme="minorHAnsi"/>
          <w:i/>
          <w:iCs/>
        </w:rPr>
        <w:t xml:space="preserve"> Vendor</w:t>
      </w:r>
      <w:r w:rsidRPr="000531AA">
        <w:rPr>
          <w:rFonts w:cstheme="minorHAnsi"/>
          <w:i/>
          <w:iCs/>
        </w:rPr>
        <w:t>s are to have no contact with the Agency</w:t>
      </w:r>
      <w:r w:rsidR="00EF683E" w:rsidRPr="000531AA">
        <w:rPr>
          <w:rFonts w:cstheme="minorHAnsi"/>
          <w:i/>
          <w:iCs/>
        </w:rPr>
        <w:t xml:space="preserve">. </w:t>
      </w:r>
      <w:r w:rsidRPr="000531AA">
        <w:rPr>
          <w:rFonts w:cstheme="minorHAnsi"/>
          <w:i/>
          <w:iCs/>
        </w:rPr>
        <w:t>Such action may disqualify Respondent from further consideration for an award or contract resulting from this process.</w:t>
      </w:r>
    </w:p>
    <w:p w14:paraId="3AF650B6" w14:textId="77777777" w:rsidR="00250B9B" w:rsidRDefault="00250B9B" w:rsidP="00301F14">
      <w:pPr>
        <w:autoSpaceDE w:val="0"/>
        <w:autoSpaceDN w:val="0"/>
        <w:adjustRightInd w:val="0"/>
        <w:spacing w:after="0" w:line="240" w:lineRule="auto"/>
        <w:jc w:val="both"/>
        <w:rPr>
          <w:rFonts w:cstheme="minorHAnsi"/>
        </w:rPr>
      </w:pPr>
    </w:p>
    <w:p w14:paraId="65C57F96" w14:textId="77777777" w:rsidR="00250B9B" w:rsidRPr="00250B9B" w:rsidRDefault="00250B9B" w:rsidP="00250B9B">
      <w:pPr>
        <w:pStyle w:val="Heading1"/>
        <w:spacing w:before="0"/>
        <w:jc w:val="center"/>
        <w:rPr>
          <w:rFonts w:asciiTheme="minorHAnsi" w:hAnsiTheme="minorHAnsi" w:cstheme="minorHAnsi"/>
          <w:b/>
          <w:bCs/>
          <w:color w:val="auto"/>
          <w:sz w:val="36"/>
          <w:szCs w:val="36"/>
        </w:rPr>
      </w:pPr>
      <w:r w:rsidRPr="00250B9B">
        <w:rPr>
          <w:rFonts w:asciiTheme="minorHAnsi" w:hAnsiTheme="minorHAnsi" w:cstheme="minorHAnsi"/>
          <w:b/>
          <w:bCs/>
          <w:color w:val="auto"/>
          <w:sz w:val="36"/>
          <w:szCs w:val="36"/>
        </w:rPr>
        <w:t>Conflict of Interest</w:t>
      </w:r>
    </w:p>
    <w:p w14:paraId="314B5ABC" w14:textId="77777777" w:rsidR="00250B9B" w:rsidRPr="00250B9B" w:rsidRDefault="00250B9B" w:rsidP="00250B9B">
      <w:pPr>
        <w:autoSpaceDE w:val="0"/>
        <w:autoSpaceDN w:val="0"/>
        <w:adjustRightInd w:val="0"/>
        <w:spacing w:after="0" w:line="240" w:lineRule="auto"/>
        <w:jc w:val="both"/>
        <w:rPr>
          <w:rFonts w:cstheme="minorHAnsi"/>
        </w:rPr>
      </w:pPr>
    </w:p>
    <w:p w14:paraId="0BDB0ED5" w14:textId="296B5DB7" w:rsidR="007E6AE0" w:rsidRPr="00250B9B" w:rsidRDefault="00250B9B" w:rsidP="00250B9B">
      <w:pPr>
        <w:autoSpaceDE w:val="0"/>
        <w:autoSpaceDN w:val="0"/>
        <w:adjustRightInd w:val="0"/>
        <w:spacing w:after="0" w:line="240" w:lineRule="auto"/>
        <w:jc w:val="both"/>
      </w:pPr>
      <w:r w:rsidRPr="6C73C986">
        <w:t xml:space="preserve">Any person, firm or entity that </w:t>
      </w:r>
      <w:r w:rsidR="00C92693" w:rsidRPr="6C73C986">
        <w:t xml:space="preserve">is actively assisting </w:t>
      </w:r>
      <w:r w:rsidRPr="6C73C986">
        <w:t>with and/or participat</w:t>
      </w:r>
      <w:r w:rsidR="003C328A" w:rsidRPr="6C73C986">
        <w:t xml:space="preserve">ing </w:t>
      </w:r>
      <w:r w:rsidR="00A64CC8" w:rsidRPr="6C73C986">
        <w:t>in</w:t>
      </w:r>
      <w:r w:rsidR="00220934" w:rsidRPr="6C73C986">
        <w:t xml:space="preserve"> </w:t>
      </w:r>
      <w:r w:rsidR="00C92693" w:rsidRPr="6C73C986">
        <w:t xml:space="preserve">the </w:t>
      </w:r>
      <w:r w:rsidR="00AB50B2" w:rsidRPr="6C73C986">
        <w:t>pro</w:t>
      </w:r>
      <w:r w:rsidR="00AB50B2">
        <w:t>je</w:t>
      </w:r>
      <w:r w:rsidR="00AB50B2" w:rsidRPr="6C73C986">
        <w:t xml:space="preserve">ct </w:t>
      </w:r>
      <w:r w:rsidR="00C92693" w:rsidRPr="6C73C986">
        <w:t>identified</w:t>
      </w:r>
      <w:r w:rsidRPr="6C73C986">
        <w:t xml:space="preserve"> in this solicitation document is prohibited from submitting a proposal to this specific </w:t>
      </w:r>
      <w:r w:rsidR="006C786C">
        <w:t>IT</w:t>
      </w:r>
      <w:r w:rsidR="00C92693" w:rsidRPr="6C73C986">
        <w:t xml:space="preserve"> </w:t>
      </w:r>
      <w:r w:rsidR="00C72DE9" w:rsidRPr="6C73C986">
        <w:t>Statement of Requirements</w:t>
      </w:r>
      <w:r w:rsidRPr="6C73C986">
        <w:t xml:space="preserve">. For the purposes of this solicitation, a “person” means a State officer, employee, special State appointee, or any individual or entity working with or advising the State. </w:t>
      </w:r>
      <w:r w:rsidR="007E6AE0" w:rsidRPr="6C73C986">
        <w:br w:type="page"/>
      </w:r>
    </w:p>
    <w:p w14:paraId="0BDB0ED6" w14:textId="5211D742" w:rsidR="00E151AC" w:rsidRPr="00A423A6" w:rsidRDefault="7CB4D12D" w:rsidP="7CB4D12D">
      <w:pPr>
        <w:pStyle w:val="Heading1"/>
        <w:spacing w:before="0"/>
        <w:jc w:val="center"/>
        <w:rPr>
          <w:rFonts w:asciiTheme="minorHAnsi" w:hAnsiTheme="minorHAnsi" w:cstheme="minorHAnsi"/>
          <w:b/>
          <w:bCs/>
          <w:color w:val="auto"/>
          <w:sz w:val="36"/>
          <w:szCs w:val="36"/>
        </w:rPr>
      </w:pPr>
      <w:bookmarkStart w:id="1" w:name="_Toc350351306"/>
      <w:r w:rsidRPr="00A423A6">
        <w:rPr>
          <w:rFonts w:asciiTheme="minorHAnsi" w:hAnsiTheme="minorHAnsi" w:cstheme="minorHAnsi"/>
          <w:b/>
          <w:bCs/>
          <w:color w:val="auto"/>
          <w:sz w:val="36"/>
          <w:szCs w:val="36"/>
        </w:rPr>
        <w:lastRenderedPageBreak/>
        <w:t>Project Background</w:t>
      </w:r>
      <w:bookmarkEnd w:id="1"/>
    </w:p>
    <w:p w14:paraId="0BDB0ED7" w14:textId="77777777" w:rsidR="007E6AE0" w:rsidRPr="000531AA" w:rsidRDefault="007E6AE0" w:rsidP="007E6AE0">
      <w:pPr>
        <w:tabs>
          <w:tab w:val="right" w:leader="underscore" w:pos="10170"/>
        </w:tabs>
        <w:spacing w:before="120" w:after="0" w:line="240" w:lineRule="auto"/>
        <w:rPr>
          <w:rFonts w:cstheme="minorHAnsi"/>
          <w:b/>
        </w:rPr>
      </w:pPr>
    </w:p>
    <w:p w14:paraId="0BDB0ED8" w14:textId="36E60C62" w:rsidR="007E6AE0" w:rsidRPr="00095713" w:rsidRDefault="7CB4D12D" w:rsidP="7CB4D12D">
      <w:pPr>
        <w:spacing w:before="120" w:after="0" w:line="240" w:lineRule="auto"/>
        <w:rPr>
          <w:rFonts w:cstheme="minorHAnsi"/>
          <w:b/>
          <w:bCs/>
          <w:sz w:val="28"/>
          <w:szCs w:val="28"/>
        </w:rPr>
      </w:pPr>
      <w:r w:rsidRPr="00095713">
        <w:rPr>
          <w:rFonts w:cstheme="minorHAnsi"/>
          <w:b/>
          <w:bCs/>
          <w:sz w:val="28"/>
          <w:szCs w:val="28"/>
        </w:rPr>
        <w:t xml:space="preserve">PROJECT OVERVIEW  </w:t>
      </w:r>
    </w:p>
    <w:p w14:paraId="0BDB0EDB" w14:textId="166E8AB1" w:rsidR="007E6AE0" w:rsidRDefault="006B1BEB" w:rsidP="00111DDD">
      <w:pPr>
        <w:pStyle w:val="ListParagraph"/>
        <w:numPr>
          <w:ilvl w:val="0"/>
          <w:numId w:val="1"/>
        </w:numPr>
        <w:spacing w:before="120" w:after="0" w:line="240" w:lineRule="auto"/>
        <w:contextualSpacing w:val="0"/>
        <w:rPr>
          <w:rFonts w:cstheme="minorHAnsi"/>
          <w:b/>
          <w:bCs/>
          <w:sz w:val="24"/>
          <w:szCs w:val="24"/>
        </w:rPr>
      </w:pPr>
      <w:r>
        <w:rPr>
          <w:rFonts w:cstheme="minorHAnsi"/>
          <w:b/>
          <w:bCs/>
          <w:sz w:val="24"/>
          <w:szCs w:val="24"/>
        </w:rPr>
        <w:t xml:space="preserve">IT </w:t>
      </w:r>
      <w:r w:rsidR="7CB4D12D" w:rsidRPr="00095713">
        <w:rPr>
          <w:rFonts w:cstheme="minorHAnsi"/>
          <w:b/>
          <w:bCs/>
          <w:sz w:val="24"/>
          <w:szCs w:val="24"/>
        </w:rPr>
        <w:t>Project Identification</w:t>
      </w:r>
    </w:p>
    <w:p w14:paraId="0C74A1BA" w14:textId="77777777" w:rsidR="00FF6630" w:rsidRPr="00095713" w:rsidRDefault="00FF6630" w:rsidP="00FF6630">
      <w:pPr>
        <w:pStyle w:val="ListParagraph"/>
        <w:spacing w:before="120" w:after="0" w:line="240" w:lineRule="auto"/>
        <w:contextualSpacing w:val="0"/>
        <w:rPr>
          <w:rFonts w:cstheme="minorHAnsi"/>
          <w:b/>
          <w:bCs/>
          <w:sz w:val="24"/>
          <w:szCs w:val="24"/>
        </w:rPr>
      </w:pPr>
    </w:p>
    <w:p w14:paraId="532165A4" w14:textId="7118D9EA" w:rsidR="00A86D97" w:rsidRPr="00A86D97" w:rsidRDefault="007E6AE0" w:rsidP="00A86D97">
      <w:pPr>
        <w:pStyle w:val="ListParagraph"/>
        <w:numPr>
          <w:ilvl w:val="1"/>
          <w:numId w:val="47"/>
        </w:numPr>
        <w:spacing w:line="240" w:lineRule="auto"/>
        <w:contextualSpacing w:val="0"/>
        <w:rPr>
          <w:rStyle w:val="ui-provider"/>
          <w:rFonts w:ascii="Calibri" w:eastAsia="Times New Roman" w:hAnsi="Calibri" w:cs="Calibri"/>
        </w:rPr>
      </w:pPr>
      <w:r w:rsidRPr="00A86D97">
        <w:rPr>
          <w:rFonts w:cstheme="minorHAnsi"/>
        </w:rPr>
        <w:t xml:space="preserve">Project Purpose and Objective </w:t>
      </w:r>
    </w:p>
    <w:p w14:paraId="1AC33565" w14:textId="610BD6B5" w:rsidR="00FF683A" w:rsidRDefault="002C6AEF" w:rsidP="00A86D97">
      <w:pPr>
        <w:ind w:left="1440"/>
        <w:contextualSpacing/>
        <w:rPr>
          <w:rStyle w:val="ui-provider"/>
        </w:rPr>
      </w:pPr>
      <w:r>
        <w:rPr>
          <w:rStyle w:val="ui-provider"/>
        </w:rPr>
        <w:t xml:space="preserve">The Division of Water of the Indiana Department of Natural Resources is involved with many regulatory and planning programs related to the management of the water resources for the State of Indiana.  With that responsibility, the management of data related to our programs is a mission critical activity. The purpose of this document is to list the minimum requirements for a database system for the Division, to provide </w:t>
      </w:r>
      <w:r w:rsidR="00EE75AD">
        <w:rPr>
          <w:rStyle w:val="ui-provider"/>
        </w:rPr>
        <w:t>guidelines</w:t>
      </w:r>
      <w:r>
        <w:rPr>
          <w:rStyle w:val="ui-provider"/>
        </w:rPr>
        <w:t xml:space="preserve"> for evaluating existing applications and planning for future enhancements. Please note that this is a portion of a larger project.  There is an opportunity for the selected vendor to provide support for the remaining phases of this project, depending on performance.</w:t>
      </w:r>
    </w:p>
    <w:p w14:paraId="63C34040" w14:textId="77777777" w:rsidR="0055767C" w:rsidRDefault="0055767C" w:rsidP="00A86D97">
      <w:pPr>
        <w:ind w:left="1440"/>
        <w:contextualSpacing/>
        <w:rPr>
          <w:rStyle w:val="ui-provider"/>
        </w:rPr>
      </w:pPr>
    </w:p>
    <w:p w14:paraId="71B204CB" w14:textId="5B09BBD1" w:rsidR="0055767C" w:rsidRDefault="00B35409" w:rsidP="00D54421">
      <w:pPr>
        <w:ind w:left="1440"/>
      </w:pPr>
      <w:r w:rsidRPr="00B35409">
        <w:t xml:space="preserve">DNR would prefer the system </w:t>
      </w:r>
      <w:r w:rsidR="00EE75AD" w:rsidRPr="00B35409">
        <w:t>to be</w:t>
      </w:r>
      <w:r w:rsidRPr="00B35409">
        <w:t xml:space="preserve"> developed </w:t>
      </w:r>
      <w:r w:rsidR="000A47CA">
        <w:t>using the</w:t>
      </w:r>
      <w:r w:rsidRPr="00B35409">
        <w:t xml:space="preserve"> Salesforce platform, but we are open to other solutions that would meet these requirements. Depending on the solution, the selected vendor may work with IOT to secure appropriate licenses. </w:t>
      </w:r>
    </w:p>
    <w:p w14:paraId="61DB357C" w14:textId="69BC82CD" w:rsidR="00D54421" w:rsidRDefault="00D54421" w:rsidP="00D54421">
      <w:pPr>
        <w:tabs>
          <w:tab w:val="num" w:pos="720"/>
        </w:tabs>
        <w:ind w:left="1440"/>
        <w:textAlignment w:val="center"/>
        <w:rPr>
          <w:rStyle w:val="cf01"/>
        </w:rPr>
      </w:pPr>
      <w:r>
        <w:rPr>
          <w:rStyle w:val="cf01"/>
        </w:rPr>
        <w:t>DNR prefers to use an agile methodology on all modules and development work identified in Phase 1 Group A first would be implemented then during the initial implementation, DNR would prefer Phase 1 Group B modules be developed and implemented in a similar fashion. However, DNR is also open to other development strategies.</w:t>
      </w:r>
    </w:p>
    <w:p w14:paraId="319FC564" w14:textId="77777777" w:rsidR="00D54421" w:rsidRDefault="00D54421" w:rsidP="00D54421">
      <w:pPr>
        <w:tabs>
          <w:tab w:val="num" w:pos="720"/>
        </w:tabs>
        <w:ind w:left="1440"/>
        <w:textAlignment w:val="center"/>
      </w:pPr>
      <w:r>
        <w:t xml:space="preserve">This is the first iteration of a larger project and will need to be included to interact with future iterations. </w:t>
      </w:r>
    </w:p>
    <w:p w14:paraId="524FBFE0" w14:textId="77777777" w:rsidR="00D54421" w:rsidRPr="00A86D97" w:rsidRDefault="00D54421" w:rsidP="00A86D97">
      <w:pPr>
        <w:ind w:left="1440"/>
        <w:rPr>
          <w:rFonts w:ascii="Calibri" w:eastAsia="Times New Roman" w:hAnsi="Calibri" w:cs="Calibri"/>
        </w:rPr>
      </w:pPr>
    </w:p>
    <w:p w14:paraId="5F154FC7" w14:textId="77777777" w:rsidR="00A86D97" w:rsidRDefault="00FE66D9" w:rsidP="00A86D97">
      <w:pPr>
        <w:pStyle w:val="ListParagraph"/>
        <w:numPr>
          <w:ilvl w:val="1"/>
          <w:numId w:val="47"/>
        </w:numPr>
        <w:spacing w:before="120" w:after="0" w:line="240" w:lineRule="auto"/>
        <w:contextualSpacing w:val="0"/>
        <w:rPr>
          <w:rFonts w:cstheme="minorHAnsi"/>
        </w:rPr>
      </w:pPr>
      <w:r w:rsidRPr="0080434E">
        <w:rPr>
          <w:rFonts w:cstheme="minorHAnsi"/>
        </w:rPr>
        <w:t>Total Duration (Months)</w:t>
      </w:r>
    </w:p>
    <w:p w14:paraId="4BA34102" w14:textId="78152ABB" w:rsidR="00FE66D9" w:rsidRPr="0080434E" w:rsidRDefault="006B39F1" w:rsidP="00A86D97">
      <w:pPr>
        <w:pStyle w:val="ListParagraph"/>
        <w:numPr>
          <w:ilvl w:val="1"/>
          <w:numId w:val="46"/>
        </w:numPr>
        <w:spacing w:line="240" w:lineRule="auto"/>
        <w:ind w:left="1944"/>
        <w:contextualSpacing w:val="0"/>
        <w:rPr>
          <w:rFonts w:cstheme="minorHAnsi"/>
        </w:rPr>
      </w:pPr>
      <w:r>
        <w:rPr>
          <w:rFonts w:cstheme="minorHAnsi"/>
        </w:rPr>
        <w:t>6-Months</w:t>
      </w:r>
    </w:p>
    <w:p w14:paraId="5954F89A" w14:textId="77777777" w:rsidR="00A86D97" w:rsidRPr="00A86D97" w:rsidRDefault="00FE66D9" w:rsidP="00A86D97">
      <w:pPr>
        <w:pStyle w:val="ListParagraph"/>
        <w:numPr>
          <w:ilvl w:val="1"/>
          <w:numId w:val="47"/>
        </w:numPr>
        <w:spacing w:before="120" w:after="0" w:line="240" w:lineRule="auto"/>
        <w:contextualSpacing w:val="0"/>
      </w:pPr>
      <w:r w:rsidRPr="0080434E">
        <w:rPr>
          <w:rFonts w:cstheme="minorHAnsi"/>
        </w:rPr>
        <w:t xml:space="preserve">Drivers for </w:t>
      </w:r>
      <w:r w:rsidR="006C786C" w:rsidRPr="006C786C">
        <w:rPr>
          <w:rFonts w:cstheme="minorHAnsi"/>
        </w:rPr>
        <w:t>IT</w:t>
      </w:r>
      <w:r w:rsidRPr="0080434E">
        <w:rPr>
          <w:rFonts w:cstheme="minorHAnsi"/>
        </w:rPr>
        <w:t xml:space="preserve"> Services Needs</w:t>
      </w:r>
    </w:p>
    <w:p w14:paraId="4E25476A" w14:textId="0534E57F" w:rsidR="00FE66D9" w:rsidRPr="0080434E" w:rsidRDefault="00A06728" w:rsidP="00A86D97">
      <w:pPr>
        <w:pStyle w:val="ListParagraph"/>
        <w:numPr>
          <w:ilvl w:val="1"/>
          <w:numId w:val="1"/>
        </w:numPr>
        <w:spacing w:line="240" w:lineRule="auto"/>
        <w:ind w:left="1800"/>
        <w:contextualSpacing w:val="0"/>
      </w:pPr>
      <w:r>
        <w:rPr>
          <w:rFonts w:cstheme="minorHAnsi"/>
        </w:rPr>
        <w:t xml:space="preserve">Replacing the legacy system </w:t>
      </w:r>
    </w:p>
    <w:p w14:paraId="555811E2" w14:textId="590F243A" w:rsidR="006171D4" w:rsidRDefault="006171D4" w:rsidP="00095713">
      <w:pPr>
        <w:spacing w:before="120" w:after="0" w:line="240" w:lineRule="auto"/>
        <w:rPr>
          <w:rFonts w:cstheme="minorHAnsi"/>
        </w:rPr>
      </w:pPr>
    </w:p>
    <w:p w14:paraId="5D9F4E87" w14:textId="1BB5141E" w:rsidR="00104F4F" w:rsidRDefault="007E6AE0" w:rsidP="00111DDD">
      <w:pPr>
        <w:pStyle w:val="ListParagraph"/>
        <w:numPr>
          <w:ilvl w:val="0"/>
          <w:numId w:val="1"/>
        </w:numPr>
        <w:spacing w:before="120" w:after="0" w:line="240" w:lineRule="auto"/>
        <w:contextualSpacing w:val="0"/>
        <w:rPr>
          <w:rFonts w:cstheme="minorHAnsi"/>
          <w:b/>
          <w:bCs/>
          <w:sz w:val="24"/>
          <w:szCs w:val="24"/>
        </w:rPr>
      </w:pPr>
      <w:r w:rsidRPr="00854307">
        <w:rPr>
          <w:rFonts w:cstheme="minorHAnsi"/>
          <w:b/>
          <w:bCs/>
          <w:sz w:val="24"/>
          <w:szCs w:val="24"/>
        </w:rPr>
        <w:t xml:space="preserve">Acronyms/Definitions </w:t>
      </w:r>
      <w:r w:rsidRPr="00854307">
        <w:rPr>
          <w:rFonts w:cstheme="minorHAnsi"/>
          <w:b/>
          <w:bCs/>
          <w:sz w:val="24"/>
          <w:szCs w:val="24"/>
        </w:rPr>
        <w:br/>
      </w:r>
    </w:p>
    <w:p w14:paraId="47287CD2" w14:textId="77777777" w:rsidR="002C6AEF" w:rsidRDefault="002C6AEF" w:rsidP="002C6AEF">
      <w:pPr>
        <w:pStyle w:val="ListParagraph"/>
        <w:numPr>
          <w:ilvl w:val="0"/>
          <w:numId w:val="37"/>
        </w:numPr>
      </w:pPr>
      <w:r>
        <w:t>GIS – Geographic Information Systems</w:t>
      </w:r>
    </w:p>
    <w:p w14:paraId="77495C9E" w14:textId="77777777" w:rsidR="002C6AEF" w:rsidRDefault="002C6AEF" w:rsidP="002C6AEF">
      <w:pPr>
        <w:pStyle w:val="ListParagraph"/>
        <w:numPr>
          <w:ilvl w:val="0"/>
          <w:numId w:val="37"/>
        </w:numPr>
      </w:pPr>
      <w:r>
        <w:t>IOT – Indiana Office of Technology</w:t>
      </w:r>
    </w:p>
    <w:p w14:paraId="5473103C" w14:textId="77777777" w:rsidR="002C6AEF" w:rsidRDefault="002C6AEF" w:rsidP="002C6AEF">
      <w:pPr>
        <w:pStyle w:val="ListParagraph"/>
        <w:numPr>
          <w:ilvl w:val="0"/>
          <w:numId w:val="37"/>
        </w:numPr>
      </w:pPr>
      <w:r>
        <w:t>SSO- Single Sign On</w:t>
      </w:r>
    </w:p>
    <w:p w14:paraId="5D42AAEE" w14:textId="77777777" w:rsidR="002C6AEF" w:rsidRDefault="002C6AEF" w:rsidP="002C6AEF">
      <w:pPr>
        <w:pStyle w:val="ListParagraph"/>
        <w:numPr>
          <w:ilvl w:val="0"/>
          <w:numId w:val="37"/>
        </w:numPr>
      </w:pPr>
      <w:r>
        <w:t>ATS – Application Tracking System</w:t>
      </w:r>
    </w:p>
    <w:p w14:paraId="61A46432" w14:textId="77777777" w:rsidR="002C6AEF" w:rsidRPr="002C6AEF" w:rsidRDefault="002C6AEF" w:rsidP="002C6AEF">
      <w:pPr>
        <w:pStyle w:val="ListParagraph"/>
        <w:numPr>
          <w:ilvl w:val="0"/>
          <w:numId w:val="37"/>
        </w:numPr>
        <w:rPr>
          <w:rFonts w:cstheme="minorHAnsi"/>
        </w:rPr>
      </w:pPr>
      <w:r>
        <w:t>ESRI-</w:t>
      </w:r>
      <w:r w:rsidRPr="002C6AEF">
        <w:rPr>
          <w:rFonts w:ascii="Roboto" w:hAnsi="Roboto"/>
          <w:color w:val="4D5156"/>
          <w:sz w:val="21"/>
          <w:szCs w:val="21"/>
          <w:shd w:val="clear" w:color="auto" w:fill="FFFFFF"/>
        </w:rPr>
        <w:t xml:space="preserve"> </w:t>
      </w:r>
      <w:r w:rsidRPr="002C6AEF">
        <w:rPr>
          <w:rFonts w:cstheme="minorHAnsi"/>
          <w:shd w:val="clear" w:color="auto" w:fill="FFFFFF"/>
        </w:rPr>
        <w:t>Environmental Systems Research Institute, Inc</w:t>
      </w:r>
    </w:p>
    <w:p w14:paraId="7AA4B60A" w14:textId="77777777" w:rsidR="002C6AEF" w:rsidRDefault="002C6AEF" w:rsidP="002C6AEF">
      <w:pPr>
        <w:pStyle w:val="ListParagraph"/>
        <w:numPr>
          <w:ilvl w:val="0"/>
          <w:numId w:val="37"/>
        </w:numPr>
      </w:pPr>
      <w:r>
        <w:t>CTS – Correspondence Tracking System</w:t>
      </w:r>
    </w:p>
    <w:p w14:paraId="1BE8A2B5" w14:textId="77777777" w:rsidR="002C6AEF" w:rsidRDefault="002C6AEF" w:rsidP="002C6AEF">
      <w:pPr>
        <w:pStyle w:val="ListParagraph"/>
        <w:numPr>
          <w:ilvl w:val="0"/>
          <w:numId w:val="37"/>
        </w:numPr>
      </w:pPr>
      <w:r>
        <w:t>VTS – Violations Tracking System</w:t>
      </w:r>
    </w:p>
    <w:p w14:paraId="46B6C402" w14:textId="77777777" w:rsidR="002C6AEF" w:rsidRDefault="002C6AEF" w:rsidP="002C6AEF">
      <w:pPr>
        <w:pStyle w:val="ListParagraph"/>
        <w:numPr>
          <w:ilvl w:val="0"/>
          <w:numId w:val="37"/>
        </w:numPr>
      </w:pPr>
      <w:r>
        <w:t>FEMA – Federal Emergency Management Agency</w:t>
      </w:r>
    </w:p>
    <w:p w14:paraId="6C8A5ACA" w14:textId="77777777" w:rsidR="002C6AEF" w:rsidRDefault="002C6AEF" w:rsidP="002C6AEF">
      <w:pPr>
        <w:pStyle w:val="ListParagraph"/>
        <w:numPr>
          <w:ilvl w:val="0"/>
          <w:numId w:val="37"/>
        </w:numPr>
      </w:pPr>
      <w:r>
        <w:t>SEA – Senate Enrolled Act</w:t>
      </w:r>
    </w:p>
    <w:p w14:paraId="12C9DDF6" w14:textId="77777777" w:rsidR="002C6AEF" w:rsidRPr="000D0331" w:rsidRDefault="002C6AEF" w:rsidP="002C6AEF">
      <w:pPr>
        <w:pStyle w:val="ListParagraph"/>
        <w:numPr>
          <w:ilvl w:val="0"/>
          <w:numId w:val="37"/>
        </w:numPr>
      </w:pPr>
      <w:r w:rsidRPr="000D0331">
        <w:t>WR&amp;U Section – Water Rights &amp; Use Section</w:t>
      </w:r>
    </w:p>
    <w:p w14:paraId="6554F377" w14:textId="77777777" w:rsidR="002C6AEF" w:rsidRPr="00B92C88" w:rsidRDefault="002C6AEF" w:rsidP="002C6AEF">
      <w:pPr>
        <w:pStyle w:val="ListParagraph"/>
        <w:numPr>
          <w:ilvl w:val="0"/>
          <w:numId w:val="37"/>
        </w:numPr>
      </w:pPr>
      <w:r w:rsidRPr="00B92C88">
        <w:t>GW-</w:t>
      </w:r>
      <w:r>
        <w:t xml:space="preserve"> </w:t>
      </w:r>
      <w:r w:rsidRPr="00B92C88">
        <w:t>Ground Water</w:t>
      </w:r>
    </w:p>
    <w:p w14:paraId="070D18EA" w14:textId="77777777" w:rsidR="002C6AEF" w:rsidRDefault="002C6AEF" w:rsidP="002C6AEF">
      <w:pPr>
        <w:pStyle w:val="ListParagraph"/>
        <w:numPr>
          <w:ilvl w:val="0"/>
          <w:numId w:val="37"/>
        </w:numPr>
      </w:pPr>
      <w:r w:rsidRPr="00B92C88">
        <w:t>SW-</w:t>
      </w:r>
      <w:r>
        <w:t xml:space="preserve"> </w:t>
      </w:r>
      <w:r w:rsidRPr="00B92C88">
        <w:t>Surface Water</w:t>
      </w:r>
    </w:p>
    <w:p w14:paraId="1C818614" w14:textId="77777777" w:rsidR="002C6AEF" w:rsidRDefault="002C6AEF" w:rsidP="002C6AEF">
      <w:pPr>
        <w:pStyle w:val="ListParagraph"/>
        <w:numPr>
          <w:ilvl w:val="0"/>
          <w:numId w:val="37"/>
        </w:numPr>
      </w:pPr>
      <w:r>
        <w:t>TRS- Township, range, section</w:t>
      </w:r>
    </w:p>
    <w:p w14:paraId="3001622B" w14:textId="77777777" w:rsidR="002C6AEF" w:rsidRDefault="002C6AEF" w:rsidP="002C6AEF">
      <w:pPr>
        <w:pStyle w:val="ListParagraph"/>
        <w:numPr>
          <w:ilvl w:val="0"/>
          <w:numId w:val="37"/>
        </w:numPr>
      </w:pPr>
      <w:r>
        <w:t>WDPI – Well Driller &amp; Pump Installer</w:t>
      </w:r>
    </w:p>
    <w:p w14:paraId="401FC83D" w14:textId="77777777" w:rsidR="002C6AEF" w:rsidRDefault="002C6AEF" w:rsidP="002C6AEF">
      <w:pPr>
        <w:pStyle w:val="ListParagraph"/>
        <w:numPr>
          <w:ilvl w:val="0"/>
          <w:numId w:val="37"/>
        </w:numPr>
      </w:pPr>
      <w:r>
        <w:lastRenderedPageBreak/>
        <w:t>SWWF – Significant Water Withdrawal Facility</w:t>
      </w:r>
    </w:p>
    <w:p w14:paraId="1E51A3FA" w14:textId="77777777" w:rsidR="002C6AEF" w:rsidRDefault="002C6AEF" w:rsidP="002C6AEF">
      <w:pPr>
        <w:pStyle w:val="ListParagraph"/>
        <w:numPr>
          <w:ilvl w:val="0"/>
          <w:numId w:val="37"/>
        </w:numPr>
      </w:pPr>
      <w:r>
        <w:t>USGS – United States Geological Survey</w:t>
      </w:r>
    </w:p>
    <w:p w14:paraId="3D0C832A" w14:textId="77777777" w:rsidR="002C6AEF" w:rsidRDefault="002C6AEF" w:rsidP="002C6AEF">
      <w:pPr>
        <w:pStyle w:val="ListParagraph"/>
        <w:numPr>
          <w:ilvl w:val="0"/>
          <w:numId w:val="37"/>
        </w:numPr>
      </w:pPr>
      <w:r>
        <w:t>DOW – Division of Water</w:t>
      </w:r>
    </w:p>
    <w:p w14:paraId="2410B7D4" w14:textId="77777777" w:rsidR="002C6AEF" w:rsidRDefault="002C6AEF" w:rsidP="002C6AEF">
      <w:pPr>
        <w:pStyle w:val="ListParagraph"/>
        <w:numPr>
          <w:ilvl w:val="0"/>
          <w:numId w:val="37"/>
        </w:numPr>
      </w:pPr>
      <w:r w:rsidRPr="003F05E1">
        <w:t>NFIP – National Flood</w:t>
      </w:r>
      <w:r>
        <w:t xml:space="preserve"> Insurance Program</w:t>
      </w:r>
    </w:p>
    <w:p w14:paraId="30690420" w14:textId="77777777" w:rsidR="002C6AEF" w:rsidRDefault="002C6AEF" w:rsidP="002C6AEF">
      <w:pPr>
        <w:pStyle w:val="ListParagraph"/>
        <w:numPr>
          <w:ilvl w:val="0"/>
          <w:numId w:val="37"/>
        </w:numPr>
      </w:pPr>
      <w:r>
        <w:t xml:space="preserve">LOMC – Letters of Map Change </w:t>
      </w:r>
    </w:p>
    <w:p w14:paraId="47D01DBC" w14:textId="77777777" w:rsidR="002C6AEF" w:rsidRDefault="002C6AEF" w:rsidP="002C6AEF">
      <w:pPr>
        <w:pStyle w:val="ListParagraph"/>
        <w:numPr>
          <w:ilvl w:val="0"/>
          <w:numId w:val="37"/>
        </w:numPr>
      </w:pPr>
      <w:r>
        <w:t>QC – Quality Check</w:t>
      </w:r>
    </w:p>
    <w:p w14:paraId="16119489" w14:textId="77777777" w:rsidR="002C6AEF" w:rsidRDefault="002C6AEF" w:rsidP="002C6AEF">
      <w:pPr>
        <w:pStyle w:val="ListParagraph"/>
        <w:numPr>
          <w:ilvl w:val="0"/>
          <w:numId w:val="37"/>
        </w:numPr>
      </w:pPr>
      <w:r>
        <w:t>IEAP – Incident Emergency Action Plan</w:t>
      </w:r>
    </w:p>
    <w:p w14:paraId="3B7BFA13" w14:textId="77777777" w:rsidR="002C6AEF" w:rsidRDefault="002C6AEF" w:rsidP="002C6AEF">
      <w:pPr>
        <w:pStyle w:val="ListParagraph"/>
        <w:numPr>
          <w:ilvl w:val="0"/>
          <w:numId w:val="37"/>
        </w:numPr>
      </w:pPr>
      <w:r w:rsidRPr="000D0331">
        <w:t>GN – General Request</w:t>
      </w:r>
    </w:p>
    <w:p w14:paraId="1E358E7C" w14:textId="77777777" w:rsidR="002C6AEF" w:rsidRDefault="002C6AEF" w:rsidP="002C6AEF">
      <w:pPr>
        <w:pStyle w:val="ListParagraph"/>
        <w:numPr>
          <w:ilvl w:val="0"/>
          <w:numId w:val="37"/>
        </w:numPr>
      </w:pPr>
      <w:r>
        <w:t>FARA – Floodplain Analysis and Regulatory Assessment</w:t>
      </w:r>
    </w:p>
    <w:p w14:paraId="07A7EDE3" w14:textId="77777777" w:rsidR="002C6AEF" w:rsidRDefault="002C6AEF" w:rsidP="002C6AEF">
      <w:pPr>
        <w:pStyle w:val="ListParagraph"/>
        <w:numPr>
          <w:ilvl w:val="0"/>
          <w:numId w:val="37"/>
        </w:numPr>
      </w:pPr>
      <w:r>
        <w:t xml:space="preserve">INFIP- Indiana Floodplain Information Portal </w:t>
      </w:r>
    </w:p>
    <w:p w14:paraId="61DB4498" w14:textId="5DE22B51" w:rsidR="003C5CE3" w:rsidRDefault="002C6AEF" w:rsidP="002C6AEF">
      <w:pPr>
        <w:pStyle w:val="ListParagraph"/>
        <w:numPr>
          <w:ilvl w:val="0"/>
          <w:numId w:val="37"/>
        </w:numPr>
      </w:pPr>
      <w:r>
        <w:t>BAFL – Best Available Floodplain Layer</w:t>
      </w:r>
    </w:p>
    <w:p w14:paraId="0BDB0EDE" w14:textId="40DDADA6" w:rsidR="007E6AE0" w:rsidRPr="002C397C" w:rsidRDefault="007E6AE0" w:rsidP="00F02038">
      <w:pPr>
        <w:pStyle w:val="ListParagraph"/>
        <w:spacing w:before="120" w:after="0" w:line="240" w:lineRule="auto"/>
        <w:contextualSpacing w:val="0"/>
        <w:rPr>
          <w:rFonts w:cstheme="minorHAnsi"/>
          <w:sz w:val="24"/>
          <w:szCs w:val="24"/>
        </w:rPr>
      </w:pPr>
    </w:p>
    <w:p w14:paraId="0BDB0EDF" w14:textId="1B3EE38B" w:rsidR="007E6AE0" w:rsidRDefault="006C786C" w:rsidP="00111DDD">
      <w:pPr>
        <w:pStyle w:val="ListParagraph"/>
        <w:numPr>
          <w:ilvl w:val="0"/>
          <w:numId w:val="1"/>
        </w:numPr>
        <w:spacing w:before="120" w:after="0" w:line="240" w:lineRule="auto"/>
        <w:contextualSpacing w:val="0"/>
        <w:rPr>
          <w:rFonts w:cstheme="minorHAnsi"/>
          <w:b/>
          <w:bCs/>
          <w:sz w:val="24"/>
          <w:szCs w:val="24"/>
        </w:rPr>
      </w:pPr>
      <w:r>
        <w:rPr>
          <w:rFonts w:cstheme="minorHAnsi"/>
          <w:b/>
          <w:bCs/>
          <w:sz w:val="24"/>
          <w:szCs w:val="24"/>
        </w:rPr>
        <w:t>IT</w:t>
      </w:r>
      <w:r w:rsidR="006B1BEB">
        <w:rPr>
          <w:rFonts w:cstheme="minorHAnsi"/>
          <w:b/>
          <w:bCs/>
          <w:sz w:val="24"/>
          <w:szCs w:val="24"/>
        </w:rPr>
        <w:t xml:space="preserve"> Project</w:t>
      </w:r>
      <w:r w:rsidR="00EE4B4F">
        <w:rPr>
          <w:rFonts w:cstheme="minorHAnsi"/>
          <w:b/>
          <w:bCs/>
          <w:sz w:val="24"/>
          <w:szCs w:val="24"/>
        </w:rPr>
        <w:t xml:space="preserve"> </w:t>
      </w:r>
      <w:r w:rsidR="7CB4D12D" w:rsidRPr="00F02038">
        <w:rPr>
          <w:rFonts w:cstheme="minorHAnsi"/>
          <w:b/>
          <w:bCs/>
          <w:sz w:val="24"/>
          <w:szCs w:val="24"/>
        </w:rPr>
        <w:t>Scope of Work</w:t>
      </w:r>
    </w:p>
    <w:p w14:paraId="45447004" w14:textId="51CE23FF" w:rsidR="001509B7" w:rsidRDefault="00F150CC" w:rsidP="001509B7">
      <w:pPr>
        <w:spacing w:before="120" w:after="0"/>
        <w:ind w:left="1080"/>
      </w:pPr>
      <w:r w:rsidRPr="00F02038">
        <w:rPr>
          <w:rFonts w:cstheme="minorHAnsi"/>
        </w:rPr>
        <w:t xml:space="preserve">The </w:t>
      </w:r>
      <w:r w:rsidR="00147BDE">
        <w:rPr>
          <w:rFonts w:cstheme="minorHAnsi"/>
        </w:rPr>
        <w:t xml:space="preserve">SOI </w:t>
      </w:r>
      <w:r w:rsidRPr="00F02038">
        <w:rPr>
          <w:rFonts w:cstheme="minorHAnsi"/>
        </w:rPr>
        <w:t xml:space="preserve">requires </w:t>
      </w:r>
      <w:r w:rsidR="006C786C">
        <w:rPr>
          <w:rFonts w:cstheme="minorHAnsi"/>
        </w:rPr>
        <w:t>IT</w:t>
      </w:r>
      <w:r w:rsidRPr="00F02038">
        <w:rPr>
          <w:rFonts w:cstheme="minorHAnsi"/>
        </w:rPr>
        <w:t xml:space="preserve"> services for the project described in Section 1, “</w:t>
      </w:r>
      <w:r w:rsidR="00130483">
        <w:rPr>
          <w:rFonts w:cstheme="minorHAnsi"/>
        </w:rPr>
        <w:t>IT Project Identification</w:t>
      </w:r>
      <w:r w:rsidRPr="00F02038">
        <w:rPr>
          <w:rFonts w:cstheme="minorHAnsi"/>
        </w:rPr>
        <w:t>” above.</w:t>
      </w:r>
    </w:p>
    <w:p w14:paraId="6D8A21CB" w14:textId="0B259736" w:rsidR="00F150CC" w:rsidRPr="00F02038" w:rsidRDefault="00206787" w:rsidP="00F150CC">
      <w:pPr>
        <w:spacing w:before="120" w:after="0"/>
        <w:ind w:left="1080"/>
      </w:pPr>
      <w:r w:rsidRPr="00470832">
        <w:t>Information</w:t>
      </w:r>
      <w:r w:rsidR="00470832" w:rsidRPr="00470832">
        <w:t xml:space="preserve"> Technology</w:t>
      </w:r>
      <w:r w:rsidR="001509B7" w:rsidRPr="00470832">
        <w:t xml:space="preserve"> services required from the </w:t>
      </w:r>
      <w:r w:rsidR="00470832" w:rsidRPr="00470832">
        <w:t>IT</w:t>
      </w:r>
      <w:r w:rsidR="001509B7" w:rsidRPr="00470832">
        <w:t xml:space="preserve"> Vendor</w:t>
      </w:r>
      <w:r w:rsidR="00F150CC" w:rsidRPr="6C73C986">
        <w:t xml:space="preserve"> shall include:</w:t>
      </w:r>
    </w:p>
    <w:p w14:paraId="380E282C" w14:textId="77777777" w:rsidR="00F577A6" w:rsidRDefault="00F577A6" w:rsidP="00F577A6">
      <w:pPr>
        <w:spacing w:after="0" w:line="240" w:lineRule="auto"/>
        <w:rPr>
          <w:rFonts w:ascii="Calibri" w:eastAsia="Times New Roman" w:hAnsi="Calibri" w:cs="Calibri"/>
        </w:rPr>
      </w:pPr>
    </w:p>
    <w:p w14:paraId="67603EBD" w14:textId="77777777" w:rsidR="002C6AEF" w:rsidRPr="002C6AEF" w:rsidRDefault="002C6AEF" w:rsidP="001A7947">
      <w:pPr>
        <w:spacing w:after="0" w:line="240" w:lineRule="auto"/>
        <w:ind w:left="720"/>
        <w:rPr>
          <w:rFonts w:ascii="Calibri" w:eastAsia="Times New Roman" w:hAnsi="Calibri" w:cs="Calibri"/>
        </w:rPr>
      </w:pPr>
      <w:r w:rsidRPr="002C6AEF">
        <w:rPr>
          <w:rFonts w:ascii="Calibri" w:eastAsia="Times New Roman" w:hAnsi="Calibri" w:cs="Calibri"/>
        </w:rPr>
        <w:t>The overall requirements of the database system should include the following:</w:t>
      </w:r>
    </w:p>
    <w:p w14:paraId="11E213EE" w14:textId="77777777" w:rsidR="002C6AEF" w:rsidRPr="00CF5FCD" w:rsidRDefault="002C6AEF" w:rsidP="002C6AEF">
      <w:pPr>
        <w:pStyle w:val="ListParagraph"/>
        <w:numPr>
          <w:ilvl w:val="0"/>
          <w:numId w:val="26"/>
        </w:numPr>
        <w:ind w:left="1440"/>
        <w:rPr>
          <w:rFonts w:ascii="Calibri" w:eastAsia="Times New Roman" w:hAnsi="Calibri" w:cs="Calibri"/>
        </w:rPr>
      </w:pPr>
      <w:r w:rsidRPr="00CF5FCD">
        <w:rPr>
          <w:rFonts w:ascii="Calibri" w:eastAsia="Times New Roman" w:hAnsi="Calibri" w:cs="Calibri"/>
        </w:rPr>
        <w:t>The database should be compliant with current IOT software standards and be easily upgraded as standards and software solutions evolve.</w:t>
      </w:r>
    </w:p>
    <w:p w14:paraId="292358B8" w14:textId="77777777" w:rsidR="002C6AEF" w:rsidRPr="00CF5FCD" w:rsidRDefault="002C6AEF" w:rsidP="002C6AEF">
      <w:pPr>
        <w:pStyle w:val="ListParagraph"/>
        <w:numPr>
          <w:ilvl w:val="0"/>
          <w:numId w:val="26"/>
        </w:numPr>
        <w:ind w:left="1440"/>
        <w:rPr>
          <w:rFonts w:ascii="Calibri" w:eastAsia="Times New Roman" w:hAnsi="Calibri" w:cs="Calibri"/>
        </w:rPr>
      </w:pPr>
      <w:r w:rsidRPr="00CF5FCD">
        <w:rPr>
          <w:rFonts w:ascii="Calibri" w:eastAsia="Times New Roman" w:hAnsi="Calibri" w:cs="Calibri"/>
        </w:rPr>
        <w:t>The database should meet the basic requirements (as detailed below) for the efficient and timely administration of the Division’s programs.</w:t>
      </w:r>
    </w:p>
    <w:p w14:paraId="4C0F5AB8" w14:textId="77777777" w:rsidR="002C6AEF" w:rsidRPr="00CF5FCD" w:rsidRDefault="002C6AEF" w:rsidP="002C6AEF">
      <w:pPr>
        <w:pStyle w:val="ListParagraph"/>
        <w:numPr>
          <w:ilvl w:val="0"/>
          <w:numId w:val="26"/>
        </w:numPr>
        <w:ind w:left="1440"/>
        <w:rPr>
          <w:rFonts w:ascii="Calibri" w:eastAsia="Times New Roman" w:hAnsi="Calibri" w:cs="Calibri"/>
        </w:rPr>
      </w:pPr>
      <w:r w:rsidRPr="00CF5FCD">
        <w:rPr>
          <w:rFonts w:ascii="Calibri" w:eastAsia="Times New Roman" w:hAnsi="Calibri" w:cs="Calibri"/>
        </w:rPr>
        <w:t>The database should meet the IOT security guidelines to protect against data loss and corruption.</w:t>
      </w:r>
    </w:p>
    <w:p w14:paraId="04181073" w14:textId="5DCE66FE" w:rsidR="002C6AEF" w:rsidRPr="00CF5FCD" w:rsidRDefault="002C6AEF" w:rsidP="002E3116">
      <w:pPr>
        <w:pStyle w:val="pf0"/>
        <w:numPr>
          <w:ilvl w:val="4"/>
          <w:numId w:val="26"/>
        </w:numPr>
        <w:spacing w:before="0" w:beforeAutospacing="0" w:after="120" w:afterAutospacing="0" w:line="264" w:lineRule="auto"/>
        <w:contextualSpacing/>
        <w:rPr>
          <w:rStyle w:val="cf01"/>
          <w:rFonts w:eastAsiaTheme="majorEastAsia"/>
        </w:rPr>
      </w:pPr>
      <w:r w:rsidRPr="00CF5FCD">
        <w:rPr>
          <w:rStyle w:val="cf01"/>
          <w:rFonts w:eastAsiaTheme="majorEastAsia"/>
        </w:rPr>
        <w:t>A Government-level cloud environment is mandatory for the processing, storage, and transmission of data. All Cloud Service Providers must support the Federal Risk and Authorization Management Program (FedRAMP) accreditation at a High Impact Level.</w:t>
      </w:r>
    </w:p>
    <w:p w14:paraId="2A3BC9D2" w14:textId="79E4E1C9" w:rsidR="002C6AEF" w:rsidRPr="00CF5FCD" w:rsidRDefault="002C6AEF" w:rsidP="008F130F">
      <w:pPr>
        <w:pStyle w:val="pf0"/>
        <w:spacing w:before="0" w:beforeAutospacing="0" w:after="120" w:afterAutospacing="0" w:line="264" w:lineRule="auto"/>
        <w:contextualSpacing/>
        <w:rPr>
          <w:rStyle w:val="cf01"/>
          <w:rFonts w:eastAsiaTheme="majorEastAsia"/>
        </w:rPr>
      </w:pPr>
      <w:r w:rsidRPr="001A7947">
        <w:rPr>
          <w:rStyle w:val="cf01"/>
          <w:rFonts w:eastAsiaTheme="majorEastAsia"/>
          <w:b/>
          <w:bCs/>
        </w:rPr>
        <w:t>NOTE:</w:t>
      </w:r>
      <w:r w:rsidRPr="00CF5FCD">
        <w:rPr>
          <w:rStyle w:val="cf01"/>
          <w:rFonts w:eastAsiaTheme="majorEastAsia"/>
        </w:rPr>
        <w:t xml:space="preserve"> IDNR expects any cloud solution to be hosted in a State of Indiana owned cloud tenant.  Vendors that can’t meet that requirement should provide details as to why they can’t meet those requirements.</w:t>
      </w:r>
    </w:p>
    <w:p w14:paraId="52BA400D" w14:textId="1A4B53C3" w:rsidR="002C6AEF" w:rsidRPr="00CF5FCD" w:rsidRDefault="002C6AEF" w:rsidP="008F130F">
      <w:pPr>
        <w:pStyle w:val="pf1"/>
        <w:numPr>
          <w:ilvl w:val="4"/>
          <w:numId w:val="26"/>
        </w:numPr>
        <w:spacing w:before="0" w:beforeAutospacing="0" w:after="120" w:afterAutospacing="0" w:line="264" w:lineRule="auto"/>
        <w:contextualSpacing/>
        <w:rPr>
          <w:rFonts w:ascii="Arial" w:hAnsi="Arial" w:cs="Arial"/>
          <w:sz w:val="20"/>
          <w:szCs w:val="20"/>
        </w:rPr>
      </w:pPr>
      <w:r w:rsidRPr="00CF5FCD">
        <w:rPr>
          <w:rStyle w:val="cf01"/>
          <w:rFonts w:eastAsiaTheme="majorEastAsia"/>
        </w:rPr>
        <w:t>The IOT Information Security Framework (ISF) comprises Statewide Policies that apply to all State of Indiana Executive Branch agencies, employees, contractors, vendors, and third-party consultants. By law, the ISF is confidential information. The ISF establishes Statewide Policies to protect State of Indiana information resources and ensure compliance with additional regulations and standards. The ISF aligns with the NIST Cybersecurity Framework and NIST Special Publication 800-53 Rev. 4.</w:t>
      </w:r>
    </w:p>
    <w:p w14:paraId="4E38067E" w14:textId="77777777" w:rsidR="002C6AEF" w:rsidRPr="00CF5FCD" w:rsidRDefault="002C6AEF" w:rsidP="002C6AEF">
      <w:pPr>
        <w:pStyle w:val="ListParagraph"/>
        <w:numPr>
          <w:ilvl w:val="0"/>
          <w:numId w:val="26"/>
        </w:numPr>
        <w:ind w:left="1440"/>
        <w:rPr>
          <w:rFonts w:ascii="Calibri" w:eastAsia="Times New Roman" w:hAnsi="Calibri" w:cs="Calibri"/>
        </w:rPr>
      </w:pPr>
      <w:r w:rsidRPr="00CF5FCD">
        <w:rPr>
          <w:rFonts w:ascii="Calibri" w:eastAsia="Times New Roman" w:hAnsi="Calibri" w:cs="Calibri"/>
        </w:rPr>
        <w:t xml:space="preserve">The database should be spatially aware to be fully compliant with the Division’s GIS applications (if not a fully GIS database solution).  GIS may be used to input data (from a map) into the system or may receive data as an output of the system (and generate a map).  </w:t>
      </w:r>
    </w:p>
    <w:p w14:paraId="565DEC75" w14:textId="77777777" w:rsidR="002C6AEF" w:rsidRPr="00CF5FCD" w:rsidRDefault="002C6AEF" w:rsidP="002C6AEF">
      <w:pPr>
        <w:pStyle w:val="ListParagraph"/>
        <w:numPr>
          <w:ilvl w:val="0"/>
          <w:numId w:val="26"/>
        </w:numPr>
        <w:ind w:left="1440"/>
        <w:rPr>
          <w:rFonts w:ascii="Calibri" w:eastAsia="Times New Roman" w:hAnsi="Calibri" w:cs="Calibri"/>
        </w:rPr>
      </w:pPr>
      <w:r w:rsidRPr="00CF5FCD">
        <w:rPr>
          <w:rFonts w:ascii="Calibri" w:eastAsia="Times New Roman" w:hAnsi="Calibri" w:cs="Calibri"/>
        </w:rPr>
        <w:t>Vendor must be conversant with ESRI/ArcGIS products.</w:t>
      </w:r>
    </w:p>
    <w:p w14:paraId="6C4538CA" w14:textId="77777777" w:rsidR="002C6AEF" w:rsidRPr="00CF5FCD" w:rsidRDefault="002C6AEF" w:rsidP="002C6AEF">
      <w:pPr>
        <w:pStyle w:val="ListParagraph"/>
        <w:numPr>
          <w:ilvl w:val="0"/>
          <w:numId w:val="26"/>
        </w:numPr>
        <w:ind w:left="1440"/>
        <w:rPr>
          <w:rFonts w:ascii="Calibri" w:eastAsia="Times New Roman" w:hAnsi="Calibri" w:cs="Calibri"/>
        </w:rPr>
      </w:pPr>
      <w:r w:rsidRPr="00CF5FCD">
        <w:rPr>
          <w:rFonts w:ascii="Calibri" w:eastAsia="Times New Roman" w:hAnsi="Calibri" w:cs="Calibri"/>
        </w:rPr>
        <w:t xml:space="preserve">The database should allow for consistency across systems with respect to addresses, waterbodies, political subdivisions (counties, cities, towns, etc.), and other common data elements, where practical.  </w:t>
      </w:r>
    </w:p>
    <w:p w14:paraId="36A099FD" w14:textId="77777777" w:rsidR="002C6AEF" w:rsidRPr="00CF5FCD" w:rsidRDefault="002C6AEF" w:rsidP="002C6AEF">
      <w:pPr>
        <w:pStyle w:val="ListParagraph"/>
        <w:numPr>
          <w:ilvl w:val="0"/>
          <w:numId w:val="26"/>
        </w:numPr>
        <w:ind w:left="1440"/>
        <w:rPr>
          <w:rFonts w:ascii="Calibri" w:eastAsia="Times New Roman" w:hAnsi="Calibri" w:cs="Calibri"/>
        </w:rPr>
      </w:pPr>
      <w:r w:rsidRPr="00CF5FCD">
        <w:rPr>
          <w:rFonts w:ascii="Calibri" w:eastAsia="Times New Roman" w:hAnsi="Calibri" w:cs="Calibri"/>
        </w:rPr>
        <w:t xml:space="preserve">The database should support queries, both standard and ad-hoc.  </w:t>
      </w:r>
      <w:r w:rsidRPr="00CF5FCD">
        <w:t>Ability to search via various fields.</w:t>
      </w:r>
    </w:p>
    <w:p w14:paraId="4A405B72" w14:textId="77777777" w:rsidR="002C6AEF" w:rsidRPr="00CF5FCD" w:rsidRDefault="002C6AEF" w:rsidP="002C6AEF">
      <w:pPr>
        <w:pStyle w:val="ListParagraph"/>
        <w:numPr>
          <w:ilvl w:val="0"/>
          <w:numId w:val="26"/>
        </w:numPr>
        <w:ind w:left="1440"/>
        <w:rPr>
          <w:rFonts w:ascii="Calibri" w:eastAsia="Times New Roman" w:hAnsi="Calibri" w:cs="Calibri"/>
        </w:rPr>
      </w:pPr>
      <w:r w:rsidRPr="00CF5FCD">
        <w:rPr>
          <w:rFonts w:ascii="Calibri" w:eastAsia="Times New Roman" w:hAnsi="Calibri" w:cs="Calibri"/>
        </w:rPr>
        <w:t>The database should support standardized reports and be adaptable to changing reporting requirements.</w:t>
      </w:r>
    </w:p>
    <w:p w14:paraId="22010AC5" w14:textId="77777777" w:rsidR="002C6AEF" w:rsidRPr="00CF5FCD" w:rsidRDefault="002C6AEF" w:rsidP="002C6AEF">
      <w:pPr>
        <w:pStyle w:val="ListParagraph"/>
        <w:numPr>
          <w:ilvl w:val="0"/>
          <w:numId w:val="26"/>
        </w:numPr>
        <w:ind w:left="1440"/>
        <w:rPr>
          <w:rFonts w:ascii="Calibri" w:eastAsia="Times New Roman" w:hAnsi="Calibri" w:cs="Calibri"/>
        </w:rPr>
      </w:pPr>
      <w:r w:rsidRPr="00CF5FCD">
        <w:rPr>
          <w:rFonts w:ascii="Calibri" w:eastAsia="Times New Roman" w:hAnsi="Calibri" w:cs="Calibri"/>
        </w:rPr>
        <w:t>The system should be able to provide visual dashboards which can be customized by the user.</w:t>
      </w:r>
    </w:p>
    <w:p w14:paraId="42370CCA" w14:textId="77777777" w:rsidR="00FA540F" w:rsidRPr="00CF5FCD" w:rsidRDefault="002C6AEF" w:rsidP="002C6AEF">
      <w:pPr>
        <w:pStyle w:val="ListParagraph"/>
        <w:numPr>
          <w:ilvl w:val="0"/>
          <w:numId w:val="26"/>
        </w:numPr>
        <w:ind w:left="1440"/>
        <w:rPr>
          <w:rFonts w:ascii="Calibri" w:eastAsia="Times New Roman" w:hAnsi="Calibri" w:cs="Calibri"/>
        </w:rPr>
      </w:pPr>
      <w:r w:rsidRPr="00CF5FCD">
        <w:rPr>
          <w:rFonts w:ascii="Calibri" w:eastAsia="Times New Roman" w:hAnsi="Calibri" w:cs="Calibri"/>
        </w:rPr>
        <w:t xml:space="preserve">The database should be accessible through a web browser. </w:t>
      </w:r>
    </w:p>
    <w:p w14:paraId="1D06DFB1" w14:textId="5508AC9B" w:rsidR="002C6AEF" w:rsidRPr="008F130F" w:rsidRDefault="002C6AEF" w:rsidP="008F130F">
      <w:pPr>
        <w:pStyle w:val="ListParagraph"/>
        <w:numPr>
          <w:ilvl w:val="4"/>
          <w:numId w:val="26"/>
        </w:numPr>
        <w:rPr>
          <w:rFonts w:ascii="Calibri" w:eastAsia="Times New Roman" w:hAnsi="Calibri" w:cs="Calibri"/>
        </w:rPr>
      </w:pPr>
      <w:r w:rsidRPr="008F130F">
        <w:rPr>
          <w:rFonts w:ascii="Calibri" w:eastAsia="Times New Roman" w:hAnsi="Calibri" w:cs="Calibri"/>
        </w:rPr>
        <w:t>Input screens and windows should be designed for the efficient entering of data (including batch input capability), with a minimum of entry points and clicks.</w:t>
      </w:r>
    </w:p>
    <w:p w14:paraId="2BC03EA7" w14:textId="77777777" w:rsidR="002C6AEF" w:rsidRPr="00CF5FCD" w:rsidRDefault="002C6AEF" w:rsidP="002C6AEF">
      <w:pPr>
        <w:pStyle w:val="ListParagraph"/>
        <w:numPr>
          <w:ilvl w:val="0"/>
          <w:numId w:val="26"/>
        </w:numPr>
        <w:ind w:left="1440"/>
        <w:rPr>
          <w:rFonts w:ascii="Calibri" w:eastAsia="Times New Roman" w:hAnsi="Calibri" w:cs="Calibri"/>
        </w:rPr>
      </w:pPr>
      <w:r w:rsidRPr="00CF5FCD">
        <w:rPr>
          <w:rFonts w:ascii="Calibri" w:eastAsia="Times New Roman" w:hAnsi="Calibri" w:cs="Calibri"/>
        </w:rPr>
        <w:t xml:space="preserve">The database should interface with the states single sign on (SSO) interface of Access Indiana. </w:t>
      </w:r>
    </w:p>
    <w:p w14:paraId="09304CBC" w14:textId="77777777" w:rsidR="002C6AEF" w:rsidRPr="00CF5FCD" w:rsidRDefault="002C6AEF" w:rsidP="002C6AEF">
      <w:pPr>
        <w:pStyle w:val="ListParagraph"/>
        <w:numPr>
          <w:ilvl w:val="0"/>
          <w:numId w:val="26"/>
        </w:numPr>
        <w:ind w:left="1440"/>
        <w:rPr>
          <w:rFonts w:ascii="Calibri" w:eastAsia="Times New Roman" w:hAnsi="Calibri" w:cs="Calibri"/>
        </w:rPr>
      </w:pPr>
      <w:r w:rsidRPr="00CF5FCD">
        <w:rPr>
          <w:rFonts w:ascii="Calibri" w:eastAsia="Times New Roman" w:hAnsi="Calibri" w:cs="Calibri"/>
        </w:rPr>
        <w:t xml:space="preserve">The database should include a public-facing aspect to allow the Division’s customers to view and download selected data, including protection of deliberative and confidential information.  </w:t>
      </w:r>
    </w:p>
    <w:p w14:paraId="1CFC8764" w14:textId="77777777" w:rsidR="002C6AEF" w:rsidRPr="00CF5FCD" w:rsidRDefault="002C6AEF" w:rsidP="002C6AEF">
      <w:pPr>
        <w:pStyle w:val="ListParagraph"/>
        <w:numPr>
          <w:ilvl w:val="0"/>
          <w:numId w:val="26"/>
        </w:numPr>
        <w:ind w:left="1440"/>
        <w:textAlignment w:val="center"/>
      </w:pPr>
      <w:r w:rsidRPr="00CF5FCD">
        <w:lastRenderedPageBreak/>
        <w:t>The system should have a workflow process that includes a queue for internal and external individuals.</w:t>
      </w:r>
    </w:p>
    <w:p w14:paraId="1EE2B88F" w14:textId="77777777" w:rsidR="002C6AEF" w:rsidRPr="00CF5FCD" w:rsidRDefault="002C6AEF" w:rsidP="002C6AEF">
      <w:pPr>
        <w:pStyle w:val="ListParagraph"/>
        <w:numPr>
          <w:ilvl w:val="0"/>
          <w:numId w:val="26"/>
        </w:numPr>
        <w:ind w:left="1440"/>
        <w:textAlignment w:val="center"/>
      </w:pPr>
      <w:r w:rsidRPr="00CF5FCD">
        <w:t>The system should allow messages and reminders for internal and external individuals to display in the proper queue</w:t>
      </w:r>
    </w:p>
    <w:p w14:paraId="7ACF0662" w14:textId="77777777" w:rsidR="002C6AEF" w:rsidRPr="00CF5FCD" w:rsidRDefault="002C6AEF" w:rsidP="002C6AEF">
      <w:pPr>
        <w:pStyle w:val="ListParagraph"/>
        <w:numPr>
          <w:ilvl w:val="0"/>
          <w:numId w:val="26"/>
        </w:numPr>
        <w:ind w:left="1440"/>
        <w:textAlignment w:val="center"/>
      </w:pPr>
      <w:r w:rsidRPr="00CF5FCD">
        <w:t xml:space="preserve">The system external facing portal should allow input of data and upload of documents from external entities and provide interaction with internal entities. </w:t>
      </w:r>
    </w:p>
    <w:p w14:paraId="7334E5E5" w14:textId="77777777" w:rsidR="002C6AEF" w:rsidRPr="00CF5FCD" w:rsidRDefault="002C6AEF" w:rsidP="002C6AEF">
      <w:pPr>
        <w:pStyle w:val="ListParagraph"/>
        <w:numPr>
          <w:ilvl w:val="0"/>
          <w:numId w:val="26"/>
        </w:numPr>
        <w:ind w:left="1440"/>
      </w:pPr>
      <w:r w:rsidRPr="00CF5FCD">
        <w:t>The database should be able to automate data entry, when practical, from various formats.</w:t>
      </w:r>
    </w:p>
    <w:p w14:paraId="4F646B9D" w14:textId="411A33F9" w:rsidR="002C6AEF" w:rsidRPr="00CF5FCD" w:rsidRDefault="002C6AEF" w:rsidP="002C6AEF">
      <w:pPr>
        <w:pStyle w:val="ListParagraph"/>
        <w:numPr>
          <w:ilvl w:val="0"/>
          <w:numId w:val="26"/>
        </w:numPr>
        <w:ind w:left="1440"/>
        <w:rPr>
          <w:rFonts w:ascii="Calibri" w:eastAsia="Times New Roman" w:hAnsi="Calibri" w:cs="Calibri"/>
        </w:rPr>
      </w:pPr>
      <w:r w:rsidRPr="00CF5FCD">
        <w:rPr>
          <w:rFonts w:ascii="Calibri" w:eastAsia="Times New Roman" w:hAnsi="Calibri" w:cs="Calibri"/>
        </w:rPr>
        <w:t>The database should be able to store and retrieve documents and data files of any type</w:t>
      </w:r>
    </w:p>
    <w:p w14:paraId="5A8155C0" w14:textId="77777777" w:rsidR="002C6AEF" w:rsidRPr="00CF5FCD" w:rsidRDefault="002C6AEF" w:rsidP="002C6AEF">
      <w:pPr>
        <w:pStyle w:val="ListParagraph"/>
        <w:numPr>
          <w:ilvl w:val="0"/>
          <w:numId w:val="26"/>
        </w:numPr>
        <w:ind w:left="1440"/>
        <w:rPr>
          <w:rFonts w:ascii="Calibri" w:eastAsia="Times New Roman" w:hAnsi="Calibri" w:cs="Calibri"/>
        </w:rPr>
      </w:pPr>
      <w:r w:rsidRPr="00CF5FCD">
        <w:rPr>
          <w:rFonts w:ascii="Calibri" w:eastAsia="Times New Roman" w:hAnsi="Calibri" w:cs="Calibri"/>
        </w:rPr>
        <w:t>The database should be able to inform users of tasks and timelines and provide a means for communication (internal/external users) needs, through email or a similar notification process.</w:t>
      </w:r>
    </w:p>
    <w:p w14:paraId="3C725AB0" w14:textId="5030644C" w:rsidR="00D44B39" w:rsidRPr="00CF5FCD" w:rsidRDefault="00D44B39" w:rsidP="002C6AEF">
      <w:pPr>
        <w:pStyle w:val="ListParagraph"/>
        <w:numPr>
          <w:ilvl w:val="0"/>
          <w:numId w:val="26"/>
        </w:numPr>
        <w:ind w:left="1440"/>
        <w:rPr>
          <w:rFonts w:ascii="Calibri" w:eastAsia="Times New Roman" w:hAnsi="Calibri" w:cs="Calibri"/>
        </w:rPr>
      </w:pPr>
      <w:r w:rsidRPr="00CF5FCD">
        <w:rPr>
          <w:rFonts w:ascii="Calibri" w:eastAsia="Times New Roman" w:hAnsi="Calibri" w:cs="Calibri"/>
        </w:rPr>
        <w:t>Ability to send mass correspondence or be able to select from a mass list of users and send communication.</w:t>
      </w:r>
    </w:p>
    <w:p w14:paraId="37507AF3" w14:textId="586A4E8A" w:rsidR="00D44B39" w:rsidRPr="00CF5FCD" w:rsidRDefault="00D44B39" w:rsidP="002C6AEF">
      <w:pPr>
        <w:pStyle w:val="ListParagraph"/>
        <w:numPr>
          <w:ilvl w:val="0"/>
          <w:numId w:val="26"/>
        </w:numPr>
        <w:ind w:left="1440"/>
        <w:rPr>
          <w:rFonts w:ascii="Calibri" w:eastAsia="Times New Roman" w:hAnsi="Calibri" w:cs="Calibri"/>
        </w:rPr>
      </w:pPr>
      <w:r w:rsidRPr="00CF5FCD">
        <w:rPr>
          <w:rFonts w:ascii="Calibri" w:eastAsia="Times New Roman" w:hAnsi="Calibri" w:cs="Calibri"/>
        </w:rPr>
        <w:t>The system should auto generate a unique customer id number following a sequential specific numbering convention.</w:t>
      </w:r>
    </w:p>
    <w:p w14:paraId="08322732" w14:textId="725C8D08" w:rsidR="007B551D" w:rsidRPr="00CF5FCD" w:rsidRDefault="007B551D" w:rsidP="002C6AEF">
      <w:pPr>
        <w:pStyle w:val="ListParagraph"/>
        <w:numPr>
          <w:ilvl w:val="0"/>
          <w:numId w:val="26"/>
        </w:numPr>
        <w:ind w:left="1440"/>
        <w:rPr>
          <w:rFonts w:ascii="Calibri" w:eastAsia="Times New Roman" w:hAnsi="Calibri" w:cs="Calibri"/>
        </w:rPr>
      </w:pPr>
      <w:r w:rsidRPr="00CF5FCD">
        <w:rPr>
          <w:rFonts w:ascii="Calibri" w:eastAsia="Times New Roman" w:hAnsi="Calibri" w:cs="Calibri"/>
        </w:rPr>
        <w:t>The system should create workflow ID that is populated and based upon a formula of details from the file (year, sequential number, section, etc.) and should have auto numbering that generates at the beginning of each year and meet formula details (Casefiles may have different criteria)</w:t>
      </w:r>
    </w:p>
    <w:p w14:paraId="023439CD" w14:textId="25489F3E" w:rsidR="007B551D" w:rsidRPr="00CF5FCD" w:rsidRDefault="007B551D" w:rsidP="002C6AEF">
      <w:pPr>
        <w:pStyle w:val="ListParagraph"/>
        <w:numPr>
          <w:ilvl w:val="0"/>
          <w:numId w:val="26"/>
        </w:numPr>
        <w:ind w:left="1440"/>
        <w:rPr>
          <w:rFonts w:ascii="Calibri" w:eastAsia="Times New Roman" w:hAnsi="Calibri" w:cs="Calibri"/>
        </w:rPr>
      </w:pPr>
      <w:r w:rsidRPr="00CF5FCD">
        <w:rPr>
          <w:rFonts w:ascii="Calibri" w:eastAsia="Times New Roman" w:hAnsi="Calibri" w:cs="Calibri"/>
        </w:rPr>
        <w:t xml:space="preserve">The system should have the ability to generate documents sent to external customers using a defined template. Format </w:t>
      </w:r>
      <w:r w:rsidR="00386051" w:rsidRPr="008F130F">
        <w:rPr>
          <w:rFonts w:ascii="Calibri" w:eastAsia="Times New Roman" w:hAnsi="Calibri" w:cs="Calibri"/>
        </w:rPr>
        <w:t xml:space="preserve">needs to be compatible with image upload/download applications like pdf. </w:t>
      </w:r>
    </w:p>
    <w:p w14:paraId="2EC3A049" w14:textId="77777777" w:rsidR="002C6AEF" w:rsidRPr="00CF5FCD" w:rsidRDefault="002C6AEF" w:rsidP="002C6AEF">
      <w:pPr>
        <w:pStyle w:val="ListParagraph"/>
        <w:numPr>
          <w:ilvl w:val="0"/>
          <w:numId w:val="26"/>
        </w:numPr>
        <w:ind w:left="1440"/>
        <w:textAlignment w:val="center"/>
      </w:pPr>
      <w:r w:rsidRPr="00CF5FCD">
        <w:t>The system should have the ability to manage cases (via workflow) including status, multiple reviews (internal and external), correspondence and case comments.</w:t>
      </w:r>
    </w:p>
    <w:p w14:paraId="21E8DBD3" w14:textId="77777777" w:rsidR="002C6AEF" w:rsidRPr="00CF5FCD" w:rsidRDefault="002C6AEF" w:rsidP="002C6AEF">
      <w:pPr>
        <w:pStyle w:val="ListParagraph"/>
        <w:numPr>
          <w:ilvl w:val="0"/>
          <w:numId w:val="26"/>
        </w:numPr>
        <w:ind w:left="1440"/>
      </w:pPr>
      <w:r w:rsidRPr="00CF5FCD">
        <w:t>The system should have electronic signature capabilities (applied where needed).</w:t>
      </w:r>
    </w:p>
    <w:p w14:paraId="7D45F62E" w14:textId="77777777" w:rsidR="002C6AEF" w:rsidRPr="00CF5FCD" w:rsidRDefault="002C6AEF" w:rsidP="002C6AEF">
      <w:pPr>
        <w:pStyle w:val="ListParagraph"/>
        <w:numPr>
          <w:ilvl w:val="0"/>
          <w:numId w:val="26"/>
        </w:numPr>
        <w:ind w:left="1440"/>
        <w:textAlignment w:val="center"/>
      </w:pPr>
      <w:r w:rsidRPr="00CF5FCD">
        <w:t>Ability to provide a variety of status reports, both for individual cases and status summaries.  Also to track and evaluate processing times.</w:t>
      </w:r>
    </w:p>
    <w:p w14:paraId="00023C53" w14:textId="4F0FCEFA" w:rsidR="002C6AEF" w:rsidRPr="00CF5FCD" w:rsidRDefault="002C6AEF" w:rsidP="002C6AEF">
      <w:pPr>
        <w:pStyle w:val="ListParagraph"/>
        <w:numPr>
          <w:ilvl w:val="0"/>
          <w:numId w:val="26"/>
        </w:numPr>
        <w:ind w:left="1440"/>
        <w:textAlignment w:val="center"/>
      </w:pPr>
      <w:r w:rsidRPr="00CF5FCD">
        <w:t xml:space="preserve">Azure Dev Ops will be used for tracking and assigning bugs during each sprint, user acceptance testing (UAT)and post go live </w:t>
      </w:r>
      <w:r w:rsidR="00F54CF7" w:rsidRPr="008F130F">
        <w:t xml:space="preserve">and maintenance </w:t>
      </w:r>
      <w:r w:rsidRPr="00CF5FCD">
        <w:t>issues.</w:t>
      </w:r>
    </w:p>
    <w:p w14:paraId="005FFAE7" w14:textId="00F0D43A" w:rsidR="002E3116" w:rsidRDefault="00D464CC" w:rsidP="00BA613B">
      <w:pPr>
        <w:pStyle w:val="ListParagraph"/>
        <w:numPr>
          <w:ilvl w:val="0"/>
          <w:numId w:val="26"/>
        </w:numPr>
        <w:tabs>
          <w:tab w:val="num" w:pos="720"/>
        </w:tabs>
        <w:ind w:left="1440"/>
        <w:textAlignment w:val="center"/>
        <w:rPr>
          <w:rFonts w:ascii="Calibri" w:eastAsia="Times New Roman" w:hAnsi="Calibri" w:cs="Calibri"/>
        </w:rPr>
      </w:pPr>
      <w:r w:rsidRPr="002E3116">
        <w:rPr>
          <w:rFonts w:cstheme="minorHAnsi"/>
        </w:rPr>
        <w:t>DNR DOW processes interfaces with external entities as described above. Data interfaces must use an approved data sharing technology at the State of Indiana.</w:t>
      </w:r>
    </w:p>
    <w:p w14:paraId="6B6C768F" w14:textId="581FF1D1" w:rsidR="002E3116" w:rsidRDefault="002C6AEF" w:rsidP="00BA613B">
      <w:pPr>
        <w:pStyle w:val="ListParagraph"/>
        <w:numPr>
          <w:ilvl w:val="0"/>
          <w:numId w:val="26"/>
        </w:numPr>
        <w:tabs>
          <w:tab w:val="num" w:pos="720"/>
        </w:tabs>
        <w:ind w:left="1440"/>
        <w:textAlignment w:val="center"/>
        <w:rPr>
          <w:rFonts w:ascii="Calibri" w:eastAsia="Times New Roman" w:hAnsi="Calibri" w:cs="Calibri"/>
        </w:rPr>
      </w:pPr>
      <w:r w:rsidRPr="002E3116">
        <w:rPr>
          <w:rFonts w:ascii="Calibri" w:eastAsia="Times New Roman" w:hAnsi="Calibri" w:cs="Calibri"/>
        </w:rPr>
        <w:t xml:space="preserve">When using workflows, users should be able to assign tasks to other users.  </w:t>
      </w:r>
    </w:p>
    <w:p w14:paraId="701D7C3A" w14:textId="5067CF59" w:rsidR="002E3116" w:rsidRDefault="002C6AEF" w:rsidP="001A7947">
      <w:pPr>
        <w:pStyle w:val="ListParagraph"/>
        <w:numPr>
          <w:ilvl w:val="0"/>
          <w:numId w:val="26"/>
        </w:numPr>
        <w:tabs>
          <w:tab w:val="num" w:pos="720"/>
        </w:tabs>
        <w:ind w:left="1440"/>
        <w:textAlignment w:val="center"/>
        <w:rPr>
          <w:rFonts w:ascii="Calibri" w:eastAsia="Times New Roman" w:hAnsi="Calibri" w:cs="Calibri"/>
        </w:rPr>
      </w:pPr>
      <w:r w:rsidRPr="002E3116">
        <w:rPr>
          <w:rFonts w:ascii="Calibri" w:eastAsia="Times New Roman" w:hAnsi="Calibri" w:cs="Calibri"/>
        </w:rPr>
        <w:t xml:space="preserve">The tool should also be able to auto-assign based on certain criteria. </w:t>
      </w:r>
    </w:p>
    <w:p w14:paraId="367AB810" w14:textId="0256C5CE" w:rsidR="002E3116" w:rsidRDefault="00F47907" w:rsidP="001A7947">
      <w:pPr>
        <w:pStyle w:val="ListParagraph"/>
        <w:numPr>
          <w:ilvl w:val="0"/>
          <w:numId w:val="26"/>
        </w:numPr>
        <w:tabs>
          <w:tab w:val="num" w:pos="720"/>
        </w:tabs>
        <w:ind w:left="1440"/>
        <w:textAlignment w:val="center"/>
        <w:rPr>
          <w:rFonts w:ascii="Calibri" w:eastAsia="Times New Roman" w:hAnsi="Calibri" w:cs="Calibri"/>
        </w:rPr>
      </w:pPr>
      <w:r w:rsidRPr="002E3116">
        <w:rPr>
          <w:rFonts w:ascii="Calibri" w:eastAsia="Times New Roman" w:hAnsi="Calibri" w:cs="Calibri"/>
        </w:rPr>
        <w:t xml:space="preserve">Ability </w:t>
      </w:r>
      <w:r w:rsidR="008B71F2" w:rsidRPr="002E3116">
        <w:rPr>
          <w:rFonts w:ascii="Calibri" w:eastAsia="Times New Roman" w:hAnsi="Calibri" w:cs="Calibri"/>
        </w:rPr>
        <w:t>for Individual</w:t>
      </w:r>
      <w:r w:rsidR="002C6AEF" w:rsidRPr="002E3116">
        <w:rPr>
          <w:rFonts w:ascii="Calibri" w:eastAsia="Times New Roman" w:hAnsi="Calibri" w:cs="Calibri"/>
        </w:rPr>
        <w:t xml:space="preserve"> staff members to see all their assignments from all systems on a summary page.  </w:t>
      </w:r>
    </w:p>
    <w:p w14:paraId="0812BC07" w14:textId="53EDE585" w:rsidR="00814A27" w:rsidRDefault="00CF5FCD" w:rsidP="00814A27">
      <w:pPr>
        <w:pStyle w:val="ListParagraph"/>
        <w:ind w:left="1080"/>
        <w:textAlignment w:val="center"/>
        <w:rPr>
          <w:rFonts w:eastAsia="Times New Roman" w:cstheme="minorHAnsi"/>
        </w:rPr>
      </w:pPr>
      <w:r w:rsidRPr="002E3116">
        <w:rPr>
          <w:rFonts w:ascii="Calibri" w:eastAsia="Times New Roman" w:hAnsi="Calibri" w:cs="Calibri"/>
        </w:rPr>
        <w:t xml:space="preserve">31) The ability to enter data from a mobile device also allows information to be searched, uploaded or submitted. </w:t>
      </w:r>
      <w:r w:rsidR="00055266" w:rsidRPr="002E3116">
        <w:rPr>
          <w:rFonts w:ascii="Calibri" w:eastAsia="Times New Roman" w:hAnsi="Calibri" w:cs="Calibri"/>
        </w:rPr>
        <w:t xml:space="preserve"> </w:t>
      </w:r>
      <w:r w:rsidRPr="002E3116">
        <w:rPr>
          <w:rFonts w:ascii="Calibri" w:eastAsia="Times New Roman" w:hAnsi="Calibri" w:cs="Calibri"/>
        </w:rPr>
        <w:t xml:space="preserve">Internal users will be able to search, upload, and submit information with a mobile device. </w:t>
      </w:r>
    </w:p>
    <w:p w14:paraId="7AEAD502" w14:textId="79E2ACF9" w:rsidR="00CF5FCD" w:rsidRPr="001A7947" w:rsidRDefault="00055266" w:rsidP="001A7947">
      <w:pPr>
        <w:pStyle w:val="ListParagraph"/>
        <w:ind w:left="1080"/>
        <w:textAlignment w:val="center"/>
        <w:rPr>
          <w:rFonts w:cstheme="minorHAnsi"/>
          <w:color w:val="000000"/>
        </w:rPr>
      </w:pPr>
      <w:r w:rsidRPr="001A7947">
        <w:rPr>
          <w:rFonts w:eastAsia="Times New Roman" w:cstheme="minorHAnsi"/>
        </w:rPr>
        <w:t xml:space="preserve">32) </w:t>
      </w:r>
      <w:r w:rsidR="00CF5FCD" w:rsidRPr="00814A27">
        <w:rPr>
          <w:rFonts w:cstheme="minorHAnsi"/>
        </w:rPr>
        <w:t>Provide the ability to interface with State of Indiana payment gateway from the portal that allows an external user</w:t>
      </w:r>
      <w:r w:rsidRPr="00814A27">
        <w:rPr>
          <w:rFonts w:cstheme="minorHAnsi"/>
        </w:rPr>
        <w:t xml:space="preserve"> t</w:t>
      </w:r>
      <w:r w:rsidR="00CF5FCD" w:rsidRPr="00814A27">
        <w:rPr>
          <w:rFonts w:cstheme="minorHAnsi"/>
        </w:rPr>
        <w:t xml:space="preserve">o </w:t>
      </w:r>
      <w:r w:rsidR="00CF5FCD" w:rsidRPr="001A7947">
        <w:rPr>
          <w:rFonts w:cstheme="minorHAnsi"/>
          <w:color w:val="000000"/>
        </w:rPr>
        <w:t>pay for licenses and permits online as well as be able to print and view said licenses and permits</w:t>
      </w:r>
    </w:p>
    <w:p w14:paraId="3488791B" w14:textId="69204921" w:rsidR="002E3116" w:rsidRPr="001A7947" w:rsidRDefault="002E3116" w:rsidP="008F130F">
      <w:pPr>
        <w:ind w:left="1080"/>
        <w:textAlignment w:val="center"/>
        <w:rPr>
          <w:rFonts w:ascii="Aptos Narrow" w:hAnsi="Aptos Narrow" w:cs="Times New Roman"/>
          <w:b/>
          <w:bCs/>
          <w:color w:val="000000"/>
          <w:sz w:val="22"/>
          <w:szCs w:val="22"/>
        </w:rPr>
      </w:pPr>
      <w:r w:rsidRPr="001A7947">
        <w:rPr>
          <w:rFonts w:ascii="Aptos Narrow" w:hAnsi="Aptos Narrow" w:cs="Times New Roman"/>
          <w:b/>
          <w:bCs/>
          <w:color w:val="000000"/>
          <w:sz w:val="22"/>
          <w:szCs w:val="22"/>
        </w:rPr>
        <w:t xml:space="preserve">Notes: </w:t>
      </w:r>
    </w:p>
    <w:p w14:paraId="0B72056B" w14:textId="1BB8E29E" w:rsidR="002C6AEF" w:rsidRPr="002C6AEF" w:rsidRDefault="002C6AEF" w:rsidP="008F130F">
      <w:pPr>
        <w:pStyle w:val="ListParagraph"/>
        <w:ind w:left="1080"/>
        <w:textAlignment w:val="center"/>
        <w:rPr>
          <w:rFonts w:ascii="Calibri" w:eastAsia="Times New Roman" w:hAnsi="Calibri" w:cs="Calibri"/>
        </w:rPr>
      </w:pPr>
      <w:r>
        <w:rPr>
          <w:rStyle w:val="ui-provider"/>
        </w:rPr>
        <w:t xml:space="preserve">Please note that this is a </w:t>
      </w:r>
      <w:r w:rsidR="002E3116">
        <w:rPr>
          <w:rStyle w:val="ui-provider"/>
        </w:rPr>
        <w:t xml:space="preserve">small segment </w:t>
      </w:r>
      <w:r>
        <w:rPr>
          <w:rStyle w:val="ui-provider"/>
        </w:rPr>
        <w:t>of a larger project.  There is an opportunity for the selected vendor to provide support for the remaining phases of this project, depending on performance.   </w:t>
      </w:r>
      <w:r>
        <w:t xml:space="preserve">All future iterations will need to connect and interact with these stages and be the same platform selected. </w:t>
      </w:r>
    </w:p>
    <w:p w14:paraId="1CB22C21" w14:textId="39AC0775" w:rsidR="002C6AEF" w:rsidRDefault="002C6AEF" w:rsidP="002C6AEF">
      <w:pPr>
        <w:spacing w:after="0" w:line="240" w:lineRule="auto"/>
        <w:ind w:left="1080"/>
        <w:rPr>
          <w:rFonts w:ascii="Calibri" w:eastAsia="Times New Roman" w:hAnsi="Calibri" w:cs="Calibri"/>
        </w:rPr>
      </w:pPr>
      <w:r>
        <w:rPr>
          <w:rFonts w:ascii="Calibri" w:eastAsia="Times New Roman" w:hAnsi="Calibri" w:cs="Calibri"/>
        </w:rPr>
        <w:t xml:space="preserve">DNR is developing this in a phased approach and in </w:t>
      </w:r>
      <w:r w:rsidR="00EE75AD">
        <w:rPr>
          <w:rFonts w:ascii="Calibri" w:eastAsia="Times New Roman" w:hAnsi="Calibri" w:cs="Calibri"/>
        </w:rPr>
        <w:t>order</w:t>
      </w:r>
      <w:r>
        <w:rPr>
          <w:rFonts w:ascii="Calibri" w:eastAsia="Times New Roman" w:hAnsi="Calibri" w:cs="Calibri"/>
        </w:rPr>
        <w:t xml:space="preserve"> of priority and necessity to meet the business needs. Each </w:t>
      </w:r>
      <w:r w:rsidR="00EE75AD">
        <w:rPr>
          <w:rFonts w:ascii="Calibri" w:eastAsia="Times New Roman" w:hAnsi="Calibri" w:cs="Calibri"/>
        </w:rPr>
        <w:t>group’s</w:t>
      </w:r>
      <w:r>
        <w:rPr>
          <w:rFonts w:ascii="Calibri" w:eastAsia="Times New Roman" w:hAnsi="Calibri" w:cs="Calibri"/>
        </w:rPr>
        <w:t xml:space="preserve"> requirements have been gathered working with internal Subject Matter Experts (SMEs) and divided in a manner that makes sense to the business.  </w:t>
      </w:r>
    </w:p>
    <w:p w14:paraId="62EC909A" w14:textId="77777777" w:rsidR="002E3116" w:rsidRDefault="002E3116" w:rsidP="002C6AEF">
      <w:pPr>
        <w:spacing w:after="0" w:line="240" w:lineRule="auto"/>
        <w:ind w:left="1080"/>
        <w:rPr>
          <w:rFonts w:ascii="Calibri" w:eastAsia="Times New Roman" w:hAnsi="Calibri" w:cs="Calibri"/>
        </w:rPr>
      </w:pPr>
    </w:p>
    <w:p w14:paraId="769BEC81" w14:textId="36747673" w:rsidR="002E3116" w:rsidRDefault="002E3116" w:rsidP="002C6AEF">
      <w:pPr>
        <w:spacing w:after="0" w:line="240" w:lineRule="auto"/>
        <w:ind w:left="1080"/>
        <w:rPr>
          <w:rFonts w:ascii="Calibri" w:eastAsia="Times New Roman" w:hAnsi="Calibri" w:cs="Calibri"/>
        </w:rPr>
      </w:pPr>
      <w:r>
        <w:rPr>
          <w:rFonts w:ascii="Calibri" w:eastAsia="Times New Roman" w:hAnsi="Calibri" w:cs="Calibri"/>
        </w:rPr>
        <w:t>It is also the expectation of DNR-DOW that the selected vendor shall perform a level of requirements understanding before beginning development</w:t>
      </w:r>
    </w:p>
    <w:p w14:paraId="2CDCE00D" w14:textId="77777777" w:rsidR="002C6AEF" w:rsidRDefault="002C6AEF" w:rsidP="002C6AEF">
      <w:pPr>
        <w:spacing w:after="0" w:line="240" w:lineRule="auto"/>
        <w:ind w:left="1080"/>
        <w:rPr>
          <w:rFonts w:ascii="Calibri" w:eastAsia="Times New Roman" w:hAnsi="Calibri" w:cs="Calibri"/>
        </w:rPr>
      </w:pPr>
    </w:p>
    <w:p w14:paraId="5EE8D1BA" w14:textId="77777777" w:rsidR="00A06728" w:rsidRDefault="00A06728" w:rsidP="00A06728">
      <w:pPr>
        <w:spacing w:after="0" w:line="240" w:lineRule="auto"/>
        <w:ind w:left="1080"/>
        <w:rPr>
          <w:rFonts w:ascii="Calibri" w:eastAsia="Times New Roman" w:hAnsi="Calibri" w:cs="Calibri"/>
        </w:rPr>
      </w:pPr>
      <w:r w:rsidRPr="00A06728">
        <w:rPr>
          <w:rFonts w:ascii="Calibri" w:eastAsia="Times New Roman" w:hAnsi="Calibri" w:cs="Calibri"/>
          <w:b/>
          <w:bCs/>
        </w:rPr>
        <w:t>User stories for requirements are attached.</w:t>
      </w:r>
      <w:r w:rsidRPr="00A06728">
        <w:rPr>
          <w:rFonts w:ascii="Calibri" w:eastAsia="Times New Roman" w:hAnsi="Calibri" w:cs="Calibri"/>
        </w:rPr>
        <w:t xml:space="preserve">  </w:t>
      </w:r>
    </w:p>
    <w:p w14:paraId="09D84BE0" w14:textId="77777777" w:rsidR="00055266" w:rsidRDefault="00055266" w:rsidP="00A06728">
      <w:pPr>
        <w:spacing w:after="0" w:line="240" w:lineRule="auto"/>
        <w:ind w:left="1080"/>
        <w:rPr>
          <w:rFonts w:ascii="Calibri" w:eastAsia="Times New Roman" w:hAnsi="Calibri" w:cs="Calibri"/>
        </w:rPr>
      </w:pPr>
    </w:p>
    <w:p w14:paraId="4E026208" w14:textId="77777777" w:rsidR="00055266" w:rsidRDefault="00055266" w:rsidP="00A06728">
      <w:pPr>
        <w:spacing w:after="0" w:line="240" w:lineRule="auto"/>
        <w:ind w:left="1080"/>
        <w:rPr>
          <w:rFonts w:ascii="Calibri" w:eastAsia="Times New Roman" w:hAnsi="Calibri" w:cs="Calibri"/>
        </w:rPr>
      </w:pPr>
    </w:p>
    <w:p w14:paraId="6D23835A" w14:textId="77777777" w:rsidR="00055266" w:rsidRDefault="00055266" w:rsidP="00A06728">
      <w:pPr>
        <w:spacing w:after="0" w:line="240" w:lineRule="auto"/>
        <w:ind w:left="1080"/>
        <w:rPr>
          <w:rFonts w:ascii="Calibri" w:eastAsia="Times New Roman" w:hAnsi="Calibri" w:cs="Calibri"/>
        </w:rPr>
      </w:pPr>
    </w:p>
    <w:p w14:paraId="001D4B1E" w14:textId="77777777" w:rsidR="00055266" w:rsidRPr="00A06728" w:rsidRDefault="00055266" w:rsidP="00A06728">
      <w:pPr>
        <w:spacing w:after="0" w:line="240" w:lineRule="auto"/>
        <w:ind w:left="1080"/>
        <w:rPr>
          <w:rFonts w:ascii="Calibri" w:eastAsia="Times New Roman" w:hAnsi="Calibri" w:cs="Calibri"/>
        </w:rPr>
      </w:pPr>
    </w:p>
    <w:p w14:paraId="1BDC26E3" w14:textId="77777777" w:rsidR="00A06728" w:rsidRDefault="00A06728" w:rsidP="00A06728"/>
    <w:p w14:paraId="17EB913E" w14:textId="1F8624BE" w:rsidR="00180949" w:rsidRPr="00D61740" w:rsidRDefault="006C786C" w:rsidP="00111DDD">
      <w:pPr>
        <w:pStyle w:val="ListParagraph"/>
        <w:numPr>
          <w:ilvl w:val="0"/>
          <w:numId w:val="1"/>
        </w:numPr>
        <w:spacing w:before="120" w:after="0" w:line="240" w:lineRule="auto"/>
        <w:contextualSpacing w:val="0"/>
        <w:rPr>
          <w:rFonts w:cstheme="minorHAnsi"/>
          <w:b/>
          <w:bCs/>
          <w:sz w:val="24"/>
          <w:szCs w:val="24"/>
        </w:rPr>
      </w:pPr>
      <w:r w:rsidRPr="00D61740">
        <w:rPr>
          <w:rFonts w:cstheme="minorHAnsi"/>
          <w:b/>
          <w:bCs/>
          <w:sz w:val="24"/>
          <w:szCs w:val="24"/>
        </w:rPr>
        <w:lastRenderedPageBreak/>
        <w:t>IT</w:t>
      </w:r>
      <w:r w:rsidR="00180949" w:rsidRPr="00D61740">
        <w:rPr>
          <w:rFonts w:cstheme="minorHAnsi"/>
          <w:b/>
          <w:bCs/>
          <w:sz w:val="24"/>
          <w:szCs w:val="24"/>
        </w:rPr>
        <w:t xml:space="preserve"> </w:t>
      </w:r>
      <w:r w:rsidR="0089532E" w:rsidRPr="00D61740">
        <w:rPr>
          <w:rFonts w:cstheme="minorHAnsi"/>
          <w:b/>
          <w:bCs/>
          <w:sz w:val="24"/>
          <w:szCs w:val="24"/>
        </w:rPr>
        <w:t>Project</w:t>
      </w:r>
      <w:r w:rsidR="006B1BEB" w:rsidRPr="00D61740">
        <w:rPr>
          <w:rFonts w:cstheme="minorHAnsi"/>
          <w:b/>
          <w:bCs/>
          <w:sz w:val="24"/>
          <w:szCs w:val="24"/>
        </w:rPr>
        <w:t xml:space="preserve"> </w:t>
      </w:r>
      <w:r w:rsidR="00180949" w:rsidRPr="00D61740">
        <w:rPr>
          <w:rFonts w:cstheme="minorHAnsi"/>
          <w:b/>
          <w:bCs/>
          <w:sz w:val="24"/>
          <w:szCs w:val="24"/>
        </w:rPr>
        <w:t>Deliverables</w:t>
      </w:r>
    </w:p>
    <w:p w14:paraId="05AF7D9F" w14:textId="1F4955D7" w:rsidR="00286460" w:rsidRDefault="00682C3B" w:rsidP="0033639A">
      <w:pPr>
        <w:spacing w:before="120" w:after="0"/>
        <w:ind w:left="1080"/>
        <w:rPr>
          <w:rFonts w:cstheme="minorHAnsi"/>
        </w:rPr>
      </w:pPr>
      <w:r w:rsidRPr="00F02038">
        <w:rPr>
          <w:rFonts w:cstheme="minorHAnsi"/>
        </w:rPr>
        <w:t xml:space="preserve">The following </w:t>
      </w:r>
      <w:r w:rsidR="009F0ECB">
        <w:rPr>
          <w:rFonts w:cstheme="minorHAnsi"/>
        </w:rPr>
        <w:t>list</w:t>
      </w:r>
      <w:r w:rsidR="009F0ECB" w:rsidRPr="00F02038">
        <w:rPr>
          <w:rFonts w:cstheme="minorHAnsi"/>
        </w:rPr>
        <w:t xml:space="preserve"> </w:t>
      </w:r>
      <w:r w:rsidRPr="00F02038">
        <w:rPr>
          <w:rFonts w:cstheme="minorHAnsi"/>
        </w:rPr>
        <w:t xml:space="preserve">identifies the deliverables for the </w:t>
      </w:r>
      <w:r w:rsidR="006C786C">
        <w:rPr>
          <w:rFonts w:cstheme="minorHAnsi"/>
        </w:rPr>
        <w:t>IT</w:t>
      </w:r>
      <w:r w:rsidRPr="00F02038">
        <w:rPr>
          <w:rFonts w:cstheme="minorHAnsi"/>
        </w:rPr>
        <w:t xml:space="preserve"> services described in Section </w:t>
      </w:r>
      <w:r w:rsidR="00BE608E">
        <w:rPr>
          <w:rFonts w:cstheme="minorHAnsi"/>
        </w:rPr>
        <w:t>3</w:t>
      </w:r>
      <w:r w:rsidRPr="00F02038">
        <w:rPr>
          <w:rFonts w:cstheme="minorHAnsi"/>
        </w:rPr>
        <w:t>, “</w:t>
      </w:r>
      <w:r w:rsidR="006C786C">
        <w:rPr>
          <w:rFonts w:cstheme="minorHAnsi"/>
        </w:rPr>
        <w:t>IT</w:t>
      </w:r>
      <w:r w:rsidR="001509B7">
        <w:rPr>
          <w:rFonts w:cstheme="minorHAnsi"/>
        </w:rPr>
        <w:t xml:space="preserve"> </w:t>
      </w:r>
      <w:r w:rsidR="006B1BEB">
        <w:rPr>
          <w:rFonts w:cstheme="minorHAnsi"/>
        </w:rPr>
        <w:t xml:space="preserve">Project </w:t>
      </w:r>
      <w:r w:rsidRPr="00F02038">
        <w:rPr>
          <w:rFonts w:cstheme="minorHAnsi"/>
        </w:rPr>
        <w:t>Scope of Work” and for the project described in Section 1, “</w:t>
      </w:r>
      <w:r w:rsidR="00ED5241">
        <w:rPr>
          <w:rFonts w:cstheme="minorHAnsi"/>
        </w:rPr>
        <w:t>IT Project Identification</w:t>
      </w:r>
      <w:r w:rsidRPr="00F02038">
        <w:rPr>
          <w:rFonts w:cstheme="minorHAnsi"/>
        </w:rPr>
        <w:t>” above. The SOI reserves the right to change due dates, in its sole discretion.</w:t>
      </w:r>
    </w:p>
    <w:p w14:paraId="721F932D" w14:textId="6CA97087" w:rsidR="008F130F" w:rsidRDefault="008F130F" w:rsidP="0033639A">
      <w:pPr>
        <w:spacing w:before="120" w:after="0"/>
        <w:ind w:left="1080"/>
        <w:rPr>
          <w:rFonts w:cstheme="minorHAnsi"/>
        </w:rPr>
      </w:pPr>
      <w:r>
        <w:rPr>
          <w:rFonts w:cstheme="minorHAnsi"/>
        </w:rPr>
        <w:t xml:space="preserve">DNR requests that the selected vendor </w:t>
      </w:r>
    </w:p>
    <w:p w14:paraId="627A61A9" w14:textId="77777777" w:rsidR="004D49AA" w:rsidRPr="00D71840" w:rsidRDefault="004D49AA" w:rsidP="004D49AA">
      <w:pPr>
        <w:pStyle w:val="ListParagraph"/>
        <w:spacing w:after="0" w:line="240" w:lineRule="auto"/>
        <w:ind w:left="1440"/>
        <w:rPr>
          <w:rFonts w:ascii="Calibri" w:eastAsia="Times New Roman" w:hAnsi="Calibri" w:cs="Calibri"/>
        </w:rPr>
      </w:pPr>
    </w:p>
    <w:p w14:paraId="734D21E1" w14:textId="696D9B2E" w:rsidR="004D49AA" w:rsidRDefault="004D49AA" w:rsidP="00D17020">
      <w:pPr>
        <w:tabs>
          <w:tab w:val="num" w:pos="720"/>
        </w:tabs>
        <w:spacing w:after="0" w:line="240" w:lineRule="auto"/>
        <w:ind w:left="1440" w:hanging="360"/>
        <w:textAlignment w:val="center"/>
      </w:pPr>
      <w:r>
        <w:t>Specific Modules listed in priority order are as follows:</w:t>
      </w:r>
    </w:p>
    <w:p w14:paraId="027BB083" w14:textId="77777777" w:rsidR="004D49AA" w:rsidRDefault="004D49AA" w:rsidP="004D49AA">
      <w:pPr>
        <w:tabs>
          <w:tab w:val="num" w:pos="720"/>
        </w:tabs>
        <w:spacing w:after="0" w:line="240" w:lineRule="auto"/>
        <w:ind w:left="1800" w:hanging="360"/>
        <w:textAlignment w:val="center"/>
      </w:pPr>
    </w:p>
    <w:p w14:paraId="5BF2B9AA" w14:textId="77777777" w:rsidR="00D17020" w:rsidRDefault="004D49AA" w:rsidP="00D17020">
      <w:pPr>
        <w:tabs>
          <w:tab w:val="num" w:pos="720"/>
        </w:tabs>
        <w:spacing w:after="0" w:line="240" w:lineRule="auto"/>
        <w:ind w:left="1440" w:hanging="360"/>
        <w:textAlignment w:val="center"/>
        <w:rPr>
          <w:b/>
          <w:bCs/>
        </w:rPr>
      </w:pPr>
      <w:r w:rsidRPr="00BA0817">
        <w:rPr>
          <w:b/>
          <w:bCs/>
        </w:rPr>
        <w:t xml:space="preserve">GROUP A: </w:t>
      </w:r>
    </w:p>
    <w:p w14:paraId="5E2F3AE0" w14:textId="6347FE46" w:rsidR="004D49AA" w:rsidRPr="00BA0817" w:rsidRDefault="004D49AA" w:rsidP="00D17020">
      <w:pPr>
        <w:tabs>
          <w:tab w:val="num" w:pos="720"/>
        </w:tabs>
        <w:spacing w:after="0" w:line="240" w:lineRule="auto"/>
        <w:ind w:left="1440" w:hanging="360"/>
        <w:textAlignment w:val="center"/>
        <w:rPr>
          <w:b/>
          <w:bCs/>
        </w:rPr>
      </w:pPr>
      <w:r w:rsidRPr="00BA0817">
        <w:rPr>
          <w:b/>
          <w:bCs/>
        </w:rPr>
        <w:t xml:space="preserve"> </w:t>
      </w:r>
    </w:p>
    <w:p w14:paraId="0CA3A5B3" w14:textId="77777777" w:rsidR="00D17020" w:rsidRDefault="00D17020" w:rsidP="008F130F">
      <w:pPr>
        <w:pStyle w:val="ListParagraph"/>
        <w:numPr>
          <w:ilvl w:val="0"/>
          <w:numId w:val="48"/>
        </w:numPr>
      </w:pPr>
      <w:r>
        <w:t>Water Supply Contract:  Tracks billing and contracts for sale of water from state-financed reservoirs.</w:t>
      </w:r>
    </w:p>
    <w:p w14:paraId="7D186F7B" w14:textId="77777777" w:rsidR="00D17020" w:rsidRDefault="00D17020" w:rsidP="008F130F">
      <w:pPr>
        <w:pStyle w:val="ListParagraph"/>
        <w:numPr>
          <w:ilvl w:val="1"/>
          <w:numId w:val="48"/>
        </w:numPr>
      </w:pPr>
      <w:r>
        <w:t>Current Status:  Implemented and in production.</w:t>
      </w:r>
    </w:p>
    <w:p w14:paraId="2D79CF60" w14:textId="77777777" w:rsidR="00D17020" w:rsidRDefault="00D17020" w:rsidP="008F130F">
      <w:pPr>
        <w:pStyle w:val="ListParagraph"/>
        <w:numPr>
          <w:ilvl w:val="1"/>
          <w:numId w:val="48"/>
        </w:numPr>
      </w:pPr>
      <w:r>
        <w:t>Required Features:</w:t>
      </w:r>
    </w:p>
    <w:p w14:paraId="125308B1" w14:textId="77777777" w:rsidR="00386051" w:rsidRDefault="00D17020" w:rsidP="009260F4">
      <w:pPr>
        <w:pStyle w:val="ListParagraph"/>
        <w:numPr>
          <w:ilvl w:val="2"/>
          <w:numId w:val="48"/>
        </w:numPr>
      </w:pPr>
      <w:r>
        <w:t xml:space="preserve">Provide for ability to track billing and contracts for sale of water from state-financed reservoirs.  </w:t>
      </w:r>
    </w:p>
    <w:p w14:paraId="35155BEF" w14:textId="0217E1D2" w:rsidR="00D17020" w:rsidRDefault="00386051" w:rsidP="008F130F">
      <w:pPr>
        <w:pStyle w:val="ListParagraph"/>
        <w:numPr>
          <w:ilvl w:val="2"/>
          <w:numId w:val="48"/>
        </w:numPr>
      </w:pPr>
      <w:r>
        <w:t>A</w:t>
      </w:r>
      <w:r w:rsidR="00D17020">
        <w:t xml:space="preserve">bility to input financial data (track billing and contracts for sale of water from state-financed reservoirs) from an external source.  </w:t>
      </w:r>
    </w:p>
    <w:p w14:paraId="0F74B34C" w14:textId="77777777" w:rsidR="00D17020" w:rsidRDefault="00D17020" w:rsidP="008F130F">
      <w:pPr>
        <w:pStyle w:val="ListParagraph"/>
        <w:numPr>
          <w:ilvl w:val="2"/>
          <w:numId w:val="48"/>
        </w:numPr>
      </w:pPr>
      <w:r>
        <w:t>Administrative ability to add, edit, search and view contract information and billing/payment status; non-administrative level search/view capability only.</w:t>
      </w:r>
    </w:p>
    <w:p w14:paraId="0B0F2B6D" w14:textId="77777777" w:rsidR="00D17020" w:rsidRDefault="00D17020" w:rsidP="008F130F">
      <w:pPr>
        <w:pStyle w:val="ListParagraph"/>
        <w:numPr>
          <w:ilvl w:val="2"/>
          <w:numId w:val="48"/>
        </w:numPr>
      </w:pPr>
      <w:r>
        <w:t>Ability to generate “Water Use Report and Invoice” for billing based upon reported water withdrawals.</w:t>
      </w:r>
    </w:p>
    <w:p w14:paraId="6001ACA4" w14:textId="77777777" w:rsidR="00D17020" w:rsidRDefault="00D17020" w:rsidP="008F130F">
      <w:pPr>
        <w:pStyle w:val="ListParagraph"/>
        <w:numPr>
          <w:ilvl w:val="2"/>
          <w:numId w:val="48"/>
        </w:numPr>
      </w:pPr>
      <w:r>
        <w:t>Capability to generate annual report of revenue for individual/all contracted facilities.</w:t>
      </w:r>
    </w:p>
    <w:p w14:paraId="3B490AB0" w14:textId="77777777" w:rsidR="00D17020" w:rsidRDefault="00D17020" w:rsidP="00D17020">
      <w:pPr>
        <w:pStyle w:val="ListParagraph"/>
        <w:ind w:left="2160"/>
      </w:pPr>
    </w:p>
    <w:p w14:paraId="7C2BC61E" w14:textId="77777777" w:rsidR="00D17020" w:rsidRDefault="00D17020" w:rsidP="008F130F">
      <w:pPr>
        <w:pStyle w:val="ListParagraph"/>
        <w:numPr>
          <w:ilvl w:val="0"/>
          <w:numId w:val="48"/>
        </w:numPr>
        <w:textAlignment w:val="center"/>
      </w:pPr>
      <w:r>
        <w:t>Water Rights Case File</w:t>
      </w:r>
      <w:r w:rsidRPr="00A92534">
        <w:t xml:space="preserve"> </w:t>
      </w:r>
      <w:r>
        <w:t>System: Tracks water rights investigations conducted by WR&amp;U Section.</w:t>
      </w:r>
    </w:p>
    <w:p w14:paraId="365C7857" w14:textId="77777777" w:rsidR="00D17020" w:rsidRDefault="00D17020" w:rsidP="008F130F">
      <w:pPr>
        <w:pStyle w:val="ListParagraph"/>
        <w:numPr>
          <w:ilvl w:val="1"/>
          <w:numId w:val="48"/>
        </w:numPr>
        <w:textAlignment w:val="center"/>
      </w:pPr>
      <w:r>
        <w:t>Current Status:  Implemented and in production.</w:t>
      </w:r>
    </w:p>
    <w:p w14:paraId="14817CCC" w14:textId="77777777" w:rsidR="00D17020" w:rsidRDefault="00D17020" w:rsidP="008F130F">
      <w:pPr>
        <w:pStyle w:val="ListParagraph"/>
        <w:numPr>
          <w:ilvl w:val="1"/>
          <w:numId w:val="48"/>
        </w:numPr>
      </w:pPr>
      <w:r>
        <w:t>Required Features:</w:t>
      </w:r>
    </w:p>
    <w:p w14:paraId="469D53C2" w14:textId="77777777" w:rsidR="00D17020" w:rsidRDefault="00D17020" w:rsidP="008F130F">
      <w:pPr>
        <w:pStyle w:val="ListParagraph"/>
        <w:numPr>
          <w:ilvl w:val="2"/>
          <w:numId w:val="48"/>
        </w:numPr>
      </w:pPr>
      <w:r>
        <w:t xml:space="preserve">Provide for ability to track water rights investigations conducted by WR&amp;U Section </w:t>
      </w:r>
    </w:p>
    <w:p w14:paraId="1CA3156B" w14:textId="77777777" w:rsidR="00D17020" w:rsidRDefault="00D17020" w:rsidP="008F130F">
      <w:pPr>
        <w:pStyle w:val="ListParagraph"/>
        <w:numPr>
          <w:ilvl w:val="2"/>
          <w:numId w:val="48"/>
        </w:numPr>
      </w:pPr>
      <w:r>
        <w:t>Administrative ability to add, edit, search and view water rights investigation information; non-administrative level search/view capability only.</w:t>
      </w:r>
    </w:p>
    <w:p w14:paraId="3779587A" w14:textId="77777777" w:rsidR="00D17020" w:rsidRDefault="00D17020" w:rsidP="008F130F">
      <w:pPr>
        <w:pStyle w:val="ListParagraph"/>
        <w:numPr>
          <w:ilvl w:val="2"/>
          <w:numId w:val="48"/>
        </w:numPr>
      </w:pPr>
      <w:r>
        <w:t xml:space="preserve">Casefile ID populated based upon a formula of details from the file (year; county; 3-digit sequential number; GW or SW) </w:t>
      </w:r>
    </w:p>
    <w:p w14:paraId="45441969" w14:textId="77777777" w:rsidR="00D17020" w:rsidRDefault="00D17020" w:rsidP="008F130F">
      <w:pPr>
        <w:pStyle w:val="ListParagraph"/>
        <w:numPr>
          <w:ilvl w:val="2"/>
          <w:numId w:val="48"/>
        </w:numPr>
      </w:pPr>
      <w:r>
        <w:t>Query capability to identify previous water rights investigations by owner name, county, address, congressional TRS.</w:t>
      </w:r>
    </w:p>
    <w:p w14:paraId="608FA9DC" w14:textId="77777777" w:rsidR="00D17020" w:rsidRDefault="00D17020" w:rsidP="008F130F">
      <w:pPr>
        <w:pStyle w:val="ListParagraph"/>
        <w:numPr>
          <w:ilvl w:val="2"/>
          <w:numId w:val="48"/>
        </w:numPr>
      </w:pPr>
      <w:r>
        <w:t>Capability to generate report of annual investigations.</w:t>
      </w:r>
    </w:p>
    <w:p w14:paraId="0274392A" w14:textId="77777777" w:rsidR="00D17020" w:rsidRDefault="00D17020" w:rsidP="00D17020">
      <w:pPr>
        <w:pStyle w:val="ListParagraph"/>
        <w:ind w:left="2160"/>
      </w:pPr>
    </w:p>
    <w:p w14:paraId="3FC1A460" w14:textId="77777777" w:rsidR="00D17020" w:rsidRDefault="00D17020" w:rsidP="008F130F">
      <w:pPr>
        <w:pStyle w:val="ListParagraph"/>
        <w:numPr>
          <w:ilvl w:val="0"/>
          <w:numId w:val="48"/>
        </w:numPr>
      </w:pPr>
      <w:r>
        <w:t>Water Use:  Tracks Significant Water Withdrawal Facility (SWWF) registration and water use data.</w:t>
      </w:r>
    </w:p>
    <w:p w14:paraId="02CBBF7D" w14:textId="77777777" w:rsidR="00D17020" w:rsidRDefault="00D17020" w:rsidP="008F130F">
      <w:pPr>
        <w:pStyle w:val="ListParagraph"/>
        <w:numPr>
          <w:ilvl w:val="1"/>
          <w:numId w:val="48"/>
        </w:numPr>
      </w:pPr>
      <w:r>
        <w:t>Current Status:  not fully implemented.</w:t>
      </w:r>
    </w:p>
    <w:p w14:paraId="5D7DC2E6" w14:textId="77777777" w:rsidR="00D17020" w:rsidRDefault="00D17020" w:rsidP="008F130F">
      <w:pPr>
        <w:pStyle w:val="ListParagraph"/>
        <w:numPr>
          <w:ilvl w:val="1"/>
          <w:numId w:val="48"/>
        </w:numPr>
      </w:pPr>
      <w:r>
        <w:t>Required Features:</w:t>
      </w:r>
    </w:p>
    <w:p w14:paraId="3CAADD01" w14:textId="77777777" w:rsidR="00D17020" w:rsidRDefault="00D17020" w:rsidP="008F130F">
      <w:pPr>
        <w:pStyle w:val="ListParagraph"/>
        <w:numPr>
          <w:ilvl w:val="2"/>
          <w:numId w:val="48"/>
        </w:numPr>
      </w:pPr>
      <w:r>
        <w:t>Provide for ability to track Significant Water Withdrawal Facility (SWWF) registration and water use data.</w:t>
      </w:r>
    </w:p>
    <w:p w14:paraId="01ED4BFB" w14:textId="77777777" w:rsidR="00D17020" w:rsidRDefault="00D17020" w:rsidP="008F130F">
      <w:pPr>
        <w:pStyle w:val="ListParagraph"/>
        <w:numPr>
          <w:ilvl w:val="2"/>
          <w:numId w:val="48"/>
        </w:numPr>
      </w:pPr>
      <w:r>
        <w:t>Administrative ability to add, edit, search, and view SWWF registration and water use information; non-administrative level search/view capability only.</w:t>
      </w:r>
    </w:p>
    <w:p w14:paraId="07887CC8" w14:textId="77777777" w:rsidR="00D17020" w:rsidRDefault="00D17020" w:rsidP="008F130F">
      <w:pPr>
        <w:pStyle w:val="ListParagraph"/>
        <w:numPr>
          <w:ilvl w:val="2"/>
          <w:numId w:val="48"/>
        </w:numPr>
      </w:pPr>
      <w:r>
        <w:t>System must be compatible with online water use data entry application, must be able to upload water use data from application to database.</w:t>
      </w:r>
    </w:p>
    <w:p w14:paraId="2F087CC6" w14:textId="77777777" w:rsidR="00D17020" w:rsidRPr="00D17020" w:rsidRDefault="00D17020" w:rsidP="008F130F">
      <w:pPr>
        <w:pStyle w:val="ListParagraph"/>
        <w:numPr>
          <w:ilvl w:val="2"/>
          <w:numId w:val="48"/>
        </w:numPr>
        <w:textAlignment w:val="center"/>
        <w:rPr>
          <w:b/>
          <w:bCs/>
        </w:rPr>
      </w:pPr>
      <w:r>
        <w:t>Query capability to export historic SWWF registration and water use data.</w:t>
      </w:r>
    </w:p>
    <w:p w14:paraId="2E7DBCDB" w14:textId="3594F85B" w:rsidR="00D17020" w:rsidRPr="001A7947" w:rsidRDefault="00D17020" w:rsidP="008F130F">
      <w:pPr>
        <w:pStyle w:val="ListParagraph"/>
        <w:numPr>
          <w:ilvl w:val="2"/>
          <w:numId w:val="48"/>
        </w:numPr>
        <w:textAlignment w:val="center"/>
        <w:rPr>
          <w:b/>
          <w:bCs/>
        </w:rPr>
      </w:pPr>
      <w:r>
        <w:t>Capability to produce reports for annual report form mailings as well as data reports for USGS, Great Lakes Commission, annual data reviews, etc.</w:t>
      </w:r>
    </w:p>
    <w:p w14:paraId="1EBB23EE" w14:textId="77777777" w:rsidR="00814A27" w:rsidRDefault="00814A27" w:rsidP="00814A27">
      <w:pPr>
        <w:textAlignment w:val="center"/>
        <w:rPr>
          <w:b/>
          <w:bCs/>
        </w:rPr>
      </w:pPr>
    </w:p>
    <w:p w14:paraId="57F720CE" w14:textId="77777777" w:rsidR="00814A27" w:rsidRDefault="00814A27" w:rsidP="00814A27">
      <w:pPr>
        <w:textAlignment w:val="center"/>
        <w:rPr>
          <w:b/>
          <w:bCs/>
        </w:rPr>
      </w:pPr>
    </w:p>
    <w:p w14:paraId="78AC0AD5" w14:textId="77777777" w:rsidR="00814A27" w:rsidRDefault="00814A27" w:rsidP="00814A27">
      <w:pPr>
        <w:textAlignment w:val="center"/>
        <w:rPr>
          <w:b/>
          <w:bCs/>
        </w:rPr>
      </w:pPr>
    </w:p>
    <w:p w14:paraId="36DD20D0" w14:textId="77777777" w:rsidR="00814A27" w:rsidRDefault="00814A27" w:rsidP="00814A27">
      <w:pPr>
        <w:textAlignment w:val="center"/>
        <w:rPr>
          <w:b/>
          <w:bCs/>
        </w:rPr>
      </w:pPr>
    </w:p>
    <w:p w14:paraId="71B4958A" w14:textId="77777777" w:rsidR="00814A27" w:rsidRPr="001A7947" w:rsidRDefault="00814A27" w:rsidP="001A7947">
      <w:pPr>
        <w:textAlignment w:val="center"/>
        <w:rPr>
          <w:b/>
          <w:bCs/>
        </w:rPr>
      </w:pPr>
    </w:p>
    <w:p w14:paraId="37EDE68F" w14:textId="28C2D96E" w:rsidR="004D49AA" w:rsidRDefault="004D49AA" w:rsidP="00D17020">
      <w:pPr>
        <w:tabs>
          <w:tab w:val="num" w:pos="720"/>
        </w:tabs>
        <w:spacing w:after="0" w:line="240" w:lineRule="auto"/>
        <w:ind w:left="1440" w:hanging="360"/>
        <w:textAlignment w:val="center"/>
        <w:rPr>
          <w:b/>
          <w:bCs/>
        </w:rPr>
      </w:pPr>
      <w:r w:rsidRPr="00BA0817">
        <w:rPr>
          <w:b/>
          <w:bCs/>
        </w:rPr>
        <w:t xml:space="preserve">GROUP </w:t>
      </w:r>
      <w:r>
        <w:rPr>
          <w:b/>
          <w:bCs/>
        </w:rPr>
        <w:t>B</w:t>
      </w:r>
      <w:r w:rsidRPr="00BA0817">
        <w:rPr>
          <w:b/>
          <w:bCs/>
        </w:rPr>
        <w:t xml:space="preserve">:  </w:t>
      </w:r>
    </w:p>
    <w:p w14:paraId="3CB2CA53" w14:textId="77777777" w:rsidR="004D49AA" w:rsidRPr="00BA0817" w:rsidRDefault="004D49AA" w:rsidP="004D49AA">
      <w:pPr>
        <w:tabs>
          <w:tab w:val="num" w:pos="720"/>
        </w:tabs>
        <w:spacing w:after="0" w:line="240" w:lineRule="auto"/>
        <w:ind w:left="1800" w:hanging="360"/>
        <w:textAlignment w:val="center"/>
        <w:rPr>
          <w:b/>
          <w:bCs/>
        </w:rPr>
      </w:pPr>
    </w:p>
    <w:p w14:paraId="17235028" w14:textId="77777777" w:rsidR="00B75E4C" w:rsidRDefault="00B75E4C" w:rsidP="008F130F">
      <w:pPr>
        <w:pStyle w:val="ListParagraph"/>
        <w:numPr>
          <w:ilvl w:val="0"/>
          <w:numId w:val="50"/>
        </w:numPr>
      </w:pPr>
      <w:r>
        <w:t>Well Driller &amp; Pump Installer Licensing:  Tracks WDPI licensees and license status.</w:t>
      </w:r>
    </w:p>
    <w:p w14:paraId="40C6C77A" w14:textId="77777777" w:rsidR="00B75E4C" w:rsidRDefault="00B75E4C" w:rsidP="008F130F">
      <w:pPr>
        <w:pStyle w:val="ListParagraph"/>
        <w:numPr>
          <w:ilvl w:val="1"/>
          <w:numId w:val="50"/>
        </w:numPr>
      </w:pPr>
      <w:r>
        <w:t>Current Status: Implemented and in production.</w:t>
      </w:r>
    </w:p>
    <w:p w14:paraId="24DF6EF6" w14:textId="77777777" w:rsidR="00B75E4C" w:rsidRDefault="00B75E4C" w:rsidP="008F130F">
      <w:pPr>
        <w:pStyle w:val="ListParagraph"/>
        <w:numPr>
          <w:ilvl w:val="1"/>
          <w:numId w:val="50"/>
        </w:numPr>
      </w:pPr>
      <w:r>
        <w:t>Required Features:</w:t>
      </w:r>
    </w:p>
    <w:p w14:paraId="2AB08C77" w14:textId="77777777" w:rsidR="00B75E4C" w:rsidRDefault="00B75E4C" w:rsidP="008F130F">
      <w:pPr>
        <w:pStyle w:val="ListParagraph"/>
        <w:numPr>
          <w:ilvl w:val="2"/>
          <w:numId w:val="50"/>
        </w:numPr>
      </w:pPr>
      <w:r>
        <w:t>Provide the ability to track WDPI licensees and license status.</w:t>
      </w:r>
    </w:p>
    <w:p w14:paraId="52097471" w14:textId="77777777" w:rsidR="00B75E4C" w:rsidRDefault="00B75E4C" w:rsidP="008F130F">
      <w:pPr>
        <w:pStyle w:val="ListParagraph"/>
        <w:numPr>
          <w:ilvl w:val="2"/>
          <w:numId w:val="50"/>
        </w:numPr>
      </w:pPr>
      <w:r>
        <w:t>Administrative ability to add, edit, search and view licensee/company information and license status; non-administrative level search/view capability only.</w:t>
      </w:r>
    </w:p>
    <w:p w14:paraId="4FC4EA44" w14:textId="77777777" w:rsidR="00B75E4C" w:rsidRDefault="00B75E4C" w:rsidP="008F130F">
      <w:pPr>
        <w:pStyle w:val="ListParagraph"/>
        <w:numPr>
          <w:ilvl w:val="2"/>
          <w:numId w:val="50"/>
        </w:numPr>
      </w:pPr>
      <w:r>
        <w:t>Query capability to identify previous licensing exams and status of individuals through exam date, exam score, license status.</w:t>
      </w:r>
    </w:p>
    <w:p w14:paraId="505C1D07" w14:textId="77777777" w:rsidR="00B75E4C" w:rsidRDefault="00B75E4C" w:rsidP="008F130F">
      <w:pPr>
        <w:pStyle w:val="ListParagraph"/>
        <w:numPr>
          <w:ilvl w:val="2"/>
          <w:numId w:val="50"/>
        </w:numPr>
      </w:pPr>
      <w:r>
        <w:t>Capability to contact individuals and whole groups via email message.</w:t>
      </w:r>
    </w:p>
    <w:p w14:paraId="7480026A" w14:textId="36CCA028" w:rsidR="008F130F" w:rsidRDefault="00B75E4C" w:rsidP="00C40922">
      <w:pPr>
        <w:pStyle w:val="ListParagraph"/>
        <w:numPr>
          <w:ilvl w:val="2"/>
          <w:numId w:val="50"/>
        </w:numPr>
      </w:pPr>
      <w:r>
        <w:t>Capability to generate report of total licensing revenue, number of licensed individuals based on license type, and individuals who are not current on licensing requirements.</w:t>
      </w:r>
      <w:r w:rsidR="008F130F">
        <w:t xml:space="preserve"> </w:t>
      </w:r>
    </w:p>
    <w:p w14:paraId="3A9504F5" w14:textId="0AC64CE1" w:rsidR="00B75E4C" w:rsidRDefault="00B75E4C" w:rsidP="001A7947">
      <w:pPr>
        <w:pStyle w:val="ListParagraph"/>
        <w:numPr>
          <w:ilvl w:val="2"/>
          <w:numId w:val="50"/>
        </w:numPr>
      </w:pPr>
      <w:r>
        <w:t>Ability to input financial data (payment status updates) from an external source.</w:t>
      </w:r>
    </w:p>
    <w:p w14:paraId="01EBFF01" w14:textId="77777777" w:rsidR="00B75E4C" w:rsidRDefault="00B75E4C" w:rsidP="00B75E4C">
      <w:pPr>
        <w:pStyle w:val="ListParagraph"/>
        <w:spacing w:after="0" w:line="240" w:lineRule="auto"/>
        <w:textAlignment w:val="center"/>
      </w:pPr>
    </w:p>
    <w:p w14:paraId="55A26E3A" w14:textId="77777777" w:rsidR="00B75E4C" w:rsidRDefault="00B75E4C" w:rsidP="008F130F">
      <w:pPr>
        <w:pStyle w:val="ListParagraph"/>
        <w:numPr>
          <w:ilvl w:val="0"/>
          <w:numId w:val="50"/>
        </w:numPr>
        <w:textAlignment w:val="center"/>
      </w:pPr>
      <w:r>
        <w:t>Well Logs:  Track water well records submitted to the Division.</w:t>
      </w:r>
    </w:p>
    <w:p w14:paraId="536B8EFF" w14:textId="77777777" w:rsidR="00B75E4C" w:rsidRDefault="00B75E4C" w:rsidP="008F130F">
      <w:pPr>
        <w:pStyle w:val="ListParagraph"/>
        <w:numPr>
          <w:ilvl w:val="1"/>
          <w:numId w:val="50"/>
        </w:numPr>
      </w:pPr>
      <w:r>
        <w:t>Current Status:  not fully implemented.</w:t>
      </w:r>
    </w:p>
    <w:p w14:paraId="6059BB01" w14:textId="77777777" w:rsidR="00B75E4C" w:rsidRDefault="00B75E4C" w:rsidP="008F130F">
      <w:pPr>
        <w:pStyle w:val="ListParagraph"/>
        <w:numPr>
          <w:ilvl w:val="1"/>
          <w:numId w:val="50"/>
        </w:numPr>
      </w:pPr>
      <w:r>
        <w:t>Required Features:</w:t>
      </w:r>
    </w:p>
    <w:p w14:paraId="6D68048E" w14:textId="17A6F596" w:rsidR="00B75E4C" w:rsidRDefault="00B75E4C" w:rsidP="008F130F">
      <w:pPr>
        <w:pStyle w:val="ListParagraph"/>
        <w:numPr>
          <w:ilvl w:val="2"/>
          <w:numId w:val="50"/>
        </w:numPr>
      </w:pPr>
      <w:r>
        <w:t xml:space="preserve">Provide </w:t>
      </w:r>
      <w:r w:rsidR="00EE75AD">
        <w:t>the</w:t>
      </w:r>
      <w:r>
        <w:t xml:space="preserve"> ability to track water well records submitted to DOW.</w:t>
      </w:r>
    </w:p>
    <w:p w14:paraId="529D1021" w14:textId="693EEC0F" w:rsidR="00927B73" w:rsidRDefault="00B75E4C" w:rsidP="009260F4">
      <w:pPr>
        <w:pStyle w:val="ListParagraph"/>
        <w:numPr>
          <w:ilvl w:val="2"/>
          <w:numId w:val="50"/>
        </w:numPr>
      </w:pPr>
      <w:r>
        <w:t xml:space="preserve">Administrative ability to add, edit, search, and view well log </w:t>
      </w:r>
      <w:r w:rsidR="00927B73">
        <w:t>information.</w:t>
      </w:r>
      <w:r>
        <w:t xml:space="preserve"> </w:t>
      </w:r>
    </w:p>
    <w:p w14:paraId="4A83AAB4" w14:textId="7B965DE5" w:rsidR="00B75E4C" w:rsidRDefault="00B75E4C" w:rsidP="008F130F">
      <w:pPr>
        <w:pStyle w:val="ListParagraph"/>
        <w:numPr>
          <w:ilvl w:val="2"/>
          <w:numId w:val="50"/>
        </w:numPr>
      </w:pPr>
      <w:r>
        <w:t>non-administrative level search/view capability only.</w:t>
      </w:r>
    </w:p>
    <w:p w14:paraId="3838A39E" w14:textId="77777777" w:rsidR="00B75E4C" w:rsidRDefault="00B75E4C" w:rsidP="008F130F">
      <w:pPr>
        <w:pStyle w:val="ListParagraph"/>
        <w:numPr>
          <w:ilvl w:val="2"/>
          <w:numId w:val="50"/>
        </w:numPr>
      </w:pPr>
      <w:r>
        <w:t>System must be compatible with online well log data entry application, must be able to upload well log data from application to database.</w:t>
      </w:r>
    </w:p>
    <w:p w14:paraId="6FE9B146" w14:textId="77777777" w:rsidR="00B75E4C" w:rsidRDefault="00B75E4C" w:rsidP="008F130F">
      <w:pPr>
        <w:pStyle w:val="ListParagraph"/>
        <w:numPr>
          <w:ilvl w:val="2"/>
          <w:numId w:val="50"/>
        </w:numPr>
      </w:pPr>
      <w:r>
        <w:t>System must be compatible with image upload application.</w:t>
      </w:r>
    </w:p>
    <w:p w14:paraId="7342B234" w14:textId="77777777" w:rsidR="00B75E4C" w:rsidRDefault="00B75E4C" w:rsidP="008F130F">
      <w:pPr>
        <w:pStyle w:val="ListParagraph"/>
        <w:numPr>
          <w:ilvl w:val="2"/>
          <w:numId w:val="50"/>
        </w:numPr>
      </w:pPr>
      <w:r>
        <w:t>Query capability to export well log data.</w:t>
      </w:r>
    </w:p>
    <w:p w14:paraId="60BB64C2" w14:textId="77777777" w:rsidR="00B75E4C" w:rsidRDefault="00B75E4C" w:rsidP="008F130F">
      <w:pPr>
        <w:pStyle w:val="ListParagraph"/>
        <w:numPr>
          <w:ilvl w:val="2"/>
          <w:numId w:val="50"/>
        </w:numPr>
      </w:pPr>
      <w:r>
        <w:t>Well log database must live link to water well web viewer for individual well reports.</w:t>
      </w:r>
    </w:p>
    <w:p w14:paraId="101547A9" w14:textId="77777777" w:rsidR="00B75E4C" w:rsidRDefault="00B75E4C" w:rsidP="00B75E4C">
      <w:pPr>
        <w:pStyle w:val="ListParagraph"/>
        <w:ind w:left="2160"/>
      </w:pPr>
    </w:p>
    <w:p w14:paraId="1B6AE86D" w14:textId="77777777" w:rsidR="00B75E4C" w:rsidRDefault="00B75E4C" w:rsidP="008F130F">
      <w:pPr>
        <w:pStyle w:val="ListParagraph"/>
        <w:numPr>
          <w:ilvl w:val="0"/>
          <w:numId w:val="50"/>
        </w:numPr>
        <w:textAlignment w:val="center"/>
      </w:pPr>
      <w:r>
        <w:t>Voluntary Monitoring Network Tracking System:  Tracks and stores data from the Voluntary Monitor Network</w:t>
      </w:r>
    </w:p>
    <w:p w14:paraId="6F6362C1" w14:textId="77777777" w:rsidR="00B75E4C" w:rsidRDefault="00B75E4C" w:rsidP="008F130F">
      <w:pPr>
        <w:pStyle w:val="ListParagraph"/>
        <w:numPr>
          <w:ilvl w:val="1"/>
          <w:numId w:val="50"/>
        </w:numPr>
        <w:textAlignment w:val="center"/>
      </w:pPr>
      <w:r>
        <w:t>Current Status:  Not developed.</w:t>
      </w:r>
    </w:p>
    <w:p w14:paraId="52D0790D" w14:textId="77777777" w:rsidR="00B75E4C" w:rsidRDefault="00B75E4C" w:rsidP="008F130F">
      <w:pPr>
        <w:pStyle w:val="ListParagraph"/>
        <w:numPr>
          <w:ilvl w:val="1"/>
          <w:numId w:val="50"/>
        </w:numPr>
        <w:textAlignment w:val="center"/>
      </w:pPr>
      <w:r>
        <w:t>Required Features:</w:t>
      </w:r>
    </w:p>
    <w:p w14:paraId="22C0DA24" w14:textId="77777777" w:rsidR="00B75E4C" w:rsidRDefault="00B75E4C" w:rsidP="008F130F">
      <w:pPr>
        <w:pStyle w:val="ListParagraph"/>
        <w:numPr>
          <w:ilvl w:val="2"/>
          <w:numId w:val="50"/>
        </w:numPr>
        <w:textAlignment w:val="center"/>
      </w:pPr>
      <w:r>
        <w:t>Uploading of data from field reporters (instruments)</w:t>
      </w:r>
    </w:p>
    <w:p w14:paraId="5B7D5890" w14:textId="77777777" w:rsidR="00B75E4C" w:rsidRDefault="00B75E4C" w:rsidP="008F130F">
      <w:pPr>
        <w:pStyle w:val="ListParagraph"/>
        <w:numPr>
          <w:ilvl w:val="2"/>
          <w:numId w:val="50"/>
        </w:numPr>
        <w:textAlignment w:val="center"/>
      </w:pPr>
      <w:r>
        <w:t xml:space="preserve">Cataloging of well sites, including </w:t>
      </w:r>
      <w:r w:rsidRPr="00C56FBA">
        <w:t xml:space="preserve">age of equipment, </w:t>
      </w:r>
      <w:r>
        <w:t>adding</w:t>
      </w:r>
      <w:r w:rsidRPr="00C56FBA">
        <w:t>,</w:t>
      </w:r>
      <w:r>
        <w:t xml:space="preserve"> and removing sites</w:t>
      </w:r>
    </w:p>
    <w:p w14:paraId="72BB8312" w14:textId="77777777" w:rsidR="00B75E4C" w:rsidRPr="00642F7A" w:rsidRDefault="00B75E4C" w:rsidP="008F130F">
      <w:pPr>
        <w:pStyle w:val="ListParagraph"/>
        <w:numPr>
          <w:ilvl w:val="2"/>
          <w:numId w:val="50"/>
        </w:numPr>
        <w:textAlignment w:val="center"/>
      </w:pPr>
      <w:r>
        <w:t>Upload functionality to the USGS Groundwater Watch site.</w:t>
      </w:r>
    </w:p>
    <w:p w14:paraId="1EA045EC" w14:textId="77777777" w:rsidR="00B75E4C" w:rsidRPr="00642F7A" w:rsidRDefault="00B75E4C" w:rsidP="008F130F">
      <w:pPr>
        <w:pStyle w:val="ListParagraph"/>
        <w:numPr>
          <w:ilvl w:val="2"/>
          <w:numId w:val="50"/>
        </w:numPr>
        <w:textAlignment w:val="center"/>
      </w:pPr>
      <w:r w:rsidRPr="00C56FBA">
        <w:t>Ability to track monitoring schedules of individual monitoring wells.</w:t>
      </w:r>
    </w:p>
    <w:p w14:paraId="05A7364B" w14:textId="77777777" w:rsidR="00B75E4C" w:rsidRDefault="00B75E4C" w:rsidP="008F130F">
      <w:pPr>
        <w:pStyle w:val="ListParagraph"/>
        <w:numPr>
          <w:ilvl w:val="2"/>
          <w:numId w:val="50"/>
        </w:numPr>
        <w:textAlignment w:val="center"/>
      </w:pPr>
      <w:r w:rsidRPr="00C56FBA">
        <w:t>Ability to track data posting dates to the USGS Groundwater Watch site.</w:t>
      </w:r>
    </w:p>
    <w:p w14:paraId="7ADAA0A0" w14:textId="77777777" w:rsidR="00B75E4C" w:rsidRDefault="00B75E4C" w:rsidP="00B75E4C">
      <w:pPr>
        <w:pStyle w:val="ListParagraph"/>
        <w:spacing w:after="0" w:line="240" w:lineRule="auto"/>
        <w:ind w:left="2160"/>
        <w:textAlignment w:val="center"/>
      </w:pPr>
    </w:p>
    <w:p w14:paraId="305121F9" w14:textId="77777777" w:rsidR="00B75E4C" w:rsidRDefault="00B75E4C" w:rsidP="008F130F">
      <w:pPr>
        <w:pStyle w:val="ListParagraph"/>
        <w:numPr>
          <w:ilvl w:val="0"/>
          <w:numId w:val="50"/>
        </w:numPr>
        <w:textAlignment w:val="center"/>
      </w:pPr>
      <w:r>
        <w:t xml:space="preserve">Public Facing Portal </w:t>
      </w:r>
    </w:p>
    <w:p w14:paraId="33910D12" w14:textId="77777777" w:rsidR="00B75E4C" w:rsidRDefault="00B75E4C" w:rsidP="008F130F">
      <w:pPr>
        <w:pStyle w:val="ListParagraph"/>
        <w:numPr>
          <w:ilvl w:val="1"/>
          <w:numId w:val="50"/>
        </w:numPr>
        <w:textAlignment w:val="center"/>
      </w:pPr>
      <w:r>
        <w:t>Current Status:  Not developed.</w:t>
      </w:r>
    </w:p>
    <w:p w14:paraId="5EAF4D8B" w14:textId="77777777" w:rsidR="00B75E4C" w:rsidRDefault="00B75E4C" w:rsidP="008F130F">
      <w:pPr>
        <w:pStyle w:val="ListParagraph"/>
        <w:numPr>
          <w:ilvl w:val="1"/>
          <w:numId w:val="50"/>
        </w:numPr>
        <w:textAlignment w:val="center"/>
      </w:pPr>
      <w:r>
        <w:t>Required Features:</w:t>
      </w:r>
    </w:p>
    <w:p w14:paraId="063EBDD1" w14:textId="77777777" w:rsidR="00B75E4C" w:rsidRPr="006F4CE1" w:rsidRDefault="00B75E4C" w:rsidP="008F130F">
      <w:pPr>
        <w:pStyle w:val="ListParagraph"/>
        <w:numPr>
          <w:ilvl w:val="2"/>
          <w:numId w:val="50"/>
        </w:numPr>
        <w:textAlignment w:val="center"/>
      </w:pPr>
      <w:r>
        <w:t>Available through web browsers (Chrome, Edge, and Firefox) with latest versions up to date.</w:t>
      </w:r>
    </w:p>
    <w:p w14:paraId="3004B91E" w14:textId="77777777" w:rsidR="00B75E4C" w:rsidRPr="007E5CAC" w:rsidRDefault="00B75E4C" w:rsidP="008F130F">
      <w:pPr>
        <w:pStyle w:val="ListParagraph"/>
        <w:numPr>
          <w:ilvl w:val="2"/>
          <w:numId w:val="50"/>
        </w:numPr>
        <w:textAlignment w:val="center"/>
      </w:pPr>
      <w:r w:rsidRPr="007E5CAC">
        <w:rPr>
          <w:rFonts w:ascii="Calibri" w:eastAsia="Times New Roman" w:hAnsi="Calibri" w:cs="Calibri"/>
        </w:rPr>
        <w:t xml:space="preserve">Provide visual dashboards </w:t>
      </w:r>
      <w:r>
        <w:rPr>
          <w:rFonts w:ascii="Calibri" w:eastAsia="Times New Roman" w:hAnsi="Calibri" w:cs="Calibri"/>
        </w:rPr>
        <w:t>displaying relevant information like activities, requirements, notifications and quick links.</w:t>
      </w:r>
    </w:p>
    <w:p w14:paraId="403E8499" w14:textId="77777777" w:rsidR="00B75E4C" w:rsidRPr="007E5CAC" w:rsidRDefault="00B75E4C" w:rsidP="008F130F">
      <w:pPr>
        <w:pStyle w:val="ListParagraph"/>
        <w:numPr>
          <w:ilvl w:val="2"/>
          <w:numId w:val="50"/>
        </w:numPr>
        <w:textAlignment w:val="center"/>
      </w:pPr>
      <w:r>
        <w:rPr>
          <w:rFonts w:ascii="Calibri" w:eastAsia="Times New Roman" w:hAnsi="Calibri" w:cs="Calibri"/>
        </w:rPr>
        <w:t>Provide a search function with filters and sorting options to make it easier for customer to find items</w:t>
      </w:r>
    </w:p>
    <w:p w14:paraId="3971AD1C" w14:textId="77777777" w:rsidR="00B75E4C" w:rsidRPr="007E5CAC" w:rsidRDefault="00B75E4C" w:rsidP="008F130F">
      <w:pPr>
        <w:pStyle w:val="ListParagraph"/>
        <w:numPr>
          <w:ilvl w:val="2"/>
          <w:numId w:val="50"/>
        </w:numPr>
        <w:textAlignment w:val="center"/>
      </w:pPr>
      <w:r>
        <w:rPr>
          <w:rFonts w:ascii="Calibri" w:eastAsia="Times New Roman" w:hAnsi="Calibri" w:cs="Calibri"/>
        </w:rPr>
        <w:t>Provide ability to view and track past requests</w:t>
      </w:r>
    </w:p>
    <w:p w14:paraId="590AE89B" w14:textId="77777777" w:rsidR="00B75E4C" w:rsidRDefault="00B75E4C" w:rsidP="008F130F">
      <w:pPr>
        <w:pStyle w:val="ListParagraph"/>
        <w:numPr>
          <w:ilvl w:val="2"/>
          <w:numId w:val="50"/>
        </w:numPr>
        <w:textAlignment w:val="center"/>
      </w:pPr>
      <w:r>
        <w:t>Provide Multi Factor Authentication</w:t>
      </w:r>
    </w:p>
    <w:p w14:paraId="128A6F8F" w14:textId="77777777" w:rsidR="00B75E4C" w:rsidRDefault="00B75E4C" w:rsidP="008F130F">
      <w:pPr>
        <w:pStyle w:val="ListParagraph"/>
        <w:numPr>
          <w:ilvl w:val="2"/>
          <w:numId w:val="50"/>
        </w:numPr>
        <w:textAlignment w:val="center"/>
      </w:pPr>
      <w:r>
        <w:t>Single Sign on Interface with Access Indiana for account creation and management</w:t>
      </w:r>
    </w:p>
    <w:p w14:paraId="63E66DFB" w14:textId="77777777" w:rsidR="00B75E4C" w:rsidRDefault="00B75E4C" w:rsidP="008F130F">
      <w:pPr>
        <w:pStyle w:val="ListParagraph"/>
        <w:numPr>
          <w:ilvl w:val="2"/>
          <w:numId w:val="50"/>
        </w:numPr>
        <w:textAlignment w:val="center"/>
      </w:pPr>
      <w:r>
        <w:t xml:space="preserve">Provide the ability to interface with State of Indiana payment gateway </w:t>
      </w:r>
    </w:p>
    <w:p w14:paraId="1A161665" w14:textId="77777777" w:rsidR="00B75E4C" w:rsidRDefault="00B75E4C" w:rsidP="008F130F">
      <w:pPr>
        <w:pStyle w:val="ListParagraph"/>
        <w:numPr>
          <w:ilvl w:val="2"/>
          <w:numId w:val="50"/>
        </w:numPr>
        <w:textAlignment w:val="center"/>
      </w:pPr>
      <w:r>
        <w:t>Provide customer a confirmation number regarding order processed</w:t>
      </w:r>
    </w:p>
    <w:p w14:paraId="5C65DCDB" w14:textId="77777777" w:rsidR="00B75E4C" w:rsidRDefault="00B75E4C" w:rsidP="008F130F">
      <w:pPr>
        <w:pStyle w:val="ListParagraph"/>
        <w:numPr>
          <w:ilvl w:val="2"/>
          <w:numId w:val="50"/>
        </w:numPr>
        <w:textAlignment w:val="center"/>
      </w:pPr>
      <w:r>
        <w:t>Allow users to receive email notifications and alerts</w:t>
      </w:r>
    </w:p>
    <w:p w14:paraId="4AD6B84A" w14:textId="77777777" w:rsidR="00B75E4C" w:rsidRPr="006F4CE1" w:rsidRDefault="00B75E4C" w:rsidP="008F130F">
      <w:pPr>
        <w:pStyle w:val="ListParagraph"/>
        <w:numPr>
          <w:ilvl w:val="2"/>
          <w:numId w:val="50"/>
        </w:numPr>
        <w:textAlignment w:val="center"/>
      </w:pPr>
      <w:r>
        <w:rPr>
          <w:rFonts w:ascii="Calibri" w:eastAsia="Times New Roman" w:hAnsi="Calibri" w:cs="Calibri"/>
        </w:rPr>
        <w:lastRenderedPageBreak/>
        <w:t>A</w:t>
      </w:r>
      <w:r w:rsidRPr="00C964F7">
        <w:rPr>
          <w:rFonts w:ascii="Calibri" w:eastAsia="Times New Roman" w:hAnsi="Calibri" w:cs="Calibri"/>
        </w:rPr>
        <w:t>llow the Division’s customers to view and download selected data, including protection of deliberative and confidential information</w:t>
      </w:r>
      <w:r>
        <w:rPr>
          <w:rFonts w:ascii="Calibri" w:eastAsia="Times New Roman" w:hAnsi="Calibri" w:cs="Calibri"/>
        </w:rPr>
        <w:t>.</w:t>
      </w:r>
    </w:p>
    <w:p w14:paraId="2A68DCF4" w14:textId="77777777" w:rsidR="00B75E4C" w:rsidRPr="0091619C" w:rsidRDefault="00B75E4C" w:rsidP="008F130F">
      <w:pPr>
        <w:pStyle w:val="ListParagraph"/>
        <w:numPr>
          <w:ilvl w:val="2"/>
          <w:numId w:val="50"/>
        </w:numPr>
        <w:textAlignment w:val="center"/>
      </w:pPr>
      <w:r>
        <w:rPr>
          <w:rFonts w:ascii="Calibri" w:eastAsia="Times New Roman" w:hAnsi="Calibri" w:cs="Calibri"/>
        </w:rPr>
        <w:t>Provide ability for electronic signatures</w:t>
      </w:r>
    </w:p>
    <w:p w14:paraId="13F14FF7" w14:textId="77777777" w:rsidR="00B75E4C" w:rsidRPr="00D71840" w:rsidRDefault="00B75E4C" w:rsidP="008F130F">
      <w:pPr>
        <w:pStyle w:val="ListParagraph"/>
        <w:numPr>
          <w:ilvl w:val="2"/>
          <w:numId w:val="50"/>
        </w:numPr>
        <w:textAlignment w:val="center"/>
      </w:pPr>
      <w:r>
        <w:t xml:space="preserve">External entities should be allowed to input data and upload documents and interact with internal entities. </w:t>
      </w:r>
    </w:p>
    <w:p w14:paraId="4C790573" w14:textId="77777777" w:rsidR="004D49AA" w:rsidRDefault="004D49AA" w:rsidP="004D49AA">
      <w:pPr>
        <w:pStyle w:val="ListParagraph"/>
        <w:spacing w:after="0" w:line="240" w:lineRule="auto"/>
        <w:ind w:left="3240"/>
      </w:pPr>
    </w:p>
    <w:p w14:paraId="0E62AE55" w14:textId="60A6EA5A" w:rsidR="00682C3B" w:rsidRPr="00F02038" w:rsidRDefault="00682C3B" w:rsidP="007E5AFE">
      <w:pPr>
        <w:ind w:left="1080"/>
        <w:jc w:val="both"/>
        <w:rPr>
          <w:rFonts w:cstheme="minorHAnsi"/>
          <w:i/>
          <w:iCs/>
        </w:rPr>
      </w:pPr>
      <w:r w:rsidRPr="00F02038">
        <w:rPr>
          <w:rFonts w:cstheme="minorHAnsi"/>
          <w:i/>
          <w:iCs/>
        </w:rPr>
        <w:t xml:space="preserve">The </w:t>
      </w:r>
      <w:r w:rsidR="006C786C">
        <w:rPr>
          <w:rFonts w:cstheme="minorHAnsi"/>
          <w:i/>
          <w:iCs/>
        </w:rPr>
        <w:t>IT</w:t>
      </w:r>
      <w:r w:rsidRPr="00F02038">
        <w:rPr>
          <w:rFonts w:cstheme="minorHAnsi"/>
          <w:i/>
          <w:iCs/>
        </w:rPr>
        <w:t xml:space="preserve"> </w:t>
      </w:r>
      <w:r w:rsidR="00D4013F">
        <w:rPr>
          <w:rFonts w:cstheme="minorHAnsi"/>
          <w:i/>
          <w:iCs/>
        </w:rPr>
        <w:t>Vendor</w:t>
      </w:r>
      <w:r w:rsidRPr="00F02038">
        <w:rPr>
          <w:rFonts w:cstheme="minorHAnsi"/>
          <w:i/>
          <w:iCs/>
        </w:rPr>
        <w:t xml:space="preserve"> shall notify the SOI of an anticipated delay of any deliverable, as far in advance of the due date as possible.</w:t>
      </w:r>
    </w:p>
    <w:p w14:paraId="70653344" w14:textId="77777777" w:rsidR="00A259EF" w:rsidRDefault="00682C3B" w:rsidP="007E5AFE">
      <w:pPr>
        <w:ind w:left="1080"/>
        <w:jc w:val="both"/>
        <w:rPr>
          <w:i/>
          <w:iCs/>
        </w:rPr>
      </w:pPr>
      <w:r w:rsidRPr="37259F9A">
        <w:rPr>
          <w:i/>
          <w:iCs/>
        </w:rPr>
        <w:t xml:space="preserve">Once the project progresses to within 90 days prior to an upcoming phased or final go-live, the SOI </w:t>
      </w:r>
      <w:r w:rsidR="00BC7159" w:rsidRPr="37259F9A">
        <w:rPr>
          <w:i/>
          <w:iCs/>
        </w:rPr>
        <w:t>expects</w:t>
      </w:r>
      <w:r w:rsidRPr="37259F9A">
        <w:rPr>
          <w:i/>
          <w:iCs/>
        </w:rPr>
        <w:t xml:space="preserve"> the </w:t>
      </w:r>
      <w:r w:rsidR="006C786C" w:rsidRPr="37259F9A">
        <w:rPr>
          <w:i/>
          <w:iCs/>
        </w:rPr>
        <w:t>IT</w:t>
      </w:r>
      <w:r w:rsidRPr="37259F9A">
        <w:rPr>
          <w:i/>
          <w:iCs/>
        </w:rPr>
        <w:t xml:space="preserve"> </w:t>
      </w:r>
      <w:r w:rsidR="00D4013F" w:rsidRPr="37259F9A">
        <w:rPr>
          <w:i/>
          <w:iCs/>
        </w:rPr>
        <w:t>Vendor</w:t>
      </w:r>
      <w:r w:rsidRPr="37259F9A">
        <w:rPr>
          <w:i/>
          <w:iCs/>
        </w:rPr>
        <w:t xml:space="preserve"> to generate </w:t>
      </w:r>
      <w:r w:rsidR="00506416" w:rsidRPr="002F0A4B">
        <w:rPr>
          <w:i/>
        </w:rPr>
        <w:t>IT</w:t>
      </w:r>
      <w:r w:rsidRPr="002F0A4B">
        <w:rPr>
          <w:i/>
        </w:rPr>
        <w:t xml:space="preserve"> status reports</w:t>
      </w:r>
      <w:r w:rsidRPr="37259F9A">
        <w:rPr>
          <w:i/>
          <w:iCs/>
        </w:rPr>
        <w:t xml:space="preserve"> and </w:t>
      </w:r>
      <w:r w:rsidR="00E97B26" w:rsidRPr="37259F9A">
        <w:rPr>
          <w:i/>
          <w:iCs/>
        </w:rPr>
        <w:t>updates</w:t>
      </w:r>
      <w:r w:rsidRPr="37259F9A">
        <w:rPr>
          <w:i/>
          <w:iCs/>
        </w:rPr>
        <w:t xml:space="preserve"> more frequently as deemed appropriate </w:t>
      </w:r>
      <w:r w:rsidR="00BD6DBB" w:rsidRPr="37259F9A">
        <w:rPr>
          <w:i/>
          <w:iCs/>
        </w:rPr>
        <w:t xml:space="preserve">by the SOI and </w:t>
      </w:r>
      <w:r w:rsidR="006C786C" w:rsidRPr="37259F9A">
        <w:rPr>
          <w:i/>
          <w:iCs/>
        </w:rPr>
        <w:t>IT</w:t>
      </w:r>
      <w:r w:rsidR="00BD6DBB" w:rsidRPr="37259F9A">
        <w:rPr>
          <w:i/>
          <w:iCs/>
        </w:rPr>
        <w:t xml:space="preserve"> Vendor</w:t>
      </w:r>
      <w:r w:rsidR="00F67523" w:rsidRPr="37259F9A">
        <w:rPr>
          <w:i/>
          <w:iCs/>
        </w:rPr>
        <w:t xml:space="preserve"> </w:t>
      </w:r>
      <w:r w:rsidRPr="37259F9A">
        <w:rPr>
          <w:i/>
          <w:iCs/>
        </w:rPr>
        <w:t>to ensure timely and valuable feedback leading up to each project go-live.</w:t>
      </w:r>
      <w:bookmarkStart w:id="2" w:name="_Toc350351310"/>
    </w:p>
    <w:p w14:paraId="67ACC775" w14:textId="77777777" w:rsidR="00A259EF" w:rsidRDefault="00A259EF" w:rsidP="37259F9A">
      <w:pPr>
        <w:spacing w:before="120" w:after="0"/>
        <w:ind w:left="720"/>
        <w:jc w:val="both"/>
        <w:rPr>
          <w:i/>
          <w:iCs/>
        </w:rPr>
      </w:pPr>
    </w:p>
    <w:p w14:paraId="6A6CB5E2" w14:textId="77777777" w:rsidR="00A259EF" w:rsidRPr="00DB7205" w:rsidRDefault="00A259EF" w:rsidP="007E5AFE">
      <w:pPr>
        <w:ind w:left="1440" w:hanging="360"/>
        <w:contextualSpacing/>
        <w:rPr>
          <w:b/>
          <w:bCs/>
        </w:rPr>
      </w:pPr>
      <w:r w:rsidRPr="6770AAD5">
        <w:rPr>
          <w:b/>
          <w:bCs/>
        </w:rPr>
        <w:t>Training &amp; Documentation:</w:t>
      </w:r>
    </w:p>
    <w:p w14:paraId="352040E8" w14:textId="77777777" w:rsidR="00960E56" w:rsidRPr="00DB7205" w:rsidRDefault="00960E56" w:rsidP="006348D6">
      <w:pPr>
        <w:pStyle w:val="ListParagraph"/>
        <w:numPr>
          <w:ilvl w:val="0"/>
          <w:numId w:val="39"/>
        </w:numPr>
      </w:pPr>
      <w:r>
        <w:t>End user and administrator training prior to go live.</w:t>
      </w:r>
    </w:p>
    <w:p w14:paraId="3166D85A" w14:textId="77777777" w:rsidR="00960E56" w:rsidRPr="00DB7205" w:rsidRDefault="00960E56" w:rsidP="006348D6">
      <w:pPr>
        <w:pStyle w:val="ListParagraph"/>
        <w:numPr>
          <w:ilvl w:val="0"/>
          <w:numId w:val="39"/>
        </w:numPr>
      </w:pPr>
      <w:r>
        <w:t>Documentation and user’s manual for staff as a reference guide</w:t>
      </w:r>
    </w:p>
    <w:p w14:paraId="5186C6E4" w14:textId="77777777" w:rsidR="00960E56" w:rsidRPr="00DB7205" w:rsidRDefault="00960E56" w:rsidP="007E5AFE">
      <w:pPr>
        <w:pStyle w:val="ListParagraph"/>
        <w:numPr>
          <w:ilvl w:val="1"/>
          <w:numId w:val="40"/>
        </w:numPr>
        <w:ind w:left="1800"/>
      </w:pPr>
      <w:r>
        <w:t>Documentation can be in an electronic format.</w:t>
      </w:r>
    </w:p>
    <w:p w14:paraId="3A88FCA2" w14:textId="77777777" w:rsidR="00960E56" w:rsidRDefault="00960E56" w:rsidP="0066345C">
      <w:pPr>
        <w:pStyle w:val="ListParagraph"/>
        <w:numPr>
          <w:ilvl w:val="0"/>
          <w:numId w:val="41"/>
        </w:numPr>
      </w:pPr>
      <w:r>
        <w:t>System Administrator guide for configurable items</w:t>
      </w:r>
    </w:p>
    <w:p w14:paraId="3450AA98" w14:textId="77777777" w:rsidR="00960E56" w:rsidRPr="00DB7205" w:rsidRDefault="00960E56" w:rsidP="0066345C">
      <w:pPr>
        <w:pStyle w:val="ListParagraph"/>
        <w:numPr>
          <w:ilvl w:val="0"/>
          <w:numId w:val="41"/>
        </w:numPr>
      </w:pPr>
      <w:r>
        <w:t>Knowledge transfer session for DNR system administrators at post go live.</w:t>
      </w:r>
    </w:p>
    <w:p w14:paraId="5958FDC8" w14:textId="756CBD72" w:rsidR="006E3DBD" w:rsidRPr="007776F2" w:rsidRDefault="00682C3B" w:rsidP="37259F9A">
      <w:pPr>
        <w:spacing w:before="120" w:after="0"/>
        <w:ind w:left="720"/>
        <w:jc w:val="both"/>
        <w:rPr>
          <w:i/>
          <w:iCs/>
        </w:rPr>
      </w:pPr>
      <w:r w:rsidRPr="37259F9A">
        <w:rPr>
          <w:i/>
          <w:iCs/>
          <w:sz w:val="24"/>
          <w:szCs w:val="24"/>
        </w:rPr>
        <w:br w:type="page"/>
      </w:r>
    </w:p>
    <w:p w14:paraId="0BDB0F5C" w14:textId="58B6C128" w:rsidR="00E151AC" w:rsidRPr="007001D7" w:rsidRDefault="7CB4D12D" w:rsidP="7CB4D12D">
      <w:pPr>
        <w:pStyle w:val="Heading1"/>
        <w:spacing w:before="0"/>
        <w:jc w:val="center"/>
        <w:rPr>
          <w:rFonts w:asciiTheme="minorHAnsi" w:hAnsiTheme="minorHAnsi" w:cstheme="minorHAnsi"/>
          <w:b/>
          <w:bCs/>
          <w:color w:val="auto"/>
          <w:sz w:val="36"/>
          <w:szCs w:val="36"/>
        </w:rPr>
      </w:pPr>
      <w:r w:rsidRPr="00EB252A">
        <w:rPr>
          <w:rFonts w:asciiTheme="minorHAnsi" w:hAnsiTheme="minorHAnsi" w:cstheme="minorHAnsi"/>
          <w:b/>
          <w:bCs/>
          <w:color w:val="auto"/>
          <w:sz w:val="36"/>
          <w:szCs w:val="36"/>
        </w:rPr>
        <w:lastRenderedPageBreak/>
        <w:t>Evaluation Process and Criteria</w:t>
      </w:r>
      <w:bookmarkEnd w:id="2"/>
    </w:p>
    <w:p w14:paraId="59164659" w14:textId="77777777" w:rsidR="00B47987" w:rsidRPr="00DB7205" w:rsidRDefault="00B47987" w:rsidP="00291374">
      <w:pPr>
        <w:spacing w:after="0"/>
        <w:jc w:val="both"/>
        <w:rPr>
          <w:rFonts w:cstheme="minorHAnsi"/>
          <w:sz w:val="24"/>
          <w:szCs w:val="24"/>
        </w:rPr>
      </w:pPr>
      <w:bookmarkStart w:id="3" w:name="_Toc350351311"/>
    </w:p>
    <w:p w14:paraId="706B99FC" w14:textId="0E737B33" w:rsidR="00B47987" w:rsidRPr="00B212C4" w:rsidRDefault="7CB4D12D" w:rsidP="00A423A6">
      <w:pPr>
        <w:spacing w:after="0"/>
        <w:jc w:val="both"/>
        <w:rPr>
          <w:rFonts w:cstheme="minorHAnsi"/>
        </w:rPr>
      </w:pPr>
      <w:r w:rsidRPr="00B212C4">
        <w:rPr>
          <w:rFonts w:cstheme="minorHAnsi"/>
        </w:rPr>
        <w:t xml:space="preserve">Proposals will be evaluated based upon the proven ability of the Respondent to satisfy the requirements of the </w:t>
      </w:r>
      <w:r w:rsidR="00231653" w:rsidRPr="00B212C4">
        <w:rPr>
          <w:rFonts w:cstheme="minorHAnsi"/>
        </w:rPr>
        <w:t>ITCS</w:t>
      </w:r>
      <w:r w:rsidRPr="00B212C4">
        <w:rPr>
          <w:rFonts w:cstheme="minorHAnsi"/>
        </w:rPr>
        <w:t xml:space="preserve"> in a cost-effective manner.</w:t>
      </w:r>
    </w:p>
    <w:p w14:paraId="6AFF421E" w14:textId="5D42BC42" w:rsidR="00B47987" w:rsidRPr="00DB7205" w:rsidRDefault="7CB4D12D" w:rsidP="7CB4D12D">
      <w:pPr>
        <w:spacing w:after="0"/>
        <w:jc w:val="center"/>
        <w:rPr>
          <w:rFonts w:cstheme="minorHAnsi"/>
          <w:b/>
          <w:bCs/>
          <w:sz w:val="24"/>
          <w:szCs w:val="24"/>
        </w:rPr>
      </w:pPr>
      <w:r w:rsidRPr="00DB7205">
        <w:rPr>
          <w:rFonts w:cstheme="minorHAnsi"/>
          <w:b/>
          <w:bCs/>
          <w:sz w:val="24"/>
          <w:szCs w:val="24"/>
        </w:rPr>
        <w:t>Summary of Evaluation Criteria:</w:t>
      </w:r>
    </w:p>
    <w:tbl>
      <w:tblPr>
        <w:tblW w:w="9270" w:type="dxa"/>
        <w:jc w:val="center"/>
        <w:tblBorders>
          <w:bottom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4770"/>
        <w:gridCol w:w="4500"/>
      </w:tblGrid>
      <w:tr w:rsidR="00B47987" w:rsidRPr="00DB7205" w14:paraId="1B02A3E1" w14:textId="77777777" w:rsidTr="00E47662">
        <w:trPr>
          <w:trHeight w:val="323"/>
          <w:jc w:val="center"/>
        </w:trPr>
        <w:tc>
          <w:tcPr>
            <w:tcW w:w="4770" w:type="dxa"/>
            <w:shd w:val="clear" w:color="auto" w:fill="1E4D72" w:themeFill="accent2" w:themeFillShade="80"/>
            <w:vAlign w:val="center"/>
          </w:tcPr>
          <w:p w14:paraId="5D98768D" w14:textId="77777777" w:rsidR="00B47987" w:rsidRPr="00DB7205" w:rsidRDefault="7CB4D12D" w:rsidP="7CB4D12D">
            <w:pPr>
              <w:spacing w:after="0"/>
              <w:jc w:val="center"/>
              <w:rPr>
                <w:rFonts w:cstheme="minorHAnsi"/>
                <w:b/>
                <w:bCs/>
                <w:color w:val="FFFFFF" w:themeColor="background2"/>
                <w:sz w:val="24"/>
                <w:szCs w:val="24"/>
              </w:rPr>
            </w:pPr>
            <w:r w:rsidRPr="00DB7205">
              <w:rPr>
                <w:rFonts w:cstheme="minorHAnsi"/>
                <w:b/>
                <w:bCs/>
                <w:color w:val="FFFFFF" w:themeColor="background2"/>
                <w:sz w:val="24"/>
                <w:szCs w:val="24"/>
              </w:rPr>
              <w:t>Criteria</w:t>
            </w:r>
          </w:p>
        </w:tc>
        <w:tc>
          <w:tcPr>
            <w:tcW w:w="4500" w:type="dxa"/>
            <w:shd w:val="clear" w:color="auto" w:fill="1E4D72" w:themeFill="accent2" w:themeFillShade="80"/>
          </w:tcPr>
          <w:p w14:paraId="3D08F097" w14:textId="77777777" w:rsidR="00B47987" w:rsidRPr="00DB7205" w:rsidRDefault="7CB4D12D" w:rsidP="7CB4D12D">
            <w:pPr>
              <w:spacing w:after="0"/>
              <w:jc w:val="center"/>
              <w:rPr>
                <w:rFonts w:cstheme="minorHAnsi"/>
                <w:b/>
                <w:bCs/>
                <w:color w:val="FFFFFF" w:themeColor="background2"/>
                <w:sz w:val="24"/>
                <w:szCs w:val="24"/>
              </w:rPr>
            </w:pPr>
            <w:r w:rsidRPr="00DB7205">
              <w:rPr>
                <w:rFonts w:cstheme="minorHAnsi"/>
                <w:b/>
                <w:bCs/>
                <w:color w:val="FFFFFF" w:themeColor="background2"/>
                <w:sz w:val="24"/>
                <w:szCs w:val="24"/>
              </w:rPr>
              <w:t>Points</w:t>
            </w:r>
          </w:p>
        </w:tc>
      </w:tr>
      <w:tr w:rsidR="00B47987" w:rsidRPr="00DB7205" w14:paraId="4F2B1EA0" w14:textId="77777777" w:rsidTr="00E47662">
        <w:trPr>
          <w:trHeight w:val="323"/>
          <w:jc w:val="center"/>
        </w:trPr>
        <w:tc>
          <w:tcPr>
            <w:tcW w:w="4770" w:type="dxa"/>
            <w:vAlign w:val="center"/>
          </w:tcPr>
          <w:p w14:paraId="4F55AC1B" w14:textId="77777777" w:rsidR="00B47987" w:rsidRPr="00DB7205" w:rsidRDefault="00B47987" w:rsidP="7CB4D12D">
            <w:pPr>
              <w:spacing w:after="0"/>
              <w:ind w:left="333" w:hanging="333"/>
              <w:rPr>
                <w:rFonts w:cstheme="minorHAnsi"/>
                <w:sz w:val="24"/>
                <w:szCs w:val="24"/>
              </w:rPr>
            </w:pPr>
            <w:r w:rsidRPr="00DB7205">
              <w:rPr>
                <w:rFonts w:cstheme="minorHAnsi"/>
                <w:spacing w:val="-2"/>
                <w:sz w:val="24"/>
                <w:szCs w:val="24"/>
              </w:rPr>
              <w:t>1.  Adherence to Mandatory Requirements</w:t>
            </w:r>
          </w:p>
        </w:tc>
        <w:tc>
          <w:tcPr>
            <w:tcW w:w="4500" w:type="dxa"/>
            <w:vAlign w:val="center"/>
          </w:tcPr>
          <w:p w14:paraId="24B85895" w14:textId="05288D62" w:rsidR="00B47987" w:rsidRPr="00DB7205" w:rsidRDefault="00B47987" w:rsidP="00546B51">
            <w:pPr>
              <w:spacing w:after="0"/>
              <w:jc w:val="center"/>
              <w:rPr>
                <w:rFonts w:cstheme="minorHAnsi"/>
                <w:noProof/>
                <w:sz w:val="24"/>
                <w:szCs w:val="24"/>
              </w:rPr>
            </w:pPr>
            <w:r w:rsidRPr="00DB7205">
              <w:rPr>
                <w:rFonts w:cstheme="minorHAnsi"/>
                <w:noProof/>
                <w:sz w:val="24"/>
                <w:szCs w:val="24"/>
              </w:rPr>
              <w:t>Pass</w:t>
            </w:r>
            <w:r w:rsidR="000531AA" w:rsidRPr="00DB7205">
              <w:rPr>
                <w:rFonts w:cstheme="minorHAnsi"/>
                <w:noProof/>
                <w:sz w:val="24"/>
                <w:szCs w:val="24"/>
              </w:rPr>
              <w:t xml:space="preserve"> </w:t>
            </w:r>
            <w:r w:rsidRPr="00DB7205">
              <w:rPr>
                <w:rFonts w:cstheme="minorHAnsi"/>
                <w:noProof/>
                <w:sz w:val="24"/>
                <w:szCs w:val="24"/>
              </w:rPr>
              <w:t>/</w:t>
            </w:r>
            <w:r w:rsidR="000531AA" w:rsidRPr="00DB7205">
              <w:rPr>
                <w:rFonts w:cstheme="minorHAnsi"/>
                <w:noProof/>
                <w:sz w:val="24"/>
                <w:szCs w:val="24"/>
              </w:rPr>
              <w:t xml:space="preserve"> </w:t>
            </w:r>
            <w:r w:rsidRPr="00DB7205">
              <w:rPr>
                <w:rFonts w:cstheme="minorHAnsi"/>
                <w:noProof/>
                <w:sz w:val="24"/>
                <w:szCs w:val="24"/>
              </w:rPr>
              <w:t>Fail</w:t>
            </w:r>
          </w:p>
        </w:tc>
      </w:tr>
      <w:tr w:rsidR="00B47987" w:rsidRPr="00DB7205" w14:paraId="3FE00593" w14:textId="77777777" w:rsidTr="00E47662">
        <w:trPr>
          <w:trHeight w:val="323"/>
          <w:jc w:val="center"/>
        </w:trPr>
        <w:tc>
          <w:tcPr>
            <w:tcW w:w="4770" w:type="dxa"/>
            <w:shd w:val="clear" w:color="auto" w:fill="D9D9D9" w:themeFill="background1" w:themeFillShade="D9"/>
            <w:vAlign w:val="center"/>
          </w:tcPr>
          <w:p w14:paraId="4442B971" w14:textId="276EE5DA" w:rsidR="00B47987" w:rsidRPr="00DB7205" w:rsidRDefault="7CB4D12D" w:rsidP="7CB4D12D">
            <w:pPr>
              <w:spacing w:after="0"/>
              <w:ind w:left="333" w:hanging="333"/>
              <w:rPr>
                <w:rFonts w:cstheme="minorHAnsi"/>
                <w:sz w:val="24"/>
                <w:szCs w:val="24"/>
              </w:rPr>
            </w:pPr>
            <w:r w:rsidRPr="00DB7205">
              <w:rPr>
                <w:rFonts w:cstheme="minorHAnsi"/>
                <w:sz w:val="24"/>
                <w:szCs w:val="24"/>
              </w:rPr>
              <w:t>2.  Management Assessment</w:t>
            </w:r>
            <w:r w:rsidR="00FC5E4F">
              <w:rPr>
                <w:rFonts w:cstheme="minorHAnsi"/>
                <w:sz w:val="24"/>
                <w:szCs w:val="24"/>
              </w:rPr>
              <w:t xml:space="preserve"> </w:t>
            </w:r>
            <w:r w:rsidRPr="00DB7205">
              <w:rPr>
                <w:rFonts w:cstheme="minorHAnsi"/>
                <w:sz w:val="24"/>
                <w:szCs w:val="24"/>
              </w:rPr>
              <w:t>/</w:t>
            </w:r>
            <w:r w:rsidR="00FC5E4F">
              <w:rPr>
                <w:rFonts w:cstheme="minorHAnsi"/>
                <w:sz w:val="24"/>
                <w:szCs w:val="24"/>
              </w:rPr>
              <w:t xml:space="preserve"> </w:t>
            </w:r>
            <w:r w:rsidRPr="00DB7205">
              <w:rPr>
                <w:rFonts w:cstheme="minorHAnsi"/>
                <w:sz w:val="24"/>
                <w:szCs w:val="24"/>
              </w:rPr>
              <w:t>Quality (</w:t>
            </w:r>
            <w:r w:rsidRPr="00DA3627">
              <w:rPr>
                <w:rFonts w:cstheme="minorHAnsi"/>
                <w:sz w:val="24"/>
                <w:szCs w:val="24"/>
              </w:rPr>
              <w:t>MAQ</w:t>
            </w:r>
            <w:r w:rsidRPr="00DB7205">
              <w:rPr>
                <w:rFonts w:cstheme="minorHAnsi"/>
                <w:sz w:val="24"/>
                <w:szCs w:val="24"/>
              </w:rPr>
              <w:t>)</w:t>
            </w:r>
          </w:p>
        </w:tc>
        <w:tc>
          <w:tcPr>
            <w:tcW w:w="4500" w:type="dxa"/>
            <w:shd w:val="clear" w:color="auto" w:fill="D9D9D9" w:themeFill="background1" w:themeFillShade="D9"/>
            <w:vAlign w:val="center"/>
          </w:tcPr>
          <w:p w14:paraId="4ED0EB4F" w14:textId="43560E4D" w:rsidR="00B47987" w:rsidRPr="00DB7205" w:rsidRDefault="7CB4D12D" w:rsidP="7CB4D12D">
            <w:pPr>
              <w:spacing w:after="0"/>
              <w:jc w:val="center"/>
              <w:rPr>
                <w:rFonts w:cstheme="minorHAnsi"/>
                <w:sz w:val="24"/>
                <w:szCs w:val="24"/>
              </w:rPr>
            </w:pPr>
            <w:r w:rsidRPr="00DB7205">
              <w:rPr>
                <w:rFonts w:cstheme="minorHAnsi"/>
                <w:sz w:val="24"/>
                <w:szCs w:val="24"/>
              </w:rPr>
              <w:t>6</w:t>
            </w:r>
            <w:r w:rsidR="002C397C">
              <w:rPr>
                <w:rFonts w:cstheme="minorHAnsi"/>
                <w:sz w:val="24"/>
                <w:szCs w:val="24"/>
              </w:rPr>
              <w:t>0</w:t>
            </w:r>
            <w:r w:rsidRPr="00DB7205">
              <w:rPr>
                <w:rFonts w:cstheme="minorHAnsi"/>
                <w:sz w:val="24"/>
                <w:szCs w:val="24"/>
              </w:rPr>
              <w:t xml:space="preserve"> available points</w:t>
            </w:r>
          </w:p>
        </w:tc>
      </w:tr>
      <w:tr w:rsidR="00BB7D1A" w:rsidRPr="00DB7205" w14:paraId="31C9AE54" w14:textId="77777777" w:rsidTr="00E47662">
        <w:trPr>
          <w:trHeight w:val="323"/>
          <w:jc w:val="center"/>
        </w:trPr>
        <w:tc>
          <w:tcPr>
            <w:tcW w:w="4770" w:type="dxa"/>
            <w:vAlign w:val="center"/>
          </w:tcPr>
          <w:p w14:paraId="1042A402" w14:textId="77777777" w:rsidR="00B47987" w:rsidRPr="00DB7205" w:rsidRDefault="00B47987" w:rsidP="7CB4D12D">
            <w:pPr>
              <w:spacing w:after="0"/>
              <w:ind w:left="333" w:hanging="333"/>
              <w:rPr>
                <w:rFonts w:cstheme="minorHAnsi"/>
                <w:sz w:val="24"/>
                <w:szCs w:val="24"/>
              </w:rPr>
            </w:pPr>
            <w:r w:rsidRPr="00DB7205">
              <w:rPr>
                <w:rFonts w:cstheme="minorHAnsi"/>
                <w:spacing w:val="-2"/>
                <w:sz w:val="24"/>
                <w:szCs w:val="24"/>
              </w:rPr>
              <w:t>3.  Cost (Cost Proposal)</w:t>
            </w:r>
          </w:p>
        </w:tc>
        <w:tc>
          <w:tcPr>
            <w:tcW w:w="4500" w:type="dxa"/>
            <w:vAlign w:val="center"/>
          </w:tcPr>
          <w:p w14:paraId="679A9EC4" w14:textId="77777777" w:rsidR="00B47987" w:rsidRPr="00DB7205" w:rsidRDefault="00B47987" w:rsidP="7CB4D12D">
            <w:pPr>
              <w:spacing w:after="0"/>
              <w:jc w:val="center"/>
              <w:rPr>
                <w:rFonts w:cstheme="minorHAnsi"/>
                <w:sz w:val="24"/>
                <w:szCs w:val="24"/>
              </w:rPr>
            </w:pPr>
            <w:r w:rsidRPr="00DB7205">
              <w:rPr>
                <w:rFonts w:cstheme="minorHAnsi"/>
                <w:spacing w:val="-2"/>
                <w:sz w:val="24"/>
                <w:szCs w:val="24"/>
              </w:rPr>
              <w:t>35 available points</w:t>
            </w:r>
          </w:p>
        </w:tc>
      </w:tr>
      <w:tr w:rsidR="002C397C" w:rsidRPr="00DB7205" w14:paraId="1C49868D" w14:textId="77777777" w:rsidTr="00E47662">
        <w:trPr>
          <w:trHeight w:val="323"/>
          <w:jc w:val="center"/>
        </w:trPr>
        <w:tc>
          <w:tcPr>
            <w:tcW w:w="4770" w:type="dxa"/>
            <w:tcBorders>
              <w:bottom w:val="double" w:sz="4" w:space="0" w:color="auto"/>
            </w:tcBorders>
            <w:shd w:val="clear" w:color="auto" w:fill="D9D9D9" w:themeFill="background1" w:themeFillShade="D9"/>
            <w:vAlign w:val="center"/>
          </w:tcPr>
          <w:p w14:paraId="7522BAC3" w14:textId="0E97B1C0" w:rsidR="002C397C" w:rsidRPr="00DB7205" w:rsidRDefault="002C397C" w:rsidP="7CB4D12D">
            <w:pPr>
              <w:spacing w:after="0"/>
              <w:ind w:left="333" w:hanging="333"/>
              <w:rPr>
                <w:rFonts w:cstheme="minorHAnsi"/>
                <w:spacing w:val="-2"/>
                <w:sz w:val="24"/>
                <w:szCs w:val="24"/>
              </w:rPr>
            </w:pPr>
            <w:r>
              <w:rPr>
                <w:rFonts w:cstheme="minorHAnsi"/>
                <w:spacing w:val="-2"/>
                <w:sz w:val="24"/>
                <w:szCs w:val="24"/>
              </w:rPr>
              <w:t>4.  Buy Indiana</w:t>
            </w:r>
          </w:p>
        </w:tc>
        <w:tc>
          <w:tcPr>
            <w:tcW w:w="4500" w:type="dxa"/>
            <w:tcBorders>
              <w:bottom w:val="double" w:sz="4" w:space="0" w:color="auto"/>
            </w:tcBorders>
            <w:shd w:val="clear" w:color="auto" w:fill="D9D9D9" w:themeFill="background1" w:themeFillShade="D9"/>
            <w:vAlign w:val="center"/>
          </w:tcPr>
          <w:p w14:paraId="5063B5FD" w14:textId="0E58CE29" w:rsidR="002C397C" w:rsidRPr="00DB7205" w:rsidRDefault="002C397C" w:rsidP="7CB4D12D">
            <w:pPr>
              <w:spacing w:after="0"/>
              <w:jc w:val="center"/>
              <w:rPr>
                <w:rFonts w:cstheme="minorHAnsi"/>
                <w:spacing w:val="-2"/>
                <w:sz w:val="24"/>
                <w:szCs w:val="24"/>
              </w:rPr>
            </w:pPr>
            <w:r>
              <w:rPr>
                <w:rFonts w:cstheme="minorHAnsi"/>
                <w:spacing w:val="-2"/>
                <w:sz w:val="24"/>
                <w:szCs w:val="24"/>
              </w:rPr>
              <w:t>5 available points</w:t>
            </w:r>
          </w:p>
        </w:tc>
      </w:tr>
      <w:tr w:rsidR="00BB7D1A" w:rsidRPr="00DB7205" w14:paraId="0E3ED82F" w14:textId="77777777" w:rsidTr="00E47662">
        <w:trPr>
          <w:trHeight w:val="323"/>
          <w:jc w:val="center"/>
        </w:trPr>
        <w:tc>
          <w:tcPr>
            <w:tcW w:w="4770" w:type="dxa"/>
            <w:tcBorders>
              <w:top w:val="double" w:sz="4" w:space="0" w:color="auto"/>
            </w:tcBorders>
            <w:shd w:val="clear" w:color="auto" w:fill="auto"/>
            <w:vAlign w:val="center"/>
          </w:tcPr>
          <w:p w14:paraId="2131A04A" w14:textId="58BAF0B8" w:rsidR="00B47987" w:rsidRPr="00E36707" w:rsidRDefault="7CB4D12D" w:rsidP="7CB4D12D">
            <w:pPr>
              <w:spacing w:after="0"/>
              <w:rPr>
                <w:rFonts w:cstheme="minorHAnsi"/>
                <w:b/>
                <w:bCs/>
                <w:color w:val="2B3438" w:themeColor="accent6"/>
                <w:sz w:val="24"/>
                <w:szCs w:val="24"/>
              </w:rPr>
            </w:pPr>
            <w:r w:rsidRPr="00E36707">
              <w:rPr>
                <w:rFonts w:cstheme="minorHAnsi"/>
                <w:b/>
                <w:bCs/>
                <w:sz w:val="24"/>
                <w:szCs w:val="24"/>
              </w:rPr>
              <w:t>Total</w:t>
            </w:r>
          </w:p>
        </w:tc>
        <w:tc>
          <w:tcPr>
            <w:tcW w:w="4500" w:type="dxa"/>
            <w:tcBorders>
              <w:top w:val="double" w:sz="4" w:space="0" w:color="auto"/>
            </w:tcBorders>
            <w:shd w:val="clear" w:color="auto" w:fill="auto"/>
            <w:vAlign w:val="center"/>
          </w:tcPr>
          <w:p w14:paraId="07DEED36" w14:textId="77777777" w:rsidR="00B47987" w:rsidRPr="00DB7205" w:rsidRDefault="7CB4D12D" w:rsidP="7CB4D12D">
            <w:pPr>
              <w:spacing w:after="0"/>
              <w:jc w:val="center"/>
              <w:rPr>
                <w:rFonts w:cstheme="minorHAnsi"/>
                <w:b/>
                <w:bCs/>
                <w:color w:val="2B3438" w:themeColor="accent6"/>
                <w:sz w:val="24"/>
                <w:szCs w:val="24"/>
              </w:rPr>
            </w:pPr>
            <w:r w:rsidRPr="00DB7205">
              <w:rPr>
                <w:rFonts w:cstheme="minorHAnsi"/>
                <w:b/>
                <w:bCs/>
                <w:color w:val="2B3438" w:themeColor="accent6"/>
                <w:sz w:val="24"/>
                <w:szCs w:val="24"/>
              </w:rPr>
              <w:t>100 available points</w:t>
            </w:r>
          </w:p>
        </w:tc>
      </w:tr>
    </w:tbl>
    <w:p w14:paraId="1BF832F5" w14:textId="77777777" w:rsidR="00B47987" w:rsidRPr="00DB7205" w:rsidRDefault="00B47987" w:rsidP="00B47987">
      <w:pPr>
        <w:spacing w:after="0"/>
        <w:rPr>
          <w:rFonts w:cstheme="minorHAnsi"/>
          <w:sz w:val="24"/>
          <w:szCs w:val="24"/>
        </w:rPr>
      </w:pPr>
    </w:p>
    <w:p w14:paraId="1BC7971B" w14:textId="3B2F0106" w:rsidR="00B47987" w:rsidRPr="00B06B0F" w:rsidRDefault="7CB4D12D" w:rsidP="00291374">
      <w:pPr>
        <w:spacing w:after="0" w:line="240" w:lineRule="auto"/>
        <w:jc w:val="both"/>
        <w:rPr>
          <w:rFonts w:cstheme="minorHAnsi"/>
        </w:rPr>
      </w:pPr>
      <w:r w:rsidRPr="00B06B0F">
        <w:rPr>
          <w:rFonts w:cstheme="minorHAnsi"/>
        </w:rPr>
        <w:t>All proposals will be evaluated using the following approach.</w:t>
      </w:r>
    </w:p>
    <w:p w14:paraId="52FC9FD4" w14:textId="77777777" w:rsidR="00B47987" w:rsidRPr="00B06B0F" w:rsidRDefault="00B47987" w:rsidP="00291374">
      <w:pPr>
        <w:spacing w:after="0" w:line="240" w:lineRule="auto"/>
        <w:jc w:val="both"/>
        <w:rPr>
          <w:rFonts w:cstheme="minorHAnsi"/>
        </w:rPr>
      </w:pPr>
    </w:p>
    <w:p w14:paraId="408C6A9F" w14:textId="77777777" w:rsidR="00B47987" w:rsidRPr="00B06B0F" w:rsidRDefault="7CB4D12D" w:rsidP="00291374">
      <w:pPr>
        <w:spacing w:after="0" w:line="240" w:lineRule="auto"/>
        <w:jc w:val="both"/>
        <w:rPr>
          <w:rFonts w:cstheme="minorHAnsi"/>
          <w:u w:val="single"/>
        </w:rPr>
      </w:pPr>
      <w:r w:rsidRPr="00B06B0F">
        <w:rPr>
          <w:rFonts w:cstheme="minorHAnsi"/>
          <w:u w:val="single"/>
        </w:rPr>
        <w:t>Step 1</w:t>
      </w:r>
    </w:p>
    <w:p w14:paraId="57DF7608" w14:textId="4BE89C4A" w:rsidR="00B47987" w:rsidRPr="00B06B0F" w:rsidRDefault="7CB4D12D" w:rsidP="00291374">
      <w:pPr>
        <w:spacing w:after="0" w:line="240" w:lineRule="auto"/>
        <w:jc w:val="both"/>
        <w:rPr>
          <w:rFonts w:cstheme="minorHAnsi"/>
        </w:rPr>
      </w:pPr>
      <w:r w:rsidRPr="00B06B0F">
        <w:rPr>
          <w:rFonts w:cstheme="minorHAnsi"/>
        </w:rPr>
        <w:t>In this step proposals will be evaluated against Criteria 1 to ensure that they adhere to Mandatory Requirements. Any proposals not meeting the Mandatory Requirements will be disqualified.</w:t>
      </w:r>
    </w:p>
    <w:p w14:paraId="32BFE49A" w14:textId="77777777" w:rsidR="00B47987" w:rsidRPr="00B06B0F" w:rsidRDefault="00B47987" w:rsidP="00291374">
      <w:pPr>
        <w:spacing w:after="0" w:line="240" w:lineRule="auto"/>
        <w:jc w:val="both"/>
        <w:rPr>
          <w:rFonts w:cstheme="minorHAnsi"/>
        </w:rPr>
      </w:pPr>
    </w:p>
    <w:p w14:paraId="06B1BDAB" w14:textId="77777777" w:rsidR="00B47987" w:rsidRPr="00B06B0F" w:rsidRDefault="7CB4D12D" w:rsidP="00291374">
      <w:pPr>
        <w:spacing w:after="0" w:line="240" w:lineRule="auto"/>
        <w:jc w:val="both"/>
        <w:rPr>
          <w:rFonts w:cstheme="minorHAnsi"/>
          <w:u w:val="single"/>
        </w:rPr>
      </w:pPr>
      <w:r w:rsidRPr="00B06B0F">
        <w:rPr>
          <w:rFonts w:cstheme="minorHAnsi"/>
          <w:u w:val="single"/>
        </w:rPr>
        <w:t>Step 2</w:t>
      </w:r>
    </w:p>
    <w:p w14:paraId="244D58B5" w14:textId="5FA47A6E" w:rsidR="00B47987" w:rsidRPr="00B06B0F" w:rsidRDefault="7CB4D12D" w:rsidP="00291374">
      <w:pPr>
        <w:spacing w:after="0" w:line="240" w:lineRule="auto"/>
        <w:jc w:val="both"/>
        <w:rPr>
          <w:rFonts w:cstheme="minorHAnsi"/>
        </w:rPr>
      </w:pPr>
      <w:r w:rsidRPr="00B06B0F">
        <w:rPr>
          <w:rFonts w:cstheme="minorHAnsi"/>
        </w:rPr>
        <w:t>The proposals that meet the Mandatory Requirements will then be scored based on Criteria 2 and 3</w:t>
      </w:r>
      <w:r w:rsidR="004302E3" w:rsidRPr="00B06B0F">
        <w:rPr>
          <w:rFonts w:cstheme="minorHAnsi"/>
        </w:rPr>
        <w:t xml:space="preserve"> ONLY</w:t>
      </w:r>
      <w:r w:rsidRPr="00B06B0F">
        <w:rPr>
          <w:rFonts w:cstheme="minorHAnsi"/>
        </w:rPr>
        <w:t xml:space="preserve">. This scoring will have a maximum possible score of </w:t>
      </w:r>
      <w:r w:rsidR="002C397C" w:rsidRPr="00B06B0F">
        <w:rPr>
          <w:rFonts w:cstheme="minorHAnsi"/>
        </w:rPr>
        <w:t>95</w:t>
      </w:r>
      <w:r w:rsidRPr="00B06B0F">
        <w:rPr>
          <w:rFonts w:cstheme="minorHAnsi"/>
        </w:rPr>
        <w:t xml:space="preserve"> points. All proposals will be ranked based on their combined scores for Criteria 2 and 3</w:t>
      </w:r>
      <w:r w:rsidR="004302E3" w:rsidRPr="00B06B0F">
        <w:rPr>
          <w:rFonts w:cstheme="minorHAnsi"/>
        </w:rPr>
        <w:t xml:space="preserve"> ONLY</w:t>
      </w:r>
      <w:r w:rsidRPr="00B06B0F">
        <w:rPr>
          <w:rFonts w:cstheme="minorHAnsi"/>
        </w:rPr>
        <w:t>. This ranking may be used to create a “short list”. Any proposal not making a “short list” will not be considered for any further evaluation.</w:t>
      </w:r>
    </w:p>
    <w:p w14:paraId="2F329CC9" w14:textId="77777777" w:rsidR="00B47987" w:rsidRPr="00B06B0F" w:rsidRDefault="00B47987" w:rsidP="00291374">
      <w:pPr>
        <w:spacing w:after="0" w:line="240" w:lineRule="auto"/>
        <w:jc w:val="both"/>
        <w:rPr>
          <w:rFonts w:cstheme="minorHAnsi"/>
        </w:rPr>
      </w:pPr>
    </w:p>
    <w:p w14:paraId="43B5A1DD" w14:textId="154716A7" w:rsidR="00B47987" w:rsidRPr="00B06B0F" w:rsidRDefault="7CB4D12D" w:rsidP="00291374">
      <w:pPr>
        <w:spacing w:after="0" w:line="240" w:lineRule="auto"/>
        <w:jc w:val="both"/>
        <w:rPr>
          <w:rFonts w:cstheme="minorHAnsi"/>
        </w:rPr>
      </w:pPr>
      <w:r w:rsidRPr="00B06B0F">
        <w:rPr>
          <w:rFonts w:cstheme="minorHAnsi"/>
          <w:i/>
          <w:iCs/>
        </w:rPr>
        <w:t>Note</w:t>
      </w:r>
      <w:r w:rsidRPr="00B06B0F">
        <w:rPr>
          <w:rFonts w:cstheme="minorHAnsi"/>
        </w:rPr>
        <w:t>: Step 2 may include one or more rounds of proposal discussions, oral presentations, clarifications, demonstrations, etc. focused on cost and other proposal elements. Step 2 may include a second “short list”.</w:t>
      </w:r>
    </w:p>
    <w:p w14:paraId="36F4943E" w14:textId="77777777" w:rsidR="00046227" w:rsidRPr="00B06B0F" w:rsidRDefault="00046227" w:rsidP="00291374">
      <w:pPr>
        <w:spacing w:after="0" w:line="240" w:lineRule="auto"/>
        <w:jc w:val="both"/>
        <w:rPr>
          <w:rFonts w:cstheme="minorHAnsi"/>
          <w:u w:val="single"/>
        </w:rPr>
      </w:pPr>
    </w:p>
    <w:p w14:paraId="2B4CDDFC" w14:textId="77777777" w:rsidR="00B47987" w:rsidRPr="00B06B0F" w:rsidRDefault="7CB4D12D" w:rsidP="00291374">
      <w:pPr>
        <w:spacing w:after="0" w:line="240" w:lineRule="auto"/>
        <w:jc w:val="both"/>
        <w:rPr>
          <w:rFonts w:cstheme="minorHAnsi"/>
          <w:u w:val="single"/>
        </w:rPr>
      </w:pPr>
      <w:r w:rsidRPr="00B06B0F">
        <w:rPr>
          <w:rFonts w:cstheme="minorHAnsi"/>
          <w:u w:val="single"/>
        </w:rPr>
        <w:t>Step 3</w:t>
      </w:r>
    </w:p>
    <w:p w14:paraId="1D52C38D" w14:textId="77777777" w:rsidR="00B47987" w:rsidRPr="00B06B0F" w:rsidRDefault="7CB4D12D" w:rsidP="00291374">
      <w:pPr>
        <w:spacing w:after="0" w:line="240" w:lineRule="auto"/>
        <w:jc w:val="both"/>
        <w:rPr>
          <w:rFonts w:cstheme="minorHAnsi"/>
        </w:rPr>
      </w:pPr>
      <w:r w:rsidRPr="00B06B0F">
        <w:rPr>
          <w:rFonts w:cstheme="minorHAnsi"/>
        </w:rPr>
        <w:t>If the State conducts additional rounds of discussions and a best and final offer (BAFO) round which lead to changes in either the MAQ or Cost sections for the listed Respondents, their scores will be recomputed.</w:t>
      </w:r>
    </w:p>
    <w:p w14:paraId="21966CF4" w14:textId="77777777" w:rsidR="00B92179" w:rsidRPr="00B06B0F" w:rsidRDefault="00B92179" w:rsidP="00291374">
      <w:pPr>
        <w:spacing w:after="0" w:line="240" w:lineRule="auto"/>
        <w:jc w:val="both"/>
        <w:rPr>
          <w:rFonts w:cstheme="minorHAnsi"/>
          <w:iCs/>
        </w:rPr>
      </w:pPr>
    </w:p>
    <w:p w14:paraId="7F9210AB" w14:textId="48FA4137" w:rsidR="00B92179" w:rsidRPr="00B06B0F" w:rsidRDefault="7CB4D12D" w:rsidP="00291374">
      <w:pPr>
        <w:spacing w:after="0" w:line="240" w:lineRule="auto"/>
        <w:jc w:val="both"/>
        <w:rPr>
          <w:rFonts w:cstheme="minorHAnsi"/>
        </w:rPr>
      </w:pPr>
      <w:r w:rsidRPr="00B06B0F">
        <w:rPr>
          <w:rFonts w:cstheme="minorHAnsi"/>
        </w:rPr>
        <w:t>The short-listed proposals will then be evaluated based on all the entire evaluation criteria outlined in the table above.</w:t>
      </w:r>
    </w:p>
    <w:p w14:paraId="0B24B06C" w14:textId="77777777" w:rsidR="00B47987" w:rsidRPr="00B06B0F" w:rsidRDefault="00B47987" w:rsidP="00291374">
      <w:pPr>
        <w:spacing w:after="0" w:line="240" w:lineRule="auto"/>
        <w:jc w:val="both"/>
        <w:rPr>
          <w:rFonts w:cstheme="minorHAnsi"/>
        </w:rPr>
      </w:pPr>
    </w:p>
    <w:p w14:paraId="1990DB8E" w14:textId="77777777" w:rsidR="00B47987" w:rsidRPr="00B06B0F" w:rsidRDefault="7CB4D12D" w:rsidP="00291374">
      <w:pPr>
        <w:spacing w:after="0" w:line="240" w:lineRule="auto"/>
        <w:jc w:val="both"/>
        <w:rPr>
          <w:rFonts w:cstheme="minorHAnsi"/>
          <w:u w:val="single"/>
        </w:rPr>
      </w:pPr>
      <w:r w:rsidRPr="00B06B0F">
        <w:rPr>
          <w:rFonts w:cstheme="minorHAnsi"/>
          <w:u w:val="single"/>
        </w:rPr>
        <w:t>Step 4</w:t>
      </w:r>
    </w:p>
    <w:p w14:paraId="3075037E" w14:textId="447F4406" w:rsidR="003A6F73" w:rsidRPr="00B06B0F" w:rsidRDefault="7CB4D12D" w:rsidP="00291374">
      <w:pPr>
        <w:spacing w:after="0" w:line="240" w:lineRule="auto"/>
        <w:jc w:val="both"/>
        <w:rPr>
          <w:rFonts w:cstheme="minorHAnsi"/>
        </w:rPr>
      </w:pPr>
      <w:r w:rsidRPr="00B06B0F">
        <w:rPr>
          <w:rFonts w:cstheme="minorHAnsi"/>
        </w:rPr>
        <w:t>The response receiving the highest combined Total score, as outlined in the table above, will receive the award.</w:t>
      </w:r>
    </w:p>
    <w:p w14:paraId="61616542" w14:textId="77777777" w:rsidR="000531AA" w:rsidRPr="00B06B0F" w:rsidRDefault="000531AA" w:rsidP="00291374">
      <w:pPr>
        <w:spacing w:after="0" w:line="240" w:lineRule="auto"/>
        <w:jc w:val="both"/>
        <w:rPr>
          <w:rFonts w:cstheme="minorHAnsi"/>
        </w:rPr>
      </w:pPr>
    </w:p>
    <w:p w14:paraId="0DC6B54A" w14:textId="70766EF6" w:rsidR="008739A0" w:rsidRPr="00B06B0F" w:rsidRDefault="7CB4D12D" w:rsidP="00291374">
      <w:pPr>
        <w:spacing w:after="0" w:line="240" w:lineRule="auto"/>
        <w:jc w:val="both"/>
        <w:rPr>
          <w:rFonts w:cstheme="minorHAnsi"/>
        </w:rPr>
      </w:pPr>
      <w:r w:rsidRPr="00B06B0F">
        <w:rPr>
          <w:rFonts w:cstheme="minorHAnsi"/>
        </w:rPr>
        <w:t>The below describes the different evaluation criteria.</w:t>
      </w:r>
    </w:p>
    <w:p w14:paraId="0A8BD958" w14:textId="77777777" w:rsidR="000531AA" w:rsidRPr="00B06B0F" w:rsidRDefault="000531AA" w:rsidP="00291374">
      <w:pPr>
        <w:spacing w:after="0" w:line="240" w:lineRule="auto"/>
        <w:jc w:val="both"/>
        <w:rPr>
          <w:rFonts w:cstheme="minorHAnsi"/>
        </w:rPr>
      </w:pPr>
    </w:p>
    <w:p w14:paraId="76CC4106" w14:textId="1BE3BDBE" w:rsidR="008739A0" w:rsidRPr="00B06B0F" w:rsidRDefault="7CB4D12D" w:rsidP="00291374">
      <w:pPr>
        <w:spacing w:after="0" w:line="240" w:lineRule="auto"/>
        <w:ind w:left="360"/>
        <w:jc w:val="both"/>
        <w:rPr>
          <w:rFonts w:cstheme="minorHAnsi"/>
          <w:b/>
          <w:bCs/>
        </w:rPr>
      </w:pPr>
      <w:r w:rsidRPr="00B06B0F">
        <w:rPr>
          <w:rFonts w:cstheme="minorHAnsi"/>
          <w:b/>
          <w:bCs/>
        </w:rPr>
        <w:t>Adherence to Requirements [Pass</w:t>
      </w:r>
      <w:r w:rsidR="00FC5E4F" w:rsidRPr="00B06B0F">
        <w:rPr>
          <w:rFonts w:cstheme="minorHAnsi"/>
          <w:b/>
          <w:bCs/>
        </w:rPr>
        <w:t xml:space="preserve"> </w:t>
      </w:r>
      <w:r w:rsidRPr="00B06B0F">
        <w:rPr>
          <w:rFonts w:cstheme="minorHAnsi"/>
          <w:b/>
          <w:bCs/>
        </w:rPr>
        <w:t>/</w:t>
      </w:r>
      <w:r w:rsidR="00FC5E4F" w:rsidRPr="00B06B0F">
        <w:rPr>
          <w:rFonts w:cstheme="minorHAnsi"/>
          <w:b/>
          <w:bCs/>
        </w:rPr>
        <w:t xml:space="preserve"> </w:t>
      </w:r>
      <w:r w:rsidRPr="00B06B0F">
        <w:rPr>
          <w:rFonts w:cstheme="minorHAnsi"/>
          <w:b/>
          <w:bCs/>
        </w:rPr>
        <w:t>Fail]</w:t>
      </w:r>
    </w:p>
    <w:p w14:paraId="77D29223" w14:textId="6DF68A46" w:rsidR="008739A0" w:rsidRPr="00B06B0F" w:rsidRDefault="7CB4D12D" w:rsidP="00291374">
      <w:pPr>
        <w:spacing w:after="0" w:line="240" w:lineRule="auto"/>
        <w:ind w:left="720"/>
        <w:jc w:val="both"/>
        <w:rPr>
          <w:rFonts w:cstheme="minorHAnsi"/>
        </w:rPr>
      </w:pPr>
      <w:r w:rsidRPr="00B06B0F">
        <w:rPr>
          <w:rFonts w:cstheme="minorHAnsi"/>
        </w:rPr>
        <w:t>Respondents passing this category move to Step 2 and the proposal is evaluated for Management Assessment/Quality and Price.</w:t>
      </w:r>
    </w:p>
    <w:p w14:paraId="26238CAD" w14:textId="77777777" w:rsidR="000531AA" w:rsidRPr="00B06B0F" w:rsidRDefault="000531AA" w:rsidP="00291374">
      <w:pPr>
        <w:spacing w:after="0" w:line="240" w:lineRule="auto"/>
        <w:ind w:left="720"/>
        <w:jc w:val="both"/>
        <w:rPr>
          <w:rFonts w:cstheme="minorHAnsi"/>
        </w:rPr>
      </w:pPr>
    </w:p>
    <w:p w14:paraId="49719681" w14:textId="4518FF47" w:rsidR="008739A0" w:rsidRPr="00B06B0F" w:rsidRDefault="7CB4D12D" w:rsidP="00291374">
      <w:pPr>
        <w:spacing w:after="0" w:line="240" w:lineRule="auto"/>
        <w:ind w:left="360"/>
        <w:jc w:val="both"/>
        <w:rPr>
          <w:rFonts w:cstheme="minorHAnsi"/>
          <w:b/>
          <w:bCs/>
        </w:rPr>
      </w:pPr>
      <w:r w:rsidRPr="00B06B0F">
        <w:rPr>
          <w:rFonts w:cstheme="minorHAnsi"/>
          <w:b/>
          <w:bCs/>
        </w:rPr>
        <w:t>Management Assessment</w:t>
      </w:r>
      <w:r w:rsidR="00FC5E4F" w:rsidRPr="00B06B0F">
        <w:rPr>
          <w:rFonts w:cstheme="minorHAnsi"/>
          <w:b/>
          <w:bCs/>
        </w:rPr>
        <w:t xml:space="preserve"> </w:t>
      </w:r>
      <w:r w:rsidRPr="00B06B0F">
        <w:rPr>
          <w:rFonts w:cstheme="minorHAnsi"/>
          <w:b/>
          <w:bCs/>
        </w:rPr>
        <w:t>/</w:t>
      </w:r>
      <w:r w:rsidR="00FC5E4F" w:rsidRPr="00B06B0F">
        <w:rPr>
          <w:rFonts w:cstheme="minorHAnsi"/>
          <w:b/>
          <w:bCs/>
        </w:rPr>
        <w:t xml:space="preserve"> </w:t>
      </w:r>
      <w:r w:rsidRPr="00B06B0F">
        <w:rPr>
          <w:rFonts w:cstheme="minorHAnsi"/>
          <w:b/>
          <w:bCs/>
        </w:rPr>
        <w:t>Quality [6</w:t>
      </w:r>
      <w:r w:rsidR="002C397C" w:rsidRPr="00B06B0F">
        <w:rPr>
          <w:rFonts w:cstheme="minorHAnsi"/>
          <w:b/>
          <w:bCs/>
        </w:rPr>
        <w:t>0</w:t>
      </w:r>
      <w:r w:rsidRPr="00B06B0F">
        <w:rPr>
          <w:rFonts w:cstheme="minorHAnsi"/>
          <w:b/>
          <w:bCs/>
        </w:rPr>
        <w:t xml:space="preserve"> available points]</w:t>
      </w:r>
    </w:p>
    <w:p w14:paraId="250D4565" w14:textId="02A6C1F3" w:rsidR="00D11CFC" w:rsidRPr="00B06B0F" w:rsidRDefault="7CB4D12D" w:rsidP="00291374">
      <w:pPr>
        <w:spacing w:after="0" w:line="240" w:lineRule="auto"/>
        <w:ind w:left="720"/>
        <w:jc w:val="both"/>
        <w:rPr>
          <w:rFonts w:cstheme="minorHAnsi"/>
        </w:rPr>
      </w:pPr>
      <w:r w:rsidRPr="00B06B0F">
        <w:rPr>
          <w:rFonts w:cstheme="minorHAnsi"/>
        </w:rPr>
        <w:t xml:space="preserve">Proposals will be evaluated based upon the proven ability of the Respondent to satisfy the requirements of this </w:t>
      </w:r>
      <w:r w:rsidR="002C397C" w:rsidRPr="00B06B0F">
        <w:rPr>
          <w:rFonts w:cstheme="minorHAnsi"/>
        </w:rPr>
        <w:t>Request for ITCS</w:t>
      </w:r>
      <w:r w:rsidRPr="00B06B0F">
        <w:rPr>
          <w:rFonts w:cstheme="minorHAnsi"/>
        </w:rPr>
        <w:t>.</w:t>
      </w:r>
    </w:p>
    <w:p w14:paraId="07879802" w14:textId="77777777" w:rsidR="000531AA" w:rsidRPr="00B06B0F" w:rsidRDefault="000531AA" w:rsidP="00291374">
      <w:pPr>
        <w:spacing w:after="0" w:line="240" w:lineRule="auto"/>
        <w:ind w:left="720"/>
        <w:jc w:val="both"/>
        <w:rPr>
          <w:rFonts w:cstheme="minorHAnsi"/>
        </w:rPr>
      </w:pPr>
    </w:p>
    <w:p w14:paraId="3B2743BF" w14:textId="092BF735" w:rsidR="008739A0" w:rsidRPr="00B06B0F" w:rsidRDefault="7CB4D12D" w:rsidP="00291374">
      <w:pPr>
        <w:spacing w:after="0" w:line="240" w:lineRule="auto"/>
        <w:ind w:left="360"/>
        <w:jc w:val="both"/>
        <w:rPr>
          <w:rFonts w:cstheme="minorHAnsi"/>
          <w:b/>
          <w:bCs/>
        </w:rPr>
      </w:pPr>
      <w:r w:rsidRPr="00B06B0F">
        <w:rPr>
          <w:rFonts w:cstheme="minorHAnsi"/>
          <w:b/>
          <w:bCs/>
        </w:rPr>
        <w:t>Cost [35 available points]</w:t>
      </w:r>
    </w:p>
    <w:p w14:paraId="325B1E6D" w14:textId="5CCC67F4" w:rsidR="005D6474" w:rsidRPr="00B06B0F" w:rsidRDefault="7CB4D12D" w:rsidP="00291374">
      <w:pPr>
        <w:spacing w:after="0" w:line="240" w:lineRule="auto"/>
        <w:ind w:left="720"/>
        <w:jc w:val="both"/>
        <w:rPr>
          <w:rFonts w:cstheme="minorHAnsi"/>
        </w:rPr>
      </w:pPr>
      <w:r w:rsidRPr="00B06B0F">
        <w:rPr>
          <w:rFonts w:cstheme="minorHAnsi"/>
        </w:rPr>
        <w:lastRenderedPageBreak/>
        <w:t>Cost scores will be normalized to one another, based on the lowest cost proposal evaluated. The lowest cost proposal receives a total of 35 points. The normalization formula is as follows:</w:t>
      </w:r>
    </w:p>
    <w:p w14:paraId="4B75DDCD" w14:textId="77777777" w:rsidR="000531AA" w:rsidRPr="00B06B0F" w:rsidRDefault="000531AA" w:rsidP="00291374">
      <w:pPr>
        <w:spacing w:after="0" w:line="240" w:lineRule="auto"/>
        <w:ind w:left="720"/>
        <w:jc w:val="both"/>
        <w:rPr>
          <w:rFonts w:cstheme="minorHAnsi"/>
        </w:rPr>
      </w:pPr>
    </w:p>
    <w:p w14:paraId="7C77E557" w14:textId="15E4F4CF" w:rsidR="00310072" w:rsidRPr="00B06B0F" w:rsidRDefault="7CB4D12D" w:rsidP="00291374">
      <w:pPr>
        <w:spacing w:after="0" w:line="240" w:lineRule="auto"/>
        <w:ind w:left="1440"/>
        <w:jc w:val="both"/>
        <w:rPr>
          <w:rFonts w:cstheme="minorHAnsi"/>
        </w:rPr>
      </w:pPr>
      <w:r w:rsidRPr="00B06B0F">
        <w:rPr>
          <w:rFonts w:cstheme="minorHAnsi"/>
          <w:i/>
          <w:iCs/>
        </w:rPr>
        <w:t>Respondent’s Cost Score = (Lowest Cost Proposal / Total Cost of Proposal) X 35</w:t>
      </w:r>
    </w:p>
    <w:p w14:paraId="0B906C1D" w14:textId="3E904FE1" w:rsidR="001E2CCB" w:rsidRPr="00B06B0F" w:rsidRDefault="001E2CCB" w:rsidP="00291374">
      <w:pPr>
        <w:spacing w:after="0" w:line="240" w:lineRule="auto"/>
        <w:ind w:left="1440"/>
        <w:jc w:val="both"/>
        <w:rPr>
          <w:rFonts w:cstheme="minorHAnsi"/>
        </w:rPr>
      </w:pPr>
    </w:p>
    <w:p w14:paraId="327452C1" w14:textId="77777777" w:rsidR="001E2CCB" w:rsidRPr="00B06B0F" w:rsidRDefault="001E2CCB" w:rsidP="001E2CCB">
      <w:pPr>
        <w:ind w:left="360"/>
        <w:rPr>
          <w:rFonts w:cs="Calibri Light"/>
          <w:b/>
          <w:bCs/>
        </w:rPr>
      </w:pPr>
      <w:r w:rsidRPr="00B06B0F">
        <w:rPr>
          <w:rFonts w:cs="Calibri Light"/>
          <w:b/>
          <w:bCs/>
        </w:rPr>
        <w:t>Buy Indiana [5 available points]</w:t>
      </w:r>
    </w:p>
    <w:p w14:paraId="69326570" w14:textId="77777777" w:rsidR="004A53BA" w:rsidRPr="00B06B0F" w:rsidRDefault="004A53BA" w:rsidP="004A53BA">
      <w:pPr>
        <w:ind w:left="720"/>
        <w:rPr>
          <w:rFonts w:cs="Calibri Light"/>
        </w:rPr>
      </w:pPr>
      <w:r w:rsidRPr="00B06B0F">
        <w:rPr>
          <w:rFonts w:cs="Calibri Light"/>
        </w:rPr>
        <w:t>Respondents qualifying as an Indiana Company will receive 5 points in this category.</w:t>
      </w:r>
    </w:p>
    <w:p w14:paraId="4D6A6522" w14:textId="03C8806B" w:rsidR="004A53BA" w:rsidRPr="00B06B0F" w:rsidRDefault="004A53BA" w:rsidP="004A53BA">
      <w:pPr>
        <w:ind w:left="720"/>
        <w:rPr>
          <w:rFonts w:cs="Calibri Light"/>
        </w:rPr>
      </w:pPr>
      <w:r w:rsidRPr="00B06B0F">
        <w:rPr>
          <w:rFonts w:cs="Calibri Light"/>
        </w:rPr>
        <w:t xml:space="preserve">It is the Respondent’s responsibility to confirm its Buy Indiana status for this portion of the process. If a Respondent has previously registered its business with IDOA and wishes to be certified as a Buy Indiana entity, go to </w:t>
      </w:r>
      <w:hyperlink r:id="rId13" w:history="1">
        <w:r w:rsidRPr="00B06B0F">
          <w:rPr>
            <w:rStyle w:val="Hyperlink"/>
            <w:rFonts w:cs="Calibri Light"/>
          </w:rPr>
          <w:t>https://www.in.gov/idoa/2467.htm</w:t>
        </w:r>
      </w:hyperlink>
      <w:r w:rsidRPr="00B06B0F">
        <w:rPr>
          <w:rFonts w:cs="Calibri Light"/>
        </w:rPr>
        <w:t>.</w:t>
      </w:r>
    </w:p>
    <w:p w14:paraId="05B6B554" w14:textId="77777777" w:rsidR="004A53BA" w:rsidRPr="00B06B0F" w:rsidRDefault="004A53BA" w:rsidP="004A53BA">
      <w:pPr>
        <w:ind w:left="720"/>
        <w:rPr>
          <w:rFonts w:cs="Calibri Light"/>
          <w:b/>
          <w:u w:val="single"/>
        </w:rPr>
      </w:pPr>
      <w:r w:rsidRPr="00B06B0F">
        <w:rPr>
          <w:rFonts w:cs="Calibri Light"/>
        </w:rPr>
        <w:t xml:space="preserve">Respondents that have not previously registered with IDOA must go to </w:t>
      </w:r>
      <w:hyperlink r:id="rId14" w:history="1">
        <w:r w:rsidRPr="00B06B0F">
          <w:rPr>
            <w:rStyle w:val="Hyperlink"/>
            <w:rFonts w:cs="Calibri Light"/>
          </w:rPr>
          <w:t>https://www.in.gov/idoa/2467.htm</w:t>
        </w:r>
      </w:hyperlink>
      <w:r w:rsidRPr="00B06B0F">
        <w:rPr>
          <w:rFonts w:cs="Calibri Light"/>
        </w:rPr>
        <w:t xml:space="preserve"> and follow the steps outlined in the paragraph above to certify your business’ status. The Respondent’s Buy Indiana status must be finalized when the solicitation response is submitted.</w:t>
      </w:r>
    </w:p>
    <w:p w14:paraId="4D57012D" w14:textId="77777777" w:rsidR="004A53BA" w:rsidRPr="00B06B0F" w:rsidRDefault="004A53BA" w:rsidP="004A53BA">
      <w:pPr>
        <w:ind w:left="720"/>
        <w:rPr>
          <w:rFonts w:cs="Calibri Light"/>
          <w:b/>
        </w:rPr>
      </w:pPr>
      <w:r w:rsidRPr="00B06B0F">
        <w:rPr>
          <w:rFonts w:cs="Calibri Light"/>
          <w:b/>
        </w:rPr>
        <w:t>Respondent must clearly indicate which preference(s) they intend to claim (Respondent will only be evaluated on the criteria selected/cited from IC 5-22-15-20.5). Be sure to allow sufficient time to complete this process, at least twenty (20) business days.</w:t>
      </w:r>
    </w:p>
    <w:p w14:paraId="1DD4F4E4" w14:textId="77777777" w:rsidR="004A53BA" w:rsidRPr="00B06B0F" w:rsidRDefault="004A53BA" w:rsidP="004A53BA">
      <w:pPr>
        <w:ind w:left="720"/>
        <w:rPr>
          <w:rFonts w:cs="Calibri Light"/>
        </w:rPr>
      </w:pPr>
      <w:r w:rsidRPr="00B06B0F">
        <w:rPr>
          <w:rFonts w:cs="Calibri Light"/>
          <w:b/>
          <w:u w:val="single"/>
        </w:rPr>
        <w:t>Defining an Indiana Business:</w:t>
      </w:r>
    </w:p>
    <w:p w14:paraId="0DC384A1" w14:textId="77777777" w:rsidR="004A53BA" w:rsidRPr="00B06B0F" w:rsidRDefault="004A53BA" w:rsidP="004A53BA">
      <w:pPr>
        <w:ind w:left="720"/>
        <w:rPr>
          <w:rFonts w:cs="Calibri Light"/>
        </w:rPr>
      </w:pPr>
      <w:r w:rsidRPr="00B06B0F">
        <w:rPr>
          <w:rFonts w:cs="Calibri Light"/>
        </w:rPr>
        <w:t>“Indiana business” refers to any of the following:</w:t>
      </w:r>
    </w:p>
    <w:p w14:paraId="20C3D800" w14:textId="77777777" w:rsidR="004A53BA" w:rsidRPr="00B06B0F" w:rsidRDefault="004A53BA" w:rsidP="00111DDD">
      <w:pPr>
        <w:numPr>
          <w:ilvl w:val="0"/>
          <w:numId w:val="4"/>
        </w:numPr>
        <w:rPr>
          <w:rFonts w:cs="Calibri Light"/>
        </w:rPr>
      </w:pPr>
      <w:r w:rsidRPr="00B06B0F">
        <w:rPr>
          <w:rFonts w:cs="Calibri Light"/>
        </w:rPr>
        <w:t>A business whose principal place of business is located in Indiana.</w:t>
      </w:r>
    </w:p>
    <w:p w14:paraId="144244BB" w14:textId="77777777" w:rsidR="004A53BA" w:rsidRPr="00B06B0F" w:rsidRDefault="004A53BA" w:rsidP="004A53BA">
      <w:pPr>
        <w:ind w:left="720"/>
        <w:rPr>
          <w:rFonts w:cs="Calibri Light"/>
        </w:rPr>
      </w:pPr>
      <w:r w:rsidRPr="00B06B0F">
        <w:rPr>
          <w:rFonts w:cs="Calibri Light"/>
        </w:rPr>
        <w:t>(2) A business that pays a majority of its payroll (in dollar volume) to residents of Indiana.</w:t>
      </w:r>
    </w:p>
    <w:p w14:paraId="4D536D69" w14:textId="77777777" w:rsidR="004A53BA" w:rsidRPr="00B06B0F" w:rsidRDefault="004A53BA" w:rsidP="004A53BA">
      <w:pPr>
        <w:ind w:left="720"/>
        <w:rPr>
          <w:rFonts w:cs="Calibri Light"/>
        </w:rPr>
      </w:pPr>
      <w:r w:rsidRPr="00B06B0F">
        <w:rPr>
          <w:rFonts w:cs="Calibri Light"/>
        </w:rPr>
        <w:t>(3) A business that employs Indiana residents as a majority of its employees.</w:t>
      </w:r>
    </w:p>
    <w:p w14:paraId="149926D2" w14:textId="77777777" w:rsidR="004A53BA" w:rsidRPr="00B06B0F" w:rsidRDefault="004A53BA" w:rsidP="004A53BA">
      <w:pPr>
        <w:ind w:left="720"/>
        <w:rPr>
          <w:rFonts w:cs="Calibri Light"/>
        </w:rPr>
      </w:pPr>
      <w:r w:rsidRPr="00B06B0F">
        <w:rPr>
          <w:rFonts w:cs="Calibri Light"/>
        </w:rPr>
        <w:t>(4) A business that makes significant capital investments in Indiana.</w:t>
      </w:r>
    </w:p>
    <w:p w14:paraId="5272F950" w14:textId="77777777" w:rsidR="004A53BA" w:rsidRPr="00B06B0F" w:rsidRDefault="004A53BA" w:rsidP="004A53BA">
      <w:pPr>
        <w:ind w:left="720"/>
        <w:rPr>
          <w:rFonts w:cs="Calibri Light"/>
        </w:rPr>
      </w:pPr>
      <w:r w:rsidRPr="00B06B0F">
        <w:rPr>
          <w:rFonts w:cs="Calibri Light"/>
        </w:rPr>
        <w:t>(5) A business that has a substantial positive economic impact on Indiana.</w:t>
      </w:r>
    </w:p>
    <w:p w14:paraId="1FD366A7" w14:textId="77777777" w:rsidR="004A53BA" w:rsidRPr="00B06B0F" w:rsidRDefault="004A53BA" w:rsidP="004A53BA">
      <w:pPr>
        <w:ind w:left="720"/>
        <w:rPr>
          <w:rFonts w:cs="Calibri Light"/>
        </w:rPr>
      </w:pPr>
      <w:r w:rsidRPr="00B06B0F">
        <w:rPr>
          <w:rFonts w:cs="Calibri Light"/>
          <w:b/>
          <w:u w:val="single"/>
        </w:rPr>
        <w:t>Substantial Capital Investment</w:t>
      </w:r>
      <w:r w:rsidRPr="00B06B0F">
        <w:rPr>
          <w:rFonts w:cs="Calibri Light"/>
        </w:rPr>
        <w:t xml:space="preserve">: </w:t>
      </w:r>
    </w:p>
    <w:p w14:paraId="0C15E06D" w14:textId="6F849F49" w:rsidR="004A53BA" w:rsidRPr="00B06B0F" w:rsidRDefault="004A53BA" w:rsidP="004A53BA">
      <w:pPr>
        <w:ind w:left="720"/>
        <w:rPr>
          <w:rFonts w:cs="Calibri Light"/>
        </w:rPr>
      </w:pPr>
      <w:r w:rsidRPr="00B06B0F">
        <w:rPr>
          <w:rFonts w:cs="Calibri Light"/>
        </w:rPr>
        <w:t xml:space="preserve">Any company that can demonstrate a minimum capital investment in Indiana of $5 million or more in plant and/or equipment or annual lease payments in Indiana of $2.5 million or more shall qualify as an Indiana business under I.C.5-22-15-20.5 (b)(4). </w:t>
      </w:r>
    </w:p>
    <w:p w14:paraId="3E4F5B36" w14:textId="77777777" w:rsidR="004A53BA" w:rsidRPr="00B06B0F" w:rsidRDefault="004A53BA" w:rsidP="004A53BA">
      <w:pPr>
        <w:ind w:left="720"/>
        <w:rPr>
          <w:rFonts w:cs="Calibri Light"/>
        </w:rPr>
      </w:pPr>
      <w:r w:rsidRPr="00B06B0F">
        <w:rPr>
          <w:rFonts w:cs="Calibri Light"/>
          <w:b/>
          <w:u w:val="single"/>
        </w:rPr>
        <w:t>Substantial Indiana Economic Impact</w:t>
      </w:r>
      <w:r w:rsidRPr="00B06B0F">
        <w:rPr>
          <w:rFonts w:cs="Calibri Light"/>
        </w:rPr>
        <w:t>:</w:t>
      </w:r>
    </w:p>
    <w:p w14:paraId="056B0781" w14:textId="77777777" w:rsidR="004A53BA" w:rsidRPr="00B06B0F" w:rsidRDefault="004A53BA" w:rsidP="004A53BA">
      <w:pPr>
        <w:spacing w:after="0" w:line="240" w:lineRule="auto"/>
        <w:ind w:left="720"/>
        <w:jc w:val="both"/>
        <w:rPr>
          <w:rFonts w:cstheme="minorHAnsi"/>
        </w:rPr>
      </w:pPr>
      <w:r w:rsidRPr="00B06B0F">
        <w:rPr>
          <w:rFonts w:cs="Calibri Light"/>
        </w:rPr>
        <w:t>Any company that is in the top 500 companies (adjusted) for one of the following categories: number of employees (DWD), unemployment taxes (DWD), payroll withholding taxes (DOR), or Corporate Income Taxes (DOR); it shall qualify as an Indiana business under I.C. 5-22-15-20.5 (b)(5).</w:t>
      </w:r>
    </w:p>
    <w:p w14:paraId="0BDB0FC7" w14:textId="321DAFC1" w:rsidR="007B60CA" w:rsidRPr="002C397C" w:rsidRDefault="00230229" w:rsidP="000531AA">
      <w:pPr>
        <w:jc w:val="center"/>
        <w:rPr>
          <w:rFonts w:cstheme="minorHAnsi"/>
          <w:b/>
          <w:bCs/>
          <w:sz w:val="36"/>
          <w:szCs w:val="36"/>
        </w:rPr>
      </w:pPr>
      <w:r w:rsidRPr="00D020EB">
        <w:rPr>
          <w:rFonts w:cstheme="minorHAnsi"/>
        </w:rPr>
        <w:br w:type="page"/>
      </w:r>
      <w:r w:rsidR="7CB4D12D" w:rsidRPr="00EB252A">
        <w:rPr>
          <w:rFonts w:cstheme="minorHAnsi"/>
          <w:b/>
          <w:bCs/>
          <w:sz w:val="36"/>
          <w:szCs w:val="36"/>
        </w:rPr>
        <w:lastRenderedPageBreak/>
        <w:t>Supplier Response</w:t>
      </w:r>
      <w:bookmarkEnd w:id="3"/>
    </w:p>
    <w:p w14:paraId="0BDB0FC8" w14:textId="72C3D839" w:rsidR="00154FC7" w:rsidRPr="002665D1" w:rsidRDefault="7CB4D12D" w:rsidP="00291374">
      <w:pPr>
        <w:spacing w:before="120" w:after="0" w:line="240" w:lineRule="auto"/>
        <w:jc w:val="both"/>
        <w:rPr>
          <w:rFonts w:cstheme="minorHAnsi"/>
        </w:rPr>
      </w:pPr>
      <w:r w:rsidRPr="002665D1">
        <w:rPr>
          <w:rFonts w:cstheme="minorHAnsi"/>
        </w:rPr>
        <w:t>All items listed below are mandatory.</w:t>
      </w:r>
      <w:r w:rsidR="000A7D32">
        <w:rPr>
          <w:rFonts w:cstheme="minorHAnsi"/>
        </w:rPr>
        <w:t xml:space="preserve"> S</w:t>
      </w:r>
      <w:r w:rsidR="000A7D32" w:rsidRPr="00C7185B">
        <w:rPr>
          <w:rFonts w:cstheme="minorHAnsi"/>
        </w:rPr>
        <w:t xml:space="preserve">upply </w:t>
      </w:r>
      <w:r w:rsidR="000A7D32">
        <w:rPr>
          <w:rFonts w:cstheme="minorHAnsi"/>
        </w:rPr>
        <w:t xml:space="preserve">the </w:t>
      </w:r>
      <w:r w:rsidR="000A7D32" w:rsidRPr="00C7185B">
        <w:rPr>
          <w:rFonts w:cstheme="minorHAnsi"/>
        </w:rPr>
        <w:t>requested information in the blue-shaded areas and indicate any attachments that have been included.</w:t>
      </w:r>
      <w:r w:rsidRPr="002665D1">
        <w:rPr>
          <w:rFonts w:cstheme="minorHAnsi"/>
        </w:rPr>
        <w:t xml:space="preserve"> If they are not included, the proposal may be failed and not further considered.</w:t>
      </w:r>
    </w:p>
    <w:p w14:paraId="518AF084" w14:textId="614B232E" w:rsidR="00AC44B7" w:rsidRPr="002665D1" w:rsidRDefault="7CB4D12D" w:rsidP="00291374">
      <w:pPr>
        <w:spacing w:before="120" w:after="0" w:line="240" w:lineRule="auto"/>
        <w:jc w:val="both"/>
        <w:rPr>
          <w:rFonts w:cstheme="minorHAnsi"/>
        </w:rPr>
      </w:pPr>
      <w:r w:rsidRPr="002665D1">
        <w:rPr>
          <w:rFonts w:cstheme="minorHAnsi"/>
        </w:rPr>
        <w:t xml:space="preserve">Proposals must be submitted as a single PDF. </w:t>
      </w:r>
      <w:r w:rsidRPr="002665D1">
        <w:rPr>
          <w:rFonts w:cstheme="minorHAnsi"/>
          <w:b/>
          <w:bCs/>
        </w:rPr>
        <w:t>When claiming confidential information, if applicable, the State should receive two PDF documents.</w:t>
      </w:r>
      <w:r w:rsidRPr="002665D1">
        <w:rPr>
          <w:rFonts w:cstheme="minorHAnsi"/>
        </w:rPr>
        <w:t xml:space="preserve"> See the following section for further detail.</w:t>
      </w:r>
    </w:p>
    <w:p w14:paraId="09CC0030" w14:textId="77777777" w:rsidR="00AC44B7" w:rsidRPr="00DA3627" w:rsidRDefault="7CB4D12D" w:rsidP="00DA3627">
      <w:pPr>
        <w:spacing w:before="120" w:after="0" w:line="240" w:lineRule="auto"/>
        <w:rPr>
          <w:rFonts w:cstheme="minorHAnsi"/>
          <w:b/>
          <w:bCs/>
          <w:sz w:val="28"/>
          <w:szCs w:val="28"/>
        </w:rPr>
      </w:pPr>
      <w:r w:rsidRPr="00DA3627">
        <w:rPr>
          <w:rFonts w:cstheme="minorHAnsi"/>
          <w:b/>
          <w:bCs/>
          <w:sz w:val="28"/>
          <w:szCs w:val="28"/>
        </w:rPr>
        <w:t>CONFIDENTIAL INFORMATION</w:t>
      </w:r>
    </w:p>
    <w:p w14:paraId="2E3EB08E" w14:textId="77777777" w:rsidR="002C12B4" w:rsidRPr="002665D1" w:rsidRDefault="00AC44B7" w:rsidP="00291374">
      <w:pPr>
        <w:spacing w:before="120" w:after="0" w:line="240" w:lineRule="auto"/>
        <w:jc w:val="both"/>
        <w:rPr>
          <w:rFonts w:cstheme="minorHAnsi"/>
        </w:rPr>
      </w:pPr>
      <w:r w:rsidRPr="002665D1">
        <w:rPr>
          <w:rFonts w:cstheme="minorHAnsi"/>
        </w:rPr>
        <w:t xml:space="preserve">Respondents are advised that materials contained in proposals are subject to the Access to Public Records Act (APRA), IC 5-14-3 et seq., and, after award, the entire Request for Projects Services file may be viewed and copied by any member of the public, including news agencies and competitors. </w:t>
      </w:r>
    </w:p>
    <w:p w14:paraId="62D781E3" w14:textId="32888F7A" w:rsidR="002C12B4" w:rsidRPr="002665D1" w:rsidRDefault="00AC44B7" w:rsidP="00291374">
      <w:pPr>
        <w:spacing w:before="120" w:after="0" w:line="240" w:lineRule="auto"/>
        <w:jc w:val="both"/>
        <w:rPr>
          <w:rFonts w:cstheme="minorHAnsi"/>
        </w:rPr>
      </w:pPr>
      <w:r w:rsidRPr="002665D1">
        <w:rPr>
          <w:rFonts w:cstheme="minorHAnsi"/>
        </w:rPr>
        <w:t>Respondents claiming a statutory exception</w:t>
      </w:r>
      <w:r w:rsidR="002C12B4" w:rsidRPr="002665D1">
        <w:rPr>
          <w:rFonts w:cstheme="minorHAnsi"/>
        </w:rPr>
        <w:t xml:space="preserve"> to the APRA must indicate so on a separate attachment labeled “</w:t>
      </w:r>
      <w:r w:rsidR="002C12B4" w:rsidRPr="002665D1">
        <w:rPr>
          <w:rFonts w:cstheme="minorHAnsi"/>
          <w:b/>
        </w:rPr>
        <w:t>Confidential Documentation Listing</w:t>
      </w:r>
      <w:r w:rsidR="002C12B4" w:rsidRPr="002665D1">
        <w:rPr>
          <w:rFonts w:cstheme="minorHAnsi"/>
        </w:rPr>
        <w:t>”</w:t>
      </w:r>
      <w:r w:rsidRPr="002665D1">
        <w:rPr>
          <w:rFonts w:cstheme="minorHAnsi"/>
        </w:rPr>
        <w:t>.</w:t>
      </w:r>
      <w:r w:rsidR="002C12B4" w:rsidRPr="002665D1">
        <w:rPr>
          <w:rFonts w:cstheme="minorHAnsi"/>
        </w:rPr>
        <w:t xml:space="preserve"> That document should include the following information:</w:t>
      </w:r>
    </w:p>
    <w:p w14:paraId="58B12390" w14:textId="5842F20B" w:rsidR="002C12B4" w:rsidRPr="002665D1" w:rsidRDefault="002C12B4" w:rsidP="00111DDD">
      <w:pPr>
        <w:pStyle w:val="ListParagraph"/>
        <w:numPr>
          <w:ilvl w:val="0"/>
          <w:numId w:val="2"/>
        </w:numPr>
        <w:spacing w:before="120" w:after="0" w:line="240" w:lineRule="auto"/>
        <w:jc w:val="both"/>
        <w:rPr>
          <w:rFonts w:cstheme="minorHAnsi"/>
        </w:rPr>
      </w:pPr>
      <w:r w:rsidRPr="002665D1">
        <w:rPr>
          <w:rFonts w:cstheme="minorHAnsi"/>
        </w:rPr>
        <w:t>List all documents where claiming a statutory exemption to the APRA</w:t>
      </w:r>
    </w:p>
    <w:p w14:paraId="1EAE32F1" w14:textId="1B4C72D4" w:rsidR="002C12B4" w:rsidRPr="002665D1" w:rsidRDefault="002C12B4" w:rsidP="00111DDD">
      <w:pPr>
        <w:pStyle w:val="ListParagraph"/>
        <w:numPr>
          <w:ilvl w:val="0"/>
          <w:numId w:val="2"/>
        </w:numPr>
        <w:spacing w:before="120" w:after="0" w:line="240" w:lineRule="auto"/>
        <w:jc w:val="both"/>
        <w:rPr>
          <w:rFonts w:cstheme="minorHAnsi"/>
        </w:rPr>
      </w:pPr>
      <w:r w:rsidRPr="002665D1">
        <w:rPr>
          <w:rFonts w:cstheme="minorHAnsi"/>
        </w:rPr>
        <w:t xml:space="preserve">Specify which statutory exception of APRA that applies for each </w:t>
      </w:r>
      <w:r w:rsidR="007E1CAF" w:rsidRPr="002665D1">
        <w:rPr>
          <w:rFonts w:cstheme="minorHAnsi"/>
        </w:rPr>
        <w:t>PDF</w:t>
      </w:r>
    </w:p>
    <w:p w14:paraId="6CC848D4" w14:textId="5EDDF8E5" w:rsidR="002C12B4" w:rsidRPr="002665D1" w:rsidRDefault="002C12B4" w:rsidP="00111DDD">
      <w:pPr>
        <w:pStyle w:val="ListParagraph"/>
        <w:numPr>
          <w:ilvl w:val="0"/>
          <w:numId w:val="2"/>
        </w:numPr>
        <w:spacing w:before="120" w:after="0" w:line="240" w:lineRule="auto"/>
        <w:jc w:val="both"/>
        <w:rPr>
          <w:rFonts w:cstheme="minorHAnsi"/>
        </w:rPr>
      </w:pPr>
      <w:r w:rsidRPr="002665D1">
        <w:rPr>
          <w:rFonts w:cstheme="minorHAnsi"/>
        </w:rPr>
        <w:t>Provide a description explaining the manner in which the statutory exception to the APRA applies for each document</w:t>
      </w:r>
    </w:p>
    <w:p w14:paraId="3BF4FA30" w14:textId="08BDC808" w:rsidR="002C12B4" w:rsidRPr="002665D1" w:rsidRDefault="00E12225" w:rsidP="00291374">
      <w:pPr>
        <w:spacing w:before="120" w:after="0" w:line="240" w:lineRule="auto"/>
        <w:jc w:val="both"/>
        <w:rPr>
          <w:rFonts w:cstheme="minorHAnsi"/>
        </w:rPr>
      </w:pPr>
      <w:r w:rsidRPr="002665D1">
        <w:rPr>
          <w:rFonts w:cstheme="minorHAnsi"/>
        </w:rPr>
        <w:t>When claiming confidential information, r</w:t>
      </w:r>
      <w:r w:rsidR="002C12B4" w:rsidRPr="002665D1">
        <w:rPr>
          <w:rFonts w:cstheme="minorHAnsi"/>
        </w:rPr>
        <w:t xml:space="preserve">espondents should submit two versions of their response: </w:t>
      </w:r>
      <w:r w:rsidRPr="002665D1">
        <w:rPr>
          <w:rFonts w:cstheme="minorHAnsi"/>
        </w:rPr>
        <w:t xml:space="preserve">1) </w:t>
      </w:r>
      <w:r w:rsidR="002C12B4" w:rsidRPr="002665D1">
        <w:rPr>
          <w:rFonts w:cstheme="minorHAnsi"/>
        </w:rPr>
        <w:t>a confidential version (for the State</w:t>
      </w:r>
      <w:r w:rsidR="00BF3007" w:rsidRPr="002665D1">
        <w:rPr>
          <w:rFonts w:cstheme="minorHAnsi"/>
        </w:rPr>
        <w:t>’</w:t>
      </w:r>
      <w:r w:rsidR="002C12B4" w:rsidRPr="002665D1">
        <w:rPr>
          <w:rFonts w:cstheme="minorHAnsi"/>
        </w:rPr>
        <w:t xml:space="preserve">s review and evaluation) and </w:t>
      </w:r>
      <w:r w:rsidRPr="002665D1">
        <w:rPr>
          <w:rFonts w:cstheme="minorHAnsi"/>
        </w:rPr>
        <w:t xml:space="preserve">2) </w:t>
      </w:r>
      <w:r w:rsidR="002C12B4" w:rsidRPr="002665D1">
        <w:rPr>
          <w:rFonts w:cstheme="minorHAnsi"/>
        </w:rPr>
        <w:t>a redacted version (for public records requests)</w:t>
      </w:r>
      <w:r w:rsidRPr="002665D1">
        <w:rPr>
          <w:rFonts w:cstheme="minorHAnsi"/>
        </w:rPr>
        <w:t>.</w:t>
      </w:r>
    </w:p>
    <w:p w14:paraId="1E63EAA4" w14:textId="16904036" w:rsidR="002C12B4" w:rsidRPr="002665D1" w:rsidRDefault="00AC44B7" w:rsidP="00291374">
      <w:pPr>
        <w:spacing w:before="120" w:after="0" w:line="240" w:lineRule="auto"/>
        <w:jc w:val="both"/>
        <w:rPr>
          <w:rFonts w:cstheme="minorHAnsi"/>
        </w:rPr>
      </w:pPr>
      <w:r w:rsidRPr="002665D1">
        <w:rPr>
          <w:rFonts w:cstheme="minorHAnsi"/>
        </w:rPr>
        <w:t>The State reserves the right to make determinations of confidentiality. If the Respondent does not identify the statutory exception, the Procurement Division will not consider the submission confidential. If the State does not agree that the information designated is confidential under one of the disclosure exceptions to APRA, it may seek the opinion of the Public Access Counselor.</w:t>
      </w:r>
    </w:p>
    <w:p w14:paraId="7A2F8E05" w14:textId="7A2D5FC1" w:rsidR="00AC44B7" w:rsidRPr="002665D1" w:rsidRDefault="00AC44B7" w:rsidP="00291374">
      <w:pPr>
        <w:spacing w:before="120" w:after="0" w:line="240" w:lineRule="auto"/>
        <w:jc w:val="both"/>
        <w:rPr>
          <w:rFonts w:cstheme="minorHAnsi"/>
        </w:rPr>
      </w:pPr>
      <w:r w:rsidRPr="002665D1">
        <w:rPr>
          <w:rFonts w:cstheme="minorHAnsi"/>
        </w:rPr>
        <w:t xml:space="preserve">Prices are </w:t>
      </w:r>
      <w:r w:rsidR="00632DEA" w:rsidRPr="002665D1">
        <w:rPr>
          <w:rFonts w:cstheme="minorHAnsi"/>
        </w:rPr>
        <w:t>NOT</w:t>
      </w:r>
      <w:r w:rsidRPr="002665D1">
        <w:rPr>
          <w:rFonts w:cstheme="minorHAnsi"/>
        </w:rPr>
        <w:t xml:space="preserve"> confidential information.</w:t>
      </w:r>
    </w:p>
    <w:p w14:paraId="175511C0" w14:textId="3C57ADE1" w:rsidR="007E1CAF" w:rsidRPr="002665D1" w:rsidRDefault="006C786C" w:rsidP="00291374">
      <w:pPr>
        <w:spacing w:before="120" w:after="0" w:line="240" w:lineRule="auto"/>
        <w:jc w:val="both"/>
        <w:rPr>
          <w:rFonts w:cstheme="minorHAnsi"/>
        </w:rPr>
      </w:pPr>
      <w:r>
        <w:rPr>
          <w:rFonts w:cstheme="minorHAnsi"/>
        </w:rPr>
        <w:t>IT</w:t>
      </w:r>
      <w:r w:rsidR="00D4013F">
        <w:rPr>
          <w:rFonts w:cstheme="minorHAnsi"/>
        </w:rPr>
        <w:t xml:space="preserve"> Vendor</w:t>
      </w:r>
      <w:r w:rsidR="00EB252A" w:rsidRPr="002665D1">
        <w:rPr>
          <w:rFonts w:cstheme="minorHAnsi"/>
        </w:rPr>
        <w:t xml:space="preserve">'s </w:t>
      </w:r>
      <w:r w:rsidR="0067611A">
        <w:rPr>
          <w:rFonts w:cstheme="minorHAnsi"/>
        </w:rPr>
        <w:t>response</w:t>
      </w:r>
      <w:r w:rsidR="00EB252A" w:rsidRPr="002665D1">
        <w:rPr>
          <w:rFonts w:cstheme="minorHAnsi"/>
        </w:rPr>
        <w:t xml:space="preserve"> shall be submitted in several parts as set forth below. The </w:t>
      </w:r>
      <w:r>
        <w:rPr>
          <w:rFonts w:cstheme="minorHAnsi"/>
        </w:rPr>
        <w:t>IT</w:t>
      </w:r>
      <w:r w:rsidR="00D4013F">
        <w:rPr>
          <w:rFonts w:cstheme="minorHAnsi"/>
        </w:rPr>
        <w:t xml:space="preserve"> Vendor</w:t>
      </w:r>
      <w:r w:rsidR="00EB252A" w:rsidRPr="002665D1">
        <w:rPr>
          <w:rFonts w:cstheme="minorHAnsi"/>
        </w:rPr>
        <w:t xml:space="preserve"> will confine its submission to those matters sufficient </w:t>
      </w:r>
      <w:r w:rsidR="00046B24" w:rsidRPr="002665D1">
        <w:rPr>
          <w:rFonts w:cstheme="minorHAnsi"/>
        </w:rPr>
        <w:t>to provide</w:t>
      </w:r>
      <w:r w:rsidR="00EB252A" w:rsidRPr="002665D1">
        <w:rPr>
          <w:rFonts w:cstheme="minorHAnsi"/>
        </w:rPr>
        <w:t xml:space="preserve"> an adequate basis for </w:t>
      </w:r>
      <w:r w:rsidR="00EE00AC">
        <w:rPr>
          <w:rFonts w:cstheme="minorHAnsi"/>
        </w:rPr>
        <w:t xml:space="preserve">the </w:t>
      </w:r>
      <w:r w:rsidR="00D4013F">
        <w:rPr>
          <w:rFonts w:cstheme="minorHAnsi"/>
        </w:rPr>
        <w:t>SOI</w:t>
      </w:r>
      <w:r w:rsidR="00D4013F" w:rsidRPr="002665D1">
        <w:rPr>
          <w:rFonts w:cstheme="minorHAnsi"/>
        </w:rPr>
        <w:t xml:space="preserve"> </w:t>
      </w:r>
      <w:r w:rsidR="00EB252A" w:rsidRPr="002665D1">
        <w:rPr>
          <w:rFonts w:cstheme="minorHAnsi"/>
        </w:rPr>
        <w:t xml:space="preserve">evaluation of the </w:t>
      </w:r>
      <w:r>
        <w:rPr>
          <w:rFonts w:cstheme="minorHAnsi"/>
        </w:rPr>
        <w:t>IT</w:t>
      </w:r>
      <w:r w:rsidR="00D4013F">
        <w:rPr>
          <w:rFonts w:cstheme="minorHAnsi"/>
        </w:rPr>
        <w:t xml:space="preserve"> Vendor</w:t>
      </w:r>
      <w:r w:rsidR="00EB252A" w:rsidRPr="002665D1">
        <w:rPr>
          <w:rFonts w:cstheme="minorHAnsi"/>
        </w:rPr>
        <w:t>. Th</w:t>
      </w:r>
      <w:r w:rsidR="00330D93">
        <w:rPr>
          <w:rFonts w:cstheme="minorHAnsi"/>
        </w:rPr>
        <w:t>is response</w:t>
      </w:r>
      <w:r w:rsidR="00EB252A" w:rsidRPr="002665D1">
        <w:rPr>
          <w:rFonts w:cstheme="minorHAnsi"/>
        </w:rPr>
        <w:t xml:space="preserve"> will be incorporated </w:t>
      </w:r>
      <w:r w:rsidR="00330D93">
        <w:rPr>
          <w:rFonts w:cstheme="minorHAnsi"/>
        </w:rPr>
        <w:t xml:space="preserve">by reference </w:t>
      </w:r>
      <w:r w:rsidR="00EB252A" w:rsidRPr="002665D1">
        <w:rPr>
          <w:rFonts w:cstheme="minorHAnsi"/>
        </w:rPr>
        <w:t>into the final</w:t>
      </w:r>
      <w:r w:rsidR="00330D93">
        <w:rPr>
          <w:rFonts w:cstheme="minorHAnsi"/>
        </w:rPr>
        <w:t xml:space="preserve"> statement of work</w:t>
      </w:r>
      <w:r w:rsidR="00EB252A" w:rsidRPr="002665D1">
        <w:rPr>
          <w:rFonts w:cstheme="minorHAnsi"/>
        </w:rPr>
        <w:t xml:space="preserve">. </w:t>
      </w:r>
      <w:r w:rsidR="00330D93">
        <w:rPr>
          <w:rFonts w:cstheme="minorHAnsi"/>
        </w:rPr>
        <w:t>T</w:t>
      </w:r>
      <w:r w:rsidR="00EB252A" w:rsidRPr="002665D1">
        <w:rPr>
          <w:rFonts w:cstheme="minorHAnsi"/>
        </w:rPr>
        <w:t xml:space="preserve">he following sections and answers to the following questions should be </w:t>
      </w:r>
      <w:r w:rsidR="00495DC5">
        <w:rPr>
          <w:rFonts w:cstheme="minorHAnsi"/>
        </w:rPr>
        <w:t>completed in entirety</w:t>
      </w:r>
      <w:r w:rsidR="00EB252A" w:rsidRPr="002665D1">
        <w:rPr>
          <w:rFonts w:cstheme="minorHAnsi"/>
        </w:rPr>
        <w:t>:</w:t>
      </w:r>
    </w:p>
    <w:p w14:paraId="0BDB0FCB" w14:textId="6FD9F33B" w:rsidR="00154FC7" w:rsidRPr="00DA3627" w:rsidRDefault="005A185D" w:rsidP="00DA3627">
      <w:pPr>
        <w:spacing w:before="120" w:after="0" w:line="240" w:lineRule="auto"/>
        <w:rPr>
          <w:rFonts w:cstheme="minorHAnsi"/>
          <w:b/>
          <w:bCs/>
          <w:sz w:val="28"/>
          <w:szCs w:val="28"/>
        </w:rPr>
      </w:pPr>
      <w:r w:rsidRPr="00DA3627">
        <w:rPr>
          <w:rFonts w:cstheme="minorHAnsi"/>
          <w:b/>
          <w:bCs/>
          <w:sz w:val="28"/>
          <w:szCs w:val="28"/>
        </w:rPr>
        <w:t>COMPANY INFORMATION</w:t>
      </w:r>
    </w:p>
    <w:p w14:paraId="0972147A" w14:textId="77777777" w:rsidR="00C128B5" w:rsidRDefault="00EB252A" w:rsidP="00111DDD">
      <w:pPr>
        <w:pStyle w:val="ListParagraph"/>
        <w:numPr>
          <w:ilvl w:val="0"/>
          <w:numId w:val="3"/>
        </w:numPr>
        <w:spacing w:before="120" w:after="0" w:line="240" w:lineRule="auto"/>
        <w:jc w:val="both"/>
        <w:rPr>
          <w:rFonts w:cstheme="minorHAnsi"/>
        </w:rPr>
      </w:pPr>
      <w:r w:rsidRPr="00D020EB">
        <w:rPr>
          <w:rFonts w:ascii="Calibri" w:hAnsi="Calibri" w:cs="Calibri"/>
          <w:color w:val="000000"/>
        </w:rPr>
        <w:t>Official registered name (Corporate, D.B.A., Partnership, etc.), address, and main telephone number.</w:t>
      </w:r>
    </w:p>
    <w:tbl>
      <w:tblPr>
        <w:tblStyle w:val="TableGrid"/>
        <w:tblW w:w="0" w:type="auto"/>
        <w:tblInd w:w="720" w:type="dxa"/>
        <w:tblLook w:val="04A0" w:firstRow="1" w:lastRow="0" w:firstColumn="1" w:lastColumn="0" w:noHBand="0" w:noVBand="1"/>
      </w:tblPr>
      <w:tblGrid>
        <w:gridCol w:w="10070"/>
      </w:tblGrid>
      <w:tr w:rsidR="00C128B5" w14:paraId="1DBF49E3" w14:textId="77777777" w:rsidTr="00C02BAB">
        <w:tc>
          <w:tcPr>
            <w:tcW w:w="10790" w:type="dxa"/>
            <w:shd w:val="clear" w:color="auto" w:fill="DBEAF5" w:themeFill="accent2" w:themeFillTint="33"/>
          </w:tcPr>
          <w:p w14:paraId="78883DFF" w14:textId="77777777" w:rsidR="00C128B5" w:rsidRDefault="00C128B5" w:rsidP="00C02BAB">
            <w:pPr>
              <w:spacing w:before="120" w:after="0"/>
              <w:rPr>
                <w:rFonts w:cstheme="minorHAnsi"/>
              </w:rPr>
            </w:pPr>
          </w:p>
        </w:tc>
      </w:tr>
    </w:tbl>
    <w:p w14:paraId="1ED9EB49" w14:textId="4E8252D2" w:rsidR="00C128B5" w:rsidRPr="00631AF0" w:rsidRDefault="00C128B5" w:rsidP="00631AF0">
      <w:pPr>
        <w:pStyle w:val="ListParagraph"/>
        <w:spacing w:after="160" w:line="259" w:lineRule="auto"/>
        <w:rPr>
          <w:rFonts w:ascii="Calibri" w:hAnsi="Calibri" w:cs="Calibri"/>
          <w:color w:val="000000"/>
        </w:rPr>
      </w:pPr>
    </w:p>
    <w:p w14:paraId="218504F0" w14:textId="77777777" w:rsidR="00C128B5" w:rsidRDefault="00EB252A" w:rsidP="00111DDD">
      <w:pPr>
        <w:pStyle w:val="ListParagraph"/>
        <w:numPr>
          <w:ilvl w:val="0"/>
          <w:numId w:val="3"/>
        </w:numPr>
        <w:spacing w:before="120" w:after="0" w:line="240" w:lineRule="auto"/>
        <w:jc w:val="both"/>
        <w:rPr>
          <w:rFonts w:cstheme="minorHAnsi"/>
        </w:rPr>
      </w:pPr>
      <w:r w:rsidRPr="00D020EB">
        <w:rPr>
          <w:rFonts w:ascii="Calibri" w:hAnsi="Calibri" w:cs="Calibri"/>
          <w:color w:val="000000"/>
        </w:rPr>
        <w:t xml:space="preserve">Key contact name, title, address (if different from above address), and direct telephone number. </w:t>
      </w:r>
    </w:p>
    <w:tbl>
      <w:tblPr>
        <w:tblStyle w:val="TableGrid"/>
        <w:tblW w:w="0" w:type="auto"/>
        <w:tblInd w:w="720" w:type="dxa"/>
        <w:tblLook w:val="04A0" w:firstRow="1" w:lastRow="0" w:firstColumn="1" w:lastColumn="0" w:noHBand="0" w:noVBand="1"/>
      </w:tblPr>
      <w:tblGrid>
        <w:gridCol w:w="10070"/>
      </w:tblGrid>
      <w:tr w:rsidR="00C128B5" w14:paraId="3B4B19B1" w14:textId="77777777" w:rsidTr="00C02BAB">
        <w:tc>
          <w:tcPr>
            <w:tcW w:w="10790" w:type="dxa"/>
            <w:shd w:val="clear" w:color="auto" w:fill="DBEAF5" w:themeFill="accent2" w:themeFillTint="33"/>
          </w:tcPr>
          <w:p w14:paraId="071B3EF6" w14:textId="77777777" w:rsidR="00C128B5" w:rsidRDefault="00C128B5" w:rsidP="00C02BAB">
            <w:pPr>
              <w:spacing w:before="120" w:after="0"/>
              <w:rPr>
                <w:rFonts w:cstheme="minorHAnsi"/>
              </w:rPr>
            </w:pPr>
          </w:p>
        </w:tc>
      </w:tr>
    </w:tbl>
    <w:p w14:paraId="68500FF4" w14:textId="4B25693A" w:rsidR="00EB252A" w:rsidRPr="00D020EB" w:rsidRDefault="00EB252A" w:rsidP="00631AF0">
      <w:pPr>
        <w:pStyle w:val="ListParagraph"/>
        <w:spacing w:after="160" w:line="259" w:lineRule="auto"/>
        <w:rPr>
          <w:rFonts w:ascii="Calibri" w:hAnsi="Calibri" w:cs="Calibri"/>
          <w:color w:val="000000"/>
        </w:rPr>
      </w:pPr>
    </w:p>
    <w:p w14:paraId="763D47BF" w14:textId="36FC10B7" w:rsidR="00C128B5" w:rsidRDefault="00EB252A" w:rsidP="37259F9A">
      <w:pPr>
        <w:pStyle w:val="ListParagraph"/>
        <w:numPr>
          <w:ilvl w:val="0"/>
          <w:numId w:val="3"/>
        </w:numPr>
        <w:spacing w:before="120" w:after="0" w:line="240" w:lineRule="auto"/>
        <w:jc w:val="both"/>
      </w:pPr>
      <w:r w:rsidRPr="37259F9A">
        <w:rPr>
          <w:rFonts w:ascii="Calibri" w:hAnsi="Calibri" w:cs="Calibri"/>
          <w:color w:val="000000"/>
        </w:rPr>
        <w:t xml:space="preserve">The person authorized to contractually bind the organization for any proposal against this </w:t>
      </w:r>
      <w:r w:rsidR="000305BB" w:rsidRPr="37259F9A">
        <w:rPr>
          <w:rFonts w:ascii="Calibri" w:hAnsi="Calibri" w:cs="Calibri"/>
          <w:color w:val="000000"/>
        </w:rPr>
        <w:t>response and subsequent SOW</w:t>
      </w:r>
      <w:r w:rsidRPr="37259F9A">
        <w:rPr>
          <w:rFonts w:ascii="Calibri" w:hAnsi="Calibri" w:cs="Calibri"/>
          <w:color w:val="000000"/>
        </w:rPr>
        <w:t>.</w:t>
      </w:r>
    </w:p>
    <w:tbl>
      <w:tblPr>
        <w:tblStyle w:val="TableGrid"/>
        <w:tblW w:w="0" w:type="auto"/>
        <w:tblInd w:w="720" w:type="dxa"/>
        <w:tblLook w:val="04A0" w:firstRow="1" w:lastRow="0" w:firstColumn="1" w:lastColumn="0" w:noHBand="0" w:noVBand="1"/>
      </w:tblPr>
      <w:tblGrid>
        <w:gridCol w:w="10070"/>
      </w:tblGrid>
      <w:tr w:rsidR="00C128B5" w14:paraId="2F75E1DE" w14:textId="77777777" w:rsidTr="00C02BAB">
        <w:tc>
          <w:tcPr>
            <w:tcW w:w="10790" w:type="dxa"/>
            <w:shd w:val="clear" w:color="auto" w:fill="DBEAF5" w:themeFill="accent2" w:themeFillTint="33"/>
          </w:tcPr>
          <w:p w14:paraId="27F6505E" w14:textId="77777777" w:rsidR="00C128B5" w:rsidRDefault="00C128B5" w:rsidP="00C02BAB">
            <w:pPr>
              <w:spacing w:before="120" w:after="0"/>
              <w:rPr>
                <w:rFonts w:cstheme="minorHAnsi"/>
              </w:rPr>
            </w:pPr>
          </w:p>
        </w:tc>
      </w:tr>
    </w:tbl>
    <w:p w14:paraId="6280F30F" w14:textId="5866D292" w:rsidR="00EB252A" w:rsidRPr="00D020EB" w:rsidRDefault="00EB252A" w:rsidP="00631AF0">
      <w:pPr>
        <w:pStyle w:val="ListParagraph"/>
        <w:spacing w:after="160" w:line="259" w:lineRule="auto"/>
        <w:rPr>
          <w:rFonts w:ascii="Calibri" w:hAnsi="Calibri" w:cs="Calibri"/>
          <w:color w:val="000000"/>
        </w:rPr>
      </w:pPr>
    </w:p>
    <w:p w14:paraId="0528F77A" w14:textId="6DA34F97" w:rsidR="00C128B5" w:rsidRDefault="00EB252A" w:rsidP="00111DDD">
      <w:pPr>
        <w:pStyle w:val="ListParagraph"/>
        <w:numPr>
          <w:ilvl w:val="0"/>
          <w:numId w:val="3"/>
        </w:numPr>
        <w:spacing w:before="120" w:after="0" w:line="240" w:lineRule="auto"/>
        <w:jc w:val="both"/>
        <w:rPr>
          <w:rFonts w:cstheme="minorHAnsi"/>
        </w:rPr>
      </w:pPr>
      <w:r w:rsidRPr="00D020EB">
        <w:rPr>
          <w:rFonts w:ascii="Calibri" w:hAnsi="Calibri" w:cs="Calibri"/>
          <w:color w:val="000000"/>
        </w:rPr>
        <w:t xml:space="preserve">Brief history, including year established and the number of years your company has been offering </w:t>
      </w:r>
      <w:r w:rsidR="006C786C">
        <w:rPr>
          <w:rFonts w:ascii="Calibri" w:hAnsi="Calibri" w:cs="Calibri"/>
          <w:color w:val="000000"/>
        </w:rPr>
        <w:t>IT</w:t>
      </w:r>
      <w:r w:rsidR="00601A40">
        <w:rPr>
          <w:rFonts w:ascii="Calibri" w:hAnsi="Calibri" w:cs="Calibri"/>
          <w:color w:val="000000"/>
        </w:rPr>
        <w:t xml:space="preserve"> Project</w:t>
      </w:r>
      <w:r w:rsidR="00F90361">
        <w:rPr>
          <w:rFonts w:ascii="Calibri" w:hAnsi="Calibri" w:cs="Calibri"/>
          <w:color w:val="000000"/>
        </w:rPr>
        <w:t xml:space="preserve"> Services</w:t>
      </w:r>
      <w:r w:rsidRPr="00D020EB">
        <w:rPr>
          <w:rFonts w:ascii="Calibri" w:hAnsi="Calibri" w:cs="Calibri"/>
          <w:color w:val="000000"/>
        </w:rPr>
        <w:t>.</w:t>
      </w:r>
      <w:r w:rsidR="005A185D" w:rsidRPr="00D020EB">
        <w:rPr>
          <w:rFonts w:ascii="Calibri" w:hAnsi="Calibri" w:cs="Calibri"/>
          <w:color w:val="000000"/>
        </w:rPr>
        <w:t xml:space="preserve"> </w:t>
      </w:r>
    </w:p>
    <w:tbl>
      <w:tblPr>
        <w:tblStyle w:val="TableGrid"/>
        <w:tblW w:w="0" w:type="auto"/>
        <w:tblInd w:w="720" w:type="dxa"/>
        <w:tblLook w:val="04A0" w:firstRow="1" w:lastRow="0" w:firstColumn="1" w:lastColumn="0" w:noHBand="0" w:noVBand="1"/>
      </w:tblPr>
      <w:tblGrid>
        <w:gridCol w:w="10070"/>
      </w:tblGrid>
      <w:tr w:rsidR="00C128B5" w14:paraId="22D785EC" w14:textId="77777777" w:rsidTr="00C02BAB">
        <w:tc>
          <w:tcPr>
            <w:tcW w:w="10790" w:type="dxa"/>
            <w:shd w:val="clear" w:color="auto" w:fill="DBEAF5" w:themeFill="accent2" w:themeFillTint="33"/>
          </w:tcPr>
          <w:p w14:paraId="0FAAB467" w14:textId="77777777" w:rsidR="00C128B5" w:rsidRDefault="00C128B5" w:rsidP="00C02BAB">
            <w:pPr>
              <w:spacing w:before="120" w:after="0"/>
              <w:rPr>
                <w:rFonts w:cstheme="minorHAnsi"/>
              </w:rPr>
            </w:pPr>
          </w:p>
        </w:tc>
      </w:tr>
    </w:tbl>
    <w:p w14:paraId="4BC0DEAD" w14:textId="4139728B" w:rsidR="0075210C" w:rsidRPr="00D020EB" w:rsidRDefault="0075210C" w:rsidP="00631AF0">
      <w:pPr>
        <w:pStyle w:val="ListParagraph"/>
        <w:spacing w:after="160" w:line="259" w:lineRule="auto"/>
        <w:rPr>
          <w:rFonts w:ascii="Calibri" w:hAnsi="Calibri" w:cs="Calibri"/>
          <w:color w:val="000000"/>
        </w:rPr>
      </w:pPr>
    </w:p>
    <w:p w14:paraId="0BDB0FCD" w14:textId="77777777" w:rsidR="005A185D" w:rsidRPr="00DA3627" w:rsidRDefault="005A185D" w:rsidP="00DA3627">
      <w:pPr>
        <w:spacing w:before="120" w:after="0" w:line="240" w:lineRule="auto"/>
        <w:rPr>
          <w:rFonts w:cstheme="minorHAnsi"/>
          <w:b/>
          <w:bCs/>
          <w:sz w:val="28"/>
          <w:szCs w:val="28"/>
        </w:rPr>
      </w:pPr>
      <w:r w:rsidRPr="00DA3627">
        <w:rPr>
          <w:rFonts w:cstheme="minorHAnsi"/>
          <w:b/>
          <w:bCs/>
          <w:sz w:val="28"/>
          <w:szCs w:val="28"/>
        </w:rPr>
        <w:t xml:space="preserve">GENERAL COMPANY PROFILE </w:t>
      </w:r>
    </w:p>
    <w:p w14:paraId="0BDB0FCE" w14:textId="0C19BC77" w:rsidR="00154FC7" w:rsidRDefault="005A185D" w:rsidP="00111DDD">
      <w:pPr>
        <w:pStyle w:val="ListParagraph"/>
        <w:numPr>
          <w:ilvl w:val="0"/>
          <w:numId w:val="8"/>
        </w:numPr>
        <w:spacing w:before="120" w:after="0" w:line="240" w:lineRule="auto"/>
        <w:jc w:val="both"/>
        <w:rPr>
          <w:rFonts w:cstheme="minorHAnsi"/>
        </w:rPr>
      </w:pPr>
      <w:r w:rsidRPr="00D020EB">
        <w:rPr>
          <w:rFonts w:cstheme="minorHAnsi"/>
        </w:rPr>
        <w:t>Describe your competitive advantage (what sets you apart or your company strength)</w:t>
      </w:r>
      <w:r w:rsidR="007E1CAF" w:rsidRPr="00D020EB">
        <w:rPr>
          <w:rFonts w:cstheme="minorHAnsi"/>
        </w:rPr>
        <w:t>.</w:t>
      </w:r>
    </w:p>
    <w:tbl>
      <w:tblPr>
        <w:tblStyle w:val="TableGrid"/>
        <w:tblW w:w="0" w:type="auto"/>
        <w:tblInd w:w="720" w:type="dxa"/>
        <w:tblLook w:val="04A0" w:firstRow="1" w:lastRow="0" w:firstColumn="1" w:lastColumn="0" w:noHBand="0" w:noVBand="1"/>
      </w:tblPr>
      <w:tblGrid>
        <w:gridCol w:w="10070"/>
      </w:tblGrid>
      <w:tr w:rsidR="00C128B5" w14:paraId="622B5DEA" w14:textId="77777777" w:rsidTr="00631AF0">
        <w:tc>
          <w:tcPr>
            <w:tcW w:w="10790" w:type="dxa"/>
            <w:shd w:val="clear" w:color="auto" w:fill="DBEAF5" w:themeFill="accent2" w:themeFillTint="33"/>
          </w:tcPr>
          <w:p w14:paraId="76E8F5D2" w14:textId="77777777" w:rsidR="00C128B5" w:rsidRDefault="00C128B5" w:rsidP="00631AF0">
            <w:pPr>
              <w:spacing w:before="120" w:after="0"/>
              <w:rPr>
                <w:rFonts w:cstheme="minorHAnsi"/>
              </w:rPr>
            </w:pPr>
          </w:p>
        </w:tc>
      </w:tr>
    </w:tbl>
    <w:p w14:paraId="3BD365BC" w14:textId="77777777" w:rsidR="00C128B5" w:rsidRPr="00D020EB" w:rsidRDefault="00C128B5" w:rsidP="00631AF0">
      <w:pPr>
        <w:pStyle w:val="ListParagraph"/>
        <w:spacing w:before="120" w:after="0" w:line="240" w:lineRule="auto"/>
        <w:jc w:val="both"/>
        <w:rPr>
          <w:rFonts w:cstheme="minorHAnsi"/>
        </w:rPr>
      </w:pPr>
    </w:p>
    <w:p w14:paraId="4E1DA35C" w14:textId="05116F0D" w:rsidR="00C128B5" w:rsidRDefault="00C27ECB" w:rsidP="00111DDD">
      <w:pPr>
        <w:pStyle w:val="ListParagraph"/>
        <w:numPr>
          <w:ilvl w:val="0"/>
          <w:numId w:val="8"/>
        </w:numPr>
        <w:spacing w:before="120" w:after="0" w:line="240" w:lineRule="auto"/>
        <w:jc w:val="both"/>
        <w:rPr>
          <w:rFonts w:cstheme="minorHAnsi"/>
        </w:rPr>
      </w:pPr>
      <w:r>
        <w:rPr>
          <w:rStyle w:val="normaltextrun"/>
          <w:rFonts w:ascii="Calibri" w:hAnsi="Calibri" w:cs="Calibri"/>
          <w:color w:val="000000"/>
          <w:shd w:val="clear" w:color="auto" w:fill="FFFFFF"/>
        </w:rPr>
        <w:lastRenderedPageBreak/>
        <w:t xml:space="preserve">Describe your experience and expertise on project(s) with similar scope to the project described in Section 1, “Project Overview” above. Explain how you will successfully deliver </w:t>
      </w:r>
      <w:r w:rsidR="006C786C">
        <w:rPr>
          <w:rStyle w:val="normaltextrun"/>
          <w:rFonts w:ascii="Calibri" w:hAnsi="Calibri" w:cs="Calibri"/>
          <w:color w:val="000000"/>
          <w:shd w:val="clear" w:color="auto" w:fill="FFFFFF"/>
        </w:rPr>
        <w:t>IT</w:t>
      </w:r>
      <w:r>
        <w:rPr>
          <w:rStyle w:val="normaltextrun"/>
          <w:rFonts w:ascii="Calibri" w:hAnsi="Calibri" w:cs="Calibri"/>
          <w:color w:val="000000"/>
          <w:shd w:val="clear" w:color="auto" w:fill="FFFFFF"/>
        </w:rPr>
        <w:t xml:space="preserve"> services for this </w:t>
      </w:r>
      <w:r w:rsidR="005720D3">
        <w:rPr>
          <w:rStyle w:val="normaltextrun"/>
          <w:rFonts w:ascii="Calibri" w:hAnsi="Calibri" w:cs="Calibri"/>
          <w:color w:val="000000"/>
          <w:shd w:val="clear" w:color="auto" w:fill="FFFFFF"/>
        </w:rPr>
        <w:t>project.</w:t>
      </w:r>
    </w:p>
    <w:tbl>
      <w:tblPr>
        <w:tblStyle w:val="TableGrid"/>
        <w:tblW w:w="0" w:type="auto"/>
        <w:tblInd w:w="720" w:type="dxa"/>
        <w:tblLook w:val="04A0" w:firstRow="1" w:lastRow="0" w:firstColumn="1" w:lastColumn="0" w:noHBand="0" w:noVBand="1"/>
      </w:tblPr>
      <w:tblGrid>
        <w:gridCol w:w="10070"/>
      </w:tblGrid>
      <w:tr w:rsidR="00C128B5" w14:paraId="3D4CBA19" w14:textId="77777777" w:rsidTr="00C02BAB">
        <w:tc>
          <w:tcPr>
            <w:tcW w:w="10790" w:type="dxa"/>
            <w:shd w:val="clear" w:color="auto" w:fill="DBEAF5" w:themeFill="accent2" w:themeFillTint="33"/>
          </w:tcPr>
          <w:p w14:paraId="6210E5CC" w14:textId="77777777" w:rsidR="00C128B5" w:rsidRDefault="00C128B5" w:rsidP="00C02BAB">
            <w:pPr>
              <w:spacing w:before="120" w:after="0"/>
              <w:rPr>
                <w:rFonts w:cstheme="minorHAnsi"/>
              </w:rPr>
            </w:pPr>
          </w:p>
        </w:tc>
      </w:tr>
    </w:tbl>
    <w:p w14:paraId="3B2EA50D" w14:textId="621F79AF" w:rsidR="0075210C" w:rsidRPr="00DA3627" w:rsidRDefault="0075210C" w:rsidP="00631AF0">
      <w:pPr>
        <w:spacing w:before="120" w:after="0" w:line="240" w:lineRule="auto"/>
        <w:jc w:val="both"/>
        <w:rPr>
          <w:rFonts w:cstheme="minorHAnsi"/>
          <w:b/>
          <w:bCs/>
          <w:sz w:val="28"/>
          <w:szCs w:val="28"/>
        </w:rPr>
      </w:pPr>
      <w:r w:rsidRPr="00DA3627">
        <w:rPr>
          <w:rFonts w:cstheme="minorHAnsi"/>
          <w:b/>
          <w:bCs/>
          <w:sz w:val="28"/>
          <w:szCs w:val="28"/>
        </w:rPr>
        <w:t>EXECUTIVE SUMMARY (Please limit to two pages)</w:t>
      </w:r>
    </w:p>
    <w:p w14:paraId="3F414E56" w14:textId="48F850D1" w:rsidR="00631AF0" w:rsidRDefault="00EB252A" w:rsidP="00631AF0">
      <w:pPr>
        <w:spacing w:before="120" w:after="0" w:line="240" w:lineRule="auto"/>
        <w:jc w:val="both"/>
        <w:rPr>
          <w:rFonts w:eastAsia="Times New Roman" w:cstheme="minorHAnsi"/>
        </w:rPr>
      </w:pPr>
      <w:r w:rsidRPr="00D020EB">
        <w:rPr>
          <w:rFonts w:eastAsia="Times New Roman" w:cstheme="minorHAnsi"/>
        </w:rPr>
        <w:t xml:space="preserve">This section will present a high-level synopsis of the </w:t>
      </w:r>
      <w:r w:rsidR="006C786C" w:rsidRPr="0003281A">
        <w:rPr>
          <w:rFonts w:eastAsia="Times New Roman" w:cstheme="minorHAnsi"/>
        </w:rPr>
        <w:t>IT</w:t>
      </w:r>
      <w:r w:rsidR="00D4013F" w:rsidRPr="0003281A">
        <w:rPr>
          <w:rFonts w:eastAsia="Times New Roman" w:cstheme="minorHAnsi"/>
        </w:rPr>
        <w:t xml:space="preserve"> Vendor</w:t>
      </w:r>
      <w:r w:rsidRPr="0003281A">
        <w:rPr>
          <w:rFonts w:eastAsia="Times New Roman" w:cstheme="minorHAnsi"/>
        </w:rPr>
        <w:t>’s proposal</w:t>
      </w:r>
      <w:r w:rsidRPr="00D020EB">
        <w:rPr>
          <w:rFonts w:eastAsia="Times New Roman" w:cstheme="minorHAnsi"/>
        </w:rPr>
        <w:t xml:space="preserve">. The Executive Summary should be a brief overview of the </w:t>
      </w:r>
      <w:r w:rsidR="00880C30" w:rsidRPr="00D020EB">
        <w:rPr>
          <w:rFonts w:eastAsia="Times New Roman" w:cstheme="minorHAnsi"/>
        </w:rPr>
        <w:t>engagement and</w:t>
      </w:r>
      <w:r w:rsidRPr="00D020EB">
        <w:rPr>
          <w:rFonts w:eastAsia="Times New Roman" w:cstheme="minorHAnsi"/>
        </w:rPr>
        <w:t xml:space="preserve"> should identify the main features and benefits of the proposed work.</w:t>
      </w:r>
      <w:r w:rsidR="00631AF0" w:rsidRPr="00631AF0">
        <w:rPr>
          <w:rFonts w:eastAsia="Times New Roman" w:cstheme="minorHAnsi"/>
        </w:rPr>
        <w:t xml:space="preserve"> </w:t>
      </w:r>
      <w:r w:rsidR="00631AF0">
        <w:rPr>
          <w:rFonts w:eastAsia="Times New Roman" w:cstheme="minorHAnsi"/>
        </w:rPr>
        <w:t>Provide the attachment name in the following response area.</w:t>
      </w:r>
    </w:p>
    <w:tbl>
      <w:tblPr>
        <w:tblStyle w:val="TableGrid"/>
        <w:tblW w:w="0" w:type="auto"/>
        <w:tblLook w:val="04A0" w:firstRow="1" w:lastRow="0" w:firstColumn="1" w:lastColumn="0" w:noHBand="0" w:noVBand="1"/>
      </w:tblPr>
      <w:tblGrid>
        <w:gridCol w:w="10790"/>
      </w:tblGrid>
      <w:tr w:rsidR="00631AF0" w14:paraId="566B3449" w14:textId="77777777" w:rsidTr="00C02BAB">
        <w:tc>
          <w:tcPr>
            <w:tcW w:w="10790" w:type="dxa"/>
            <w:shd w:val="clear" w:color="auto" w:fill="DBEAF5" w:themeFill="accent2" w:themeFillTint="33"/>
          </w:tcPr>
          <w:p w14:paraId="47670658" w14:textId="77777777" w:rsidR="00631AF0" w:rsidRDefault="00631AF0" w:rsidP="00C02BAB">
            <w:pPr>
              <w:spacing w:before="120" w:after="0" w:line="240" w:lineRule="auto"/>
              <w:jc w:val="both"/>
              <w:rPr>
                <w:rFonts w:eastAsia="Times New Roman" w:cstheme="minorHAnsi"/>
              </w:rPr>
            </w:pPr>
          </w:p>
        </w:tc>
      </w:tr>
    </w:tbl>
    <w:p w14:paraId="2FFD4FED" w14:textId="69C1B7F2" w:rsidR="00D33DF0" w:rsidRPr="00D020EB" w:rsidRDefault="00D33DF0" w:rsidP="00D557AE">
      <w:pPr>
        <w:spacing w:before="120" w:after="0" w:line="240" w:lineRule="auto"/>
        <w:jc w:val="both"/>
        <w:rPr>
          <w:rFonts w:cstheme="minorHAnsi"/>
          <w:b/>
        </w:rPr>
      </w:pPr>
    </w:p>
    <w:p w14:paraId="3053CDAF" w14:textId="6CB007F8" w:rsidR="00D557AE" w:rsidRPr="00F02038" w:rsidRDefault="00D557AE" w:rsidP="002A7949">
      <w:pPr>
        <w:rPr>
          <w:rFonts w:cstheme="minorHAnsi"/>
          <w:b/>
          <w:bCs/>
          <w:sz w:val="28"/>
          <w:szCs w:val="28"/>
        </w:rPr>
      </w:pPr>
      <w:bookmarkStart w:id="4" w:name="_Toc508107021"/>
      <w:r w:rsidRPr="00F02038">
        <w:rPr>
          <w:rFonts w:cstheme="minorHAnsi"/>
          <w:b/>
          <w:bCs/>
          <w:sz w:val="28"/>
          <w:szCs w:val="28"/>
        </w:rPr>
        <w:t>R</w:t>
      </w:r>
      <w:r w:rsidR="008059AC" w:rsidRPr="00F02038">
        <w:rPr>
          <w:rFonts w:cstheme="minorHAnsi"/>
          <w:b/>
          <w:bCs/>
          <w:sz w:val="28"/>
          <w:szCs w:val="28"/>
        </w:rPr>
        <w:t>EFERENCES</w:t>
      </w:r>
      <w:bookmarkEnd w:id="4"/>
      <w:r w:rsidRPr="00F02038">
        <w:rPr>
          <w:rFonts w:cstheme="minorHAnsi"/>
          <w:b/>
          <w:bCs/>
          <w:sz w:val="28"/>
          <w:szCs w:val="28"/>
        </w:rPr>
        <w:t xml:space="preserve"> </w:t>
      </w:r>
    </w:p>
    <w:p w14:paraId="03D197C4" w14:textId="0FB724AF" w:rsidR="00B72F71" w:rsidRDefault="00D557AE" w:rsidP="00D557AE">
      <w:pPr>
        <w:tabs>
          <w:tab w:val="left" w:pos="2160"/>
          <w:tab w:val="left" w:pos="5508"/>
          <w:tab w:val="left" w:pos="6696"/>
        </w:tabs>
        <w:autoSpaceDE w:val="0"/>
        <w:autoSpaceDN w:val="0"/>
        <w:adjustRightInd w:val="0"/>
        <w:spacing w:after="0" w:line="240" w:lineRule="auto"/>
        <w:jc w:val="both"/>
        <w:rPr>
          <w:rFonts w:eastAsia="Times New Roman" w:cstheme="minorHAnsi"/>
          <w:noProof/>
        </w:rPr>
      </w:pPr>
      <w:r w:rsidRPr="00D020EB">
        <w:rPr>
          <w:rFonts w:eastAsia="Times New Roman" w:cstheme="minorHAnsi"/>
          <w:noProof/>
        </w:rPr>
        <w:t>Provide three (3) current corporate or governmental references, including company name, contact name, title, address, telephone number,</w:t>
      </w:r>
      <w:r w:rsidR="00923BE5">
        <w:rPr>
          <w:rFonts w:eastAsia="Times New Roman" w:cstheme="minorHAnsi"/>
          <w:noProof/>
        </w:rPr>
        <w:t xml:space="preserve"> email address,</w:t>
      </w:r>
      <w:r w:rsidRPr="00D020EB">
        <w:rPr>
          <w:rFonts w:eastAsia="Times New Roman" w:cstheme="minorHAnsi"/>
          <w:noProof/>
        </w:rPr>
        <w:t xml:space="preserve"> and client relationship synopsis for similar services.</w:t>
      </w:r>
    </w:p>
    <w:p w14:paraId="011ACA21" w14:textId="77777777" w:rsidR="00284587" w:rsidRPr="00F02038" w:rsidRDefault="00284587" w:rsidP="00284587">
      <w:pPr>
        <w:pStyle w:val="Heading2"/>
        <w:spacing w:before="120" w:line="264" w:lineRule="auto"/>
        <w:jc w:val="center"/>
        <w:rPr>
          <w:rFonts w:asciiTheme="minorHAnsi" w:hAnsiTheme="minorHAnsi" w:cstheme="minorHAnsi"/>
          <w:b/>
          <w:bCs/>
          <w:sz w:val="24"/>
          <w:szCs w:val="24"/>
        </w:rPr>
      </w:pPr>
      <w:r w:rsidRPr="00F02038">
        <w:rPr>
          <w:rFonts w:asciiTheme="minorHAnsi" w:hAnsiTheme="minorHAnsi" w:cstheme="minorHAnsi"/>
          <w:b/>
          <w:color w:val="2B3438" w:themeColor="accent6"/>
          <w:sz w:val="24"/>
          <w:szCs w:val="24"/>
        </w:rPr>
        <w:t>References:</w:t>
      </w:r>
    </w:p>
    <w:tbl>
      <w:tblPr>
        <w:tblStyle w:val="TableGrid"/>
        <w:tblW w:w="0" w:type="auto"/>
        <w:tblInd w:w="715" w:type="dxa"/>
        <w:tblLayout w:type="fixed"/>
        <w:tblLook w:val="04A0" w:firstRow="1" w:lastRow="0" w:firstColumn="1" w:lastColumn="0" w:noHBand="0" w:noVBand="1"/>
      </w:tblPr>
      <w:tblGrid>
        <w:gridCol w:w="4415"/>
        <w:gridCol w:w="5084"/>
      </w:tblGrid>
      <w:tr w:rsidR="00284587" w:rsidRPr="00284587" w14:paraId="617FC569" w14:textId="77777777" w:rsidTr="00631AF0">
        <w:trPr>
          <w:trHeight w:hRule="exact" w:val="360"/>
        </w:trPr>
        <w:tc>
          <w:tcPr>
            <w:tcW w:w="4415" w:type="dxa"/>
            <w:tcBorders>
              <w:top w:val="single" w:sz="4" w:space="0" w:color="auto"/>
              <w:left w:val="nil"/>
              <w:bottom w:val="nil"/>
              <w:right w:val="nil"/>
            </w:tcBorders>
            <w:shd w:val="clear" w:color="auto" w:fill="1E4D72" w:themeFill="accent2" w:themeFillShade="80"/>
            <w:vAlign w:val="center"/>
          </w:tcPr>
          <w:p w14:paraId="7BC912C6" w14:textId="77777777" w:rsidR="00284587" w:rsidRPr="00F02038" w:rsidRDefault="00284587" w:rsidP="00C02BAB">
            <w:pPr>
              <w:spacing w:after="0"/>
              <w:jc w:val="center"/>
              <w:rPr>
                <w:rFonts w:cstheme="minorHAnsi"/>
                <w:b/>
                <w:bCs/>
                <w:color w:val="FFFFFF" w:themeColor="background2"/>
                <w:sz w:val="24"/>
                <w:szCs w:val="24"/>
              </w:rPr>
            </w:pPr>
            <w:r w:rsidRPr="00F02038">
              <w:rPr>
                <w:rFonts w:cstheme="minorHAnsi"/>
                <w:b/>
                <w:bCs/>
                <w:color w:val="FFFFFF" w:themeColor="background2"/>
                <w:sz w:val="24"/>
                <w:szCs w:val="24"/>
              </w:rPr>
              <w:t>Contact Information</w:t>
            </w:r>
          </w:p>
        </w:tc>
        <w:tc>
          <w:tcPr>
            <w:tcW w:w="5084" w:type="dxa"/>
            <w:tcBorders>
              <w:top w:val="single" w:sz="4" w:space="0" w:color="auto"/>
              <w:left w:val="nil"/>
              <w:bottom w:val="nil"/>
              <w:right w:val="nil"/>
            </w:tcBorders>
            <w:shd w:val="clear" w:color="auto" w:fill="1E4D72" w:themeFill="accent2" w:themeFillShade="80"/>
            <w:vAlign w:val="center"/>
          </w:tcPr>
          <w:p w14:paraId="6BE23E5F" w14:textId="77777777" w:rsidR="00284587" w:rsidRPr="00F02038" w:rsidRDefault="00284587" w:rsidP="00C02BAB">
            <w:pPr>
              <w:spacing w:after="0"/>
              <w:jc w:val="center"/>
              <w:rPr>
                <w:rFonts w:cstheme="minorHAnsi"/>
                <w:b/>
                <w:bCs/>
                <w:color w:val="FFFFFF" w:themeColor="background2"/>
                <w:sz w:val="24"/>
                <w:szCs w:val="24"/>
              </w:rPr>
            </w:pPr>
            <w:r w:rsidRPr="00F02038">
              <w:rPr>
                <w:rFonts w:cstheme="minorHAnsi"/>
                <w:b/>
                <w:bCs/>
                <w:color w:val="FFFFFF" w:themeColor="background2"/>
                <w:sz w:val="24"/>
                <w:szCs w:val="24"/>
              </w:rPr>
              <w:t>Duration and Brief Summary of Engagement</w:t>
            </w:r>
          </w:p>
        </w:tc>
      </w:tr>
      <w:tr w:rsidR="00284587" w:rsidRPr="00284587" w14:paraId="03A1B285" w14:textId="77777777" w:rsidTr="00631AF0">
        <w:trPr>
          <w:trHeight w:hRule="exact" w:val="360"/>
        </w:trPr>
        <w:tc>
          <w:tcPr>
            <w:tcW w:w="4415" w:type="dxa"/>
            <w:tcBorders>
              <w:top w:val="nil"/>
              <w:left w:val="nil"/>
              <w:bottom w:val="single" w:sz="4" w:space="0" w:color="auto"/>
              <w:right w:val="single" w:sz="4" w:space="0" w:color="auto"/>
            </w:tcBorders>
            <w:shd w:val="clear" w:color="auto" w:fill="DBEAF5" w:themeFill="accent2" w:themeFillTint="33"/>
            <w:vAlign w:val="center"/>
          </w:tcPr>
          <w:p w14:paraId="7DC53391" w14:textId="77777777" w:rsidR="00284587" w:rsidRPr="00284587" w:rsidRDefault="00284587" w:rsidP="00C02BAB">
            <w:pPr>
              <w:spacing w:after="0"/>
              <w:rPr>
                <w:rFonts w:cstheme="minorHAnsi"/>
              </w:rPr>
            </w:pPr>
            <w:bookmarkStart w:id="5" w:name="_Hlk59461276"/>
            <w:r w:rsidRPr="00284587">
              <w:rPr>
                <w:rFonts w:cstheme="minorHAnsi"/>
              </w:rPr>
              <w:t xml:space="preserve">Company/Entity:  </w:t>
            </w:r>
          </w:p>
        </w:tc>
        <w:tc>
          <w:tcPr>
            <w:tcW w:w="5084" w:type="dxa"/>
            <w:vMerge w:val="restart"/>
            <w:tcBorders>
              <w:top w:val="nil"/>
              <w:left w:val="single" w:sz="4" w:space="0" w:color="auto"/>
              <w:right w:val="nil"/>
            </w:tcBorders>
            <w:shd w:val="clear" w:color="auto" w:fill="DBEAF5" w:themeFill="accent2" w:themeFillTint="33"/>
          </w:tcPr>
          <w:p w14:paraId="11584D7F" w14:textId="77777777" w:rsidR="00284587" w:rsidRPr="00284587" w:rsidRDefault="00284587" w:rsidP="00EC664B">
            <w:pPr>
              <w:spacing w:after="0"/>
              <w:rPr>
                <w:rFonts w:cstheme="minorHAnsi"/>
              </w:rPr>
            </w:pPr>
          </w:p>
        </w:tc>
      </w:tr>
      <w:bookmarkEnd w:id="5"/>
      <w:tr w:rsidR="00284587" w:rsidRPr="00284587" w14:paraId="1A7EA511" w14:textId="77777777" w:rsidTr="00631AF0">
        <w:trPr>
          <w:trHeight w:hRule="exact" w:val="360"/>
        </w:trPr>
        <w:tc>
          <w:tcPr>
            <w:tcW w:w="4415" w:type="dxa"/>
            <w:tcBorders>
              <w:top w:val="single" w:sz="4" w:space="0" w:color="auto"/>
              <w:left w:val="nil"/>
              <w:bottom w:val="single" w:sz="4" w:space="0" w:color="auto"/>
              <w:right w:val="single" w:sz="4" w:space="0" w:color="auto"/>
            </w:tcBorders>
            <w:shd w:val="clear" w:color="auto" w:fill="DBEAF5" w:themeFill="accent2" w:themeFillTint="33"/>
            <w:vAlign w:val="center"/>
          </w:tcPr>
          <w:p w14:paraId="6D4A4053" w14:textId="77777777" w:rsidR="00284587" w:rsidRPr="00284587" w:rsidRDefault="00284587" w:rsidP="00C02BAB">
            <w:pPr>
              <w:spacing w:after="0"/>
              <w:rPr>
                <w:rFonts w:cstheme="minorHAnsi"/>
              </w:rPr>
            </w:pPr>
            <w:r w:rsidRPr="00284587">
              <w:rPr>
                <w:rFonts w:cstheme="minorHAnsi"/>
              </w:rPr>
              <w:t xml:space="preserve">Contact:  </w:t>
            </w:r>
          </w:p>
        </w:tc>
        <w:tc>
          <w:tcPr>
            <w:tcW w:w="5084" w:type="dxa"/>
            <w:vMerge/>
            <w:tcBorders>
              <w:left w:val="single" w:sz="4" w:space="0" w:color="auto"/>
              <w:right w:val="nil"/>
            </w:tcBorders>
            <w:shd w:val="clear" w:color="auto" w:fill="DBEAF5" w:themeFill="accent2" w:themeFillTint="33"/>
            <w:vAlign w:val="center"/>
          </w:tcPr>
          <w:p w14:paraId="5492B034" w14:textId="77777777" w:rsidR="00284587" w:rsidRPr="00284587" w:rsidRDefault="00284587" w:rsidP="00C02BAB">
            <w:pPr>
              <w:spacing w:after="0"/>
              <w:rPr>
                <w:rFonts w:cstheme="minorHAnsi"/>
              </w:rPr>
            </w:pPr>
          </w:p>
        </w:tc>
      </w:tr>
      <w:tr w:rsidR="00284587" w:rsidRPr="00284587" w14:paraId="67F58774" w14:textId="77777777" w:rsidTr="00631AF0">
        <w:trPr>
          <w:trHeight w:hRule="exact" w:val="360"/>
        </w:trPr>
        <w:tc>
          <w:tcPr>
            <w:tcW w:w="4415" w:type="dxa"/>
            <w:tcBorders>
              <w:top w:val="single" w:sz="4" w:space="0" w:color="auto"/>
              <w:left w:val="nil"/>
              <w:bottom w:val="single" w:sz="4" w:space="0" w:color="auto"/>
              <w:right w:val="single" w:sz="4" w:space="0" w:color="auto"/>
            </w:tcBorders>
            <w:shd w:val="clear" w:color="auto" w:fill="DBEAF5" w:themeFill="accent2" w:themeFillTint="33"/>
            <w:vAlign w:val="center"/>
          </w:tcPr>
          <w:p w14:paraId="078F3F6B" w14:textId="77777777" w:rsidR="00284587" w:rsidRPr="00284587" w:rsidRDefault="00284587" w:rsidP="00C02BAB">
            <w:pPr>
              <w:spacing w:after="0"/>
              <w:rPr>
                <w:rFonts w:cstheme="minorHAnsi"/>
              </w:rPr>
            </w:pPr>
            <w:bookmarkStart w:id="6" w:name="_Hlk59459496"/>
            <w:r w:rsidRPr="00284587">
              <w:rPr>
                <w:rFonts w:cstheme="minorHAnsi"/>
              </w:rPr>
              <w:t xml:space="preserve">Title:  </w:t>
            </w:r>
          </w:p>
        </w:tc>
        <w:tc>
          <w:tcPr>
            <w:tcW w:w="5084" w:type="dxa"/>
            <w:vMerge/>
            <w:tcBorders>
              <w:left w:val="single" w:sz="4" w:space="0" w:color="auto"/>
              <w:right w:val="nil"/>
            </w:tcBorders>
            <w:shd w:val="clear" w:color="auto" w:fill="DBEAF5" w:themeFill="accent2" w:themeFillTint="33"/>
            <w:vAlign w:val="center"/>
          </w:tcPr>
          <w:p w14:paraId="1D808EDD" w14:textId="77777777" w:rsidR="00284587" w:rsidRPr="00284587" w:rsidRDefault="00284587" w:rsidP="00C02BAB">
            <w:pPr>
              <w:spacing w:after="0"/>
              <w:rPr>
                <w:rFonts w:cstheme="minorHAnsi"/>
              </w:rPr>
            </w:pPr>
          </w:p>
        </w:tc>
      </w:tr>
      <w:bookmarkEnd w:id="6"/>
      <w:tr w:rsidR="00284587" w:rsidRPr="00284587" w14:paraId="33DA202E" w14:textId="77777777" w:rsidTr="00631AF0">
        <w:trPr>
          <w:trHeight w:hRule="exact" w:val="360"/>
        </w:trPr>
        <w:tc>
          <w:tcPr>
            <w:tcW w:w="4415" w:type="dxa"/>
            <w:tcBorders>
              <w:top w:val="single" w:sz="4" w:space="0" w:color="auto"/>
              <w:left w:val="nil"/>
              <w:bottom w:val="single" w:sz="4" w:space="0" w:color="auto"/>
              <w:right w:val="single" w:sz="4" w:space="0" w:color="auto"/>
            </w:tcBorders>
            <w:shd w:val="clear" w:color="auto" w:fill="DBEAF5" w:themeFill="accent2" w:themeFillTint="33"/>
            <w:vAlign w:val="center"/>
          </w:tcPr>
          <w:p w14:paraId="515A5ECE" w14:textId="77777777" w:rsidR="00284587" w:rsidRPr="00284587" w:rsidRDefault="00284587" w:rsidP="00C02BAB">
            <w:pPr>
              <w:spacing w:after="0"/>
              <w:rPr>
                <w:rFonts w:cstheme="minorHAnsi"/>
              </w:rPr>
            </w:pPr>
            <w:r w:rsidRPr="00284587">
              <w:rPr>
                <w:rFonts w:cstheme="minorHAnsi"/>
              </w:rPr>
              <w:t xml:space="preserve">Telephone:  </w:t>
            </w:r>
          </w:p>
        </w:tc>
        <w:tc>
          <w:tcPr>
            <w:tcW w:w="5084" w:type="dxa"/>
            <w:vMerge/>
            <w:tcBorders>
              <w:left w:val="single" w:sz="4" w:space="0" w:color="auto"/>
              <w:right w:val="nil"/>
            </w:tcBorders>
            <w:shd w:val="clear" w:color="auto" w:fill="DBEAF5" w:themeFill="accent2" w:themeFillTint="33"/>
            <w:vAlign w:val="center"/>
          </w:tcPr>
          <w:p w14:paraId="12F3F3BC" w14:textId="77777777" w:rsidR="00284587" w:rsidRPr="00284587" w:rsidRDefault="00284587" w:rsidP="00C02BAB">
            <w:pPr>
              <w:spacing w:after="0"/>
              <w:rPr>
                <w:rFonts w:cstheme="minorHAnsi"/>
              </w:rPr>
            </w:pPr>
          </w:p>
        </w:tc>
      </w:tr>
      <w:tr w:rsidR="00284587" w:rsidRPr="00284587" w14:paraId="62B11B9F" w14:textId="77777777" w:rsidTr="00631AF0">
        <w:trPr>
          <w:trHeight w:hRule="exact" w:val="360"/>
        </w:trPr>
        <w:tc>
          <w:tcPr>
            <w:tcW w:w="4415" w:type="dxa"/>
            <w:tcBorders>
              <w:top w:val="single" w:sz="4" w:space="0" w:color="auto"/>
              <w:left w:val="nil"/>
              <w:bottom w:val="single" w:sz="4" w:space="0" w:color="auto"/>
              <w:right w:val="single" w:sz="4" w:space="0" w:color="auto"/>
            </w:tcBorders>
            <w:shd w:val="clear" w:color="auto" w:fill="DBEAF5" w:themeFill="accent2" w:themeFillTint="33"/>
            <w:vAlign w:val="center"/>
          </w:tcPr>
          <w:p w14:paraId="521156FB" w14:textId="77777777" w:rsidR="00284587" w:rsidRPr="00284587" w:rsidRDefault="00284587" w:rsidP="00C02BAB">
            <w:pPr>
              <w:spacing w:after="0"/>
              <w:rPr>
                <w:rFonts w:cstheme="minorHAnsi"/>
              </w:rPr>
            </w:pPr>
            <w:r w:rsidRPr="00284587">
              <w:rPr>
                <w:rFonts w:cstheme="minorHAnsi"/>
              </w:rPr>
              <w:t xml:space="preserve">Email Address:  </w:t>
            </w:r>
          </w:p>
        </w:tc>
        <w:tc>
          <w:tcPr>
            <w:tcW w:w="5084" w:type="dxa"/>
            <w:vMerge/>
            <w:tcBorders>
              <w:left w:val="single" w:sz="4" w:space="0" w:color="auto"/>
              <w:bottom w:val="single" w:sz="4" w:space="0" w:color="auto"/>
              <w:right w:val="nil"/>
            </w:tcBorders>
            <w:shd w:val="clear" w:color="auto" w:fill="DBEAF5" w:themeFill="accent2" w:themeFillTint="33"/>
            <w:vAlign w:val="center"/>
          </w:tcPr>
          <w:p w14:paraId="7E42C5F4" w14:textId="77777777" w:rsidR="00284587" w:rsidRPr="00284587" w:rsidRDefault="00284587" w:rsidP="00C02BAB">
            <w:pPr>
              <w:spacing w:after="0"/>
              <w:rPr>
                <w:rFonts w:cstheme="minorHAnsi"/>
              </w:rPr>
            </w:pPr>
          </w:p>
        </w:tc>
      </w:tr>
      <w:tr w:rsidR="00284587" w:rsidRPr="00284587" w14:paraId="195DA3FE" w14:textId="77777777" w:rsidTr="00631AF0">
        <w:trPr>
          <w:trHeight w:hRule="exact" w:val="360"/>
        </w:trPr>
        <w:tc>
          <w:tcPr>
            <w:tcW w:w="4415" w:type="dxa"/>
            <w:tcBorders>
              <w:top w:val="single" w:sz="4" w:space="0" w:color="auto"/>
              <w:left w:val="nil"/>
              <w:bottom w:val="nil"/>
              <w:right w:val="nil"/>
            </w:tcBorders>
            <w:shd w:val="clear" w:color="auto" w:fill="1E4D72" w:themeFill="accent2" w:themeFillShade="80"/>
            <w:vAlign w:val="center"/>
          </w:tcPr>
          <w:p w14:paraId="3F7D97E0" w14:textId="77777777" w:rsidR="00284587" w:rsidRPr="00F02038" w:rsidRDefault="00284587" w:rsidP="00C02BAB">
            <w:pPr>
              <w:spacing w:after="0"/>
              <w:jc w:val="center"/>
              <w:rPr>
                <w:rFonts w:cstheme="minorHAnsi"/>
                <w:b/>
                <w:bCs/>
                <w:color w:val="FFFFFF" w:themeColor="background2"/>
                <w:sz w:val="24"/>
                <w:szCs w:val="24"/>
              </w:rPr>
            </w:pPr>
            <w:r w:rsidRPr="00F02038">
              <w:rPr>
                <w:rFonts w:cstheme="minorHAnsi"/>
                <w:b/>
                <w:bCs/>
                <w:color w:val="FFFFFF" w:themeColor="background2"/>
                <w:sz w:val="24"/>
                <w:szCs w:val="24"/>
              </w:rPr>
              <w:t>Contact Information</w:t>
            </w:r>
          </w:p>
        </w:tc>
        <w:tc>
          <w:tcPr>
            <w:tcW w:w="5084" w:type="dxa"/>
            <w:tcBorders>
              <w:top w:val="single" w:sz="4" w:space="0" w:color="auto"/>
              <w:left w:val="nil"/>
              <w:bottom w:val="nil"/>
              <w:right w:val="nil"/>
            </w:tcBorders>
            <w:shd w:val="clear" w:color="auto" w:fill="1E4D72" w:themeFill="accent2" w:themeFillShade="80"/>
            <w:vAlign w:val="center"/>
          </w:tcPr>
          <w:p w14:paraId="5038428B" w14:textId="77777777" w:rsidR="00284587" w:rsidRPr="00F02038" w:rsidRDefault="00284587" w:rsidP="00C02BAB">
            <w:pPr>
              <w:spacing w:after="0"/>
              <w:jc w:val="center"/>
              <w:rPr>
                <w:rFonts w:cstheme="minorHAnsi"/>
                <w:b/>
                <w:bCs/>
                <w:color w:val="FFFFFF" w:themeColor="background2"/>
                <w:sz w:val="24"/>
                <w:szCs w:val="24"/>
              </w:rPr>
            </w:pPr>
            <w:r w:rsidRPr="00F02038">
              <w:rPr>
                <w:rFonts w:cstheme="minorHAnsi"/>
                <w:b/>
                <w:bCs/>
                <w:color w:val="FFFFFF" w:themeColor="background2"/>
                <w:sz w:val="24"/>
                <w:szCs w:val="24"/>
              </w:rPr>
              <w:t>Duration and Brief Summary of Engagement</w:t>
            </w:r>
          </w:p>
        </w:tc>
      </w:tr>
      <w:tr w:rsidR="00284587" w:rsidRPr="00284587" w14:paraId="081C8986" w14:textId="77777777" w:rsidTr="00631AF0">
        <w:trPr>
          <w:trHeight w:hRule="exact" w:val="360"/>
        </w:trPr>
        <w:tc>
          <w:tcPr>
            <w:tcW w:w="4415" w:type="dxa"/>
            <w:tcBorders>
              <w:top w:val="nil"/>
              <w:left w:val="nil"/>
              <w:bottom w:val="single" w:sz="4" w:space="0" w:color="auto"/>
              <w:right w:val="single" w:sz="4" w:space="0" w:color="auto"/>
            </w:tcBorders>
            <w:shd w:val="clear" w:color="auto" w:fill="DBEAF5" w:themeFill="accent2" w:themeFillTint="33"/>
            <w:vAlign w:val="center"/>
          </w:tcPr>
          <w:p w14:paraId="3869046A" w14:textId="77777777" w:rsidR="00284587" w:rsidRPr="00284587" w:rsidRDefault="00284587" w:rsidP="00C02BAB">
            <w:pPr>
              <w:spacing w:after="0"/>
              <w:rPr>
                <w:rFonts w:cstheme="minorHAnsi"/>
              </w:rPr>
            </w:pPr>
            <w:r w:rsidRPr="00284587">
              <w:rPr>
                <w:rFonts w:cstheme="minorHAnsi"/>
              </w:rPr>
              <w:t xml:space="preserve">Company/Entity:  </w:t>
            </w:r>
          </w:p>
        </w:tc>
        <w:tc>
          <w:tcPr>
            <w:tcW w:w="5084" w:type="dxa"/>
            <w:vMerge w:val="restart"/>
            <w:tcBorders>
              <w:top w:val="nil"/>
              <w:left w:val="single" w:sz="4" w:space="0" w:color="auto"/>
              <w:right w:val="nil"/>
            </w:tcBorders>
            <w:shd w:val="clear" w:color="auto" w:fill="DBEAF5" w:themeFill="accent2" w:themeFillTint="33"/>
          </w:tcPr>
          <w:p w14:paraId="2FDB38BD" w14:textId="77777777" w:rsidR="00284587" w:rsidRPr="00284587" w:rsidRDefault="00284587" w:rsidP="00EC664B">
            <w:pPr>
              <w:spacing w:after="0"/>
              <w:rPr>
                <w:rFonts w:cstheme="minorHAnsi"/>
              </w:rPr>
            </w:pPr>
          </w:p>
        </w:tc>
      </w:tr>
      <w:tr w:rsidR="00284587" w:rsidRPr="00284587" w14:paraId="58B8CFAF" w14:textId="77777777" w:rsidTr="00631AF0">
        <w:trPr>
          <w:trHeight w:hRule="exact" w:val="360"/>
        </w:trPr>
        <w:tc>
          <w:tcPr>
            <w:tcW w:w="4415" w:type="dxa"/>
            <w:tcBorders>
              <w:top w:val="single" w:sz="4" w:space="0" w:color="auto"/>
              <w:left w:val="nil"/>
              <w:bottom w:val="single" w:sz="4" w:space="0" w:color="auto"/>
              <w:right w:val="single" w:sz="4" w:space="0" w:color="auto"/>
            </w:tcBorders>
            <w:shd w:val="clear" w:color="auto" w:fill="DBEAF5" w:themeFill="accent2" w:themeFillTint="33"/>
            <w:vAlign w:val="center"/>
          </w:tcPr>
          <w:p w14:paraId="49D48B82" w14:textId="77777777" w:rsidR="00284587" w:rsidRPr="00284587" w:rsidRDefault="00284587" w:rsidP="00C02BAB">
            <w:pPr>
              <w:spacing w:after="0"/>
              <w:rPr>
                <w:rFonts w:cstheme="minorHAnsi"/>
              </w:rPr>
            </w:pPr>
            <w:r w:rsidRPr="00284587">
              <w:rPr>
                <w:rFonts w:cstheme="minorHAnsi"/>
              </w:rPr>
              <w:t xml:space="preserve">Name:  </w:t>
            </w:r>
          </w:p>
        </w:tc>
        <w:tc>
          <w:tcPr>
            <w:tcW w:w="5084" w:type="dxa"/>
            <w:vMerge/>
            <w:tcBorders>
              <w:left w:val="single" w:sz="4" w:space="0" w:color="auto"/>
              <w:right w:val="nil"/>
            </w:tcBorders>
            <w:shd w:val="clear" w:color="auto" w:fill="DBEAF5" w:themeFill="accent2" w:themeFillTint="33"/>
            <w:vAlign w:val="center"/>
          </w:tcPr>
          <w:p w14:paraId="79F8CC0C" w14:textId="77777777" w:rsidR="00284587" w:rsidRPr="00284587" w:rsidRDefault="00284587" w:rsidP="00C02BAB">
            <w:pPr>
              <w:spacing w:after="0"/>
              <w:rPr>
                <w:rFonts w:cstheme="minorHAnsi"/>
              </w:rPr>
            </w:pPr>
          </w:p>
        </w:tc>
      </w:tr>
      <w:tr w:rsidR="00284587" w:rsidRPr="00284587" w14:paraId="1D78ACFD" w14:textId="77777777" w:rsidTr="00631AF0">
        <w:trPr>
          <w:trHeight w:hRule="exact" w:val="360"/>
        </w:trPr>
        <w:tc>
          <w:tcPr>
            <w:tcW w:w="4415" w:type="dxa"/>
            <w:tcBorders>
              <w:top w:val="single" w:sz="4" w:space="0" w:color="auto"/>
              <w:left w:val="nil"/>
              <w:bottom w:val="single" w:sz="4" w:space="0" w:color="auto"/>
              <w:right w:val="single" w:sz="4" w:space="0" w:color="auto"/>
            </w:tcBorders>
            <w:shd w:val="clear" w:color="auto" w:fill="DBEAF5" w:themeFill="accent2" w:themeFillTint="33"/>
            <w:vAlign w:val="center"/>
          </w:tcPr>
          <w:p w14:paraId="450458FF" w14:textId="77777777" w:rsidR="00284587" w:rsidRPr="00284587" w:rsidRDefault="00284587" w:rsidP="00C02BAB">
            <w:pPr>
              <w:spacing w:after="0"/>
              <w:rPr>
                <w:rFonts w:cstheme="minorHAnsi"/>
              </w:rPr>
            </w:pPr>
            <w:r w:rsidRPr="00284587">
              <w:rPr>
                <w:rFonts w:cstheme="minorHAnsi"/>
              </w:rPr>
              <w:t xml:space="preserve">Title:  </w:t>
            </w:r>
          </w:p>
        </w:tc>
        <w:tc>
          <w:tcPr>
            <w:tcW w:w="5084" w:type="dxa"/>
            <w:vMerge/>
            <w:tcBorders>
              <w:left w:val="single" w:sz="4" w:space="0" w:color="auto"/>
              <w:right w:val="nil"/>
            </w:tcBorders>
            <w:shd w:val="clear" w:color="auto" w:fill="DBEAF5" w:themeFill="accent2" w:themeFillTint="33"/>
            <w:vAlign w:val="center"/>
          </w:tcPr>
          <w:p w14:paraId="52D7021B" w14:textId="77777777" w:rsidR="00284587" w:rsidRPr="00284587" w:rsidRDefault="00284587" w:rsidP="00C02BAB">
            <w:pPr>
              <w:spacing w:after="0"/>
              <w:rPr>
                <w:rFonts w:cstheme="minorHAnsi"/>
              </w:rPr>
            </w:pPr>
          </w:p>
        </w:tc>
      </w:tr>
      <w:tr w:rsidR="00284587" w:rsidRPr="00284587" w14:paraId="4F23CDEF" w14:textId="77777777" w:rsidTr="00631AF0">
        <w:trPr>
          <w:trHeight w:hRule="exact" w:val="360"/>
        </w:trPr>
        <w:tc>
          <w:tcPr>
            <w:tcW w:w="4415" w:type="dxa"/>
            <w:tcBorders>
              <w:top w:val="single" w:sz="4" w:space="0" w:color="auto"/>
              <w:left w:val="nil"/>
              <w:bottom w:val="single" w:sz="4" w:space="0" w:color="auto"/>
              <w:right w:val="single" w:sz="4" w:space="0" w:color="auto"/>
            </w:tcBorders>
            <w:shd w:val="clear" w:color="auto" w:fill="DBEAF5" w:themeFill="accent2" w:themeFillTint="33"/>
            <w:vAlign w:val="center"/>
          </w:tcPr>
          <w:p w14:paraId="39911DF5" w14:textId="77777777" w:rsidR="00284587" w:rsidRPr="00284587" w:rsidRDefault="00284587" w:rsidP="00C02BAB">
            <w:pPr>
              <w:spacing w:after="0"/>
              <w:rPr>
                <w:rFonts w:cstheme="minorHAnsi"/>
              </w:rPr>
            </w:pPr>
            <w:r w:rsidRPr="00284587">
              <w:rPr>
                <w:rFonts w:cstheme="minorHAnsi"/>
              </w:rPr>
              <w:t xml:space="preserve">Telephone:  </w:t>
            </w:r>
          </w:p>
        </w:tc>
        <w:tc>
          <w:tcPr>
            <w:tcW w:w="5084" w:type="dxa"/>
            <w:vMerge/>
            <w:tcBorders>
              <w:left w:val="single" w:sz="4" w:space="0" w:color="auto"/>
              <w:right w:val="nil"/>
            </w:tcBorders>
            <w:shd w:val="clear" w:color="auto" w:fill="DBEAF5" w:themeFill="accent2" w:themeFillTint="33"/>
            <w:vAlign w:val="center"/>
          </w:tcPr>
          <w:p w14:paraId="0F3714C0" w14:textId="77777777" w:rsidR="00284587" w:rsidRPr="00284587" w:rsidRDefault="00284587" w:rsidP="00C02BAB">
            <w:pPr>
              <w:spacing w:after="0"/>
              <w:rPr>
                <w:rFonts w:cstheme="minorHAnsi"/>
              </w:rPr>
            </w:pPr>
          </w:p>
        </w:tc>
      </w:tr>
      <w:tr w:rsidR="00284587" w:rsidRPr="00284587" w14:paraId="5BFD1AF3" w14:textId="77777777" w:rsidTr="00631AF0">
        <w:trPr>
          <w:trHeight w:hRule="exact" w:val="360"/>
        </w:trPr>
        <w:tc>
          <w:tcPr>
            <w:tcW w:w="4415" w:type="dxa"/>
            <w:tcBorders>
              <w:top w:val="single" w:sz="4" w:space="0" w:color="auto"/>
              <w:left w:val="nil"/>
              <w:bottom w:val="single" w:sz="4" w:space="0" w:color="auto"/>
              <w:right w:val="single" w:sz="4" w:space="0" w:color="auto"/>
            </w:tcBorders>
            <w:shd w:val="clear" w:color="auto" w:fill="DBEAF5" w:themeFill="accent2" w:themeFillTint="33"/>
            <w:vAlign w:val="center"/>
          </w:tcPr>
          <w:p w14:paraId="2BA02EE7" w14:textId="77777777" w:rsidR="00284587" w:rsidRPr="00284587" w:rsidRDefault="00284587" w:rsidP="00C02BAB">
            <w:pPr>
              <w:spacing w:after="0"/>
              <w:rPr>
                <w:rFonts w:cstheme="minorHAnsi"/>
              </w:rPr>
            </w:pPr>
            <w:r w:rsidRPr="00284587">
              <w:rPr>
                <w:rFonts w:cstheme="minorHAnsi"/>
              </w:rPr>
              <w:t xml:space="preserve">Email Address:  </w:t>
            </w:r>
          </w:p>
        </w:tc>
        <w:tc>
          <w:tcPr>
            <w:tcW w:w="5084" w:type="dxa"/>
            <w:vMerge/>
            <w:tcBorders>
              <w:left w:val="single" w:sz="4" w:space="0" w:color="auto"/>
              <w:bottom w:val="single" w:sz="4" w:space="0" w:color="auto"/>
              <w:right w:val="nil"/>
            </w:tcBorders>
            <w:shd w:val="clear" w:color="auto" w:fill="DBEAF5" w:themeFill="accent2" w:themeFillTint="33"/>
            <w:vAlign w:val="center"/>
          </w:tcPr>
          <w:p w14:paraId="3B342F08" w14:textId="77777777" w:rsidR="00284587" w:rsidRPr="00284587" w:rsidRDefault="00284587" w:rsidP="00C02BAB">
            <w:pPr>
              <w:spacing w:after="0"/>
              <w:rPr>
                <w:rFonts w:cstheme="minorHAnsi"/>
              </w:rPr>
            </w:pPr>
          </w:p>
        </w:tc>
      </w:tr>
      <w:tr w:rsidR="00284587" w:rsidRPr="00284587" w14:paraId="2E45055B" w14:textId="77777777" w:rsidTr="00631AF0">
        <w:trPr>
          <w:trHeight w:hRule="exact" w:val="360"/>
        </w:trPr>
        <w:tc>
          <w:tcPr>
            <w:tcW w:w="4415" w:type="dxa"/>
            <w:tcBorders>
              <w:top w:val="single" w:sz="4" w:space="0" w:color="auto"/>
              <w:left w:val="nil"/>
              <w:bottom w:val="nil"/>
              <w:right w:val="nil"/>
            </w:tcBorders>
            <w:shd w:val="clear" w:color="auto" w:fill="1E4D72" w:themeFill="accent2" w:themeFillShade="80"/>
            <w:vAlign w:val="center"/>
          </w:tcPr>
          <w:p w14:paraId="17FFBC57" w14:textId="77777777" w:rsidR="00284587" w:rsidRPr="00F02038" w:rsidRDefault="00284587" w:rsidP="00C02BAB">
            <w:pPr>
              <w:spacing w:after="0"/>
              <w:jc w:val="center"/>
              <w:rPr>
                <w:rFonts w:cstheme="minorHAnsi"/>
                <w:b/>
                <w:bCs/>
                <w:color w:val="FFFFFF" w:themeColor="background2"/>
                <w:sz w:val="24"/>
                <w:szCs w:val="24"/>
              </w:rPr>
            </w:pPr>
            <w:r w:rsidRPr="00F02038">
              <w:rPr>
                <w:rFonts w:cstheme="minorHAnsi"/>
                <w:b/>
                <w:bCs/>
                <w:color w:val="FFFFFF" w:themeColor="background2"/>
                <w:sz w:val="24"/>
                <w:szCs w:val="24"/>
              </w:rPr>
              <w:t>Contact Information</w:t>
            </w:r>
          </w:p>
        </w:tc>
        <w:tc>
          <w:tcPr>
            <w:tcW w:w="5084" w:type="dxa"/>
            <w:tcBorders>
              <w:top w:val="single" w:sz="4" w:space="0" w:color="auto"/>
              <w:left w:val="nil"/>
              <w:bottom w:val="nil"/>
              <w:right w:val="nil"/>
            </w:tcBorders>
            <w:shd w:val="clear" w:color="auto" w:fill="1E4D72" w:themeFill="accent2" w:themeFillShade="80"/>
            <w:vAlign w:val="center"/>
          </w:tcPr>
          <w:p w14:paraId="48E903D6" w14:textId="77777777" w:rsidR="00284587" w:rsidRPr="00F02038" w:rsidRDefault="00284587" w:rsidP="00C02BAB">
            <w:pPr>
              <w:spacing w:after="0"/>
              <w:jc w:val="center"/>
              <w:rPr>
                <w:rFonts w:cstheme="minorHAnsi"/>
                <w:b/>
                <w:bCs/>
                <w:color w:val="FFFFFF" w:themeColor="background2"/>
                <w:sz w:val="24"/>
                <w:szCs w:val="24"/>
              </w:rPr>
            </w:pPr>
            <w:r w:rsidRPr="00F02038">
              <w:rPr>
                <w:rFonts w:cstheme="minorHAnsi"/>
                <w:b/>
                <w:bCs/>
                <w:color w:val="FFFFFF" w:themeColor="background2"/>
                <w:sz w:val="24"/>
                <w:szCs w:val="24"/>
              </w:rPr>
              <w:t>Duration and Brief Summary of Engagement</w:t>
            </w:r>
          </w:p>
        </w:tc>
      </w:tr>
      <w:tr w:rsidR="00284587" w:rsidRPr="00284587" w14:paraId="3E614803" w14:textId="77777777" w:rsidTr="00631AF0">
        <w:trPr>
          <w:trHeight w:hRule="exact" w:val="360"/>
        </w:trPr>
        <w:tc>
          <w:tcPr>
            <w:tcW w:w="4415" w:type="dxa"/>
            <w:tcBorders>
              <w:top w:val="nil"/>
              <w:left w:val="nil"/>
              <w:bottom w:val="single" w:sz="4" w:space="0" w:color="auto"/>
              <w:right w:val="single" w:sz="4" w:space="0" w:color="auto"/>
            </w:tcBorders>
            <w:shd w:val="clear" w:color="auto" w:fill="DBEAF5" w:themeFill="accent2" w:themeFillTint="33"/>
            <w:vAlign w:val="center"/>
          </w:tcPr>
          <w:p w14:paraId="28EB3B04" w14:textId="77777777" w:rsidR="00284587" w:rsidRPr="00284587" w:rsidRDefault="00284587" w:rsidP="00C02BAB">
            <w:pPr>
              <w:spacing w:after="0"/>
              <w:rPr>
                <w:rFonts w:cstheme="minorHAnsi"/>
              </w:rPr>
            </w:pPr>
            <w:r w:rsidRPr="00284587">
              <w:rPr>
                <w:rFonts w:cstheme="minorHAnsi"/>
              </w:rPr>
              <w:t xml:space="preserve">Company/Entity:  </w:t>
            </w:r>
          </w:p>
        </w:tc>
        <w:tc>
          <w:tcPr>
            <w:tcW w:w="5084" w:type="dxa"/>
            <w:vMerge w:val="restart"/>
            <w:tcBorders>
              <w:top w:val="nil"/>
              <w:left w:val="single" w:sz="4" w:space="0" w:color="auto"/>
              <w:right w:val="nil"/>
            </w:tcBorders>
            <w:shd w:val="clear" w:color="auto" w:fill="DBEAF5" w:themeFill="accent2" w:themeFillTint="33"/>
          </w:tcPr>
          <w:p w14:paraId="6343E2D1" w14:textId="77777777" w:rsidR="00284587" w:rsidRPr="00284587" w:rsidRDefault="00284587" w:rsidP="00EC664B">
            <w:pPr>
              <w:spacing w:after="0"/>
              <w:rPr>
                <w:rFonts w:cstheme="minorHAnsi"/>
              </w:rPr>
            </w:pPr>
          </w:p>
        </w:tc>
      </w:tr>
      <w:tr w:rsidR="00284587" w:rsidRPr="00284587" w14:paraId="20121E83" w14:textId="77777777" w:rsidTr="00631AF0">
        <w:trPr>
          <w:trHeight w:hRule="exact" w:val="360"/>
        </w:trPr>
        <w:tc>
          <w:tcPr>
            <w:tcW w:w="4415" w:type="dxa"/>
            <w:tcBorders>
              <w:top w:val="single" w:sz="4" w:space="0" w:color="auto"/>
              <w:left w:val="nil"/>
              <w:bottom w:val="single" w:sz="4" w:space="0" w:color="auto"/>
              <w:right w:val="single" w:sz="4" w:space="0" w:color="auto"/>
            </w:tcBorders>
            <w:shd w:val="clear" w:color="auto" w:fill="DBEAF5" w:themeFill="accent2" w:themeFillTint="33"/>
            <w:vAlign w:val="center"/>
          </w:tcPr>
          <w:p w14:paraId="35147DFF" w14:textId="77777777" w:rsidR="00284587" w:rsidRPr="00284587" w:rsidRDefault="00284587" w:rsidP="00C02BAB">
            <w:pPr>
              <w:spacing w:after="0"/>
              <w:rPr>
                <w:rFonts w:cstheme="minorHAnsi"/>
              </w:rPr>
            </w:pPr>
            <w:r w:rsidRPr="00284587">
              <w:rPr>
                <w:rFonts w:cstheme="minorHAnsi"/>
              </w:rPr>
              <w:t xml:space="preserve">Name:  </w:t>
            </w:r>
          </w:p>
        </w:tc>
        <w:tc>
          <w:tcPr>
            <w:tcW w:w="5084" w:type="dxa"/>
            <w:vMerge/>
            <w:tcBorders>
              <w:left w:val="single" w:sz="4" w:space="0" w:color="auto"/>
              <w:right w:val="nil"/>
            </w:tcBorders>
            <w:shd w:val="clear" w:color="auto" w:fill="DBEAF5" w:themeFill="accent2" w:themeFillTint="33"/>
            <w:vAlign w:val="center"/>
          </w:tcPr>
          <w:p w14:paraId="6E32707B" w14:textId="77777777" w:rsidR="00284587" w:rsidRPr="00284587" w:rsidRDefault="00284587" w:rsidP="00C02BAB">
            <w:pPr>
              <w:spacing w:after="0"/>
              <w:rPr>
                <w:rFonts w:cstheme="minorHAnsi"/>
              </w:rPr>
            </w:pPr>
          </w:p>
        </w:tc>
      </w:tr>
      <w:tr w:rsidR="00284587" w:rsidRPr="00284587" w14:paraId="03D170F5" w14:textId="77777777" w:rsidTr="00631AF0">
        <w:trPr>
          <w:trHeight w:hRule="exact" w:val="360"/>
        </w:trPr>
        <w:tc>
          <w:tcPr>
            <w:tcW w:w="4415" w:type="dxa"/>
            <w:tcBorders>
              <w:top w:val="single" w:sz="4" w:space="0" w:color="auto"/>
              <w:left w:val="nil"/>
              <w:bottom w:val="single" w:sz="4" w:space="0" w:color="auto"/>
              <w:right w:val="single" w:sz="4" w:space="0" w:color="auto"/>
            </w:tcBorders>
            <w:shd w:val="clear" w:color="auto" w:fill="DBEAF5" w:themeFill="accent2" w:themeFillTint="33"/>
            <w:vAlign w:val="center"/>
          </w:tcPr>
          <w:p w14:paraId="72295CEE" w14:textId="77777777" w:rsidR="00284587" w:rsidRPr="00284587" w:rsidRDefault="00284587" w:rsidP="00C02BAB">
            <w:pPr>
              <w:spacing w:after="0"/>
              <w:rPr>
                <w:rFonts w:cstheme="minorHAnsi"/>
              </w:rPr>
            </w:pPr>
            <w:r w:rsidRPr="00284587">
              <w:rPr>
                <w:rFonts w:cstheme="minorHAnsi"/>
              </w:rPr>
              <w:t xml:space="preserve">Title:  </w:t>
            </w:r>
          </w:p>
        </w:tc>
        <w:tc>
          <w:tcPr>
            <w:tcW w:w="5084" w:type="dxa"/>
            <w:vMerge/>
            <w:tcBorders>
              <w:left w:val="single" w:sz="4" w:space="0" w:color="auto"/>
              <w:right w:val="nil"/>
            </w:tcBorders>
            <w:shd w:val="clear" w:color="auto" w:fill="DBEAF5" w:themeFill="accent2" w:themeFillTint="33"/>
            <w:vAlign w:val="center"/>
          </w:tcPr>
          <w:p w14:paraId="37DF1265" w14:textId="77777777" w:rsidR="00284587" w:rsidRPr="00284587" w:rsidRDefault="00284587" w:rsidP="00C02BAB">
            <w:pPr>
              <w:spacing w:after="0"/>
              <w:rPr>
                <w:rFonts w:cstheme="minorHAnsi"/>
              </w:rPr>
            </w:pPr>
          </w:p>
        </w:tc>
      </w:tr>
      <w:tr w:rsidR="00284587" w:rsidRPr="00284587" w14:paraId="269CE1DD" w14:textId="77777777" w:rsidTr="00631AF0">
        <w:trPr>
          <w:trHeight w:hRule="exact" w:val="360"/>
        </w:trPr>
        <w:tc>
          <w:tcPr>
            <w:tcW w:w="4415" w:type="dxa"/>
            <w:tcBorders>
              <w:top w:val="single" w:sz="4" w:space="0" w:color="auto"/>
              <w:left w:val="nil"/>
              <w:bottom w:val="single" w:sz="4" w:space="0" w:color="auto"/>
              <w:right w:val="single" w:sz="4" w:space="0" w:color="auto"/>
            </w:tcBorders>
            <w:shd w:val="clear" w:color="auto" w:fill="DBEAF5" w:themeFill="accent2" w:themeFillTint="33"/>
            <w:vAlign w:val="center"/>
          </w:tcPr>
          <w:p w14:paraId="14E70654" w14:textId="77777777" w:rsidR="00284587" w:rsidRPr="00284587" w:rsidRDefault="00284587" w:rsidP="00C02BAB">
            <w:pPr>
              <w:spacing w:after="0"/>
              <w:rPr>
                <w:rFonts w:cstheme="minorHAnsi"/>
              </w:rPr>
            </w:pPr>
            <w:r w:rsidRPr="00284587">
              <w:rPr>
                <w:rFonts w:cstheme="minorHAnsi"/>
              </w:rPr>
              <w:t xml:space="preserve">Telephone:  </w:t>
            </w:r>
          </w:p>
        </w:tc>
        <w:tc>
          <w:tcPr>
            <w:tcW w:w="5084" w:type="dxa"/>
            <w:vMerge/>
            <w:tcBorders>
              <w:left w:val="single" w:sz="4" w:space="0" w:color="auto"/>
              <w:right w:val="nil"/>
            </w:tcBorders>
            <w:shd w:val="clear" w:color="auto" w:fill="DBEAF5" w:themeFill="accent2" w:themeFillTint="33"/>
            <w:vAlign w:val="center"/>
          </w:tcPr>
          <w:p w14:paraId="7DEA7524" w14:textId="77777777" w:rsidR="00284587" w:rsidRPr="00284587" w:rsidRDefault="00284587" w:rsidP="00C02BAB">
            <w:pPr>
              <w:spacing w:after="0"/>
              <w:rPr>
                <w:rFonts w:cstheme="minorHAnsi"/>
              </w:rPr>
            </w:pPr>
          </w:p>
        </w:tc>
      </w:tr>
      <w:tr w:rsidR="00284587" w:rsidRPr="00284587" w14:paraId="15E77F32" w14:textId="77777777" w:rsidTr="00631AF0">
        <w:trPr>
          <w:trHeight w:hRule="exact" w:val="360"/>
        </w:trPr>
        <w:tc>
          <w:tcPr>
            <w:tcW w:w="4415" w:type="dxa"/>
            <w:tcBorders>
              <w:top w:val="single" w:sz="4" w:space="0" w:color="auto"/>
              <w:left w:val="nil"/>
              <w:bottom w:val="single" w:sz="4" w:space="0" w:color="auto"/>
              <w:right w:val="single" w:sz="4" w:space="0" w:color="auto"/>
            </w:tcBorders>
            <w:shd w:val="clear" w:color="auto" w:fill="DBEAF5" w:themeFill="accent2" w:themeFillTint="33"/>
            <w:vAlign w:val="center"/>
          </w:tcPr>
          <w:p w14:paraId="6B919175" w14:textId="77777777" w:rsidR="00284587" w:rsidRPr="00284587" w:rsidRDefault="00284587" w:rsidP="00C02BAB">
            <w:pPr>
              <w:spacing w:after="0"/>
              <w:rPr>
                <w:rFonts w:cstheme="minorHAnsi"/>
              </w:rPr>
            </w:pPr>
            <w:r w:rsidRPr="00284587">
              <w:rPr>
                <w:rFonts w:cstheme="minorHAnsi"/>
              </w:rPr>
              <w:t xml:space="preserve">Email Address:  </w:t>
            </w:r>
          </w:p>
        </w:tc>
        <w:tc>
          <w:tcPr>
            <w:tcW w:w="5084" w:type="dxa"/>
            <w:vMerge/>
            <w:tcBorders>
              <w:left w:val="single" w:sz="4" w:space="0" w:color="auto"/>
              <w:bottom w:val="single" w:sz="4" w:space="0" w:color="auto"/>
              <w:right w:val="nil"/>
            </w:tcBorders>
            <w:shd w:val="clear" w:color="auto" w:fill="DBEAF5" w:themeFill="accent2" w:themeFillTint="33"/>
            <w:vAlign w:val="center"/>
          </w:tcPr>
          <w:p w14:paraId="4A861BDB" w14:textId="77777777" w:rsidR="00284587" w:rsidRPr="00284587" w:rsidRDefault="00284587" w:rsidP="00C02BAB">
            <w:pPr>
              <w:spacing w:after="0"/>
              <w:rPr>
                <w:rFonts w:cstheme="minorHAnsi"/>
              </w:rPr>
            </w:pPr>
          </w:p>
        </w:tc>
      </w:tr>
    </w:tbl>
    <w:p w14:paraId="6D076472" w14:textId="77777777" w:rsidR="00284587" w:rsidRPr="00F02038" w:rsidRDefault="00284587" w:rsidP="00284587">
      <w:pPr>
        <w:spacing w:before="120" w:after="0"/>
        <w:rPr>
          <w:rFonts w:cstheme="minorHAnsi"/>
          <w:b/>
        </w:rPr>
      </w:pPr>
    </w:p>
    <w:p w14:paraId="1A0682C0" w14:textId="476B8B73" w:rsidR="00D557AE" w:rsidRPr="00D020EB" w:rsidRDefault="00D557AE" w:rsidP="00D557AE">
      <w:pPr>
        <w:tabs>
          <w:tab w:val="left" w:pos="2160"/>
          <w:tab w:val="left" w:pos="5508"/>
          <w:tab w:val="left" w:pos="6696"/>
        </w:tabs>
        <w:autoSpaceDE w:val="0"/>
        <w:autoSpaceDN w:val="0"/>
        <w:adjustRightInd w:val="0"/>
        <w:spacing w:after="0" w:line="240" w:lineRule="auto"/>
        <w:jc w:val="both"/>
        <w:rPr>
          <w:rFonts w:eastAsia="Times New Roman" w:cstheme="minorHAnsi"/>
          <w:noProof/>
        </w:rPr>
      </w:pPr>
      <w:r w:rsidRPr="00D020EB">
        <w:rPr>
          <w:rFonts w:eastAsia="Times New Roman" w:cstheme="minorHAnsi"/>
          <w:noProof/>
        </w:rPr>
        <w:t xml:space="preserve"> </w:t>
      </w:r>
    </w:p>
    <w:p w14:paraId="4A342AF7" w14:textId="54F509E0" w:rsidR="00D020EB" w:rsidRDefault="00D020EB" w:rsidP="00291374">
      <w:pPr>
        <w:spacing w:before="120" w:after="0" w:line="240" w:lineRule="auto"/>
        <w:jc w:val="both"/>
        <w:rPr>
          <w:rFonts w:cstheme="minorHAnsi"/>
          <w:b/>
          <w:sz w:val="24"/>
          <w:szCs w:val="24"/>
        </w:rPr>
      </w:pPr>
      <w:r>
        <w:rPr>
          <w:rFonts w:cstheme="minorHAnsi"/>
          <w:b/>
          <w:sz w:val="24"/>
          <w:szCs w:val="24"/>
        </w:rPr>
        <w:br w:type="page"/>
      </w:r>
    </w:p>
    <w:p w14:paraId="5788BCE0" w14:textId="77777777" w:rsidR="00D33DF0" w:rsidRPr="00DB7205" w:rsidRDefault="00D33DF0" w:rsidP="00291374">
      <w:pPr>
        <w:spacing w:before="120" w:after="0" w:line="240" w:lineRule="auto"/>
        <w:jc w:val="both"/>
        <w:rPr>
          <w:rFonts w:cstheme="minorHAnsi"/>
          <w:b/>
          <w:sz w:val="24"/>
          <w:szCs w:val="24"/>
        </w:rPr>
      </w:pPr>
    </w:p>
    <w:p w14:paraId="0BDB0FD3" w14:textId="570BDAF6" w:rsidR="005A185D" w:rsidRPr="00F02038" w:rsidRDefault="006C786C" w:rsidP="00F02038">
      <w:pPr>
        <w:spacing w:before="120" w:after="0" w:line="240" w:lineRule="auto"/>
        <w:rPr>
          <w:b/>
          <w:sz w:val="28"/>
          <w:szCs w:val="28"/>
        </w:rPr>
      </w:pPr>
      <w:r>
        <w:rPr>
          <w:b/>
          <w:sz w:val="28"/>
          <w:szCs w:val="28"/>
        </w:rPr>
        <w:t>IT</w:t>
      </w:r>
      <w:r w:rsidR="00492D99" w:rsidRPr="10392088">
        <w:rPr>
          <w:b/>
          <w:sz w:val="28"/>
          <w:szCs w:val="28"/>
        </w:rPr>
        <w:t xml:space="preserve"> </w:t>
      </w:r>
      <w:r w:rsidR="007769C7" w:rsidRPr="10392088">
        <w:rPr>
          <w:b/>
          <w:sz w:val="28"/>
          <w:szCs w:val="28"/>
        </w:rPr>
        <w:t xml:space="preserve">VENDOR </w:t>
      </w:r>
      <w:r w:rsidR="005A185D" w:rsidRPr="10392088">
        <w:rPr>
          <w:b/>
          <w:sz w:val="28"/>
          <w:szCs w:val="28"/>
        </w:rPr>
        <w:t>RESPONSE AREA</w:t>
      </w:r>
    </w:p>
    <w:p w14:paraId="66DC2A30" w14:textId="10E9247C" w:rsidR="001229DD" w:rsidRPr="00F02038" w:rsidRDefault="006C786C" w:rsidP="00111DDD">
      <w:pPr>
        <w:numPr>
          <w:ilvl w:val="0"/>
          <w:numId w:val="6"/>
        </w:numPr>
        <w:spacing w:before="120" w:after="0"/>
        <w:rPr>
          <w:rFonts w:cstheme="minorHAnsi"/>
        </w:rPr>
      </w:pPr>
      <w:r>
        <w:rPr>
          <w:rFonts w:cstheme="minorHAnsi"/>
        </w:rPr>
        <w:t>IT</w:t>
      </w:r>
      <w:r w:rsidR="001229DD" w:rsidRPr="00F02038">
        <w:rPr>
          <w:rFonts w:cstheme="minorHAnsi"/>
        </w:rPr>
        <w:t xml:space="preserve"> Staffing</w:t>
      </w:r>
    </w:p>
    <w:p w14:paraId="44CFA8CE" w14:textId="77777777" w:rsidR="002555C3" w:rsidRPr="00295559" w:rsidRDefault="002555C3" w:rsidP="002555C3">
      <w:pPr>
        <w:numPr>
          <w:ilvl w:val="1"/>
          <w:numId w:val="6"/>
        </w:numPr>
        <w:spacing w:before="120" w:after="0"/>
        <w:rPr>
          <w:rFonts w:cstheme="minorHAnsi"/>
        </w:rPr>
      </w:pPr>
      <w:r w:rsidRPr="0036749D">
        <w:rPr>
          <w:rFonts w:cstheme="minorHAnsi"/>
        </w:rPr>
        <w:t>Provide an overall project organizational chart that includes roles</w:t>
      </w:r>
      <w:r>
        <w:rPr>
          <w:rFonts w:cstheme="minorHAnsi"/>
        </w:rPr>
        <w:t xml:space="preserve"> </w:t>
      </w:r>
      <w:r w:rsidRPr="0036749D">
        <w:rPr>
          <w:rFonts w:cstheme="minorHAnsi"/>
        </w:rPr>
        <w:t>/</w:t>
      </w:r>
      <w:r>
        <w:rPr>
          <w:rFonts w:cstheme="minorHAnsi"/>
        </w:rPr>
        <w:t xml:space="preserve"> </w:t>
      </w:r>
      <w:r w:rsidRPr="0036749D">
        <w:rPr>
          <w:rFonts w:cstheme="minorHAnsi"/>
        </w:rPr>
        <w:t xml:space="preserve">responsibilities </w:t>
      </w:r>
      <w:r>
        <w:rPr>
          <w:rFonts w:cstheme="minorHAnsi"/>
        </w:rPr>
        <w:t>and percent allocation for</w:t>
      </w:r>
      <w:r w:rsidRPr="0036749D">
        <w:rPr>
          <w:rFonts w:cstheme="minorHAnsi"/>
        </w:rPr>
        <w:t xml:space="preserve"> your team as well as expected roles</w:t>
      </w:r>
      <w:r>
        <w:rPr>
          <w:rFonts w:cstheme="minorHAnsi"/>
        </w:rPr>
        <w:t xml:space="preserve"> </w:t>
      </w:r>
      <w:r w:rsidRPr="0036749D">
        <w:rPr>
          <w:rFonts w:cstheme="minorHAnsi"/>
        </w:rPr>
        <w:t>/</w:t>
      </w:r>
      <w:r>
        <w:rPr>
          <w:rFonts w:cstheme="minorHAnsi"/>
        </w:rPr>
        <w:t xml:space="preserve"> </w:t>
      </w:r>
      <w:r w:rsidRPr="0036749D">
        <w:rPr>
          <w:rFonts w:cstheme="minorHAnsi"/>
        </w:rPr>
        <w:t xml:space="preserve">responsibilities </w:t>
      </w:r>
      <w:r>
        <w:rPr>
          <w:rFonts w:cstheme="minorHAnsi"/>
        </w:rPr>
        <w:t>for</w:t>
      </w:r>
      <w:r w:rsidRPr="0036749D">
        <w:rPr>
          <w:rFonts w:cstheme="minorHAnsi"/>
        </w:rPr>
        <w:t xml:space="preserve"> the </w:t>
      </w:r>
      <w:r>
        <w:rPr>
          <w:rFonts w:cstheme="minorHAnsi"/>
        </w:rPr>
        <w:t>SOI</w:t>
      </w:r>
      <w:r w:rsidRPr="0036749D">
        <w:rPr>
          <w:rFonts w:cstheme="minorHAnsi"/>
        </w:rPr>
        <w:t xml:space="preserve"> </w:t>
      </w:r>
      <w:r>
        <w:rPr>
          <w:rFonts w:cstheme="minorHAnsi"/>
        </w:rPr>
        <w:t>team</w:t>
      </w:r>
      <w:r w:rsidRPr="0036749D">
        <w:rPr>
          <w:rFonts w:cstheme="minorHAnsi"/>
        </w:rPr>
        <w:t xml:space="preserve"> to help ensure project success.</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2555C3" w14:paraId="25406076" w14:textId="77777777" w:rsidTr="007569EC">
        <w:tc>
          <w:tcPr>
            <w:tcW w:w="9350" w:type="dxa"/>
            <w:shd w:val="clear" w:color="auto" w:fill="DBEAF5" w:themeFill="accent2" w:themeFillTint="33"/>
          </w:tcPr>
          <w:p w14:paraId="6D8BBF8C" w14:textId="77777777" w:rsidR="002555C3" w:rsidRDefault="002555C3" w:rsidP="007569EC">
            <w:pPr>
              <w:spacing w:before="120" w:after="0"/>
              <w:rPr>
                <w:rFonts w:cstheme="minorHAnsi"/>
              </w:rPr>
            </w:pPr>
          </w:p>
        </w:tc>
      </w:tr>
    </w:tbl>
    <w:p w14:paraId="3964693E" w14:textId="08023683" w:rsidR="00E815F0" w:rsidRDefault="00E815F0" w:rsidP="002D2498">
      <w:pPr>
        <w:numPr>
          <w:ilvl w:val="1"/>
          <w:numId w:val="6"/>
        </w:numPr>
        <w:spacing w:before="120" w:after="0"/>
        <w:rPr>
          <w:rFonts w:cstheme="minorHAnsi"/>
        </w:rPr>
      </w:pPr>
      <w:r w:rsidRPr="00F02038">
        <w:rPr>
          <w:rFonts w:cstheme="minorHAnsi"/>
        </w:rPr>
        <w:t xml:space="preserve">Provide resumes of each </w:t>
      </w:r>
      <w:r w:rsidR="006C786C">
        <w:rPr>
          <w:rFonts w:cstheme="minorHAnsi"/>
        </w:rPr>
        <w:t>IT</w:t>
      </w:r>
      <w:r w:rsidRPr="00F02038">
        <w:rPr>
          <w:rFonts w:cstheme="minorHAnsi"/>
        </w:rPr>
        <w:t xml:space="preserve"> staff member identified</w:t>
      </w:r>
      <w:r w:rsidR="00044572">
        <w:rPr>
          <w:rFonts w:cstheme="minorHAnsi"/>
        </w:rPr>
        <w:t xml:space="preserve"> on your team</w:t>
      </w:r>
      <w:r>
        <w:rPr>
          <w:rFonts w:cstheme="minorHAnsi"/>
        </w:rPr>
        <w:t>. For any staff member not yet identified, provide the minimum expected qualifications of the position</w:t>
      </w:r>
      <w:r w:rsidRPr="00F02038">
        <w:rPr>
          <w:rFonts w:cstheme="minorHAnsi"/>
        </w:rPr>
        <w:t>.</w:t>
      </w:r>
    </w:p>
    <w:tbl>
      <w:tblPr>
        <w:tblStyle w:val="TableGrid"/>
        <w:tblW w:w="0" w:type="auto"/>
        <w:tblInd w:w="1440" w:type="dxa"/>
        <w:tblLook w:val="04A0" w:firstRow="1" w:lastRow="0" w:firstColumn="1" w:lastColumn="0" w:noHBand="0" w:noVBand="1"/>
      </w:tblPr>
      <w:tblGrid>
        <w:gridCol w:w="9350"/>
      </w:tblGrid>
      <w:tr w:rsidR="00E815F0" w14:paraId="44074463" w14:textId="77777777" w:rsidTr="007119E5">
        <w:tc>
          <w:tcPr>
            <w:tcW w:w="10790" w:type="dxa"/>
            <w:shd w:val="clear" w:color="auto" w:fill="DBEAF5" w:themeFill="accent2" w:themeFillTint="33"/>
          </w:tcPr>
          <w:p w14:paraId="5C264A8F" w14:textId="77777777" w:rsidR="00E815F0" w:rsidRDefault="00E815F0" w:rsidP="007119E5">
            <w:pPr>
              <w:spacing w:before="120" w:after="0"/>
              <w:rPr>
                <w:rFonts w:cstheme="minorHAnsi"/>
              </w:rPr>
            </w:pPr>
          </w:p>
        </w:tc>
      </w:tr>
    </w:tbl>
    <w:p w14:paraId="544F7CF5" w14:textId="420580BC" w:rsidR="006E0111" w:rsidRDefault="001229DD" w:rsidP="00075877">
      <w:pPr>
        <w:numPr>
          <w:ilvl w:val="1"/>
          <w:numId w:val="6"/>
        </w:numPr>
        <w:spacing w:before="120" w:after="0"/>
        <w:rPr>
          <w:rFonts w:cstheme="minorHAnsi"/>
        </w:rPr>
      </w:pPr>
      <w:r w:rsidRPr="00F02038">
        <w:rPr>
          <w:rFonts w:cstheme="minorHAnsi"/>
        </w:rPr>
        <w:t xml:space="preserve">Explain why this resourcing approach will be successful in delivering high-quality </w:t>
      </w:r>
      <w:r w:rsidR="006C786C">
        <w:rPr>
          <w:rFonts w:cstheme="minorHAnsi"/>
        </w:rPr>
        <w:t>IT</w:t>
      </w:r>
      <w:r w:rsidRPr="00F02038">
        <w:rPr>
          <w:rFonts w:cstheme="minorHAnsi"/>
        </w:rPr>
        <w:t xml:space="preserve"> services.</w:t>
      </w:r>
    </w:p>
    <w:tbl>
      <w:tblPr>
        <w:tblStyle w:val="TableGrid"/>
        <w:tblW w:w="0" w:type="auto"/>
        <w:tblInd w:w="1440" w:type="dxa"/>
        <w:tblLook w:val="04A0" w:firstRow="1" w:lastRow="0" w:firstColumn="1" w:lastColumn="0" w:noHBand="0" w:noVBand="1"/>
      </w:tblPr>
      <w:tblGrid>
        <w:gridCol w:w="9350"/>
      </w:tblGrid>
      <w:tr w:rsidR="006E0111" w14:paraId="4000D3EC" w14:textId="77777777" w:rsidTr="00C02BAB">
        <w:tc>
          <w:tcPr>
            <w:tcW w:w="10790" w:type="dxa"/>
            <w:shd w:val="clear" w:color="auto" w:fill="DBEAF5" w:themeFill="accent2" w:themeFillTint="33"/>
          </w:tcPr>
          <w:p w14:paraId="0879B426" w14:textId="77777777" w:rsidR="006E0111" w:rsidRDefault="006E0111" w:rsidP="00E051BA">
            <w:pPr>
              <w:spacing w:before="120" w:after="0"/>
              <w:rPr>
                <w:rFonts w:cstheme="minorHAnsi"/>
              </w:rPr>
            </w:pPr>
          </w:p>
        </w:tc>
      </w:tr>
    </w:tbl>
    <w:p w14:paraId="127124E0" w14:textId="0F1F9550" w:rsidR="00CE2ABC" w:rsidRPr="00F02038" w:rsidRDefault="00CE2ABC" w:rsidP="00F02038">
      <w:pPr>
        <w:spacing w:before="120" w:after="0"/>
        <w:rPr>
          <w:rFonts w:cstheme="minorHAnsi"/>
        </w:rPr>
      </w:pPr>
    </w:p>
    <w:p w14:paraId="001E9565" w14:textId="77777777" w:rsidR="00200114" w:rsidRDefault="001C047E" w:rsidP="00111DDD">
      <w:pPr>
        <w:numPr>
          <w:ilvl w:val="0"/>
          <w:numId w:val="6"/>
        </w:numPr>
        <w:spacing w:before="120" w:after="0"/>
        <w:rPr>
          <w:rFonts w:cstheme="minorHAnsi"/>
        </w:rPr>
      </w:pPr>
      <w:r>
        <w:rPr>
          <w:rFonts w:cstheme="minorHAnsi"/>
        </w:rPr>
        <w:t xml:space="preserve">Overall </w:t>
      </w:r>
      <w:r w:rsidR="00CA7B1F">
        <w:rPr>
          <w:rFonts w:cstheme="minorHAnsi"/>
        </w:rPr>
        <w:t xml:space="preserve">Project </w:t>
      </w:r>
      <w:r w:rsidR="00932866">
        <w:rPr>
          <w:rFonts w:cstheme="minorHAnsi"/>
        </w:rPr>
        <w:t xml:space="preserve">Implementation </w:t>
      </w:r>
    </w:p>
    <w:p w14:paraId="4B3617C2" w14:textId="072A62D7" w:rsidR="001229DD" w:rsidRPr="00F02038" w:rsidRDefault="00C0343B" w:rsidP="00200114">
      <w:pPr>
        <w:spacing w:before="120" w:after="0"/>
        <w:ind w:left="360"/>
        <w:rPr>
          <w:rFonts w:cstheme="minorHAnsi"/>
        </w:rPr>
      </w:pPr>
      <w:r>
        <w:rPr>
          <w:rStyle w:val="Strong"/>
        </w:rPr>
        <w:t>*NOTE: </w:t>
      </w:r>
      <w:r>
        <w:rPr>
          <w:rStyle w:val="ui-provider"/>
          <w:i/>
          <w:iCs/>
        </w:rPr>
        <w:t>Respond with “N/A” if you believe the question(s) are not applicable and provide a brief statement as to why.</w:t>
      </w:r>
    </w:p>
    <w:p w14:paraId="314B9AAD" w14:textId="0A635951" w:rsidR="00093D6E" w:rsidRPr="00FD1B71" w:rsidRDefault="00093D6E" w:rsidP="00111DDD">
      <w:pPr>
        <w:numPr>
          <w:ilvl w:val="0"/>
          <w:numId w:val="7"/>
        </w:numPr>
        <w:spacing w:before="120" w:after="0"/>
        <w:rPr>
          <w:rFonts w:cstheme="minorHAnsi"/>
        </w:rPr>
      </w:pPr>
      <w:r w:rsidRPr="00FD1B71">
        <w:rPr>
          <w:rFonts w:cstheme="minorHAnsi"/>
        </w:rPr>
        <w:t xml:space="preserve">Describe the solution you plan to use to meet the </w:t>
      </w:r>
      <w:r w:rsidR="00A862AF">
        <w:rPr>
          <w:rFonts w:cstheme="minorHAnsi"/>
        </w:rPr>
        <w:t>s</w:t>
      </w:r>
      <w:r w:rsidRPr="00FD1B71">
        <w:rPr>
          <w:rFonts w:cstheme="minorHAnsi"/>
        </w:rPr>
        <w:t>ystem requirements</w:t>
      </w:r>
      <w:r w:rsidR="00E12BD1">
        <w:rPr>
          <w:rFonts w:cstheme="minorHAnsi"/>
        </w:rPr>
        <w:t xml:space="preserve"> and </w:t>
      </w:r>
      <w:r w:rsidR="00AE1848">
        <w:rPr>
          <w:rFonts w:cstheme="minorHAnsi"/>
        </w:rPr>
        <w:t>identify if the solution is Commercial</w:t>
      </w:r>
      <w:r w:rsidR="0079257D">
        <w:rPr>
          <w:rFonts w:cstheme="minorHAnsi"/>
        </w:rPr>
        <w:t>-</w:t>
      </w:r>
      <w:r w:rsidR="00AE1848">
        <w:rPr>
          <w:rFonts w:cstheme="minorHAnsi"/>
        </w:rPr>
        <w:t>Off</w:t>
      </w:r>
      <w:r w:rsidR="0079257D">
        <w:rPr>
          <w:rFonts w:cstheme="minorHAnsi"/>
        </w:rPr>
        <w:t>-</w:t>
      </w:r>
      <w:r w:rsidR="00AE1848">
        <w:rPr>
          <w:rFonts w:cstheme="minorHAnsi"/>
        </w:rPr>
        <w:t>The</w:t>
      </w:r>
      <w:r w:rsidR="0079257D">
        <w:rPr>
          <w:rFonts w:cstheme="minorHAnsi"/>
        </w:rPr>
        <w:t>-</w:t>
      </w:r>
      <w:r w:rsidR="00AE1848">
        <w:rPr>
          <w:rFonts w:cstheme="minorHAnsi"/>
        </w:rPr>
        <w:t xml:space="preserve">Shelf (COTS), Platform, </w:t>
      </w:r>
      <w:r w:rsidR="00E25109">
        <w:rPr>
          <w:rFonts w:cstheme="minorHAnsi"/>
        </w:rPr>
        <w:t>Custom</w:t>
      </w:r>
      <w:r w:rsidR="0058442A">
        <w:rPr>
          <w:rFonts w:cstheme="minorHAnsi"/>
        </w:rPr>
        <w:t>, or a combination</w:t>
      </w:r>
      <w:r w:rsidR="0079257D">
        <w:rPr>
          <w:rFonts w:cstheme="minorHAnsi"/>
        </w:rPr>
        <w: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891A6F" w14:paraId="72CBB336" w14:textId="77777777" w:rsidTr="0032128F">
        <w:tc>
          <w:tcPr>
            <w:tcW w:w="9350" w:type="dxa"/>
            <w:shd w:val="clear" w:color="auto" w:fill="DBEAF5" w:themeFill="accent2" w:themeFillTint="33"/>
          </w:tcPr>
          <w:p w14:paraId="3BEF9FA1" w14:textId="77777777" w:rsidR="00891A6F" w:rsidRDefault="00891A6F">
            <w:pPr>
              <w:spacing w:before="120" w:after="0"/>
              <w:rPr>
                <w:rFonts w:cstheme="minorHAnsi"/>
              </w:rPr>
            </w:pPr>
            <w:bookmarkStart w:id="7" w:name="_Hlk113030857"/>
          </w:p>
        </w:tc>
      </w:tr>
    </w:tbl>
    <w:bookmarkEnd w:id="7"/>
    <w:p w14:paraId="56AD3AAF" w14:textId="4C466B1D" w:rsidR="0032128F" w:rsidRPr="00FD1B71" w:rsidRDefault="00A90169" w:rsidP="00111DDD">
      <w:pPr>
        <w:numPr>
          <w:ilvl w:val="0"/>
          <w:numId w:val="7"/>
        </w:numPr>
        <w:spacing w:before="120" w:after="0"/>
        <w:rPr>
          <w:rFonts w:cstheme="minorHAnsi"/>
        </w:rPr>
      </w:pPr>
      <w:r w:rsidRPr="00FD1B71">
        <w:rPr>
          <w:rFonts w:cstheme="minorHAnsi"/>
        </w:rPr>
        <w:t xml:space="preserve">Explain where your solution has been implemented. Include when the implementation was completed, the solution </w:t>
      </w:r>
      <w:r w:rsidR="003354FC">
        <w:rPr>
          <w:rFonts w:cstheme="minorHAnsi"/>
        </w:rPr>
        <w:t xml:space="preserve">version </w:t>
      </w:r>
      <w:r w:rsidRPr="00FD1B71">
        <w:rPr>
          <w:rFonts w:cstheme="minorHAnsi"/>
        </w:rPr>
        <w:t xml:space="preserve">used, your project role, </w:t>
      </w:r>
      <w:r w:rsidR="003354FC">
        <w:rPr>
          <w:rFonts w:cstheme="minorHAnsi"/>
        </w:rPr>
        <w:t>project duration</w:t>
      </w:r>
      <w:r w:rsidRPr="00FD1B71">
        <w:rPr>
          <w:rFonts w:cstheme="minorHAnsi"/>
        </w:rPr>
        <w:t xml:space="preserve">, project results, </w:t>
      </w:r>
      <w:r w:rsidR="00940A29" w:rsidRPr="00FD1B71">
        <w:rPr>
          <w:rFonts w:cstheme="minorHAnsi"/>
        </w:rPr>
        <w:t>who hosted</w:t>
      </w:r>
      <w:r w:rsidR="00940A29">
        <w:rPr>
          <w:rFonts w:cstheme="minorHAnsi"/>
        </w:rPr>
        <w:t xml:space="preserve"> and supported</w:t>
      </w:r>
      <w:r w:rsidR="00940A29" w:rsidRPr="00FD1B71">
        <w:rPr>
          <w:rFonts w:cstheme="minorHAnsi"/>
        </w:rPr>
        <w:t xml:space="preserve"> the solution, </w:t>
      </w:r>
      <w:r w:rsidR="00A07B0E">
        <w:rPr>
          <w:rFonts w:cstheme="minorHAnsi"/>
        </w:rPr>
        <w:t xml:space="preserve">how many </w:t>
      </w:r>
      <w:r w:rsidR="00FB2905">
        <w:rPr>
          <w:rFonts w:cstheme="minorHAnsi"/>
        </w:rPr>
        <w:t xml:space="preserve">users access and use the solution, </w:t>
      </w:r>
      <w:r w:rsidRPr="00FD1B71">
        <w:rPr>
          <w:rFonts w:cstheme="minorHAnsi"/>
        </w:rPr>
        <w:t>and if the entity is still using the solution.</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AE34AD" w14:paraId="5852EB89" w14:textId="77777777" w:rsidTr="007B4D55">
        <w:tc>
          <w:tcPr>
            <w:tcW w:w="9350" w:type="dxa"/>
            <w:shd w:val="clear" w:color="auto" w:fill="DBEAF5" w:themeFill="accent2" w:themeFillTint="33"/>
          </w:tcPr>
          <w:p w14:paraId="3EA1980C" w14:textId="77777777" w:rsidR="00AE34AD" w:rsidRDefault="00AE34AD" w:rsidP="007B4D55">
            <w:pPr>
              <w:spacing w:before="120" w:after="0"/>
              <w:rPr>
                <w:rFonts w:cstheme="minorHAnsi"/>
              </w:rPr>
            </w:pPr>
          </w:p>
        </w:tc>
      </w:tr>
    </w:tbl>
    <w:p w14:paraId="414DB4DC" w14:textId="47959AFE" w:rsidR="00EF4D8C" w:rsidRPr="00FD1B71" w:rsidRDefault="00EF4D8C" w:rsidP="00111DDD">
      <w:pPr>
        <w:numPr>
          <w:ilvl w:val="0"/>
          <w:numId w:val="7"/>
        </w:numPr>
        <w:spacing w:before="120" w:after="0"/>
        <w:rPr>
          <w:rFonts w:cstheme="minorHAnsi"/>
        </w:rPr>
      </w:pPr>
      <w:r w:rsidRPr="00FD1B71">
        <w:rPr>
          <w:rFonts w:cstheme="minorHAnsi"/>
        </w:rPr>
        <w:t>Estimate the overall percentage of mandatory</w:t>
      </w:r>
      <w:r w:rsidR="00EE00AC">
        <w:rPr>
          <w:rFonts w:cstheme="minorHAnsi"/>
        </w:rPr>
        <w:t xml:space="preserve"> </w:t>
      </w:r>
      <w:r w:rsidR="00BE7379">
        <w:rPr>
          <w:rFonts w:cstheme="minorHAnsi"/>
        </w:rPr>
        <w:t xml:space="preserve">SOI </w:t>
      </w:r>
      <w:r w:rsidRPr="00FD1B71">
        <w:rPr>
          <w:rFonts w:cstheme="minorHAnsi"/>
        </w:rPr>
        <w:t>requirements</w:t>
      </w:r>
      <w:r w:rsidR="00B122CB">
        <w:rPr>
          <w:rFonts w:cstheme="minorHAnsi"/>
        </w:rPr>
        <w:t xml:space="preserve"> that would </w:t>
      </w:r>
      <w:r w:rsidR="00D37830">
        <w:rPr>
          <w:rFonts w:cstheme="minorHAnsi"/>
        </w:rPr>
        <w:t>(</w:t>
      </w:r>
      <w:r w:rsidR="00B122CB">
        <w:rPr>
          <w:rFonts w:cstheme="minorHAnsi"/>
        </w:rPr>
        <w:t xml:space="preserve">1) be satisfied by current functionality, </w:t>
      </w:r>
      <w:r w:rsidR="00613904">
        <w:rPr>
          <w:rFonts w:cstheme="minorHAnsi"/>
        </w:rPr>
        <w:t>(</w:t>
      </w:r>
      <w:r w:rsidR="00B122CB">
        <w:rPr>
          <w:rFonts w:cstheme="minorHAnsi"/>
        </w:rPr>
        <w:t>2) require configuration only</w:t>
      </w:r>
      <w:r w:rsidR="0091651B">
        <w:rPr>
          <w:rFonts w:cstheme="minorHAnsi"/>
        </w:rPr>
        <w:t xml:space="preserve"> to satisfy</w:t>
      </w:r>
      <w:r w:rsidR="00B122CB">
        <w:rPr>
          <w:rFonts w:cstheme="minorHAnsi"/>
        </w:rPr>
        <w:t xml:space="preserve">, and </w:t>
      </w:r>
      <w:r w:rsidR="00640AB6">
        <w:rPr>
          <w:rFonts w:cstheme="minorHAnsi"/>
        </w:rPr>
        <w:t>(</w:t>
      </w:r>
      <w:r w:rsidR="00B122CB">
        <w:rPr>
          <w:rFonts w:cstheme="minorHAnsi"/>
        </w:rPr>
        <w:t>3) require</w:t>
      </w:r>
      <w:r w:rsidR="00915CA3">
        <w:rPr>
          <w:rFonts w:cstheme="minorHAnsi"/>
        </w:rPr>
        <w:t xml:space="preserve"> some level of cus</w:t>
      </w:r>
      <w:r w:rsidR="003A7EDB">
        <w:rPr>
          <w:rFonts w:cstheme="minorHAnsi"/>
        </w:rPr>
        <w:t>t</w:t>
      </w:r>
      <w:r w:rsidR="00915CA3">
        <w:rPr>
          <w:rFonts w:cstheme="minorHAnsi"/>
        </w:rPr>
        <w:t>omization</w:t>
      </w:r>
      <w:r w:rsidR="0091651B">
        <w:rPr>
          <w:rFonts w:cstheme="minorHAnsi"/>
        </w:rPr>
        <w:t xml:space="preserve"> to satisfy</w:t>
      </w:r>
      <w:r w:rsidRPr="00FD1B71">
        <w:rPr>
          <w:rFonts w:cstheme="minorHAnsi"/>
        </w:rPr>
        <w:t>.</w:t>
      </w:r>
      <w:r w:rsidR="003A7EDB">
        <w:rPr>
          <w:rFonts w:cstheme="minorHAnsi"/>
        </w:rPr>
        <w:t xml:space="preserve"> </w:t>
      </w:r>
      <w:r w:rsidR="008C0CD0">
        <w:rPr>
          <w:rFonts w:cstheme="minorHAnsi"/>
        </w:rPr>
        <w:t xml:space="preserve">These </w:t>
      </w:r>
      <w:r w:rsidR="00FE66F3">
        <w:rPr>
          <w:rFonts w:cstheme="minorHAnsi"/>
        </w:rPr>
        <w:t>three</w:t>
      </w:r>
      <w:r w:rsidR="0069219D">
        <w:rPr>
          <w:rFonts w:cstheme="minorHAnsi"/>
        </w:rPr>
        <w:t xml:space="preserve"> categories should </w:t>
      </w:r>
      <w:r w:rsidR="00FE66F3">
        <w:rPr>
          <w:rFonts w:cstheme="minorHAnsi"/>
        </w:rPr>
        <w:t>total</w:t>
      </w:r>
      <w:r w:rsidR="0069219D">
        <w:rPr>
          <w:rFonts w:cstheme="minorHAnsi"/>
        </w:rPr>
        <w:t xml:space="preserve"> 100%</w:t>
      </w:r>
      <w:r w:rsidR="00A07A07">
        <w:rPr>
          <w:rFonts w:cstheme="minorHAnsi"/>
        </w:rPr>
        <w: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AD3B0C" w14:paraId="3CF1728F" w14:textId="77777777" w:rsidTr="007B4D55">
        <w:tc>
          <w:tcPr>
            <w:tcW w:w="9350" w:type="dxa"/>
            <w:shd w:val="clear" w:color="auto" w:fill="DBEAF5" w:themeFill="accent2" w:themeFillTint="33"/>
          </w:tcPr>
          <w:p w14:paraId="31D469F4" w14:textId="77777777" w:rsidR="00AD3B0C" w:rsidRDefault="00AD3B0C" w:rsidP="007B4D55">
            <w:pPr>
              <w:spacing w:before="120" w:after="0"/>
              <w:rPr>
                <w:rFonts w:cstheme="minorHAnsi"/>
              </w:rPr>
            </w:pPr>
          </w:p>
        </w:tc>
      </w:tr>
    </w:tbl>
    <w:p w14:paraId="57D091AE" w14:textId="262D2118" w:rsidR="00E964F0" w:rsidRPr="00894C8E" w:rsidRDefault="001229DD" w:rsidP="00111DDD">
      <w:pPr>
        <w:numPr>
          <w:ilvl w:val="0"/>
          <w:numId w:val="7"/>
        </w:numPr>
        <w:spacing w:before="120" w:after="0"/>
        <w:rPr>
          <w:rFonts w:cstheme="minorHAnsi"/>
        </w:rPr>
      </w:pPr>
      <w:r w:rsidRPr="00894C8E">
        <w:rPr>
          <w:rFonts w:cstheme="minorHAnsi"/>
        </w:rPr>
        <w:t xml:space="preserve">Describe </w:t>
      </w:r>
      <w:r w:rsidR="00EC1F39">
        <w:rPr>
          <w:rFonts w:cstheme="minorHAnsi"/>
        </w:rPr>
        <w:t xml:space="preserve">in detail </w:t>
      </w:r>
      <w:r w:rsidRPr="00894C8E">
        <w:rPr>
          <w:rFonts w:cstheme="minorHAnsi"/>
        </w:rPr>
        <w:t xml:space="preserve">your </w:t>
      </w:r>
      <w:r w:rsidR="0031337F">
        <w:rPr>
          <w:rFonts w:cstheme="minorHAnsi"/>
        </w:rPr>
        <w:t xml:space="preserve">project </w:t>
      </w:r>
      <w:r w:rsidRPr="00894C8E">
        <w:rPr>
          <w:rFonts w:cstheme="minorHAnsi"/>
        </w:rPr>
        <w:t>approach</w:t>
      </w:r>
      <w:r w:rsidR="007863FB">
        <w:rPr>
          <w:rFonts w:cstheme="minorHAnsi"/>
        </w:rPr>
        <w:t xml:space="preserve"> and methodology</w:t>
      </w:r>
      <w:r w:rsidR="005439DE">
        <w:rPr>
          <w:rFonts w:cstheme="minorHAnsi"/>
        </w:rPr>
        <w:t xml:space="preserve"> (</w:t>
      </w:r>
      <w:r w:rsidR="00004CC2">
        <w:rPr>
          <w:rFonts w:cstheme="minorHAnsi"/>
        </w:rPr>
        <w:t>Agile</w:t>
      </w:r>
      <w:r w:rsidR="00B33C79">
        <w:rPr>
          <w:rFonts w:cstheme="minorHAnsi"/>
        </w:rPr>
        <w:t xml:space="preserve">, Waterfall, or </w:t>
      </w:r>
      <w:r w:rsidR="005439DE">
        <w:rPr>
          <w:rFonts w:cstheme="minorHAnsi"/>
        </w:rPr>
        <w:t xml:space="preserve">a </w:t>
      </w:r>
      <w:r w:rsidR="00B33C79">
        <w:rPr>
          <w:rFonts w:cstheme="minorHAnsi"/>
        </w:rPr>
        <w:t>combination</w:t>
      </w:r>
      <w:r w:rsidR="00006016">
        <w:rPr>
          <w:rFonts w:cstheme="minorHAnsi"/>
        </w:rPr>
        <w:t>).</w:t>
      </w:r>
      <w:r w:rsidR="002E3116">
        <w:rPr>
          <w:rFonts w:cstheme="minorHAnsi"/>
        </w:rPr>
        <w:t xml:space="preserve"> </w:t>
      </w:r>
    </w:p>
    <w:tbl>
      <w:tblPr>
        <w:tblStyle w:val="TableGrid"/>
        <w:tblW w:w="0" w:type="auto"/>
        <w:tblInd w:w="1440" w:type="dxa"/>
        <w:tblLook w:val="04A0" w:firstRow="1" w:lastRow="0" w:firstColumn="1" w:lastColumn="0" w:noHBand="0" w:noVBand="1"/>
      </w:tblPr>
      <w:tblGrid>
        <w:gridCol w:w="9350"/>
      </w:tblGrid>
      <w:tr w:rsidR="00E964F0" w14:paraId="5DAB30C9" w14:textId="77777777" w:rsidTr="000F538A">
        <w:tc>
          <w:tcPr>
            <w:tcW w:w="9350" w:type="dxa"/>
            <w:shd w:val="clear" w:color="auto" w:fill="DBEAF5" w:themeFill="accent2" w:themeFillTint="33"/>
          </w:tcPr>
          <w:p w14:paraId="7771A3F0" w14:textId="77777777" w:rsidR="00E964F0" w:rsidRDefault="00E964F0" w:rsidP="00E051BA">
            <w:pPr>
              <w:spacing w:before="120" w:after="0"/>
              <w:rPr>
                <w:rFonts w:cstheme="minorHAnsi"/>
              </w:rPr>
            </w:pPr>
          </w:p>
        </w:tc>
      </w:tr>
    </w:tbl>
    <w:p w14:paraId="6677CB74" w14:textId="49B35BCC" w:rsidR="001E624A" w:rsidRDefault="00323EFB" w:rsidP="00FA5949">
      <w:pPr>
        <w:numPr>
          <w:ilvl w:val="0"/>
          <w:numId w:val="7"/>
        </w:numPr>
        <w:spacing w:before="120" w:after="0"/>
        <w:rPr>
          <w:rFonts w:cstheme="minorHAnsi"/>
        </w:rPr>
      </w:pPr>
      <w:r>
        <w:rPr>
          <w:rFonts w:cstheme="minorHAnsi"/>
        </w:rPr>
        <w:t xml:space="preserve">Describe your </w:t>
      </w:r>
      <w:r w:rsidR="009E4A2D">
        <w:rPr>
          <w:rFonts w:cstheme="minorHAnsi"/>
        </w:rPr>
        <w:t>overall</w:t>
      </w:r>
      <w:r>
        <w:rPr>
          <w:rFonts w:cstheme="minorHAnsi"/>
        </w:rPr>
        <w:t xml:space="preserve"> risk / issue management approach and </w:t>
      </w:r>
      <w:r w:rsidR="004C69F2">
        <w:rPr>
          <w:rFonts w:cstheme="minorHAnsi"/>
        </w:rPr>
        <w:t>methodology</w:t>
      </w:r>
      <w:r w:rsidR="00E560CC">
        <w:rPr>
          <w:rFonts w:cstheme="minorHAnsi"/>
        </w:rPr>
        <w:t>. Include h</w:t>
      </w:r>
      <w:r w:rsidR="00E63C3F">
        <w:rPr>
          <w:rFonts w:cstheme="minorHAnsi"/>
        </w:rPr>
        <w:t>ow risks and issues will be identified, prioritized, and communicated</w:t>
      </w:r>
      <w:r w:rsidR="00103035">
        <w:rPr>
          <w:rFonts w:cstheme="minorHAnsi"/>
        </w:rPr>
        <w:t xml:space="preserve"> throughout the project.</w:t>
      </w:r>
    </w:p>
    <w:tbl>
      <w:tblPr>
        <w:tblStyle w:val="TableGrid"/>
        <w:tblW w:w="0" w:type="auto"/>
        <w:tblInd w:w="1440" w:type="dxa"/>
        <w:tblLook w:val="04A0" w:firstRow="1" w:lastRow="0" w:firstColumn="1" w:lastColumn="0" w:noHBand="0" w:noVBand="1"/>
      </w:tblPr>
      <w:tblGrid>
        <w:gridCol w:w="9350"/>
      </w:tblGrid>
      <w:tr w:rsidR="004C69F2" w14:paraId="703579B5" w14:textId="77777777">
        <w:tc>
          <w:tcPr>
            <w:tcW w:w="9350" w:type="dxa"/>
            <w:shd w:val="clear" w:color="auto" w:fill="DBEAF5" w:themeFill="accent2" w:themeFillTint="33"/>
          </w:tcPr>
          <w:p w14:paraId="1A63580C" w14:textId="77777777" w:rsidR="004C69F2" w:rsidRDefault="004C69F2">
            <w:pPr>
              <w:spacing w:before="120" w:after="0"/>
              <w:rPr>
                <w:rFonts w:cstheme="minorHAnsi"/>
              </w:rPr>
            </w:pPr>
          </w:p>
        </w:tc>
      </w:tr>
    </w:tbl>
    <w:p w14:paraId="76632F87" w14:textId="0E43ED8B" w:rsidR="00C21B81" w:rsidRPr="00FD1B71" w:rsidRDefault="00C21B81" w:rsidP="00FA5949">
      <w:pPr>
        <w:numPr>
          <w:ilvl w:val="0"/>
          <w:numId w:val="7"/>
        </w:numPr>
        <w:spacing w:before="120" w:after="0"/>
        <w:rPr>
          <w:rFonts w:cstheme="minorHAnsi"/>
        </w:rPr>
      </w:pPr>
      <w:r w:rsidRPr="00FD1B71">
        <w:rPr>
          <w:rFonts w:cstheme="minorHAnsi"/>
        </w:rPr>
        <w:t xml:space="preserve">Identify and describe 3 to 5 potential key </w:t>
      </w:r>
      <w:r w:rsidR="00006016">
        <w:rPr>
          <w:rFonts w:cstheme="minorHAnsi"/>
        </w:rPr>
        <w:t xml:space="preserve">overall </w:t>
      </w:r>
      <w:r>
        <w:rPr>
          <w:rFonts w:cstheme="minorHAnsi"/>
        </w:rPr>
        <w:t xml:space="preserve">project </w:t>
      </w:r>
      <w:r w:rsidRPr="00FD1B71">
        <w:rPr>
          <w:rFonts w:cstheme="minorHAnsi"/>
        </w:rPr>
        <w:t>risks given your experience and expertise on projects of similar size</w:t>
      </w:r>
      <w:r w:rsidR="00006016">
        <w:rPr>
          <w:rFonts w:cstheme="minorHAnsi"/>
        </w:rPr>
        <w:t>,</w:t>
      </w:r>
      <w:r w:rsidRPr="00FD1B71">
        <w:rPr>
          <w:rFonts w:cstheme="minorHAnsi"/>
        </w:rPr>
        <w:t xml:space="preserve"> scope</w:t>
      </w:r>
      <w:r w:rsidR="00006016">
        <w:rPr>
          <w:rFonts w:cstheme="minorHAnsi"/>
        </w:rPr>
        <w:t>, and complexity</w:t>
      </w:r>
      <w:r w:rsidRPr="00FD1B71">
        <w:rPr>
          <w:rFonts w:cstheme="minorHAnsi"/>
        </w:rPr>
        <w:t>. Describe how your approach will mitigate those risks to this project.</w:t>
      </w:r>
      <w:r w:rsidR="002E36A1">
        <w:rPr>
          <w:rFonts w:cstheme="minorHAnsi"/>
        </w:rPr>
        <w:t xml:space="preserve"> </w:t>
      </w:r>
    </w:p>
    <w:tbl>
      <w:tblPr>
        <w:tblStyle w:val="TableGrid"/>
        <w:tblW w:w="0" w:type="auto"/>
        <w:tblInd w:w="1440" w:type="dxa"/>
        <w:tblLook w:val="04A0" w:firstRow="1" w:lastRow="0" w:firstColumn="1" w:lastColumn="0" w:noHBand="0" w:noVBand="1"/>
      </w:tblPr>
      <w:tblGrid>
        <w:gridCol w:w="9350"/>
      </w:tblGrid>
      <w:tr w:rsidR="00C21B81" w:rsidRPr="00894C8E" w14:paraId="1F9545A4" w14:textId="77777777" w:rsidTr="002E36A1">
        <w:tc>
          <w:tcPr>
            <w:tcW w:w="9350" w:type="dxa"/>
            <w:shd w:val="clear" w:color="auto" w:fill="DBEAF5" w:themeFill="accent2" w:themeFillTint="33"/>
          </w:tcPr>
          <w:p w14:paraId="5623342B" w14:textId="77777777" w:rsidR="00C21B81" w:rsidRPr="00894C8E" w:rsidRDefault="00C21B81" w:rsidP="007B4D55">
            <w:pPr>
              <w:spacing w:before="120" w:after="0"/>
              <w:rPr>
                <w:rFonts w:cstheme="minorHAnsi"/>
              </w:rPr>
            </w:pPr>
          </w:p>
        </w:tc>
      </w:tr>
    </w:tbl>
    <w:p w14:paraId="7E27772E" w14:textId="3620D0CC" w:rsidR="002E36A1" w:rsidRPr="00FD1B71" w:rsidRDefault="002E36A1" w:rsidP="00200715">
      <w:pPr>
        <w:numPr>
          <w:ilvl w:val="0"/>
          <w:numId w:val="7"/>
        </w:numPr>
        <w:spacing w:before="120" w:after="0"/>
        <w:rPr>
          <w:rFonts w:cstheme="minorHAnsi"/>
        </w:rPr>
      </w:pPr>
      <w:r w:rsidRPr="00C12347">
        <w:rPr>
          <w:rFonts w:cstheme="minorHAnsi"/>
        </w:rPr>
        <w:t xml:space="preserve">Provide an example of when you escalated </w:t>
      </w:r>
      <w:r>
        <w:rPr>
          <w:rFonts w:cstheme="minorHAnsi"/>
        </w:rPr>
        <w:t>a</w:t>
      </w:r>
      <w:r w:rsidRPr="00C12347">
        <w:rPr>
          <w:rFonts w:cstheme="minorHAnsi"/>
        </w:rPr>
        <w:t xml:space="preserve"> risk / issue to a client that resulted in measurable value and tangible results.</w:t>
      </w:r>
    </w:p>
    <w:tbl>
      <w:tblPr>
        <w:tblStyle w:val="TableGrid"/>
        <w:tblW w:w="0" w:type="auto"/>
        <w:tblInd w:w="1440" w:type="dxa"/>
        <w:tblLook w:val="04A0" w:firstRow="1" w:lastRow="0" w:firstColumn="1" w:lastColumn="0" w:noHBand="0" w:noVBand="1"/>
      </w:tblPr>
      <w:tblGrid>
        <w:gridCol w:w="9350"/>
      </w:tblGrid>
      <w:tr w:rsidR="002E36A1" w:rsidRPr="00894C8E" w14:paraId="5FAB93A6" w14:textId="77777777" w:rsidTr="007B4D55">
        <w:tc>
          <w:tcPr>
            <w:tcW w:w="10790" w:type="dxa"/>
            <w:shd w:val="clear" w:color="auto" w:fill="DBEAF5" w:themeFill="accent2" w:themeFillTint="33"/>
          </w:tcPr>
          <w:p w14:paraId="4B142A67" w14:textId="77777777" w:rsidR="002E36A1" w:rsidRPr="00894C8E" w:rsidRDefault="002E36A1" w:rsidP="007B4D55">
            <w:pPr>
              <w:spacing w:before="120" w:after="0"/>
              <w:rPr>
                <w:rFonts w:cstheme="minorHAnsi"/>
              </w:rPr>
            </w:pPr>
          </w:p>
        </w:tc>
      </w:tr>
    </w:tbl>
    <w:p w14:paraId="6BA7CBC1" w14:textId="469D189D" w:rsidR="009B6A97" w:rsidRPr="00834A63" w:rsidRDefault="00103035" w:rsidP="009B6A97">
      <w:pPr>
        <w:numPr>
          <w:ilvl w:val="0"/>
          <w:numId w:val="7"/>
        </w:numPr>
        <w:spacing w:before="120" w:after="0"/>
        <w:rPr>
          <w:rFonts w:cstheme="minorHAnsi"/>
        </w:rPr>
      </w:pPr>
      <w:r>
        <w:rPr>
          <w:rFonts w:cstheme="minorHAnsi"/>
        </w:rPr>
        <w:lastRenderedPageBreak/>
        <w:t xml:space="preserve">What tools will </w:t>
      </w:r>
      <w:r w:rsidR="001705B3">
        <w:rPr>
          <w:rFonts w:cstheme="minorHAnsi"/>
        </w:rPr>
        <w:t>you use</w:t>
      </w:r>
      <w:r w:rsidR="00EB0F94">
        <w:rPr>
          <w:rFonts w:cstheme="minorHAnsi"/>
        </w:rPr>
        <w:t xml:space="preserve"> as part of overall project delivery to include development, testing, communications, </w:t>
      </w:r>
      <w:r w:rsidR="00D14BEC">
        <w:rPr>
          <w:rFonts w:cstheme="minorHAnsi"/>
        </w:rPr>
        <w:t>sc</w:t>
      </w:r>
      <w:r w:rsidR="00527F16">
        <w:rPr>
          <w:rFonts w:cstheme="minorHAnsi"/>
        </w:rPr>
        <w:t xml:space="preserve">heduling, </w:t>
      </w:r>
      <w:r w:rsidR="00FE31C3">
        <w:rPr>
          <w:rFonts w:cstheme="minorHAnsi"/>
        </w:rPr>
        <w:t xml:space="preserve">document management, </w:t>
      </w:r>
      <w:r w:rsidR="004336A1">
        <w:rPr>
          <w:rFonts w:cstheme="minorHAnsi"/>
        </w:rPr>
        <w:t xml:space="preserve">defect management, training, </w:t>
      </w:r>
      <w:r w:rsidR="002E36A1">
        <w:rPr>
          <w:rFonts w:cstheme="minorHAnsi"/>
        </w:rPr>
        <w:t>and others</w:t>
      </w:r>
      <w:r w:rsidR="002E273E">
        <w:rPr>
          <w:rFonts w:cstheme="minorHAnsi"/>
        </w:rPr>
        <w:t>?</w:t>
      </w:r>
    </w:p>
    <w:tbl>
      <w:tblPr>
        <w:tblStyle w:val="TableGrid"/>
        <w:tblW w:w="0" w:type="auto"/>
        <w:tblInd w:w="1440" w:type="dxa"/>
        <w:tblLook w:val="04A0" w:firstRow="1" w:lastRow="0" w:firstColumn="1" w:lastColumn="0" w:noHBand="0" w:noVBand="1"/>
      </w:tblPr>
      <w:tblGrid>
        <w:gridCol w:w="9350"/>
      </w:tblGrid>
      <w:tr w:rsidR="009B6A97" w14:paraId="0E0D5EC8" w14:textId="77777777" w:rsidTr="007B4D55">
        <w:tc>
          <w:tcPr>
            <w:tcW w:w="9350" w:type="dxa"/>
            <w:shd w:val="clear" w:color="auto" w:fill="DBEAF5" w:themeFill="accent2" w:themeFillTint="33"/>
          </w:tcPr>
          <w:p w14:paraId="1F40A52C" w14:textId="77777777" w:rsidR="009B6A97" w:rsidRDefault="009B6A97" w:rsidP="007B4D55">
            <w:pPr>
              <w:spacing w:before="120" w:after="0"/>
              <w:rPr>
                <w:rFonts w:cstheme="minorHAnsi"/>
              </w:rPr>
            </w:pPr>
          </w:p>
        </w:tc>
      </w:tr>
    </w:tbl>
    <w:p w14:paraId="7E0C8439" w14:textId="01FC4342" w:rsidR="00834A63" w:rsidRPr="00834A63" w:rsidRDefault="009E4A2D" w:rsidP="00111DDD">
      <w:pPr>
        <w:numPr>
          <w:ilvl w:val="0"/>
          <w:numId w:val="7"/>
        </w:numPr>
        <w:spacing w:before="120" w:after="0"/>
        <w:rPr>
          <w:rFonts w:cstheme="minorHAnsi"/>
        </w:rPr>
      </w:pPr>
      <w:r>
        <w:rPr>
          <w:rFonts w:cstheme="minorHAnsi"/>
        </w:rPr>
        <w:t>Describe you</w:t>
      </w:r>
      <w:r w:rsidR="00256895">
        <w:rPr>
          <w:rFonts w:cstheme="minorHAnsi"/>
        </w:rPr>
        <w:t>r</w:t>
      </w:r>
      <w:r>
        <w:rPr>
          <w:rFonts w:cstheme="minorHAnsi"/>
        </w:rPr>
        <w:t xml:space="preserve"> approach to schedule management</w:t>
      </w:r>
      <w:r w:rsidR="00D164CC">
        <w:rPr>
          <w:rFonts w:cstheme="minorHAnsi"/>
        </w:rPr>
        <w:t xml:space="preserve"> for the project</w:t>
      </w:r>
      <w:r w:rsidR="002E273E">
        <w:rPr>
          <w:rFonts w:cstheme="minorHAnsi"/>
        </w:rPr>
        <w:t>.</w:t>
      </w:r>
      <w:r w:rsidR="00D164CC">
        <w:rPr>
          <w:rFonts w:cstheme="minorHAnsi"/>
        </w:rPr>
        <w:t xml:space="preserve"> How will you track and communicate schedule performance</w:t>
      </w:r>
      <w:r w:rsidR="00756518">
        <w:rPr>
          <w:rFonts w:cstheme="minorHAnsi"/>
        </w:rPr>
        <w:t>?</w:t>
      </w:r>
      <w:r w:rsidR="00D164CC">
        <w:rPr>
          <w:rFonts w:cstheme="minorHAnsi"/>
        </w:rPr>
        <w:t xml:space="preserve"> </w:t>
      </w:r>
      <w:r w:rsidR="00834A63" w:rsidRPr="00834A63">
        <w:rPr>
          <w:rFonts w:cstheme="minorHAnsi"/>
        </w:rPr>
        <w:t xml:space="preserve">Provide an example of a high-level schedule </w:t>
      </w:r>
      <w:r w:rsidR="009B0884">
        <w:rPr>
          <w:rFonts w:cstheme="minorHAnsi"/>
        </w:rPr>
        <w:t>for this project</w:t>
      </w:r>
      <w:r w:rsidR="000C2D5D">
        <w:rPr>
          <w:rFonts w:cstheme="minorHAnsi"/>
        </w:rPr>
        <w:t xml:space="preserve"> to </w:t>
      </w:r>
      <w:r w:rsidR="00834A63" w:rsidRPr="00834A63">
        <w:rPr>
          <w:rFonts w:cstheme="minorHAnsi"/>
        </w:rPr>
        <w:t xml:space="preserve">include </w:t>
      </w:r>
      <w:r w:rsidR="009D31AD">
        <w:rPr>
          <w:rFonts w:cstheme="minorHAnsi"/>
        </w:rPr>
        <w:t>tasks that your team will own</w:t>
      </w:r>
      <w:r w:rsidR="00834A63" w:rsidRPr="00834A63">
        <w:rPr>
          <w:rFonts w:cstheme="minorHAnsi"/>
        </w:rPr>
        <w:t xml:space="preserve"> and State-owned tasks in an integrated fashion.</w:t>
      </w:r>
      <w:r>
        <w:rPr>
          <w:rFonts w:cstheme="minorHAnsi"/>
        </w:rPr>
        <w:t xml:space="preserve">  </w:t>
      </w:r>
    </w:p>
    <w:tbl>
      <w:tblPr>
        <w:tblStyle w:val="TableGrid"/>
        <w:tblW w:w="0" w:type="auto"/>
        <w:tblInd w:w="1440" w:type="dxa"/>
        <w:tblLook w:val="04A0" w:firstRow="1" w:lastRow="0" w:firstColumn="1" w:lastColumn="0" w:noHBand="0" w:noVBand="1"/>
      </w:tblPr>
      <w:tblGrid>
        <w:gridCol w:w="9350"/>
      </w:tblGrid>
      <w:tr w:rsidR="005D0199" w14:paraId="405837C6" w14:textId="77777777">
        <w:tc>
          <w:tcPr>
            <w:tcW w:w="9350" w:type="dxa"/>
            <w:shd w:val="clear" w:color="auto" w:fill="DBEAF5" w:themeFill="accent2" w:themeFillTint="33"/>
          </w:tcPr>
          <w:p w14:paraId="545447ED" w14:textId="77777777" w:rsidR="005D0199" w:rsidRDefault="005D0199">
            <w:pPr>
              <w:spacing w:before="120" w:after="0"/>
              <w:rPr>
                <w:rFonts w:cstheme="minorHAnsi"/>
              </w:rPr>
            </w:pPr>
          </w:p>
        </w:tc>
      </w:tr>
    </w:tbl>
    <w:p w14:paraId="619682E3" w14:textId="06F03AB2" w:rsidR="003D780E" w:rsidRPr="00834A63" w:rsidRDefault="003D780E" w:rsidP="003D780E">
      <w:pPr>
        <w:numPr>
          <w:ilvl w:val="0"/>
          <w:numId w:val="7"/>
        </w:numPr>
        <w:spacing w:before="120" w:after="0"/>
        <w:rPr>
          <w:rFonts w:cstheme="minorHAnsi"/>
        </w:rPr>
      </w:pPr>
      <w:r>
        <w:rPr>
          <w:rFonts w:cstheme="minorHAnsi"/>
        </w:rPr>
        <w:t>Describe you</w:t>
      </w:r>
      <w:r w:rsidR="00D256F5">
        <w:rPr>
          <w:rFonts w:cstheme="minorHAnsi"/>
        </w:rPr>
        <w:t>r</w:t>
      </w:r>
      <w:r>
        <w:rPr>
          <w:rFonts w:cstheme="minorHAnsi"/>
        </w:rPr>
        <w:t xml:space="preserve"> approach to communication management for the project</w:t>
      </w:r>
      <w:r w:rsidR="00D256F5">
        <w:rPr>
          <w:rFonts w:cstheme="minorHAnsi"/>
        </w:rPr>
        <w:t>.</w:t>
      </w:r>
      <w:r>
        <w:rPr>
          <w:rFonts w:cstheme="minorHAnsi"/>
        </w:rPr>
        <w:t xml:space="preserve"> </w:t>
      </w:r>
      <w:r w:rsidR="005A575D">
        <w:rPr>
          <w:rFonts w:cstheme="minorHAnsi"/>
        </w:rPr>
        <w:t xml:space="preserve">How do you plan to get timely feedback to the SOI? </w:t>
      </w:r>
      <w:r w:rsidR="000B477C">
        <w:rPr>
          <w:rFonts w:cstheme="minorHAnsi"/>
        </w:rPr>
        <w:t xml:space="preserve">How will you measure communication effectiveness? </w:t>
      </w:r>
      <w:r w:rsidRPr="00834A63">
        <w:rPr>
          <w:rFonts w:cstheme="minorHAnsi"/>
        </w:rPr>
        <w:t xml:space="preserve">Provide an example of a high-level </w:t>
      </w:r>
      <w:r w:rsidR="005A575D">
        <w:rPr>
          <w:rFonts w:cstheme="minorHAnsi"/>
        </w:rPr>
        <w:t>communication plan</w:t>
      </w:r>
      <w:r w:rsidRPr="00834A63">
        <w:rPr>
          <w:rFonts w:cstheme="minorHAnsi"/>
        </w:rPr>
        <w:t xml:space="preserve"> </w:t>
      </w:r>
      <w:r>
        <w:rPr>
          <w:rFonts w:cstheme="minorHAnsi"/>
        </w:rPr>
        <w:t xml:space="preserve">for this project </w:t>
      </w:r>
      <w:r w:rsidR="005A575D">
        <w:rPr>
          <w:rFonts w:cstheme="minorHAnsi"/>
        </w:rPr>
        <w:t>to include who receives what, when, and how</w:t>
      </w:r>
      <w:r w:rsidRPr="00834A63">
        <w:rPr>
          <w:rFonts w:cstheme="minorHAnsi"/>
        </w:rPr>
        <w:t>.</w:t>
      </w:r>
      <w:r>
        <w:rPr>
          <w:rFonts w:cstheme="minorHAnsi"/>
        </w:rPr>
        <w:t xml:space="preserve">  </w:t>
      </w:r>
    </w:p>
    <w:tbl>
      <w:tblPr>
        <w:tblStyle w:val="TableGrid"/>
        <w:tblW w:w="0" w:type="auto"/>
        <w:tblInd w:w="1440" w:type="dxa"/>
        <w:tblLook w:val="04A0" w:firstRow="1" w:lastRow="0" w:firstColumn="1" w:lastColumn="0" w:noHBand="0" w:noVBand="1"/>
      </w:tblPr>
      <w:tblGrid>
        <w:gridCol w:w="9350"/>
      </w:tblGrid>
      <w:tr w:rsidR="003D780E" w14:paraId="2B029C77" w14:textId="77777777" w:rsidTr="007B4D55">
        <w:tc>
          <w:tcPr>
            <w:tcW w:w="9350" w:type="dxa"/>
            <w:shd w:val="clear" w:color="auto" w:fill="DBEAF5" w:themeFill="accent2" w:themeFillTint="33"/>
          </w:tcPr>
          <w:p w14:paraId="662816E1" w14:textId="77777777" w:rsidR="003D780E" w:rsidRDefault="003D780E" w:rsidP="007B4D55">
            <w:pPr>
              <w:spacing w:before="120" w:after="0"/>
              <w:rPr>
                <w:rFonts w:cstheme="minorHAnsi"/>
              </w:rPr>
            </w:pPr>
          </w:p>
        </w:tc>
      </w:tr>
    </w:tbl>
    <w:p w14:paraId="43981549" w14:textId="31E1D2B7" w:rsidR="00E964F0" w:rsidRPr="00FD1B71" w:rsidRDefault="00073113" w:rsidP="00111DDD">
      <w:pPr>
        <w:numPr>
          <w:ilvl w:val="0"/>
          <w:numId w:val="7"/>
        </w:numPr>
        <w:spacing w:before="120" w:after="0"/>
        <w:rPr>
          <w:rFonts w:cstheme="minorHAnsi"/>
        </w:rPr>
      </w:pPr>
      <w:r w:rsidRPr="00FD1B71">
        <w:rPr>
          <w:rFonts w:cstheme="minorHAnsi"/>
        </w:rPr>
        <w:t>Describe your status reporting process (format, distribution timeline, distribution methodology, etc.) on projects of similar size</w:t>
      </w:r>
      <w:r w:rsidR="00F7136D">
        <w:rPr>
          <w:rFonts w:cstheme="minorHAnsi"/>
        </w:rPr>
        <w:t>,</w:t>
      </w:r>
      <w:r w:rsidRPr="00FD1B71">
        <w:rPr>
          <w:rFonts w:cstheme="minorHAnsi"/>
        </w:rPr>
        <w:t xml:space="preserve"> scope</w:t>
      </w:r>
      <w:r w:rsidR="00F7136D">
        <w:rPr>
          <w:rFonts w:cstheme="minorHAnsi"/>
        </w:rPr>
        <w:t>, and complexity</w:t>
      </w:r>
      <w:r w:rsidRPr="00FD1B71">
        <w:rPr>
          <w:rFonts w:cstheme="minorHAnsi"/>
        </w:rPr>
        <w:t xml:space="preserve">. Provide an example of </w:t>
      </w:r>
      <w:r w:rsidR="00F7136D">
        <w:rPr>
          <w:rFonts w:cstheme="minorHAnsi"/>
        </w:rPr>
        <w:t xml:space="preserve">a </w:t>
      </w:r>
      <w:r w:rsidRPr="00FD1B71">
        <w:rPr>
          <w:rFonts w:cstheme="minorHAnsi"/>
        </w:rPr>
        <w:t>status report.</w:t>
      </w:r>
    </w:p>
    <w:tbl>
      <w:tblPr>
        <w:tblStyle w:val="TableGrid"/>
        <w:tblW w:w="0" w:type="auto"/>
        <w:tblInd w:w="1440" w:type="dxa"/>
        <w:tblLook w:val="04A0" w:firstRow="1" w:lastRow="0" w:firstColumn="1" w:lastColumn="0" w:noHBand="0" w:noVBand="1"/>
      </w:tblPr>
      <w:tblGrid>
        <w:gridCol w:w="9350"/>
      </w:tblGrid>
      <w:tr w:rsidR="00E964F0" w:rsidRPr="0061781B" w14:paraId="7E096C95" w14:textId="77777777" w:rsidTr="00DA09AD">
        <w:tc>
          <w:tcPr>
            <w:tcW w:w="9350" w:type="dxa"/>
            <w:shd w:val="clear" w:color="auto" w:fill="DBEAF5" w:themeFill="accent2" w:themeFillTint="33"/>
          </w:tcPr>
          <w:p w14:paraId="3C7560A5" w14:textId="77777777" w:rsidR="00E964F0" w:rsidRPr="0061781B" w:rsidRDefault="00E964F0" w:rsidP="00E051BA">
            <w:pPr>
              <w:spacing w:before="120" w:after="0"/>
              <w:rPr>
                <w:rFonts w:cstheme="minorHAnsi"/>
              </w:rPr>
            </w:pPr>
          </w:p>
        </w:tc>
      </w:tr>
    </w:tbl>
    <w:p w14:paraId="31AB4317" w14:textId="0B2200F6" w:rsidR="00E964F0" w:rsidRPr="0061781B" w:rsidRDefault="00DA09AD" w:rsidP="00111DDD">
      <w:pPr>
        <w:numPr>
          <w:ilvl w:val="0"/>
          <w:numId w:val="7"/>
        </w:numPr>
        <w:spacing w:before="120" w:after="0"/>
        <w:rPr>
          <w:rFonts w:cstheme="minorHAnsi"/>
        </w:rPr>
      </w:pPr>
      <w:r w:rsidRPr="0061781B">
        <w:rPr>
          <w:rFonts w:cstheme="minorHAnsi"/>
        </w:rPr>
        <w:t>Describe your expectations of the SOI on this engagement</w:t>
      </w:r>
      <w:r w:rsidR="00486F2A">
        <w:rPr>
          <w:rFonts w:cstheme="minorHAnsi"/>
        </w:rPr>
        <w:t>.</w:t>
      </w:r>
      <w:r w:rsidRPr="0061781B">
        <w:rPr>
          <w:rFonts w:cstheme="minorHAnsi"/>
        </w:rPr>
        <w:t xml:space="preserve"> </w:t>
      </w:r>
      <w:r w:rsidR="00486F2A">
        <w:rPr>
          <w:rFonts w:cstheme="minorHAnsi"/>
        </w:rPr>
        <w:t>S</w:t>
      </w:r>
      <w:r w:rsidRPr="0061781B">
        <w:rPr>
          <w:rFonts w:cstheme="minorHAnsi"/>
        </w:rPr>
        <w:t xml:space="preserve">pecifically, what must the SOI provide with respect to the environment, participation, and processes to enable you to </w:t>
      </w:r>
      <w:r w:rsidR="002D52AD">
        <w:rPr>
          <w:rFonts w:cstheme="minorHAnsi"/>
        </w:rPr>
        <w:t>be successful on this project</w:t>
      </w:r>
      <w:r w:rsidR="00486F2A">
        <w:rPr>
          <w:rFonts w:cstheme="minorHAnsi"/>
        </w:rPr>
        <w:t>?</w:t>
      </w:r>
    </w:p>
    <w:tbl>
      <w:tblPr>
        <w:tblStyle w:val="TableGrid"/>
        <w:tblW w:w="0" w:type="auto"/>
        <w:tblInd w:w="1440" w:type="dxa"/>
        <w:tblLook w:val="04A0" w:firstRow="1" w:lastRow="0" w:firstColumn="1" w:lastColumn="0" w:noHBand="0" w:noVBand="1"/>
      </w:tblPr>
      <w:tblGrid>
        <w:gridCol w:w="9350"/>
      </w:tblGrid>
      <w:tr w:rsidR="00E964F0" w:rsidRPr="00894C8E" w14:paraId="461FDEE4" w14:textId="77777777" w:rsidTr="0029419E">
        <w:tc>
          <w:tcPr>
            <w:tcW w:w="9350" w:type="dxa"/>
            <w:shd w:val="clear" w:color="auto" w:fill="DBEAF5" w:themeFill="accent2" w:themeFillTint="33"/>
          </w:tcPr>
          <w:p w14:paraId="12399543" w14:textId="77777777" w:rsidR="00E964F0" w:rsidRPr="00894C8E" w:rsidRDefault="00E964F0" w:rsidP="00E051BA">
            <w:pPr>
              <w:spacing w:before="120" w:after="0"/>
              <w:rPr>
                <w:rFonts w:cstheme="minorHAnsi"/>
                <w:highlight w:val="yellow"/>
              </w:rPr>
            </w:pPr>
          </w:p>
        </w:tc>
      </w:tr>
    </w:tbl>
    <w:p w14:paraId="07A5E98E" w14:textId="20B2B80B" w:rsidR="0029419E" w:rsidRPr="00FD1B71" w:rsidRDefault="0029419E" w:rsidP="000D3D33">
      <w:pPr>
        <w:numPr>
          <w:ilvl w:val="0"/>
          <w:numId w:val="7"/>
        </w:numPr>
        <w:spacing w:before="120" w:after="0"/>
        <w:rPr>
          <w:rFonts w:cstheme="minorHAnsi"/>
        </w:rPr>
      </w:pPr>
      <w:r w:rsidRPr="00FD1B71">
        <w:rPr>
          <w:rFonts w:cstheme="minorHAnsi"/>
        </w:rPr>
        <w:t>Provide a high-level architectural diagram and associated details of all hardware</w:t>
      </w:r>
      <w:r w:rsidR="00527C5C">
        <w:rPr>
          <w:rFonts w:cstheme="minorHAnsi"/>
        </w:rPr>
        <w:t xml:space="preserve"> </w:t>
      </w:r>
      <w:r w:rsidRPr="00FD1B71">
        <w:rPr>
          <w:rFonts w:cstheme="minorHAnsi"/>
        </w:rPr>
        <w:t>/</w:t>
      </w:r>
      <w:r w:rsidR="00527C5C">
        <w:rPr>
          <w:rFonts w:cstheme="minorHAnsi"/>
        </w:rPr>
        <w:t xml:space="preserve"> </w:t>
      </w:r>
      <w:r w:rsidRPr="00FD1B71">
        <w:rPr>
          <w:rFonts w:cstheme="minorHAnsi"/>
        </w:rPr>
        <w:t xml:space="preserve">infrastructure required for the </w:t>
      </w:r>
      <w:r w:rsidR="00C32AF3">
        <w:rPr>
          <w:rFonts w:cstheme="minorHAnsi"/>
        </w:rPr>
        <w:t>solution</w:t>
      </w:r>
      <w:r w:rsidR="00C32AF3" w:rsidRPr="00FD1B71">
        <w:rPr>
          <w:rFonts w:cstheme="minorHAnsi"/>
        </w:rPr>
        <w:t xml:space="preserve"> </w:t>
      </w:r>
      <w:r w:rsidRPr="00FD1B71">
        <w:rPr>
          <w:rFonts w:cstheme="minorHAnsi"/>
        </w:rPr>
        <w:t>to operate</w:t>
      </w:r>
      <w:r w:rsidR="00337AEB">
        <w:rPr>
          <w:rFonts w:cstheme="minorHAnsi"/>
        </w:rPr>
        <w:t>,</w:t>
      </w:r>
      <w:r w:rsidRPr="00FD1B71">
        <w:rPr>
          <w:rFonts w:cstheme="minorHAnsi"/>
        </w:rPr>
        <w:t xml:space="preserve"> including backup and disaster recovery. (Number of servers, servers’ specs, OS versions etc... for client and server).</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29419E" w14:paraId="588A851E" w14:textId="77777777" w:rsidTr="007B4D55">
        <w:tc>
          <w:tcPr>
            <w:tcW w:w="9350" w:type="dxa"/>
            <w:shd w:val="clear" w:color="auto" w:fill="DBEAF5" w:themeFill="accent2" w:themeFillTint="33"/>
          </w:tcPr>
          <w:p w14:paraId="02FDAAB5" w14:textId="77777777" w:rsidR="0029419E" w:rsidRDefault="0029419E" w:rsidP="007B4D55">
            <w:pPr>
              <w:spacing w:before="120" w:after="0"/>
              <w:rPr>
                <w:rFonts w:cstheme="minorHAnsi"/>
              </w:rPr>
            </w:pPr>
          </w:p>
        </w:tc>
      </w:tr>
    </w:tbl>
    <w:p w14:paraId="07F73A35" w14:textId="5872EC83" w:rsidR="00113ACF" w:rsidRPr="00FD1B71" w:rsidRDefault="00960E6E" w:rsidP="000D3D33">
      <w:pPr>
        <w:numPr>
          <w:ilvl w:val="0"/>
          <w:numId w:val="7"/>
        </w:numPr>
        <w:spacing w:before="120" w:after="0"/>
        <w:rPr>
          <w:rFonts w:cstheme="minorHAnsi"/>
        </w:rPr>
      </w:pPr>
      <w:r>
        <w:rPr>
          <w:rFonts w:cstheme="minorHAnsi"/>
        </w:rPr>
        <w:t>Describe your overal</w:t>
      </w:r>
      <w:r w:rsidR="00F026EE">
        <w:rPr>
          <w:rFonts w:cstheme="minorHAnsi"/>
        </w:rPr>
        <w:t xml:space="preserve">l </w:t>
      </w:r>
      <w:r w:rsidR="00D251E7">
        <w:rPr>
          <w:rFonts w:cstheme="minorHAnsi"/>
        </w:rPr>
        <w:t xml:space="preserve">security </w:t>
      </w:r>
      <w:r w:rsidR="00F026EE">
        <w:rPr>
          <w:rFonts w:cstheme="minorHAnsi"/>
        </w:rPr>
        <w:t xml:space="preserve">approach </w:t>
      </w:r>
      <w:r w:rsidR="00567645">
        <w:rPr>
          <w:rFonts w:cstheme="minorHAnsi"/>
        </w:rPr>
        <w:t>for</w:t>
      </w:r>
      <w:r w:rsidR="00F026EE">
        <w:rPr>
          <w:rFonts w:cstheme="minorHAnsi"/>
        </w:rPr>
        <w:t xml:space="preserve"> the solution and data </w:t>
      </w:r>
      <w:r w:rsidR="00567645">
        <w:rPr>
          <w:rFonts w:cstheme="minorHAnsi"/>
        </w:rPr>
        <w:t xml:space="preserve">to </w:t>
      </w:r>
      <w:r w:rsidR="00D251E7">
        <w:rPr>
          <w:rFonts w:cstheme="minorHAnsi"/>
        </w:rPr>
        <w:t xml:space="preserve">meet </w:t>
      </w:r>
      <w:r w:rsidR="00EE00AC">
        <w:rPr>
          <w:rFonts w:cstheme="minorHAnsi"/>
        </w:rPr>
        <w:t xml:space="preserve">the </w:t>
      </w:r>
      <w:r w:rsidR="00D251E7">
        <w:rPr>
          <w:rFonts w:cstheme="minorHAnsi"/>
        </w:rPr>
        <w:t>SOI security requirements.</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113ACF" w14:paraId="0ED7F6A5" w14:textId="77777777" w:rsidTr="007B4D55">
        <w:tc>
          <w:tcPr>
            <w:tcW w:w="9350" w:type="dxa"/>
            <w:shd w:val="clear" w:color="auto" w:fill="DBEAF5" w:themeFill="accent2" w:themeFillTint="33"/>
          </w:tcPr>
          <w:p w14:paraId="3280B622" w14:textId="77777777" w:rsidR="00113ACF" w:rsidRDefault="00113ACF" w:rsidP="007B4D55">
            <w:pPr>
              <w:spacing w:before="120" w:after="0"/>
              <w:rPr>
                <w:rFonts w:cstheme="minorHAnsi"/>
              </w:rPr>
            </w:pPr>
          </w:p>
        </w:tc>
      </w:tr>
    </w:tbl>
    <w:p w14:paraId="32A6B452" w14:textId="0E1DC593" w:rsidR="00971281" w:rsidRDefault="00971281" w:rsidP="002F2A71">
      <w:pPr>
        <w:spacing w:before="120" w:after="0"/>
        <w:rPr>
          <w:rFonts w:cstheme="minorHAnsi"/>
        </w:rPr>
      </w:pPr>
    </w:p>
    <w:p w14:paraId="131D6DF6" w14:textId="24D02A10" w:rsidR="007D400A" w:rsidRDefault="00C34851" w:rsidP="008D3105">
      <w:pPr>
        <w:numPr>
          <w:ilvl w:val="0"/>
          <w:numId w:val="6"/>
        </w:numPr>
        <w:spacing w:before="120" w:after="0"/>
        <w:rPr>
          <w:rFonts w:cstheme="minorHAnsi"/>
        </w:rPr>
      </w:pPr>
      <w:r w:rsidRPr="008D3105">
        <w:rPr>
          <w:rFonts w:cstheme="minorHAnsi"/>
        </w:rPr>
        <w:t xml:space="preserve">IT </w:t>
      </w:r>
      <w:r w:rsidR="00A07FC0" w:rsidRPr="008D3105">
        <w:rPr>
          <w:rFonts w:cstheme="minorHAnsi"/>
        </w:rPr>
        <w:t xml:space="preserve">Organizational Change Management (OCM) </w:t>
      </w:r>
    </w:p>
    <w:p w14:paraId="2919D19C" w14:textId="0A9E1AF9" w:rsidR="00200114" w:rsidRPr="008D3105" w:rsidRDefault="00200114" w:rsidP="00200114">
      <w:pPr>
        <w:spacing w:before="120" w:after="0"/>
        <w:ind w:left="360"/>
        <w:rPr>
          <w:rFonts w:cstheme="minorHAnsi"/>
        </w:rPr>
      </w:pPr>
      <w:r>
        <w:rPr>
          <w:rStyle w:val="Strong"/>
        </w:rPr>
        <w:t>*NOTE: </w:t>
      </w:r>
      <w:r w:rsidRPr="00200114">
        <w:rPr>
          <w:rStyle w:val="ui-provider"/>
          <w:i/>
          <w:iCs/>
        </w:rPr>
        <w:t>Respond with “N/A” if you believe the question(s) are not applicable and provide a brief statement as to why.</w:t>
      </w:r>
    </w:p>
    <w:p w14:paraId="7AB0FD81" w14:textId="1B05CECD" w:rsidR="00690D25" w:rsidRDefault="00690D25" w:rsidP="00690D25">
      <w:pPr>
        <w:pStyle w:val="ListParagraph"/>
        <w:numPr>
          <w:ilvl w:val="1"/>
          <w:numId w:val="6"/>
        </w:numPr>
        <w:spacing w:before="120" w:after="0"/>
        <w:rPr>
          <w:rFonts w:cstheme="minorHAnsi"/>
        </w:rPr>
      </w:pPr>
      <w:r>
        <w:t xml:space="preserve">What is your overall approach to OCM </w:t>
      </w:r>
      <w:r w:rsidR="00207328">
        <w:t>on this project? How will you measure organization</w:t>
      </w:r>
      <w:r w:rsidR="00C846F3">
        <w:t>al</w:t>
      </w:r>
      <w:r w:rsidR="00207328">
        <w:t xml:space="preserve"> readiness</w:t>
      </w:r>
      <w:r w:rsidR="00C4138C">
        <w:t xml:space="preserve"> throughout the project</w:t>
      </w:r>
      <w:r w:rsidR="009B50F5">
        <w: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690D25" w14:paraId="04430E7A" w14:textId="77777777" w:rsidTr="007B4D55">
        <w:tc>
          <w:tcPr>
            <w:tcW w:w="9350" w:type="dxa"/>
            <w:shd w:val="clear" w:color="auto" w:fill="DBEAF5" w:themeFill="accent2" w:themeFillTint="33"/>
          </w:tcPr>
          <w:p w14:paraId="72FA37FE" w14:textId="77777777" w:rsidR="00690D25" w:rsidRDefault="00690D25" w:rsidP="007B4D55">
            <w:pPr>
              <w:spacing w:before="120" w:after="0"/>
              <w:rPr>
                <w:rFonts w:cstheme="minorHAnsi"/>
              </w:rPr>
            </w:pPr>
          </w:p>
        </w:tc>
      </w:tr>
    </w:tbl>
    <w:p w14:paraId="3CB21253" w14:textId="594EAF2A" w:rsidR="00F80AD0" w:rsidRDefault="00F80AD0" w:rsidP="00801D65">
      <w:pPr>
        <w:pStyle w:val="ListParagraph"/>
        <w:numPr>
          <w:ilvl w:val="1"/>
          <w:numId w:val="6"/>
        </w:numPr>
        <w:spacing w:before="120" w:after="0"/>
        <w:rPr>
          <w:rFonts w:cstheme="minorHAnsi"/>
        </w:rPr>
      </w:pPr>
      <w:r w:rsidRPr="00C11A3D">
        <w:t xml:space="preserve">What </w:t>
      </w:r>
      <w:r>
        <w:t>role will you play in OCM activities for this project?</w:t>
      </w:r>
      <w:r w:rsidR="00F44D79">
        <w:t xml:space="preserve"> What role do you expect the </w:t>
      </w:r>
      <w:r w:rsidR="00EE00AC">
        <w:t>SOI</w:t>
      </w:r>
      <w:r w:rsidR="004472A9">
        <w:t xml:space="preserve"> to play</w:t>
      </w:r>
      <w:r w:rsidR="008D3105">
        <w: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F80AD0" w14:paraId="3DBAB254" w14:textId="77777777" w:rsidTr="007B4D55">
        <w:tc>
          <w:tcPr>
            <w:tcW w:w="9350" w:type="dxa"/>
            <w:shd w:val="clear" w:color="auto" w:fill="DBEAF5" w:themeFill="accent2" w:themeFillTint="33"/>
          </w:tcPr>
          <w:p w14:paraId="1675BC04" w14:textId="77777777" w:rsidR="00F80AD0" w:rsidRDefault="00F80AD0" w:rsidP="007B4D55">
            <w:pPr>
              <w:spacing w:before="120" w:after="0"/>
              <w:rPr>
                <w:rFonts w:cstheme="minorHAnsi"/>
              </w:rPr>
            </w:pPr>
          </w:p>
        </w:tc>
      </w:tr>
    </w:tbl>
    <w:p w14:paraId="3B273365" w14:textId="7F45BC14" w:rsidR="007D400A" w:rsidRDefault="00E670DB" w:rsidP="0036024F">
      <w:pPr>
        <w:pStyle w:val="ListParagraph"/>
        <w:numPr>
          <w:ilvl w:val="1"/>
          <w:numId w:val="6"/>
        </w:numPr>
        <w:spacing w:before="120" w:after="0"/>
        <w:rPr>
          <w:rFonts w:cstheme="minorHAnsi"/>
        </w:rPr>
      </w:pPr>
      <w:r w:rsidRPr="00C11A3D">
        <w:t xml:space="preserve">What experience and expertise </w:t>
      </w:r>
      <w:r w:rsidR="00D4597C">
        <w:t>d</w:t>
      </w:r>
      <w:r w:rsidR="00D4597C" w:rsidRPr="00C11A3D">
        <w:t xml:space="preserve">o </w:t>
      </w:r>
      <w:r w:rsidRPr="00C11A3D">
        <w:t xml:space="preserve">you have in OCM activities for </w:t>
      </w:r>
      <w:r>
        <w:t xml:space="preserve">projects of </w:t>
      </w:r>
      <w:r w:rsidRPr="00C11A3D">
        <w:t>similar size</w:t>
      </w:r>
      <w:r w:rsidR="004A1CF0">
        <w:t xml:space="preserve">, </w:t>
      </w:r>
      <w:r>
        <w:t>scope</w:t>
      </w:r>
      <w:r w:rsidR="004A1CF0">
        <w:t>, and complexity</w:t>
      </w:r>
      <w:r>
        <w: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7D400A" w14:paraId="09923C0F" w14:textId="77777777" w:rsidTr="0059107D">
        <w:tc>
          <w:tcPr>
            <w:tcW w:w="9350" w:type="dxa"/>
            <w:shd w:val="clear" w:color="auto" w:fill="DBEAF5" w:themeFill="accent2" w:themeFillTint="33"/>
          </w:tcPr>
          <w:p w14:paraId="69EB791D" w14:textId="77777777" w:rsidR="007D400A" w:rsidRDefault="007D400A">
            <w:pPr>
              <w:spacing w:before="120" w:after="0"/>
              <w:rPr>
                <w:rFonts w:cstheme="minorHAnsi"/>
              </w:rPr>
            </w:pPr>
          </w:p>
        </w:tc>
      </w:tr>
    </w:tbl>
    <w:p w14:paraId="2569711C" w14:textId="1464058A" w:rsidR="00C846F3" w:rsidRPr="00E13560" w:rsidRDefault="00C846F3" w:rsidP="0036024F">
      <w:pPr>
        <w:numPr>
          <w:ilvl w:val="1"/>
          <w:numId w:val="6"/>
        </w:numPr>
        <w:spacing w:before="120" w:after="0"/>
        <w:rPr>
          <w:rFonts w:cstheme="minorHAnsi"/>
        </w:rPr>
      </w:pPr>
      <w:r w:rsidRPr="00E13560">
        <w:rPr>
          <w:rFonts w:cstheme="minorHAnsi"/>
        </w:rPr>
        <w:t xml:space="preserve">Provide a high-level example of your </w:t>
      </w:r>
      <w:r>
        <w:rPr>
          <w:rFonts w:cstheme="minorHAnsi"/>
        </w:rPr>
        <w:t>OCM</w:t>
      </w:r>
      <w:r w:rsidRPr="00E13560">
        <w:rPr>
          <w:rFonts w:cstheme="minorHAnsi"/>
        </w:rPr>
        <w:t xml:space="preserve"> plan </w:t>
      </w:r>
      <w:r>
        <w:rPr>
          <w:rFonts w:cstheme="minorHAnsi"/>
        </w:rPr>
        <w:t xml:space="preserve">from a project of similar size, scope, and complexity </w:t>
      </w:r>
      <w:r w:rsidRPr="00E13560">
        <w:rPr>
          <w:rFonts w:cstheme="minorHAnsi"/>
        </w:rPr>
        <w:t>that defines the strategy, methodology, and tasks.</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C846F3" w14:paraId="7ED5DE6A" w14:textId="77777777" w:rsidTr="007B4D55">
        <w:tc>
          <w:tcPr>
            <w:tcW w:w="9350" w:type="dxa"/>
            <w:shd w:val="clear" w:color="auto" w:fill="DBEAF5" w:themeFill="accent2" w:themeFillTint="33"/>
          </w:tcPr>
          <w:p w14:paraId="59251650" w14:textId="77777777" w:rsidR="00C846F3" w:rsidRDefault="00C846F3" w:rsidP="007B4D55">
            <w:pPr>
              <w:spacing w:before="120" w:after="0"/>
              <w:rPr>
                <w:rFonts w:cstheme="minorHAnsi"/>
              </w:rPr>
            </w:pPr>
          </w:p>
        </w:tc>
      </w:tr>
    </w:tbl>
    <w:p w14:paraId="56BF2AB8" w14:textId="7F2020DF" w:rsidR="0029115C" w:rsidRPr="00E8414A" w:rsidRDefault="0029115C" w:rsidP="0036024F">
      <w:pPr>
        <w:numPr>
          <w:ilvl w:val="1"/>
          <w:numId w:val="6"/>
        </w:numPr>
        <w:spacing w:before="120" w:after="0"/>
        <w:rPr>
          <w:rFonts w:cstheme="minorHAnsi"/>
        </w:rPr>
      </w:pPr>
      <w:r w:rsidRPr="00E8414A">
        <w:rPr>
          <w:rFonts w:cstheme="minorHAnsi"/>
        </w:rPr>
        <w:t xml:space="preserve">What are the key risks / issues that you have faced with </w:t>
      </w:r>
      <w:r>
        <w:rPr>
          <w:rFonts w:cstheme="minorHAnsi"/>
        </w:rPr>
        <w:t>OCM activities on previous projects</w:t>
      </w:r>
      <w:r w:rsidR="00D046DF">
        <w:rPr>
          <w:rFonts w:cstheme="minorHAnsi"/>
        </w:rPr>
        <w:t>?</w:t>
      </w:r>
      <w:r w:rsidRPr="00E8414A">
        <w:rPr>
          <w:rFonts w:cstheme="minorHAnsi"/>
        </w:rPr>
        <w:t xml:space="preserve"> </w:t>
      </w:r>
      <w:r w:rsidR="00D046DF">
        <w:rPr>
          <w:rFonts w:cstheme="minorHAnsi"/>
        </w:rPr>
        <w:t>W</w:t>
      </w:r>
      <w:r w:rsidRPr="00E8414A">
        <w:rPr>
          <w:rFonts w:cstheme="minorHAnsi"/>
        </w:rPr>
        <w:t xml:space="preserve">hat mitigation and contingencies did you identify and </w:t>
      </w:r>
      <w:r>
        <w:rPr>
          <w:rFonts w:cstheme="minorHAnsi"/>
        </w:rPr>
        <w:t>implement</w:t>
      </w:r>
      <w:r w:rsidRPr="00E8414A">
        <w:rPr>
          <w:rFonts w:cstheme="minorHAnsi"/>
        </w:rPr>
        <w:t>?</w:t>
      </w:r>
      <w:r w:rsidR="006834BD">
        <w:rPr>
          <w:rFonts w:cstheme="minorHAnsi"/>
        </w:rPr>
        <w:t xml:space="preserve"> What </w:t>
      </w:r>
      <w:r w:rsidR="00D91C50">
        <w:rPr>
          <w:rFonts w:cstheme="minorHAnsi"/>
        </w:rPr>
        <w:t>e</w:t>
      </w:r>
      <w:r w:rsidR="006834BD">
        <w:rPr>
          <w:rFonts w:cstheme="minorHAnsi"/>
        </w:rPr>
        <w:t xml:space="preserve">ffect did </w:t>
      </w:r>
      <w:r w:rsidR="00675590">
        <w:rPr>
          <w:rFonts w:cstheme="minorHAnsi"/>
        </w:rPr>
        <w:t>your action</w:t>
      </w:r>
      <w:r w:rsidR="00662837">
        <w:rPr>
          <w:rFonts w:cstheme="minorHAnsi"/>
        </w:rPr>
        <w:t>(s)</w:t>
      </w:r>
      <w:r w:rsidR="00675590">
        <w:rPr>
          <w:rFonts w:cstheme="minorHAnsi"/>
        </w:rPr>
        <w:t xml:space="preserve"> have on the overall project?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29115C" w14:paraId="0F0EE932" w14:textId="77777777" w:rsidTr="007B4D55">
        <w:tc>
          <w:tcPr>
            <w:tcW w:w="9350" w:type="dxa"/>
            <w:shd w:val="clear" w:color="auto" w:fill="DBEAF5" w:themeFill="accent2" w:themeFillTint="33"/>
          </w:tcPr>
          <w:p w14:paraId="7ED6BC9E" w14:textId="77777777" w:rsidR="0029115C" w:rsidRDefault="0029115C" w:rsidP="007B4D55">
            <w:pPr>
              <w:spacing w:before="120" w:after="0"/>
              <w:rPr>
                <w:rFonts w:cstheme="minorHAnsi"/>
              </w:rPr>
            </w:pPr>
          </w:p>
        </w:tc>
      </w:tr>
    </w:tbl>
    <w:p w14:paraId="0783CFC1" w14:textId="541B00B9" w:rsidR="007D400A" w:rsidRDefault="001738F0" w:rsidP="00971281">
      <w:pPr>
        <w:pStyle w:val="ListParagraph"/>
        <w:spacing w:before="120" w:after="0"/>
        <w:rPr>
          <w:rFonts w:cstheme="minorHAnsi"/>
        </w:rPr>
      </w:pPr>
      <w:r w:rsidRPr="0036749D" w:rsidDel="001738F0">
        <w:rPr>
          <w:rFonts w:cstheme="minorHAnsi"/>
        </w:rPr>
        <w:t xml:space="preserve"> </w:t>
      </w:r>
    </w:p>
    <w:p w14:paraId="20C4070B" w14:textId="1235054C" w:rsidR="00AF582B" w:rsidRDefault="00D305C1" w:rsidP="00C73862">
      <w:pPr>
        <w:numPr>
          <w:ilvl w:val="0"/>
          <w:numId w:val="6"/>
        </w:numPr>
        <w:spacing w:before="120" w:after="0"/>
        <w:rPr>
          <w:rFonts w:cstheme="minorHAnsi"/>
        </w:rPr>
      </w:pPr>
      <w:r w:rsidRPr="00C73862">
        <w:rPr>
          <w:rFonts w:cstheme="minorHAnsi"/>
        </w:rPr>
        <w:t xml:space="preserve">IT Data </w:t>
      </w:r>
      <w:r w:rsidR="001A5876" w:rsidRPr="00C73862">
        <w:rPr>
          <w:rFonts w:cstheme="minorHAnsi"/>
        </w:rPr>
        <w:t>Conversion and Migration</w:t>
      </w:r>
    </w:p>
    <w:p w14:paraId="5D1F6F22" w14:textId="3E242C4B" w:rsidR="00200114" w:rsidRPr="00C73862" w:rsidRDefault="00200114" w:rsidP="00200114">
      <w:pPr>
        <w:spacing w:before="120" w:after="0"/>
        <w:ind w:left="360"/>
        <w:rPr>
          <w:rFonts w:cstheme="minorHAnsi"/>
        </w:rPr>
      </w:pPr>
      <w:r>
        <w:rPr>
          <w:rStyle w:val="Strong"/>
        </w:rPr>
        <w:t>*NOTE: </w:t>
      </w:r>
      <w:r w:rsidRPr="00200114">
        <w:rPr>
          <w:rStyle w:val="ui-provider"/>
          <w:i/>
          <w:iCs/>
        </w:rPr>
        <w:t>Respond with “N/A” if you believe the question(s) are not applicable and provide a brief statement as to why.</w:t>
      </w:r>
    </w:p>
    <w:p w14:paraId="46B9C44F" w14:textId="1A534210" w:rsidR="00E516A4" w:rsidRDefault="00E516A4" w:rsidP="00E516A4">
      <w:pPr>
        <w:pStyle w:val="ListParagraph"/>
        <w:numPr>
          <w:ilvl w:val="1"/>
          <w:numId w:val="6"/>
        </w:numPr>
        <w:spacing w:before="120" w:after="0"/>
        <w:rPr>
          <w:rFonts w:cstheme="minorHAnsi"/>
        </w:rPr>
      </w:pPr>
      <w:r>
        <w:t xml:space="preserve">What is your overall approach to </w:t>
      </w:r>
      <w:r w:rsidR="007C7F97">
        <w:t xml:space="preserve">data </w:t>
      </w:r>
      <w:r w:rsidR="00FE54D7">
        <w:t>conversion</w:t>
      </w:r>
      <w:r w:rsidR="003E0D03">
        <w:t xml:space="preserve"> </w:t>
      </w:r>
      <w:r w:rsidR="00FE54D7">
        <w:t>/</w:t>
      </w:r>
      <w:r w:rsidR="003E0D03">
        <w:t xml:space="preserve"> </w:t>
      </w:r>
      <w:r w:rsidR="007C7F97">
        <w:t>migration</w:t>
      </w:r>
      <w:r>
        <w:t xml:space="preserve"> </w:t>
      </w:r>
      <w:r w:rsidR="0029419E">
        <w:t>for</w:t>
      </w:r>
      <w:r>
        <w:t xml:space="preserve"> this project?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E516A4" w14:paraId="0940B75B" w14:textId="77777777" w:rsidTr="007B4D55">
        <w:tc>
          <w:tcPr>
            <w:tcW w:w="9350" w:type="dxa"/>
            <w:shd w:val="clear" w:color="auto" w:fill="DBEAF5" w:themeFill="accent2" w:themeFillTint="33"/>
          </w:tcPr>
          <w:p w14:paraId="5FACF505" w14:textId="77777777" w:rsidR="00E516A4" w:rsidRDefault="00E516A4" w:rsidP="007B4D55">
            <w:pPr>
              <w:spacing w:before="120" w:after="0"/>
              <w:rPr>
                <w:rFonts w:cstheme="minorHAnsi"/>
              </w:rPr>
            </w:pPr>
          </w:p>
        </w:tc>
      </w:tr>
    </w:tbl>
    <w:p w14:paraId="21608A1A" w14:textId="0540DFF9" w:rsidR="007C7F97" w:rsidRPr="007C7F97" w:rsidRDefault="007C7F97" w:rsidP="003E5A47">
      <w:pPr>
        <w:pStyle w:val="ListParagraph"/>
        <w:numPr>
          <w:ilvl w:val="0"/>
          <w:numId w:val="18"/>
        </w:numPr>
        <w:spacing w:before="120" w:after="0"/>
        <w:rPr>
          <w:rFonts w:cstheme="minorHAnsi"/>
        </w:rPr>
      </w:pPr>
      <w:r w:rsidRPr="00C11A3D">
        <w:t xml:space="preserve">What </w:t>
      </w:r>
      <w:r>
        <w:t xml:space="preserve">role will you play in </w:t>
      </w:r>
      <w:r w:rsidR="00FE54D7">
        <w:t>data conversion</w:t>
      </w:r>
      <w:r w:rsidR="003E0D03">
        <w:t xml:space="preserve"> </w:t>
      </w:r>
      <w:r w:rsidR="00FE54D7">
        <w:t>/</w:t>
      </w:r>
      <w:r w:rsidR="003E0D03">
        <w:t xml:space="preserve"> </w:t>
      </w:r>
      <w:r w:rsidR="00FE54D7">
        <w:t>migration</w:t>
      </w:r>
      <w:r>
        <w:t xml:space="preserve"> activities for this project?</w:t>
      </w:r>
      <w:r w:rsidR="00C86C80">
        <w:t xml:space="preserve"> What role do you expect the </w:t>
      </w:r>
      <w:r w:rsidR="00EE00AC">
        <w:t>SOI</w:t>
      </w:r>
      <w:r w:rsidR="00C86C80">
        <w:t xml:space="preserve"> to play?</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7C7F97" w14:paraId="58C8F225" w14:textId="77777777" w:rsidTr="007B4D55">
        <w:tc>
          <w:tcPr>
            <w:tcW w:w="9350" w:type="dxa"/>
            <w:shd w:val="clear" w:color="auto" w:fill="DBEAF5" w:themeFill="accent2" w:themeFillTint="33"/>
          </w:tcPr>
          <w:p w14:paraId="0F9EC3C4" w14:textId="77777777" w:rsidR="007C7F97" w:rsidRDefault="007C7F97" w:rsidP="007B4D55">
            <w:pPr>
              <w:spacing w:before="120" w:after="0"/>
              <w:rPr>
                <w:rFonts w:cstheme="minorHAnsi"/>
              </w:rPr>
            </w:pPr>
          </w:p>
        </w:tc>
      </w:tr>
    </w:tbl>
    <w:p w14:paraId="7AE66633" w14:textId="11D49C4C" w:rsidR="00BE5EAE" w:rsidRPr="00934E4B" w:rsidRDefault="00BE5EAE" w:rsidP="00287A45">
      <w:pPr>
        <w:numPr>
          <w:ilvl w:val="0"/>
          <w:numId w:val="20"/>
        </w:numPr>
        <w:spacing w:before="120" w:after="0"/>
        <w:rPr>
          <w:rFonts w:cstheme="minorHAnsi"/>
        </w:rPr>
      </w:pPr>
      <w:r w:rsidRPr="00934E4B">
        <w:rPr>
          <w:rFonts w:cstheme="minorHAnsi"/>
        </w:rPr>
        <w:t>What</w:t>
      </w:r>
      <w:r w:rsidRPr="00934E4B" w:rsidDel="00BE5EAE">
        <w:rPr>
          <w:rFonts w:cstheme="minorHAnsi"/>
        </w:rPr>
        <w:t xml:space="preserve"> </w:t>
      </w:r>
      <w:r w:rsidRPr="00934E4B">
        <w:rPr>
          <w:rFonts w:cstheme="minorHAnsi"/>
        </w:rPr>
        <w:t xml:space="preserve">experience </w:t>
      </w:r>
      <w:r>
        <w:rPr>
          <w:rFonts w:cstheme="minorHAnsi"/>
        </w:rPr>
        <w:t xml:space="preserve">and expertise </w:t>
      </w:r>
      <w:r w:rsidRPr="00934E4B">
        <w:rPr>
          <w:rFonts w:cstheme="minorHAnsi"/>
        </w:rPr>
        <w:t>do you have when it comes to converting</w:t>
      </w:r>
      <w:r w:rsidR="003E0D03">
        <w:rPr>
          <w:rFonts w:cstheme="minorHAnsi"/>
        </w:rPr>
        <w:t xml:space="preserve"> </w:t>
      </w:r>
      <w:r>
        <w:rPr>
          <w:rFonts w:cstheme="minorHAnsi"/>
        </w:rPr>
        <w:t>/</w:t>
      </w:r>
      <w:r w:rsidR="003E0D03">
        <w:rPr>
          <w:rFonts w:cstheme="minorHAnsi"/>
        </w:rPr>
        <w:t xml:space="preserve"> </w:t>
      </w:r>
      <w:r>
        <w:rPr>
          <w:rFonts w:cstheme="minorHAnsi"/>
        </w:rPr>
        <w:t>migrating</w:t>
      </w:r>
      <w:r w:rsidRPr="00934E4B">
        <w:rPr>
          <w:rFonts w:cstheme="minorHAnsi"/>
        </w:rPr>
        <w:t xml:space="preserve"> large quantities of data in different formats and locations?</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BE5EAE" w14:paraId="337C89F5" w14:textId="77777777" w:rsidTr="007B4D55">
        <w:tc>
          <w:tcPr>
            <w:tcW w:w="9350" w:type="dxa"/>
            <w:shd w:val="clear" w:color="auto" w:fill="DBEAF5" w:themeFill="accent2" w:themeFillTint="33"/>
          </w:tcPr>
          <w:p w14:paraId="73EBADEE" w14:textId="77777777" w:rsidR="00BE5EAE" w:rsidRDefault="00BE5EAE" w:rsidP="007B4D55">
            <w:pPr>
              <w:spacing w:before="120" w:after="0"/>
              <w:rPr>
                <w:rFonts w:cstheme="minorHAnsi"/>
              </w:rPr>
            </w:pPr>
          </w:p>
        </w:tc>
      </w:tr>
    </w:tbl>
    <w:p w14:paraId="249013CD" w14:textId="40176943" w:rsidR="00E13560" w:rsidRPr="00E13560" w:rsidRDefault="00E13560" w:rsidP="00287A45">
      <w:pPr>
        <w:numPr>
          <w:ilvl w:val="0"/>
          <w:numId w:val="20"/>
        </w:numPr>
        <w:spacing w:before="120" w:after="0"/>
        <w:rPr>
          <w:rFonts w:cstheme="minorHAnsi"/>
        </w:rPr>
      </w:pPr>
      <w:r w:rsidRPr="00E13560">
        <w:rPr>
          <w:rFonts w:cstheme="minorHAnsi"/>
        </w:rPr>
        <w:t xml:space="preserve">Provide a high-level example of your data conversion plan </w:t>
      </w:r>
      <w:r w:rsidR="004304AE">
        <w:rPr>
          <w:rFonts w:cstheme="minorHAnsi"/>
        </w:rPr>
        <w:t>from</w:t>
      </w:r>
      <w:r w:rsidR="009D79EA">
        <w:rPr>
          <w:rFonts w:cstheme="minorHAnsi"/>
        </w:rPr>
        <w:t xml:space="preserve"> </w:t>
      </w:r>
      <w:r w:rsidR="006D3134">
        <w:rPr>
          <w:rFonts w:cstheme="minorHAnsi"/>
        </w:rPr>
        <w:t>a project of similar size</w:t>
      </w:r>
      <w:r w:rsidR="00E516A4">
        <w:rPr>
          <w:rFonts w:cstheme="minorHAnsi"/>
        </w:rPr>
        <w:t>, scope,</w:t>
      </w:r>
      <w:r w:rsidR="006D3134">
        <w:rPr>
          <w:rFonts w:cstheme="minorHAnsi"/>
        </w:rPr>
        <w:t xml:space="preserve"> and complexity</w:t>
      </w:r>
      <w:r w:rsidR="004304AE">
        <w:rPr>
          <w:rFonts w:cstheme="minorHAnsi"/>
        </w:rPr>
        <w:t xml:space="preserve"> </w:t>
      </w:r>
      <w:r w:rsidRPr="00E13560">
        <w:rPr>
          <w:rFonts w:cstheme="minorHAnsi"/>
        </w:rPr>
        <w:t>that defines the strategy, methodology, and tasks.</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A14CCA" w14:paraId="644C8E23" w14:textId="77777777" w:rsidTr="006621E2">
        <w:tc>
          <w:tcPr>
            <w:tcW w:w="9350" w:type="dxa"/>
            <w:shd w:val="clear" w:color="auto" w:fill="DBEAF5" w:themeFill="accent2" w:themeFillTint="33"/>
          </w:tcPr>
          <w:p w14:paraId="1B2E8FBA" w14:textId="77777777" w:rsidR="00A14CCA" w:rsidRDefault="00A14CCA" w:rsidP="007B4D55">
            <w:pPr>
              <w:spacing w:before="120" w:after="0"/>
              <w:rPr>
                <w:rFonts w:cstheme="minorHAnsi"/>
              </w:rPr>
            </w:pPr>
          </w:p>
        </w:tc>
      </w:tr>
    </w:tbl>
    <w:p w14:paraId="28D4CF43" w14:textId="51913640" w:rsidR="00E8414A" w:rsidRPr="00E8414A" w:rsidRDefault="00E8414A" w:rsidP="00287A45">
      <w:pPr>
        <w:numPr>
          <w:ilvl w:val="0"/>
          <w:numId w:val="20"/>
        </w:numPr>
        <w:spacing w:before="120" w:after="0"/>
        <w:rPr>
          <w:rFonts w:cstheme="minorHAnsi"/>
        </w:rPr>
      </w:pPr>
      <w:r w:rsidRPr="00E8414A">
        <w:rPr>
          <w:rFonts w:cstheme="minorHAnsi"/>
        </w:rPr>
        <w:t>What are the key risks / issues that you have faced with previous data conversions</w:t>
      </w:r>
      <w:r w:rsidR="004F2136">
        <w:rPr>
          <w:rFonts w:cstheme="minorHAnsi"/>
        </w:rPr>
        <w:t xml:space="preserve"> </w:t>
      </w:r>
      <w:r w:rsidR="00A5278C">
        <w:rPr>
          <w:rFonts w:cstheme="minorHAnsi"/>
        </w:rPr>
        <w:t>/</w:t>
      </w:r>
      <w:r w:rsidR="004F2136">
        <w:rPr>
          <w:rFonts w:cstheme="minorHAnsi"/>
        </w:rPr>
        <w:t xml:space="preserve"> </w:t>
      </w:r>
      <w:r w:rsidR="00A5278C">
        <w:rPr>
          <w:rFonts w:cstheme="minorHAnsi"/>
        </w:rPr>
        <w:t>migrations</w:t>
      </w:r>
      <w:r w:rsidRPr="00E8414A">
        <w:rPr>
          <w:rFonts w:cstheme="minorHAnsi"/>
        </w:rPr>
        <w:t xml:space="preserve"> and what mitigation and contingencies did you identify and put in place?</w:t>
      </w:r>
      <w:r w:rsidR="00675590">
        <w:rPr>
          <w:rFonts w:cstheme="minorHAnsi"/>
        </w:rPr>
        <w:t xml:space="preserve"> What </w:t>
      </w:r>
      <w:r w:rsidR="00D91C50">
        <w:rPr>
          <w:rFonts w:cstheme="minorHAnsi"/>
        </w:rPr>
        <w:t>e</w:t>
      </w:r>
      <w:r w:rsidR="00675590">
        <w:rPr>
          <w:rFonts w:cstheme="minorHAnsi"/>
        </w:rPr>
        <w:t>ffect did your action</w:t>
      </w:r>
      <w:r w:rsidR="00662837">
        <w:rPr>
          <w:rFonts w:cstheme="minorHAnsi"/>
        </w:rPr>
        <w:t>(s)</w:t>
      </w:r>
      <w:r w:rsidR="00675590">
        <w:rPr>
          <w:rFonts w:cstheme="minorHAnsi"/>
        </w:rPr>
        <w:t xml:space="preserve"> have on the overall project?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6621E2" w14:paraId="07BA0DC0" w14:textId="77777777" w:rsidTr="00CC3499">
        <w:tc>
          <w:tcPr>
            <w:tcW w:w="9350" w:type="dxa"/>
            <w:shd w:val="clear" w:color="auto" w:fill="DBEAF5" w:themeFill="accent2" w:themeFillTint="33"/>
          </w:tcPr>
          <w:p w14:paraId="28DED5BA" w14:textId="77777777" w:rsidR="006621E2" w:rsidRDefault="006621E2" w:rsidP="007B4D55">
            <w:pPr>
              <w:spacing w:before="120" w:after="0"/>
              <w:rPr>
                <w:rFonts w:cstheme="minorHAnsi"/>
              </w:rPr>
            </w:pPr>
          </w:p>
        </w:tc>
      </w:tr>
    </w:tbl>
    <w:p w14:paraId="7391E4CE" w14:textId="337A8D82" w:rsidR="00834630" w:rsidRPr="00CA446B" w:rsidRDefault="00CC3499" w:rsidP="00287A45">
      <w:pPr>
        <w:numPr>
          <w:ilvl w:val="0"/>
          <w:numId w:val="20"/>
        </w:numPr>
        <w:spacing w:before="120" w:after="0"/>
        <w:rPr>
          <w:rFonts w:cstheme="minorHAnsi"/>
        </w:rPr>
      </w:pPr>
      <w:r w:rsidRPr="00CA446B">
        <w:rPr>
          <w:rFonts w:cstheme="minorHAnsi"/>
        </w:rPr>
        <w:t>Do you recommend a specific environment for data conversion</w:t>
      </w:r>
      <w:r w:rsidR="004F2136">
        <w:rPr>
          <w:rFonts w:cstheme="minorHAnsi"/>
        </w:rPr>
        <w:t xml:space="preserve"> </w:t>
      </w:r>
      <w:r w:rsidR="00711139">
        <w:rPr>
          <w:rFonts w:cstheme="minorHAnsi"/>
        </w:rPr>
        <w:t>/</w:t>
      </w:r>
      <w:r w:rsidR="004F2136">
        <w:rPr>
          <w:rFonts w:cstheme="minorHAnsi"/>
        </w:rPr>
        <w:t xml:space="preserve"> </w:t>
      </w:r>
      <w:r w:rsidR="00711139">
        <w:rPr>
          <w:rFonts w:cstheme="minorHAnsi"/>
        </w:rPr>
        <w:t>migration</w:t>
      </w:r>
      <w:r w:rsidRPr="00CA446B">
        <w:rPr>
          <w:rFonts w:cstheme="minorHAnsi"/>
        </w:rPr>
        <w:t xml:space="preserve"> activities? Why?</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AF582B" w14:paraId="492DC35A" w14:textId="77777777">
        <w:tc>
          <w:tcPr>
            <w:tcW w:w="10790" w:type="dxa"/>
            <w:shd w:val="clear" w:color="auto" w:fill="DBEAF5" w:themeFill="accent2" w:themeFillTint="33"/>
          </w:tcPr>
          <w:p w14:paraId="6CCE80BD" w14:textId="77777777" w:rsidR="00AF582B" w:rsidRDefault="00AF582B">
            <w:pPr>
              <w:spacing w:before="120" w:after="0"/>
              <w:rPr>
                <w:rFonts w:cstheme="minorHAnsi"/>
              </w:rPr>
            </w:pPr>
          </w:p>
        </w:tc>
      </w:tr>
    </w:tbl>
    <w:p w14:paraId="74671E2E" w14:textId="77777777" w:rsidR="00AF582B" w:rsidRDefault="00AF582B" w:rsidP="00971281">
      <w:pPr>
        <w:pStyle w:val="ListParagraph"/>
        <w:spacing w:before="120" w:after="0"/>
        <w:rPr>
          <w:rFonts w:cstheme="minorHAnsi"/>
        </w:rPr>
      </w:pPr>
    </w:p>
    <w:p w14:paraId="6EA1428D" w14:textId="26AA807E" w:rsidR="00971281" w:rsidRDefault="003E1CBC" w:rsidP="00B16402">
      <w:pPr>
        <w:numPr>
          <w:ilvl w:val="0"/>
          <w:numId w:val="6"/>
        </w:numPr>
        <w:spacing w:before="120" w:after="0"/>
        <w:rPr>
          <w:rFonts w:cstheme="minorHAnsi"/>
        </w:rPr>
      </w:pPr>
      <w:r w:rsidRPr="00C53864">
        <w:rPr>
          <w:rFonts w:cstheme="minorHAnsi"/>
        </w:rPr>
        <w:t xml:space="preserve">Testing </w:t>
      </w:r>
    </w:p>
    <w:p w14:paraId="58484E3C" w14:textId="437B4E21" w:rsidR="00200114" w:rsidRPr="00C53864" w:rsidRDefault="00200114" w:rsidP="00200114">
      <w:pPr>
        <w:spacing w:before="120" w:after="0"/>
        <w:ind w:left="360"/>
        <w:rPr>
          <w:rFonts w:cstheme="minorHAnsi"/>
        </w:rPr>
      </w:pPr>
      <w:r>
        <w:rPr>
          <w:rStyle w:val="Strong"/>
        </w:rPr>
        <w:t>*NOTE: </w:t>
      </w:r>
      <w:r w:rsidRPr="00200114">
        <w:rPr>
          <w:rStyle w:val="ui-provider"/>
          <w:i/>
          <w:iCs/>
        </w:rPr>
        <w:t>Respond with “N/A” if you believe the question(s) are not applicable and provide a brief statement as to why.</w:t>
      </w:r>
    </w:p>
    <w:p w14:paraId="10D38B0B" w14:textId="52EA8472" w:rsidR="005F4885" w:rsidRDefault="005F4885" w:rsidP="005F4885">
      <w:pPr>
        <w:pStyle w:val="ListParagraph"/>
        <w:numPr>
          <w:ilvl w:val="1"/>
          <w:numId w:val="6"/>
        </w:numPr>
        <w:spacing w:before="120" w:after="0"/>
        <w:rPr>
          <w:rFonts w:cstheme="minorHAnsi"/>
        </w:rPr>
      </w:pPr>
      <w:r>
        <w:t>What is your overall approach to testing for this project? Specify the type of testing you expect throughout the project and when.</w:t>
      </w:r>
      <w:r w:rsidR="008C4059">
        <w:t xml:space="preserve"> How will you</w:t>
      </w:r>
      <w:r w:rsidR="006E0A5C">
        <w:t>r</w:t>
      </w:r>
      <w:r w:rsidR="008C4059">
        <w:t xml:space="preserve"> team coordinate and execute testing in a cross-functional team environment?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5F4885" w14:paraId="29596A99" w14:textId="77777777" w:rsidTr="007B4D55">
        <w:tc>
          <w:tcPr>
            <w:tcW w:w="9350" w:type="dxa"/>
            <w:shd w:val="clear" w:color="auto" w:fill="DBEAF5" w:themeFill="accent2" w:themeFillTint="33"/>
          </w:tcPr>
          <w:p w14:paraId="1E89D913" w14:textId="77777777" w:rsidR="005F4885" w:rsidRDefault="005F4885" w:rsidP="007B4D55">
            <w:pPr>
              <w:spacing w:before="120" w:after="0"/>
              <w:rPr>
                <w:rFonts w:cstheme="minorHAnsi"/>
              </w:rPr>
            </w:pPr>
          </w:p>
        </w:tc>
      </w:tr>
    </w:tbl>
    <w:p w14:paraId="665B2800" w14:textId="116C047B" w:rsidR="005F4885" w:rsidRPr="007C7F97" w:rsidRDefault="005F4885" w:rsidP="002D7FC8">
      <w:pPr>
        <w:pStyle w:val="ListParagraph"/>
        <w:numPr>
          <w:ilvl w:val="1"/>
          <w:numId w:val="6"/>
        </w:numPr>
        <w:spacing w:before="120" w:after="0"/>
        <w:rPr>
          <w:rFonts w:cstheme="minorHAnsi"/>
        </w:rPr>
      </w:pPr>
      <w:r w:rsidRPr="00C11A3D">
        <w:t xml:space="preserve">What </w:t>
      </w:r>
      <w:r>
        <w:t xml:space="preserve">role will you play in </w:t>
      </w:r>
      <w:r w:rsidR="00DC5297">
        <w:t xml:space="preserve">the various </w:t>
      </w:r>
      <w:r>
        <w:t>testing activities for this project</w:t>
      </w:r>
      <w:r w:rsidR="00DC5297">
        <w:t xml:space="preserve">, </w:t>
      </w:r>
      <w:r w:rsidR="006E0A5C">
        <w:t>including</w:t>
      </w:r>
      <w:r w:rsidR="00DC5297">
        <w:t xml:space="preserve"> User Acceptance Testing (UAT)</w:t>
      </w:r>
      <w:r>
        <w:t>?</w:t>
      </w:r>
      <w:r w:rsidR="000470FA">
        <w:t xml:space="preserve"> What role do you expect the </w:t>
      </w:r>
      <w:r w:rsidR="00EE00AC">
        <w:t>SOI</w:t>
      </w:r>
      <w:r w:rsidR="000470FA">
        <w:t xml:space="preserve"> to play?</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5F4885" w14:paraId="5D9D736F" w14:textId="77777777" w:rsidTr="007B4D55">
        <w:tc>
          <w:tcPr>
            <w:tcW w:w="9350" w:type="dxa"/>
            <w:shd w:val="clear" w:color="auto" w:fill="DBEAF5" w:themeFill="accent2" w:themeFillTint="33"/>
          </w:tcPr>
          <w:p w14:paraId="521A7F96" w14:textId="77777777" w:rsidR="005F4885" w:rsidRDefault="005F4885" w:rsidP="007B4D55">
            <w:pPr>
              <w:spacing w:before="120" w:after="0"/>
              <w:rPr>
                <w:rFonts w:cstheme="minorHAnsi"/>
              </w:rPr>
            </w:pPr>
          </w:p>
        </w:tc>
      </w:tr>
    </w:tbl>
    <w:p w14:paraId="7C625046" w14:textId="6986FD2F" w:rsidR="005F4885" w:rsidRPr="00934E4B" w:rsidRDefault="005F4885" w:rsidP="002D7FC8">
      <w:pPr>
        <w:numPr>
          <w:ilvl w:val="1"/>
          <w:numId w:val="6"/>
        </w:numPr>
        <w:spacing w:before="120" w:after="0"/>
        <w:rPr>
          <w:rFonts w:cstheme="minorHAnsi"/>
        </w:rPr>
      </w:pPr>
      <w:r w:rsidRPr="00934E4B">
        <w:rPr>
          <w:rFonts w:cstheme="minorHAnsi"/>
        </w:rPr>
        <w:t xml:space="preserve">What experience </w:t>
      </w:r>
      <w:r>
        <w:rPr>
          <w:rFonts w:cstheme="minorHAnsi"/>
        </w:rPr>
        <w:t xml:space="preserve">and expertise </w:t>
      </w:r>
      <w:r w:rsidRPr="00934E4B">
        <w:rPr>
          <w:rFonts w:cstheme="minorHAnsi"/>
        </w:rPr>
        <w:t xml:space="preserve">do you have when it comes to </w:t>
      </w:r>
      <w:r w:rsidR="001E3124">
        <w:rPr>
          <w:rFonts w:cstheme="minorHAnsi"/>
        </w:rPr>
        <w:t xml:space="preserve">testing </w:t>
      </w:r>
      <w:r w:rsidR="001A0286">
        <w:rPr>
          <w:rFonts w:cstheme="minorHAnsi"/>
        </w:rPr>
        <w:t>activities for projects of similar size, scope, and complexity?</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5F4885" w14:paraId="5B09ADCA" w14:textId="77777777" w:rsidTr="007B4D55">
        <w:tc>
          <w:tcPr>
            <w:tcW w:w="9350" w:type="dxa"/>
            <w:shd w:val="clear" w:color="auto" w:fill="DBEAF5" w:themeFill="accent2" w:themeFillTint="33"/>
          </w:tcPr>
          <w:p w14:paraId="62AE7D4C" w14:textId="77777777" w:rsidR="005F4885" w:rsidRDefault="005F4885" w:rsidP="007B4D55">
            <w:pPr>
              <w:spacing w:before="120" w:after="0"/>
              <w:rPr>
                <w:rFonts w:cstheme="minorHAnsi"/>
              </w:rPr>
            </w:pPr>
          </w:p>
        </w:tc>
      </w:tr>
    </w:tbl>
    <w:p w14:paraId="1D5D0EC7" w14:textId="653F933F" w:rsidR="005F4885" w:rsidRPr="00E13560" w:rsidRDefault="005F4885" w:rsidP="002D7FC8">
      <w:pPr>
        <w:numPr>
          <w:ilvl w:val="1"/>
          <w:numId w:val="6"/>
        </w:numPr>
        <w:spacing w:before="120" w:after="0"/>
        <w:rPr>
          <w:rFonts w:cstheme="minorHAnsi"/>
        </w:rPr>
      </w:pPr>
      <w:r w:rsidRPr="00E13560">
        <w:rPr>
          <w:rFonts w:cstheme="minorHAnsi"/>
        </w:rPr>
        <w:t xml:space="preserve">Provide a high-level example of your </w:t>
      </w:r>
      <w:r w:rsidR="001A0286">
        <w:rPr>
          <w:rFonts w:cstheme="minorHAnsi"/>
        </w:rPr>
        <w:t>test</w:t>
      </w:r>
      <w:r w:rsidRPr="00E13560">
        <w:rPr>
          <w:rFonts w:cstheme="minorHAnsi"/>
        </w:rPr>
        <w:t xml:space="preserve"> plan </w:t>
      </w:r>
      <w:r>
        <w:rPr>
          <w:rFonts w:cstheme="minorHAnsi"/>
        </w:rPr>
        <w:t xml:space="preserve">from a project of similar size, scope, and complexity </w:t>
      </w:r>
      <w:r w:rsidRPr="00E13560">
        <w:rPr>
          <w:rFonts w:cstheme="minorHAnsi"/>
        </w:rPr>
        <w:t>that defines the strategy, methodology, and tasks.</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5F4885" w14:paraId="7F6707B7" w14:textId="77777777" w:rsidTr="007B4D55">
        <w:tc>
          <w:tcPr>
            <w:tcW w:w="9350" w:type="dxa"/>
            <w:shd w:val="clear" w:color="auto" w:fill="DBEAF5" w:themeFill="accent2" w:themeFillTint="33"/>
          </w:tcPr>
          <w:p w14:paraId="160CAD74" w14:textId="77777777" w:rsidR="005F4885" w:rsidRDefault="005F4885" w:rsidP="007B4D55">
            <w:pPr>
              <w:spacing w:before="120" w:after="0"/>
              <w:rPr>
                <w:rFonts w:cstheme="minorHAnsi"/>
              </w:rPr>
            </w:pPr>
          </w:p>
        </w:tc>
      </w:tr>
    </w:tbl>
    <w:p w14:paraId="2E9FE9BF" w14:textId="0BE208DD" w:rsidR="005F4885" w:rsidRPr="00E8414A" w:rsidRDefault="005F4885" w:rsidP="002D7FC8">
      <w:pPr>
        <w:numPr>
          <w:ilvl w:val="1"/>
          <w:numId w:val="6"/>
        </w:numPr>
        <w:spacing w:before="120" w:after="0"/>
        <w:rPr>
          <w:rFonts w:cstheme="minorHAnsi"/>
        </w:rPr>
      </w:pPr>
      <w:r w:rsidRPr="00E8414A">
        <w:rPr>
          <w:rFonts w:cstheme="minorHAnsi"/>
        </w:rPr>
        <w:lastRenderedPageBreak/>
        <w:t xml:space="preserve">What are the key risks / issues that you have faced with previous </w:t>
      </w:r>
      <w:r w:rsidR="008C4059">
        <w:rPr>
          <w:rFonts w:cstheme="minorHAnsi"/>
        </w:rPr>
        <w:t>testing activities</w:t>
      </w:r>
      <w:r w:rsidRPr="00E8414A">
        <w:rPr>
          <w:rFonts w:cstheme="minorHAnsi"/>
        </w:rPr>
        <w:t xml:space="preserve"> and what mitigation and contingencies did you identify and put in place?</w:t>
      </w:r>
      <w:r w:rsidR="00A1541F">
        <w:rPr>
          <w:rFonts w:cstheme="minorHAnsi"/>
        </w:rPr>
        <w:t xml:space="preserve"> What </w:t>
      </w:r>
      <w:r w:rsidR="00D91C50">
        <w:rPr>
          <w:rFonts w:cstheme="minorHAnsi"/>
        </w:rPr>
        <w:t>e</w:t>
      </w:r>
      <w:r w:rsidR="00A1541F">
        <w:rPr>
          <w:rFonts w:cstheme="minorHAnsi"/>
        </w:rPr>
        <w:t>ffect did your action(s) have on the overall project?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5F4885" w14:paraId="22B5287C" w14:textId="77777777" w:rsidTr="007B4D55">
        <w:tc>
          <w:tcPr>
            <w:tcW w:w="9350" w:type="dxa"/>
            <w:shd w:val="clear" w:color="auto" w:fill="DBEAF5" w:themeFill="accent2" w:themeFillTint="33"/>
          </w:tcPr>
          <w:p w14:paraId="47D71E60" w14:textId="77777777" w:rsidR="005F4885" w:rsidRDefault="005F4885" w:rsidP="007B4D55">
            <w:pPr>
              <w:spacing w:before="120" w:after="0"/>
              <w:rPr>
                <w:rFonts w:cstheme="minorHAnsi"/>
              </w:rPr>
            </w:pPr>
          </w:p>
        </w:tc>
      </w:tr>
    </w:tbl>
    <w:p w14:paraId="259B437E" w14:textId="47D158F6" w:rsidR="00FB3D73" w:rsidRPr="00A04F61" w:rsidDel="008C4059" w:rsidRDefault="00321608" w:rsidP="002D7FC8">
      <w:pPr>
        <w:numPr>
          <w:ilvl w:val="1"/>
          <w:numId w:val="6"/>
        </w:numPr>
        <w:spacing w:before="120" w:after="0"/>
        <w:rPr>
          <w:rFonts w:cstheme="minorHAnsi"/>
        </w:rPr>
      </w:pPr>
      <w:r>
        <w:rPr>
          <w:rFonts w:cstheme="minorHAnsi"/>
        </w:rPr>
        <w:t xml:space="preserve">Do you recommend any automated testing as part of </w:t>
      </w:r>
      <w:r w:rsidR="00C101F4">
        <w:rPr>
          <w:rFonts w:cstheme="minorHAnsi"/>
        </w:rPr>
        <w:t>this project? Why or why not?</w:t>
      </w:r>
      <w:r w:rsidR="00603713">
        <w:rPr>
          <w:rFonts w:cstheme="minorHAnsi"/>
        </w:rPr>
        <w:t xml:space="preserve"> If so, what role will you play in </w:t>
      </w:r>
      <w:r w:rsidR="00DC5297">
        <w:rPr>
          <w:rFonts w:cstheme="minorHAnsi"/>
        </w:rPr>
        <w:t>the development and execution of automated testing if any?</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FB3D73" w:rsidRPr="00A04F61" w:rsidDel="008C4059" w14:paraId="4F338990" w14:textId="094138C2" w:rsidTr="007B4D55">
        <w:tc>
          <w:tcPr>
            <w:tcW w:w="9350" w:type="dxa"/>
            <w:shd w:val="clear" w:color="auto" w:fill="DBEAF5" w:themeFill="accent2" w:themeFillTint="33"/>
          </w:tcPr>
          <w:p w14:paraId="50790EA4" w14:textId="2A2930C8" w:rsidR="00FB3D73" w:rsidRPr="00A04F61" w:rsidDel="008C4059" w:rsidRDefault="00FB3D73" w:rsidP="007B4D55">
            <w:pPr>
              <w:spacing w:before="120" w:after="0"/>
              <w:rPr>
                <w:rFonts w:cstheme="minorHAnsi"/>
              </w:rPr>
            </w:pPr>
          </w:p>
        </w:tc>
      </w:tr>
    </w:tbl>
    <w:p w14:paraId="6B14A9F9" w14:textId="2548E7BC" w:rsidR="009E2264" w:rsidRDefault="009E2264" w:rsidP="002D7FC8">
      <w:pPr>
        <w:numPr>
          <w:ilvl w:val="1"/>
          <w:numId w:val="6"/>
        </w:numPr>
        <w:spacing w:before="120" w:after="0"/>
        <w:rPr>
          <w:rFonts w:cstheme="minorHAnsi"/>
        </w:rPr>
      </w:pPr>
      <w:r w:rsidRPr="009E2264">
        <w:rPr>
          <w:rFonts w:cstheme="minorHAnsi"/>
        </w:rPr>
        <w:t xml:space="preserve">Describe how your team estimates testing effort </w:t>
      </w:r>
      <w:r w:rsidRPr="009E2264" w:rsidDel="00701FC1">
        <w:rPr>
          <w:rFonts w:cstheme="minorHAnsi"/>
        </w:rPr>
        <w:t xml:space="preserve">for </w:t>
      </w:r>
      <w:r w:rsidR="00701FC1">
        <w:rPr>
          <w:rFonts w:cstheme="minorHAnsi"/>
        </w:rPr>
        <w:t>projects</w:t>
      </w:r>
      <w:r w:rsidRPr="009E2264">
        <w:rPr>
          <w:rFonts w:cstheme="minorHAnsi"/>
        </w:rPr>
        <w: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971281" w14:paraId="3BF793BA" w14:textId="77777777">
        <w:tc>
          <w:tcPr>
            <w:tcW w:w="10790" w:type="dxa"/>
            <w:shd w:val="clear" w:color="auto" w:fill="DBEAF5" w:themeFill="accent2" w:themeFillTint="33"/>
          </w:tcPr>
          <w:p w14:paraId="2EF9B092" w14:textId="77777777" w:rsidR="00971281" w:rsidRDefault="00971281">
            <w:pPr>
              <w:spacing w:before="120" w:after="0"/>
              <w:rPr>
                <w:rFonts w:cstheme="minorHAnsi"/>
              </w:rPr>
            </w:pPr>
          </w:p>
        </w:tc>
      </w:tr>
    </w:tbl>
    <w:p w14:paraId="797127DF" w14:textId="3F0165C3" w:rsidR="00DC5297" w:rsidRPr="00E13560" w:rsidRDefault="009E2264" w:rsidP="002D7FC8">
      <w:pPr>
        <w:numPr>
          <w:ilvl w:val="1"/>
          <w:numId w:val="6"/>
        </w:numPr>
        <w:spacing w:before="120" w:after="0"/>
        <w:rPr>
          <w:rFonts w:cstheme="minorHAnsi"/>
        </w:rPr>
      </w:pPr>
      <w:r w:rsidRPr="009E2264" w:rsidDel="008C4059">
        <w:rPr>
          <w:rFonts w:cstheme="minorHAnsi"/>
        </w:rPr>
        <w:t xml:space="preserve">Describe your </w:t>
      </w:r>
      <w:r w:rsidR="00065846">
        <w:rPr>
          <w:rFonts w:cstheme="minorHAnsi"/>
        </w:rPr>
        <w:t xml:space="preserve">defect management </w:t>
      </w:r>
      <w:r w:rsidR="002D7159">
        <w:rPr>
          <w:rFonts w:cstheme="minorHAnsi"/>
        </w:rPr>
        <w:t>approach</w:t>
      </w:r>
      <w:r w:rsidR="00C40341">
        <w:rPr>
          <w:rFonts w:cstheme="minorHAnsi"/>
        </w:rPr>
        <w:t>,</w:t>
      </w:r>
      <w:r w:rsidR="002D7159">
        <w:rPr>
          <w:rFonts w:cstheme="minorHAnsi"/>
        </w:rPr>
        <w:t xml:space="preserve"> process</w:t>
      </w:r>
      <w:r w:rsidR="00C40341">
        <w:rPr>
          <w:rFonts w:cstheme="minorHAnsi"/>
        </w:rPr>
        <w:t>,</w:t>
      </w:r>
      <w:r w:rsidR="00156E43">
        <w:rPr>
          <w:rFonts w:cstheme="minorHAnsi"/>
        </w:rPr>
        <w:t xml:space="preserve"> and detailed steps to document, prioritize, track, correct, and retest defects found in testing</w:t>
      </w:r>
      <w:r w:rsidR="00DC5297" w:rsidRPr="00E13560">
        <w:rPr>
          <w:rFonts w:cstheme="minorHAnsi"/>
        </w:rPr>
        <w: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DC5297" w14:paraId="5A291CBA" w14:textId="77777777" w:rsidTr="007B4D55">
        <w:tc>
          <w:tcPr>
            <w:tcW w:w="9350" w:type="dxa"/>
            <w:shd w:val="clear" w:color="auto" w:fill="DBEAF5" w:themeFill="accent2" w:themeFillTint="33"/>
          </w:tcPr>
          <w:p w14:paraId="05138D87" w14:textId="77777777" w:rsidR="00DC5297" w:rsidRDefault="00DC5297" w:rsidP="007B4D55">
            <w:pPr>
              <w:spacing w:before="120" w:after="0"/>
              <w:rPr>
                <w:rFonts w:cstheme="minorHAnsi"/>
              </w:rPr>
            </w:pPr>
          </w:p>
        </w:tc>
      </w:tr>
    </w:tbl>
    <w:p w14:paraId="5B029B92" w14:textId="454EB6C6" w:rsidR="004336A1" w:rsidRPr="00E13560" w:rsidRDefault="00DB7425" w:rsidP="002D7FC8">
      <w:pPr>
        <w:numPr>
          <w:ilvl w:val="1"/>
          <w:numId w:val="6"/>
        </w:numPr>
        <w:spacing w:before="120" w:after="0"/>
        <w:rPr>
          <w:rFonts w:cstheme="minorHAnsi"/>
        </w:rPr>
      </w:pPr>
      <w:r>
        <w:rPr>
          <w:rFonts w:cstheme="minorHAnsi"/>
        </w:rPr>
        <w:t xml:space="preserve">What tools and visuals will be available for tracking testing throughput (test executions) and progress (test </w:t>
      </w:r>
      <w:r w:rsidR="00F073A6">
        <w:rPr>
          <w:rFonts w:cstheme="minorHAnsi"/>
        </w:rPr>
        <w:t>pass</w:t>
      </w:r>
      <w:r w:rsidR="00CE000F">
        <w:rPr>
          <w:rFonts w:cstheme="minorHAnsi"/>
        </w:rPr>
        <w:t>ing) over time</w:t>
      </w:r>
      <w:r w:rsidR="000470FA">
        <w:rPr>
          <w:rFonts w:cstheme="minorHAnsi"/>
        </w:rPr>
        <w: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4336A1" w14:paraId="2472B375" w14:textId="77777777" w:rsidTr="007B4D55">
        <w:tc>
          <w:tcPr>
            <w:tcW w:w="9350" w:type="dxa"/>
            <w:shd w:val="clear" w:color="auto" w:fill="DBEAF5" w:themeFill="accent2" w:themeFillTint="33"/>
          </w:tcPr>
          <w:p w14:paraId="0E1706F6" w14:textId="77777777" w:rsidR="004336A1" w:rsidRDefault="004336A1" w:rsidP="007B4D55">
            <w:pPr>
              <w:spacing w:before="120" w:after="0"/>
              <w:rPr>
                <w:rFonts w:cstheme="minorHAnsi"/>
              </w:rPr>
            </w:pPr>
          </w:p>
        </w:tc>
      </w:tr>
    </w:tbl>
    <w:p w14:paraId="018552FE" w14:textId="77777777" w:rsidR="004336A1" w:rsidRDefault="004336A1" w:rsidP="008A2ACA">
      <w:pPr>
        <w:spacing w:before="120" w:after="0"/>
      </w:pPr>
    </w:p>
    <w:p w14:paraId="684B4CC5" w14:textId="355463CC" w:rsidR="006D6435" w:rsidRDefault="006D6435" w:rsidP="00B16402">
      <w:pPr>
        <w:numPr>
          <w:ilvl w:val="0"/>
          <w:numId w:val="6"/>
        </w:numPr>
        <w:spacing w:before="120" w:after="0"/>
        <w:rPr>
          <w:rFonts w:cstheme="minorHAnsi"/>
        </w:rPr>
      </w:pPr>
      <w:r w:rsidRPr="00C53864">
        <w:rPr>
          <w:rFonts w:cstheme="minorHAnsi"/>
        </w:rPr>
        <w:t xml:space="preserve">Training </w:t>
      </w:r>
    </w:p>
    <w:p w14:paraId="4D8CF845" w14:textId="1B69878F" w:rsidR="00200114" w:rsidRPr="00C53864" w:rsidRDefault="00200114" w:rsidP="00200114">
      <w:pPr>
        <w:spacing w:before="120" w:after="0"/>
        <w:ind w:left="360"/>
        <w:rPr>
          <w:rFonts w:cstheme="minorHAnsi"/>
        </w:rPr>
      </w:pPr>
      <w:r>
        <w:rPr>
          <w:rStyle w:val="Strong"/>
        </w:rPr>
        <w:t>*NOTE: </w:t>
      </w:r>
      <w:r w:rsidRPr="00200114">
        <w:rPr>
          <w:rStyle w:val="ui-provider"/>
          <w:i/>
          <w:iCs/>
        </w:rPr>
        <w:t>Respond with “N/A” if you believe the question(s) are not applicable and provide a brief statement as to why.</w:t>
      </w:r>
    </w:p>
    <w:p w14:paraId="2BCD201F" w14:textId="3A548A58" w:rsidR="006D6435" w:rsidRDefault="006D6435" w:rsidP="006D6435">
      <w:pPr>
        <w:pStyle w:val="ListParagraph"/>
        <w:numPr>
          <w:ilvl w:val="1"/>
          <w:numId w:val="6"/>
        </w:numPr>
        <w:spacing w:before="120" w:after="0"/>
        <w:rPr>
          <w:rFonts w:cstheme="minorHAnsi"/>
        </w:rPr>
      </w:pPr>
      <w:r>
        <w:t>What is your overall approach to training for this project? Specify the type</w:t>
      </w:r>
      <w:r w:rsidR="004336A1">
        <w:t>s</w:t>
      </w:r>
      <w:r>
        <w:t xml:space="preserve"> of training</w:t>
      </w:r>
      <w:r w:rsidR="004336A1">
        <w:t xml:space="preserve"> and delivery methods </w:t>
      </w:r>
      <w:r>
        <w:t xml:space="preserve">you expect </w:t>
      </w:r>
      <w:r w:rsidR="00601506">
        <w:t xml:space="preserve">for the various types of </w:t>
      </w:r>
      <w:r w:rsidR="004C6E30">
        <w:t>project stakeholders to include end users of the solution</w:t>
      </w:r>
      <w:r>
        <w:t>. How will you</w:t>
      </w:r>
      <w:r w:rsidR="00662837">
        <w:t>r</w:t>
      </w:r>
      <w:r>
        <w:t xml:space="preserve"> team </w:t>
      </w:r>
      <w:r w:rsidR="004C6E30">
        <w:t>develop</w:t>
      </w:r>
      <w:r>
        <w:t xml:space="preserve"> and </w:t>
      </w:r>
      <w:r w:rsidR="004C6E30">
        <w:t>deliver training</w:t>
      </w:r>
      <w:r w:rsidR="00AF7523">
        <w: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6D6435" w14:paraId="3CC067F5" w14:textId="77777777" w:rsidTr="007B4D55">
        <w:tc>
          <w:tcPr>
            <w:tcW w:w="9350" w:type="dxa"/>
            <w:shd w:val="clear" w:color="auto" w:fill="DBEAF5" w:themeFill="accent2" w:themeFillTint="33"/>
          </w:tcPr>
          <w:p w14:paraId="77561715" w14:textId="77777777" w:rsidR="006D6435" w:rsidRDefault="006D6435" w:rsidP="007B4D55">
            <w:pPr>
              <w:spacing w:before="120" w:after="0"/>
              <w:rPr>
                <w:rFonts w:cstheme="minorHAnsi"/>
              </w:rPr>
            </w:pPr>
          </w:p>
        </w:tc>
      </w:tr>
    </w:tbl>
    <w:p w14:paraId="3C60E810" w14:textId="66B7BC3E" w:rsidR="006D6435" w:rsidRPr="007C7F97" w:rsidRDefault="006D6435" w:rsidP="00B16402">
      <w:pPr>
        <w:pStyle w:val="ListParagraph"/>
        <w:numPr>
          <w:ilvl w:val="0"/>
          <w:numId w:val="21"/>
        </w:numPr>
        <w:spacing w:before="120" w:after="0"/>
        <w:rPr>
          <w:rFonts w:cstheme="minorHAnsi"/>
        </w:rPr>
      </w:pPr>
      <w:r w:rsidRPr="00C11A3D">
        <w:t xml:space="preserve">What </w:t>
      </w:r>
      <w:r>
        <w:t xml:space="preserve">role will you play, the SOI play, in the various </w:t>
      </w:r>
      <w:r w:rsidR="004C6E30">
        <w:t>training</w:t>
      </w:r>
      <w:r>
        <w:t xml:space="preserve"> activities for this project</w:t>
      </w:r>
      <w:r w:rsidR="004C6E30">
        <w: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6D6435" w14:paraId="3D738E55" w14:textId="77777777" w:rsidTr="007B4D55">
        <w:tc>
          <w:tcPr>
            <w:tcW w:w="9350" w:type="dxa"/>
            <w:shd w:val="clear" w:color="auto" w:fill="DBEAF5" w:themeFill="accent2" w:themeFillTint="33"/>
          </w:tcPr>
          <w:p w14:paraId="6CB38148" w14:textId="77777777" w:rsidR="006D6435" w:rsidRDefault="006D6435" w:rsidP="007B4D55">
            <w:pPr>
              <w:spacing w:before="120" w:after="0"/>
              <w:rPr>
                <w:rFonts w:cstheme="minorHAnsi"/>
              </w:rPr>
            </w:pPr>
          </w:p>
        </w:tc>
      </w:tr>
    </w:tbl>
    <w:p w14:paraId="1528315E" w14:textId="23B374CA" w:rsidR="006D6435" w:rsidRPr="00934E4B" w:rsidRDefault="006D6435" w:rsidP="00B16402">
      <w:pPr>
        <w:numPr>
          <w:ilvl w:val="0"/>
          <w:numId w:val="21"/>
        </w:numPr>
        <w:spacing w:before="120" w:after="0"/>
        <w:rPr>
          <w:rFonts w:cstheme="minorHAnsi"/>
        </w:rPr>
      </w:pPr>
      <w:r w:rsidRPr="00934E4B">
        <w:rPr>
          <w:rFonts w:cstheme="minorHAnsi"/>
        </w:rPr>
        <w:t xml:space="preserve">What experience </w:t>
      </w:r>
      <w:r>
        <w:rPr>
          <w:rFonts w:cstheme="minorHAnsi"/>
        </w:rPr>
        <w:t xml:space="preserve">and expertise </w:t>
      </w:r>
      <w:r w:rsidRPr="00934E4B">
        <w:rPr>
          <w:rFonts w:cstheme="minorHAnsi"/>
        </w:rPr>
        <w:t xml:space="preserve">do you have when it comes to </w:t>
      </w:r>
      <w:r w:rsidR="004C6E30">
        <w:rPr>
          <w:rFonts w:cstheme="minorHAnsi"/>
        </w:rPr>
        <w:t>training</w:t>
      </w:r>
      <w:r>
        <w:rPr>
          <w:rFonts w:cstheme="minorHAnsi"/>
        </w:rPr>
        <w:t xml:space="preserve"> activities for projects of similar size, scope, and complexity</w:t>
      </w:r>
      <w:r w:rsidR="00216EE6">
        <w:rPr>
          <w:rFonts w:cstheme="minorHAnsi"/>
        </w:rPr>
        <w: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6D6435" w14:paraId="45B92690" w14:textId="77777777" w:rsidTr="007B4D55">
        <w:tc>
          <w:tcPr>
            <w:tcW w:w="9350" w:type="dxa"/>
            <w:shd w:val="clear" w:color="auto" w:fill="DBEAF5" w:themeFill="accent2" w:themeFillTint="33"/>
          </w:tcPr>
          <w:p w14:paraId="41FA987F" w14:textId="77777777" w:rsidR="006D6435" w:rsidRDefault="006D6435" w:rsidP="007B4D55">
            <w:pPr>
              <w:spacing w:before="120" w:after="0"/>
              <w:rPr>
                <w:rFonts w:cstheme="minorHAnsi"/>
              </w:rPr>
            </w:pPr>
          </w:p>
        </w:tc>
      </w:tr>
    </w:tbl>
    <w:p w14:paraId="6B0947C3" w14:textId="3E16D2B5" w:rsidR="006D6435" w:rsidRPr="00E13560" w:rsidRDefault="006D6435" w:rsidP="009D2B74">
      <w:pPr>
        <w:numPr>
          <w:ilvl w:val="0"/>
          <w:numId w:val="21"/>
        </w:numPr>
        <w:spacing w:before="120" w:after="0"/>
        <w:rPr>
          <w:rFonts w:cstheme="minorHAnsi"/>
        </w:rPr>
      </w:pPr>
      <w:r w:rsidRPr="00E13560">
        <w:rPr>
          <w:rFonts w:cstheme="minorHAnsi"/>
        </w:rPr>
        <w:t xml:space="preserve">Provide a high-level example of your </w:t>
      </w:r>
      <w:r w:rsidR="004336A1">
        <w:rPr>
          <w:rFonts w:cstheme="minorHAnsi"/>
        </w:rPr>
        <w:t>training</w:t>
      </w:r>
      <w:r w:rsidRPr="00E13560">
        <w:rPr>
          <w:rFonts w:cstheme="minorHAnsi"/>
        </w:rPr>
        <w:t xml:space="preserve"> plan </w:t>
      </w:r>
      <w:r>
        <w:rPr>
          <w:rFonts w:cstheme="minorHAnsi"/>
        </w:rPr>
        <w:t xml:space="preserve">from a project of similar size, scope, and complexity </w:t>
      </w:r>
      <w:r w:rsidRPr="00E13560">
        <w:rPr>
          <w:rFonts w:cstheme="minorHAnsi"/>
        </w:rPr>
        <w:t>that defines the strategy, methodology, and tasks.</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6D6435" w14:paraId="1A38AFA0" w14:textId="77777777" w:rsidTr="007B4D55">
        <w:tc>
          <w:tcPr>
            <w:tcW w:w="9350" w:type="dxa"/>
            <w:shd w:val="clear" w:color="auto" w:fill="DBEAF5" w:themeFill="accent2" w:themeFillTint="33"/>
          </w:tcPr>
          <w:p w14:paraId="5E1301CB" w14:textId="77777777" w:rsidR="006D6435" w:rsidRDefault="006D6435" w:rsidP="007B4D55">
            <w:pPr>
              <w:spacing w:before="120" w:after="0"/>
              <w:rPr>
                <w:rFonts w:cstheme="minorHAnsi"/>
              </w:rPr>
            </w:pPr>
          </w:p>
        </w:tc>
      </w:tr>
    </w:tbl>
    <w:p w14:paraId="0BB64FAA" w14:textId="084BEB19" w:rsidR="006D6435" w:rsidRPr="00E8414A" w:rsidRDefault="006D6435" w:rsidP="009D2B74">
      <w:pPr>
        <w:numPr>
          <w:ilvl w:val="0"/>
          <w:numId w:val="21"/>
        </w:numPr>
        <w:spacing w:before="120" w:after="0"/>
        <w:rPr>
          <w:rFonts w:cstheme="minorHAnsi"/>
        </w:rPr>
      </w:pPr>
      <w:r w:rsidRPr="00E8414A">
        <w:rPr>
          <w:rFonts w:cstheme="minorHAnsi"/>
        </w:rPr>
        <w:t xml:space="preserve">What are the key risks / issues that you have faced with previous </w:t>
      </w:r>
      <w:r w:rsidR="004336A1">
        <w:rPr>
          <w:rFonts w:cstheme="minorHAnsi"/>
        </w:rPr>
        <w:t>training</w:t>
      </w:r>
      <w:r>
        <w:rPr>
          <w:rFonts w:cstheme="minorHAnsi"/>
        </w:rPr>
        <w:t xml:space="preserve"> activities</w:t>
      </w:r>
      <w:r w:rsidRPr="00E8414A">
        <w:rPr>
          <w:rFonts w:cstheme="minorHAnsi"/>
        </w:rPr>
        <w:t xml:space="preserve"> and what mitigation and contingencies did you identify and put in place?</w:t>
      </w:r>
      <w:r w:rsidR="00662837">
        <w:rPr>
          <w:rFonts w:cstheme="minorHAnsi"/>
        </w:rPr>
        <w:t xml:space="preserve"> What </w:t>
      </w:r>
      <w:r w:rsidR="00AE0956">
        <w:rPr>
          <w:rFonts w:cstheme="minorHAnsi"/>
        </w:rPr>
        <w:t>e</w:t>
      </w:r>
      <w:r w:rsidR="00662837">
        <w:rPr>
          <w:rFonts w:cstheme="minorHAnsi"/>
        </w:rPr>
        <w:t>ffect did your action(s) have on the overall project?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6D6435" w14:paraId="5FCE1BCF" w14:textId="77777777" w:rsidTr="007B4D55">
        <w:tc>
          <w:tcPr>
            <w:tcW w:w="9350" w:type="dxa"/>
            <w:shd w:val="clear" w:color="auto" w:fill="DBEAF5" w:themeFill="accent2" w:themeFillTint="33"/>
          </w:tcPr>
          <w:p w14:paraId="6C1AEB9F" w14:textId="77777777" w:rsidR="006D6435" w:rsidRDefault="006D6435" w:rsidP="007B4D55">
            <w:pPr>
              <w:spacing w:before="120" w:after="0"/>
              <w:rPr>
                <w:rFonts w:cstheme="minorHAnsi"/>
              </w:rPr>
            </w:pPr>
          </w:p>
        </w:tc>
      </w:tr>
    </w:tbl>
    <w:p w14:paraId="010DC785" w14:textId="3386C276" w:rsidR="006D6435" w:rsidRDefault="004336A1" w:rsidP="009D2B74">
      <w:pPr>
        <w:numPr>
          <w:ilvl w:val="0"/>
          <w:numId w:val="21"/>
        </w:numPr>
        <w:spacing w:before="120" w:after="0"/>
        <w:rPr>
          <w:rFonts w:cstheme="minorHAnsi"/>
        </w:rPr>
      </w:pPr>
      <w:r>
        <w:rPr>
          <w:rFonts w:cstheme="minorHAnsi"/>
        </w:rPr>
        <w:t>Describe how you will ensure training materials will be kept complete and current throughout the project and beyond</w:t>
      </w:r>
      <w:r w:rsidR="006D6435" w:rsidRPr="009E2264">
        <w:rPr>
          <w:rFonts w:cstheme="minorHAnsi"/>
        </w:rPr>
        <w: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6D6435" w14:paraId="440A378D" w14:textId="77777777" w:rsidTr="007B4D55">
        <w:tc>
          <w:tcPr>
            <w:tcW w:w="10790" w:type="dxa"/>
            <w:shd w:val="clear" w:color="auto" w:fill="DBEAF5" w:themeFill="accent2" w:themeFillTint="33"/>
          </w:tcPr>
          <w:p w14:paraId="08ABDB56" w14:textId="77777777" w:rsidR="006D6435" w:rsidRDefault="006D6435" w:rsidP="007B4D55">
            <w:pPr>
              <w:spacing w:before="120" w:after="0"/>
              <w:rPr>
                <w:rFonts w:cstheme="minorHAnsi"/>
              </w:rPr>
            </w:pPr>
          </w:p>
        </w:tc>
      </w:tr>
    </w:tbl>
    <w:p w14:paraId="18B92256" w14:textId="2C0AB7E8" w:rsidR="008A2ACA" w:rsidRDefault="00CC131C" w:rsidP="009D2B74">
      <w:pPr>
        <w:numPr>
          <w:ilvl w:val="0"/>
          <w:numId w:val="21"/>
        </w:numPr>
        <w:spacing w:before="120" w:after="0"/>
        <w:rPr>
          <w:rFonts w:cstheme="minorHAnsi"/>
        </w:rPr>
      </w:pPr>
      <w:r>
        <w:rPr>
          <w:rFonts w:cstheme="minorHAnsi"/>
        </w:rPr>
        <w:t xml:space="preserve">Describe how you </w:t>
      </w:r>
      <w:r w:rsidR="001106F5">
        <w:rPr>
          <w:rFonts w:cstheme="minorHAnsi"/>
        </w:rPr>
        <w:t>determine</w:t>
      </w:r>
      <w:r>
        <w:rPr>
          <w:rFonts w:cstheme="minorHAnsi"/>
        </w:rPr>
        <w:t xml:space="preserve"> if training is </w:t>
      </w:r>
      <w:r w:rsidR="001106F5">
        <w:rPr>
          <w:rFonts w:cstheme="minorHAnsi"/>
        </w:rPr>
        <w:t>e</w:t>
      </w:r>
      <w:r>
        <w:rPr>
          <w:rFonts w:cstheme="minorHAnsi"/>
        </w:rPr>
        <w:t>ffective</w:t>
      </w:r>
      <w:r w:rsidR="008A2ACA" w:rsidRPr="009E2264">
        <w:rPr>
          <w:rFonts w:cstheme="minorHAnsi"/>
        </w:rPr>
        <w: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8A2ACA" w14:paraId="3583D0A3" w14:textId="77777777" w:rsidTr="00F640A4">
        <w:tc>
          <w:tcPr>
            <w:tcW w:w="9350" w:type="dxa"/>
            <w:shd w:val="clear" w:color="auto" w:fill="DBEAF5" w:themeFill="accent2" w:themeFillTint="33"/>
          </w:tcPr>
          <w:p w14:paraId="1166F2F8" w14:textId="77777777" w:rsidR="008A2ACA" w:rsidRDefault="008A2ACA" w:rsidP="007B4D55">
            <w:pPr>
              <w:spacing w:before="120" w:after="0"/>
              <w:rPr>
                <w:rFonts w:cstheme="minorHAnsi"/>
              </w:rPr>
            </w:pPr>
          </w:p>
        </w:tc>
      </w:tr>
    </w:tbl>
    <w:p w14:paraId="5EA7D180" w14:textId="77777777" w:rsidR="00B13987" w:rsidRDefault="00B13987" w:rsidP="00B13987">
      <w:pPr>
        <w:spacing w:before="120" w:after="0"/>
        <w:ind w:left="720"/>
        <w:rPr>
          <w:rFonts w:cstheme="minorHAnsi"/>
        </w:rPr>
      </w:pPr>
    </w:p>
    <w:p w14:paraId="77E4659B" w14:textId="2F049A7F" w:rsidR="00F640A4" w:rsidRDefault="00111021" w:rsidP="009D2B74">
      <w:pPr>
        <w:numPr>
          <w:ilvl w:val="0"/>
          <w:numId w:val="6"/>
        </w:numPr>
        <w:spacing w:before="120" w:after="0"/>
        <w:rPr>
          <w:rFonts w:cstheme="minorHAnsi"/>
        </w:rPr>
      </w:pPr>
      <w:r w:rsidRPr="00C53864">
        <w:rPr>
          <w:rFonts w:cstheme="minorHAnsi"/>
        </w:rPr>
        <w:t xml:space="preserve">Cutover and </w:t>
      </w:r>
      <w:r w:rsidR="00F640A4" w:rsidRPr="00C53864">
        <w:rPr>
          <w:rFonts w:cstheme="minorHAnsi"/>
        </w:rPr>
        <w:t xml:space="preserve">Support </w:t>
      </w:r>
    </w:p>
    <w:p w14:paraId="318A0544" w14:textId="127169C1" w:rsidR="00200114" w:rsidRPr="00C53864" w:rsidRDefault="00200114" w:rsidP="00200114">
      <w:pPr>
        <w:spacing w:before="120" w:after="0"/>
        <w:ind w:left="360"/>
        <w:rPr>
          <w:rFonts w:cstheme="minorHAnsi"/>
        </w:rPr>
      </w:pPr>
      <w:r>
        <w:rPr>
          <w:rStyle w:val="Strong"/>
        </w:rPr>
        <w:t>*NOTE: </w:t>
      </w:r>
      <w:r w:rsidRPr="00200114">
        <w:rPr>
          <w:rStyle w:val="ui-provider"/>
          <w:i/>
          <w:iCs/>
        </w:rPr>
        <w:t>Respond with “N/A” if you believe the question(s) are not applicable and provide a brief statement as to why.</w:t>
      </w:r>
    </w:p>
    <w:p w14:paraId="101AD496" w14:textId="6C5D477F" w:rsidR="00F640A4" w:rsidRDefault="00F640A4" w:rsidP="00F640A4">
      <w:pPr>
        <w:pStyle w:val="ListParagraph"/>
        <w:numPr>
          <w:ilvl w:val="1"/>
          <w:numId w:val="6"/>
        </w:numPr>
        <w:spacing w:before="120" w:after="0"/>
        <w:rPr>
          <w:rFonts w:cstheme="minorHAnsi"/>
        </w:rPr>
      </w:pPr>
      <w:r>
        <w:t xml:space="preserve">What is your overall approach to supporting the solution after </w:t>
      </w:r>
      <w:r w:rsidR="00111021">
        <w:t>project go-live</w:t>
      </w:r>
      <w:r>
        <w:t xml:space="preserve">? </w:t>
      </w:r>
      <w:r w:rsidR="00111021">
        <w:t xml:space="preserve">What is your plan for heightened support (hyper-care) while the solution is stabilized </w:t>
      </w:r>
      <w:r w:rsidR="000D7E7B">
        <w:t>post go-live</w:t>
      </w:r>
      <w:r w:rsidR="00767DB9">
        <w:t>?</w:t>
      </w:r>
      <w:r w:rsidR="000D7E7B">
        <w:t xml:space="preserve"> How long will </w:t>
      </w:r>
      <w:r w:rsidR="00C85025">
        <w:t>hyper-care last?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F640A4" w14:paraId="506C7B0E" w14:textId="77777777" w:rsidTr="007B4D55">
        <w:tc>
          <w:tcPr>
            <w:tcW w:w="9350" w:type="dxa"/>
            <w:shd w:val="clear" w:color="auto" w:fill="DBEAF5" w:themeFill="accent2" w:themeFillTint="33"/>
          </w:tcPr>
          <w:p w14:paraId="705A39E8" w14:textId="77777777" w:rsidR="00F640A4" w:rsidRDefault="00F640A4" w:rsidP="007B4D55">
            <w:pPr>
              <w:spacing w:before="120" w:after="0"/>
              <w:rPr>
                <w:rFonts w:cstheme="minorHAnsi"/>
              </w:rPr>
            </w:pPr>
          </w:p>
        </w:tc>
      </w:tr>
    </w:tbl>
    <w:p w14:paraId="6CB9B900" w14:textId="65D9ADBF" w:rsidR="00F640A4" w:rsidRPr="007C7F97" w:rsidRDefault="00F640A4" w:rsidP="00E00E45">
      <w:pPr>
        <w:pStyle w:val="ListParagraph"/>
        <w:numPr>
          <w:ilvl w:val="0"/>
          <w:numId w:val="22"/>
        </w:numPr>
        <w:spacing w:before="120" w:after="0"/>
        <w:rPr>
          <w:rFonts w:cstheme="minorHAnsi"/>
        </w:rPr>
      </w:pPr>
      <w:r w:rsidRPr="00C11A3D">
        <w:t xml:space="preserve">What </w:t>
      </w:r>
      <w:r>
        <w:t xml:space="preserve">role will you play in the </w:t>
      </w:r>
      <w:r w:rsidR="00361ADF">
        <w:t>support activities post go-live</w:t>
      </w:r>
      <w:r>
        <w:t>?</w:t>
      </w:r>
      <w:r w:rsidR="007F08BB">
        <w:t xml:space="preserve"> What role do you expect the </w:t>
      </w:r>
      <w:r w:rsidR="00EE00AC">
        <w:t>SOI</w:t>
      </w:r>
      <w:r w:rsidR="007F08BB">
        <w:t xml:space="preserve"> to play?</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F640A4" w14:paraId="5DAB0F6E" w14:textId="77777777" w:rsidTr="007B4D55">
        <w:tc>
          <w:tcPr>
            <w:tcW w:w="9350" w:type="dxa"/>
            <w:shd w:val="clear" w:color="auto" w:fill="DBEAF5" w:themeFill="accent2" w:themeFillTint="33"/>
          </w:tcPr>
          <w:p w14:paraId="2BFB2AF0" w14:textId="77777777" w:rsidR="00F640A4" w:rsidRDefault="00F640A4" w:rsidP="007B4D55">
            <w:pPr>
              <w:spacing w:before="120" w:after="0"/>
              <w:rPr>
                <w:rFonts w:cstheme="minorHAnsi"/>
              </w:rPr>
            </w:pPr>
          </w:p>
        </w:tc>
      </w:tr>
    </w:tbl>
    <w:p w14:paraId="067BCB6D" w14:textId="4840B1EF" w:rsidR="00F640A4" w:rsidRPr="00934E4B" w:rsidRDefault="00F640A4" w:rsidP="00E00E45">
      <w:pPr>
        <w:numPr>
          <w:ilvl w:val="0"/>
          <w:numId w:val="22"/>
        </w:numPr>
        <w:spacing w:before="120" w:after="0"/>
        <w:rPr>
          <w:rFonts w:cstheme="minorHAnsi"/>
        </w:rPr>
      </w:pPr>
      <w:r w:rsidRPr="00934E4B">
        <w:rPr>
          <w:rFonts w:cstheme="minorHAnsi"/>
        </w:rPr>
        <w:t xml:space="preserve">What experience </w:t>
      </w:r>
      <w:r>
        <w:rPr>
          <w:rFonts w:cstheme="minorHAnsi"/>
        </w:rPr>
        <w:t xml:space="preserve">and expertise </w:t>
      </w:r>
      <w:r w:rsidRPr="00934E4B">
        <w:rPr>
          <w:rFonts w:cstheme="minorHAnsi"/>
        </w:rPr>
        <w:t xml:space="preserve">do you have </w:t>
      </w:r>
      <w:r w:rsidR="00361ADF">
        <w:rPr>
          <w:rFonts w:cstheme="minorHAnsi"/>
        </w:rPr>
        <w:t xml:space="preserve">supporting </w:t>
      </w:r>
      <w:r w:rsidR="00063CE4">
        <w:rPr>
          <w:rFonts w:cstheme="minorHAnsi"/>
        </w:rPr>
        <w:t>this solution</w:t>
      </w:r>
      <w:r w:rsidR="008C1D84">
        <w:rPr>
          <w:rFonts w:cstheme="minorHAnsi"/>
        </w:rPr>
        <w:t xml:space="preserve"> </w:t>
      </w:r>
      <w:r w:rsidR="0000220A">
        <w:rPr>
          <w:rFonts w:cstheme="minorHAnsi"/>
        </w:rPr>
        <w:t>and</w:t>
      </w:r>
      <w:r w:rsidR="008C1D84">
        <w:rPr>
          <w:rFonts w:cstheme="minorHAnsi"/>
        </w:rPr>
        <w:t xml:space="preserve"> similar solutions</w:t>
      </w:r>
      <w:r w:rsidR="008C1358">
        <w:rPr>
          <w:rFonts w:cstheme="minorHAnsi"/>
        </w:rPr>
        <w: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F640A4" w14:paraId="35D80901" w14:textId="77777777" w:rsidTr="007B4D55">
        <w:tc>
          <w:tcPr>
            <w:tcW w:w="9350" w:type="dxa"/>
            <w:shd w:val="clear" w:color="auto" w:fill="DBEAF5" w:themeFill="accent2" w:themeFillTint="33"/>
          </w:tcPr>
          <w:p w14:paraId="5637CD9E" w14:textId="77777777" w:rsidR="00F640A4" w:rsidRDefault="00F640A4" w:rsidP="007B4D55">
            <w:pPr>
              <w:spacing w:before="120" w:after="0"/>
              <w:rPr>
                <w:rFonts w:cstheme="minorHAnsi"/>
              </w:rPr>
            </w:pPr>
          </w:p>
        </w:tc>
      </w:tr>
    </w:tbl>
    <w:p w14:paraId="3BDE46B4" w14:textId="0FFC189A" w:rsidR="00F640A4" w:rsidRPr="00E13560" w:rsidRDefault="00F640A4" w:rsidP="00E00E45">
      <w:pPr>
        <w:numPr>
          <w:ilvl w:val="0"/>
          <w:numId w:val="22"/>
        </w:numPr>
        <w:spacing w:before="120" w:after="0"/>
        <w:rPr>
          <w:rFonts w:cstheme="minorHAnsi"/>
        </w:rPr>
      </w:pPr>
      <w:r w:rsidRPr="00E13560">
        <w:rPr>
          <w:rFonts w:cstheme="minorHAnsi"/>
        </w:rPr>
        <w:t xml:space="preserve">Provide a high-level example of your </w:t>
      </w:r>
      <w:r w:rsidR="008C1358">
        <w:rPr>
          <w:rFonts w:cstheme="minorHAnsi"/>
        </w:rPr>
        <w:t>support</w:t>
      </w:r>
      <w:r w:rsidRPr="00E13560">
        <w:rPr>
          <w:rFonts w:cstheme="minorHAnsi"/>
        </w:rPr>
        <w:t xml:space="preserve"> plan</w:t>
      </w:r>
      <w:r w:rsidR="00BE7379">
        <w:rPr>
          <w:rFonts w:cstheme="minorHAnsi"/>
        </w:rPr>
        <w:t xml:space="preserve"> and cutover plan</w:t>
      </w:r>
      <w:r w:rsidRPr="00E13560">
        <w:rPr>
          <w:rFonts w:cstheme="minorHAnsi"/>
        </w:rPr>
        <w:t xml:space="preserve"> </w:t>
      </w:r>
      <w:r>
        <w:rPr>
          <w:rFonts w:cstheme="minorHAnsi"/>
        </w:rPr>
        <w:t xml:space="preserve">from a project of similar size, scope, and complexity </w:t>
      </w:r>
      <w:r w:rsidRPr="00E13560">
        <w:rPr>
          <w:rFonts w:cstheme="minorHAnsi"/>
        </w:rPr>
        <w:t>that defines the strategy, methodology, and tasks.</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F640A4" w14:paraId="33BC8C84" w14:textId="77777777" w:rsidTr="007B4D55">
        <w:tc>
          <w:tcPr>
            <w:tcW w:w="9350" w:type="dxa"/>
            <w:shd w:val="clear" w:color="auto" w:fill="DBEAF5" w:themeFill="accent2" w:themeFillTint="33"/>
          </w:tcPr>
          <w:p w14:paraId="594B2AFA" w14:textId="77777777" w:rsidR="00F640A4" w:rsidRDefault="00F640A4" w:rsidP="007B4D55">
            <w:pPr>
              <w:spacing w:before="120" w:after="0"/>
              <w:rPr>
                <w:rFonts w:cstheme="minorHAnsi"/>
              </w:rPr>
            </w:pPr>
          </w:p>
        </w:tc>
      </w:tr>
    </w:tbl>
    <w:p w14:paraId="636779AB" w14:textId="6D719C29" w:rsidR="00F640A4" w:rsidRPr="00E8414A" w:rsidRDefault="00F640A4" w:rsidP="00E00E45">
      <w:pPr>
        <w:numPr>
          <w:ilvl w:val="0"/>
          <w:numId w:val="22"/>
        </w:numPr>
        <w:spacing w:before="120" w:after="0"/>
        <w:rPr>
          <w:rFonts w:cstheme="minorHAnsi"/>
        </w:rPr>
      </w:pPr>
      <w:r w:rsidRPr="00E8414A">
        <w:rPr>
          <w:rFonts w:cstheme="minorHAnsi"/>
        </w:rPr>
        <w:t xml:space="preserve">What are the key risks / issues that you have faced with previous </w:t>
      </w:r>
      <w:r w:rsidR="00A22F4F">
        <w:rPr>
          <w:rFonts w:cstheme="minorHAnsi"/>
        </w:rPr>
        <w:t>cutover and support</w:t>
      </w:r>
      <w:r>
        <w:rPr>
          <w:rFonts w:cstheme="minorHAnsi"/>
        </w:rPr>
        <w:t xml:space="preserve"> activities</w:t>
      </w:r>
      <w:r w:rsidRPr="00E8414A">
        <w:rPr>
          <w:rFonts w:cstheme="minorHAnsi"/>
        </w:rPr>
        <w:t xml:space="preserve"> and what mitigation and contingencies did you identify and put in place?</w:t>
      </w:r>
      <w:r w:rsidR="008C1D84">
        <w:rPr>
          <w:rFonts w:cstheme="minorHAnsi"/>
        </w:rPr>
        <w:t xml:space="preserve"> What </w:t>
      </w:r>
      <w:r w:rsidR="00AE0956">
        <w:rPr>
          <w:rFonts w:cstheme="minorHAnsi"/>
        </w:rPr>
        <w:t>e</w:t>
      </w:r>
      <w:r w:rsidR="008C1D84">
        <w:rPr>
          <w:rFonts w:cstheme="minorHAnsi"/>
        </w:rPr>
        <w:t>ffect did your action(s) have on the overall project?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F640A4" w14:paraId="6A497046" w14:textId="77777777" w:rsidTr="007B4D55">
        <w:tc>
          <w:tcPr>
            <w:tcW w:w="9350" w:type="dxa"/>
            <w:shd w:val="clear" w:color="auto" w:fill="DBEAF5" w:themeFill="accent2" w:themeFillTint="33"/>
          </w:tcPr>
          <w:p w14:paraId="13B38D89" w14:textId="77777777" w:rsidR="00F640A4" w:rsidRDefault="00F640A4" w:rsidP="007B4D55">
            <w:pPr>
              <w:spacing w:before="120" w:after="0"/>
              <w:rPr>
                <w:rFonts w:cstheme="minorHAnsi"/>
              </w:rPr>
            </w:pPr>
          </w:p>
        </w:tc>
      </w:tr>
    </w:tbl>
    <w:p w14:paraId="1E650D6A" w14:textId="6F5DDC34" w:rsidR="00F640A4" w:rsidRDefault="00F640A4" w:rsidP="00E00E45">
      <w:pPr>
        <w:numPr>
          <w:ilvl w:val="0"/>
          <w:numId w:val="22"/>
        </w:numPr>
        <w:spacing w:before="120" w:after="0"/>
        <w:rPr>
          <w:rFonts w:cstheme="minorHAnsi"/>
        </w:rPr>
      </w:pPr>
      <w:r>
        <w:rPr>
          <w:rFonts w:cstheme="minorHAnsi"/>
        </w:rPr>
        <w:t xml:space="preserve">Describe how you will ensure </w:t>
      </w:r>
      <w:r w:rsidR="00A22F4F">
        <w:rPr>
          <w:rFonts w:cstheme="minorHAnsi"/>
        </w:rPr>
        <w:t xml:space="preserve">support staff will be </w:t>
      </w:r>
      <w:r>
        <w:rPr>
          <w:rFonts w:cstheme="minorHAnsi"/>
        </w:rPr>
        <w:t>train</w:t>
      </w:r>
      <w:r w:rsidR="00A117C1">
        <w:rPr>
          <w:rFonts w:cstheme="minorHAnsi"/>
        </w:rPr>
        <w:t>ed</w:t>
      </w:r>
      <w:r w:rsidR="00A22F4F">
        <w:rPr>
          <w:rFonts w:cstheme="minorHAnsi"/>
        </w:rPr>
        <w:t xml:space="preserve"> and made ready to successfully support the solution.</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F640A4" w14:paraId="618E1E15" w14:textId="77777777" w:rsidTr="007B4D55">
        <w:tc>
          <w:tcPr>
            <w:tcW w:w="10790" w:type="dxa"/>
            <w:shd w:val="clear" w:color="auto" w:fill="DBEAF5" w:themeFill="accent2" w:themeFillTint="33"/>
          </w:tcPr>
          <w:p w14:paraId="25C06923" w14:textId="77777777" w:rsidR="00F640A4" w:rsidRDefault="00F640A4" w:rsidP="007B4D55">
            <w:pPr>
              <w:spacing w:before="120" w:after="0"/>
              <w:rPr>
                <w:rFonts w:cstheme="minorHAnsi"/>
              </w:rPr>
            </w:pPr>
          </w:p>
        </w:tc>
      </w:tr>
    </w:tbl>
    <w:p w14:paraId="2424F894" w14:textId="14F007E0" w:rsidR="00F640A4" w:rsidRDefault="00A22F4F" w:rsidP="00C00ABF">
      <w:pPr>
        <w:numPr>
          <w:ilvl w:val="0"/>
          <w:numId w:val="22"/>
        </w:numPr>
        <w:spacing w:before="120" w:after="0"/>
        <w:rPr>
          <w:rFonts w:cstheme="minorHAnsi"/>
        </w:rPr>
      </w:pPr>
      <w:r>
        <w:rPr>
          <w:rFonts w:cstheme="minorHAnsi"/>
        </w:rPr>
        <w:t xml:space="preserve">Describe how you will monitor support </w:t>
      </w:r>
      <w:r w:rsidR="0074281A">
        <w:rPr>
          <w:rFonts w:cstheme="minorHAnsi"/>
        </w:rPr>
        <w:t xml:space="preserve">activities and how you will adjust </w:t>
      </w:r>
      <w:r w:rsidR="00BE7379">
        <w:rPr>
          <w:rFonts w:cstheme="minorHAnsi"/>
        </w:rPr>
        <w:t>support as needed</w:t>
      </w:r>
      <w:r w:rsidR="00F640A4" w:rsidRPr="009E2264">
        <w:rPr>
          <w:rFonts w:cstheme="minorHAnsi"/>
        </w:rPr>
        <w:t>.</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F640A4" w14:paraId="58E1CA36" w14:textId="77777777" w:rsidTr="00197416">
        <w:tc>
          <w:tcPr>
            <w:tcW w:w="9350" w:type="dxa"/>
            <w:shd w:val="clear" w:color="auto" w:fill="DBEAF5" w:themeFill="accent2" w:themeFillTint="33"/>
          </w:tcPr>
          <w:p w14:paraId="3960FD4A" w14:textId="77777777" w:rsidR="00F640A4" w:rsidRDefault="00F640A4" w:rsidP="007B4D55">
            <w:pPr>
              <w:spacing w:before="120" w:after="0"/>
              <w:rPr>
                <w:rFonts w:cstheme="minorHAnsi"/>
              </w:rPr>
            </w:pPr>
          </w:p>
        </w:tc>
      </w:tr>
    </w:tbl>
    <w:p w14:paraId="4419517C" w14:textId="186BE33D" w:rsidR="00197416" w:rsidRDefault="00197416" w:rsidP="00C00ABF">
      <w:pPr>
        <w:numPr>
          <w:ilvl w:val="0"/>
          <w:numId w:val="22"/>
        </w:numPr>
        <w:spacing w:before="120" w:after="0"/>
        <w:rPr>
          <w:rFonts w:cstheme="minorHAnsi"/>
        </w:rPr>
      </w:pPr>
      <w:r>
        <w:rPr>
          <w:rFonts w:cstheme="minorHAnsi"/>
        </w:rPr>
        <w:t xml:space="preserve">Provide any Service Level Agreements (SLAs) the SOI can expect </w:t>
      </w:r>
      <w:r w:rsidR="000438CB">
        <w:rPr>
          <w:rFonts w:cstheme="minorHAnsi"/>
        </w:rPr>
        <w:t>as part of your support of the solution post go-live.</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350"/>
      </w:tblGrid>
      <w:tr w:rsidR="00197416" w14:paraId="361A3678" w14:textId="77777777" w:rsidTr="007B4D55">
        <w:tc>
          <w:tcPr>
            <w:tcW w:w="10790" w:type="dxa"/>
            <w:shd w:val="clear" w:color="auto" w:fill="DBEAF5" w:themeFill="accent2" w:themeFillTint="33"/>
          </w:tcPr>
          <w:p w14:paraId="1A57D1D9" w14:textId="77777777" w:rsidR="00197416" w:rsidRDefault="00197416" w:rsidP="007B4D55">
            <w:pPr>
              <w:spacing w:before="120" w:after="0"/>
              <w:rPr>
                <w:rFonts w:cstheme="minorHAnsi"/>
              </w:rPr>
            </w:pPr>
          </w:p>
        </w:tc>
      </w:tr>
    </w:tbl>
    <w:p w14:paraId="053A0969" w14:textId="1024C42D" w:rsidR="00684500" w:rsidRDefault="005A185D" w:rsidP="00111DDD">
      <w:pPr>
        <w:numPr>
          <w:ilvl w:val="0"/>
          <w:numId w:val="6"/>
        </w:numPr>
        <w:spacing w:before="120" w:after="0" w:line="240" w:lineRule="auto"/>
        <w:jc w:val="both"/>
      </w:pPr>
      <w:r w:rsidRPr="5107C394">
        <w:t>Pricing Summary</w:t>
      </w:r>
      <w:r w:rsidR="00855D10" w:rsidRPr="5107C394">
        <w:t xml:space="preserve"> – Provide your proposed pricing for your solution based on the </w:t>
      </w:r>
      <w:r w:rsidR="00684500" w:rsidRPr="5107C394">
        <w:t xml:space="preserve">following </w:t>
      </w:r>
      <w:r w:rsidR="00855D10" w:rsidRPr="5107C394">
        <w:t>Pricing Model</w:t>
      </w:r>
      <w:r w:rsidR="001377CA" w:rsidRPr="5107C394">
        <w:t>.</w:t>
      </w:r>
    </w:p>
    <w:p w14:paraId="673CCD01" w14:textId="2C376AD5" w:rsidR="00CA074C" w:rsidRPr="00CA074C" w:rsidRDefault="00FF0674" w:rsidP="00CA074C">
      <w:pPr>
        <w:pStyle w:val="ListParagraph"/>
        <w:ind w:right="1440"/>
        <w:rPr>
          <w:rFonts w:cstheme="minorHAnsi"/>
          <w:i/>
        </w:rPr>
      </w:pPr>
      <w:r w:rsidRPr="00FF0674">
        <w:rPr>
          <w:rFonts w:cstheme="minorHAnsi"/>
        </w:rPr>
        <w:t xml:space="preserve">* </w:t>
      </w:r>
      <w:r w:rsidRPr="00EF1709">
        <w:rPr>
          <w:rFonts w:cstheme="minorHAnsi"/>
          <w:b/>
          <w:bCs/>
        </w:rPr>
        <w:t>Note</w:t>
      </w:r>
      <w:r w:rsidRPr="00FF0674">
        <w:rPr>
          <w:rFonts w:cstheme="minorHAnsi"/>
        </w:rPr>
        <w:t xml:space="preserve">: </w:t>
      </w:r>
      <w:r w:rsidRPr="00B31795">
        <w:rPr>
          <w:rFonts w:cstheme="minorHAnsi"/>
          <w:i/>
        </w:rPr>
        <w:t xml:space="preserve">Total Project Costs are not to exceed amount submitted / proposed. Price must be </w:t>
      </w:r>
      <w:r w:rsidRPr="00B31795">
        <w:rPr>
          <w:rFonts w:cstheme="minorHAnsi"/>
          <w:b/>
          <w:i/>
        </w:rPr>
        <w:t>ALL INCLUSIVE</w:t>
      </w:r>
      <w:r w:rsidRPr="00B31795">
        <w:rPr>
          <w:rFonts w:cstheme="minorHAnsi"/>
          <w:i/>
        </w:rPr>
        <w:t xml:space="preserve">, including, but not limited to, any and all </w:t>
      </w:r>
      <w:r w:rsidR="00B838F8" w:rsidRPr="00B31795">
        <w:rPr>
          <w:rFonts w:cstheme="minorHAnsi"/>
          <w:i/>
        </w:rPr>
        <w:t xml:space="preserve">travel, </w:t>
      </w:r>
      <w:r w:rsidRPr="00B31795">
        <w:rPr>
          <w:rFonts w:cstheme="minorHAnsi"/>
          <w:i/>
        </w:rPr>
        <w:t>delivery costs or destination fees</w:t>
      </w:r>
      <w:r w:rsidR="00EF683E" w:rsidRPr="00B31795">
        <w:rPr>
          <w:rFonts w:cstheme="minorHAnsi"/>
          <w:i/>
        </w:rPr>
        <w:t>.</w:t>
      </w:r>
    </w:p>
    <w:p w14:paraId="075B72E5" w14:textId="4D36D535" w:rsidR="0054696D" w:rsidRPr="00474528" w:rsidRDefault="0085797C" w:rsidP="0054696D">
      <w:pPr>
        <w:pStyle w:val="ListParagraph"/>
        <w:ind w:right="1440"/>
        <w:rPr>
          <w:rFonts w:cstheme="minorHAnsi"/>
          <w:i/>
          <w:iCs/>
        </w:rPr>
      </w:pPr>
      <w:r>
        <w:rPr>
          <w:rFonts w:cstheme="minorHAnsi"/>
          <w:i/>
        </w:rPr>
        <w:t>For</w:t>
      </w:r>
      <w:r w:rsidR="00960736">
        <w:rPr>
          <w:rFonts w:cstheme="minorHAnsi"/>
          <w:i/>
        </w:rPr>
        <w:t xml:space="preserve"> Deliverable Pricing, </w:t>
      </w:r>
      <w:r w:rsidR="006F187D">
        <w:rPr>
          <w:rFonts w:cstheme="minorHAnsi"/>
          <w:i/>
        </w:rPr>
        <w:t>cost</w:t>
      </w:r>
      <w:r w:rsidR="00960736">
        <w:rPr>
          <w:rFonts w:cstheme="minorHAnsi"/>
          <w:i/>
        </w:rPr>
        <w:t xml:space="preserve"> is calculated </w:t>
      </w:r>
      <w:r w:rsidR="00225F52">
        <w:rPr>
          <w:rFonts w:cstheme="minorHAnsi"/>
          <w:i/>
        </w:rPr>
        <w:t>as</w:t>
      </w:r>
      <w:r>
        <w:rPr>
          <w:rFonts w:cstheme="minorHAnsi"/>
          <w:i/>
        </w:rPr>
        <w:t xml:space="preserve"> </w:t>
      </w:r>
      <w:r w:rsidR="00FF0674" w:rsidRPr="00B31795">
        <w:rPr>
          <w:rFonts w:cstheme="minorHAnsi"/>
          <w:i/>
        </w:rPr>
        <w:t>(</w:t>
      </w:r>
      <w:r w:rsidR="006C786C" w:rsidRPr="00B31795">
        <w:rPr>
          <w:rFonts w:cstheme="minorHAnsi"/>
          <w:i/>
        </w:rPr>
        <w:t>IT</w:t>
      </w:r>
      <w:r w:rsidR="00D4013F" w:rsidRPr="00B31795">
        <w:rPr>
          <w:rFonts w:cstheme="minorHAnsi"/>
          <w:i/>
        </w:rPr>
        <w:t xml:space="preserve"> Vendor</w:t>
      </w:r>
      <w:r w:rsidR="00FF0674" w:rsidRPr="00B31795">
        <w:rPr>
          <w:rFonts w:cstheme="minorHAnsi"/>
          <w:i/>
        </w:rPr>
        <w:t xml:space="preserve"> Payment + (</w:t>
      </w:r>
      <w:r w:rsidR="006C786C" w:rsidRPr="00B31795">
        <w:rPr>
          <w:rFonts w:cstheme="minorHAnsi"/>
          <w:i/>
        </w:rPr>
        <w:t>IT</w:t>
      </w:r>
      <w:r w:rsidR="00D4013F" w:rsidRPr="00B31795">
        <w:rPr>
          <w:rFonts w:cstheme="minorHAnsi"/>
          <w:i/>
        </w:rPr>
        <w:t xml:space="preserve"> Vendor</w:t>
      </w:r>
      <w:r w:rsidR="00FF0674" w:rsidRPr="00B31795">
        <w:rPr>
          <w:rFonts w:cstheme="minorHAnsi"/>
          <w:i/>
        </w:rPr>
        <w:t xml:space="preserve"> Payment * .0045))</w:t>
      </w:r>
      <w:r w:rsidR="0054696D" w:rsidRPr="00474528">
        <w:rPr>
          <w:rFonts w:cstheme="minorHAnsi"/>
          <w:i/>
          <w:iCs/>
        </w:rPr>
        <w:t>.</w:t>
      </w:r>
    </w:p>
    <w:p w14:paraId="5A537C14" w14:textId="13E3BAD3" w:rsidR="0054696D" w:rsidRPr="003B2141" w:rsidRDefault="0054696D" w:rsidP="0054696D">
      <w:pPr>
        <w:pStyle w:val="ListParagraph"/>
        <w:ind w:right="1440"/>
        <w:rPr>
          <w:rFonts w:cstheme="minorHAnsi"/>
          <w:i/>
          <w:iCs/>
        </w:rPr>
      </w:pPr>
      <w:r w:rsidRPr="003B2141">
        <w:rPr>
          <w:rFonts w:cstheme="minorHAnsi"/>
          <w:i/>
          <w:iCs/>
        </w:rPr>
        <w:t xml:space="preserve">For Fixed Price, </w:t>
      </w:r>
      <w:r w:rsidR="00E23B81">
        <w:rPr>
          <w:rFonts w:cstheme="minorHAnsi"/>
          <w:i/>
          <w:iCs/>
        </w:rPr>
        <w:t>p</w:t>
      </w:r>
      <w:r w:rsidRPr="003B2141">
        <w:rPr>
          <w:rFonts w:cstheme="minorHAnsi"/>
          <w:i/>
          <w:iCs/>
        </w:rPr>
        <w:t>ayment is calculated as (</w:t>
      </w:r>
      <w:r w:rsidR="0085797C">
        <w:rPr>
          <w:rFonts w:cstheme="minorHAnsi"/>
          <w:i/>
          <w:iCs/>
        </w:rPr>
        <w:t xml:space="preserve">IT </w:t>
      </w:r>
      <w:r w:rsidRPr="003B2141">
        <w:rPr>
          <w:rFonts w:cstheme="minorHAnsi"/>
          <w:i/>
          <w:iCs/>
        </w:rPr>
        <w:t>Vendor Payment + (</w:t>
      </w:r>
      <w:r w:rsidR="0085797C">
        <w:rPr>
          <w:rFonts w:cstheme="minorHAnsi"/>
          <w:i/>
          <w:iCs/>
        </w:rPr>
        <w:t xml:space="preserve">IT </w:t>
      </w:r>
      <w:r w:rsidRPr="003B2141">
        <w:rPr>
          <w:rFonts w:cstheme="minorHAnsi"/>
          <w:i/>
          <w:iCs/>
        </w:rPr>
        <w:t>Vendor Payment * .0045)).</w:t>
      </w:r>
    </w:p>
    <w:p w14:paraId="4FCBF0A5" w14:textId="26D50CE7" w:rsidR="0054696D" w:rsidRPr="003B2141" w:rsidRDefault="0054696D" w:rsidP="0054696D">
      <w:pPr>
        <w:pStyle w:val="ListParagraph"/>
        <w:ind w:right="1440"/>
        <w:rPr>
          <w:rFonts w:cstheme="minorHAnsi"/>
          <w:i/>
          <w:iCs/>
        </w:rPr>
      </w:pPr>
      <w:r w:rsidRPr="003B2141">
        <w:rPr>
          <w:rFonts w:cstheme="minorHAnsi"/>
          <w:i/>
          <w:iCs/>
        </w:rPr>
        <w:t>For Time and Material, Hourly Bill rate is calculated as (</w:t>
      </w:r>
      <w:r w:rsidR="0085797C">
        <w:rPr>
          <w:rFonts w:cstheme="minorHAnsi"/>
          <w:i/>
          <w:iCs/>
        </w:rPr>
        <w:t xml:space="preserve">IT </w:t>
      </w:r>
      <w:r w:rsidRPr="003B2141">
        <w:rPr>
          <w:rFonts w:cstheme="minorHAnsi"/>
          <w:i/>
          <w:iCs/>
        </w:rPr>
        <w:t>Vendor Rate + (</w:t>
      </w:r>
      <w:r w:rsidR="0085797C">
        <w:rPr>
          <w:rFonts w:cstheme="minorHAnsi"/>
          <w:i/>
          <w:iCs/>
        </w:rPr>
        <w:t xml:space="preserve">IT </w:t>
      </w:r>
      <w:r w:rsidRPr="003B2141">
        <w:rPr>
          <w:rFonts w:cstheme="minorHAnsi"/>
          <w:i/>
          <w:iCs/>
        </w:rPr>
        <w:t>Vendor Rate * .0045)).</w:t>
      </w:r>
    </w:p>
    <w:p w14:paraId="292506F1" w14:textId="51877152" w:rsidR="00292565" w:rsidRDefault="00292565" w:rsidP="00292565">
      <w:pPr>
        <w:pStyle w:val="Heading2"/>
        <w:spacing w:before="120" w:line="264" w:lineRule="auto"/>
        <w:jc w:val="center"/>
        <w:rPr>
          <w:rFonts w:asciiTheme="minorHAnsi" w:hAnsiTheme="minorHAnsi" w:cstheme="minorHAnsi"/>
          <w:b/>
          <w:color w:val="2B3438" w:themeColor="accent6"/>
          <w:sz w:val="24"/>
          <w:szCs w:val="24"/>
        </w:rPr>
      </w:pPr>
      <w:r w:rsidRPr="00BB6DED">
        <w:rPr>
          <w:rFonts w:asciiTheme="minorHAnsi" w:hAnsiTheme="minorHAnsi" w:cstheme="minorHAnsi"/>
          <w:b/>
          <w:color w:val="2B3438" w:themeColor="accent6"/>
          <w:sz w:val="24"/>
          <w:szCs w:val="24"/>
        </w:rPr>
        <w:t>Deliverable Pricing:</w:t>
      </w:r>
    </w:p>
    <w:p w14:paraId="0BDE7D59" w14:textId="77777777" w:rsidR="00022541" w:rsidRDefault="00022541" w:rsidP="00022541">
      <w:pPr>
        <w:numPr>
          <w:ilvl w:val="1"/>
          <w:numId w:val="5"/>
        </w:numPr>
        <w:spacing w:before="120" w:after="0" w:line="240" w:lineRule="auto"/>
        <w:jc w:val="both"/>
        <w:rPr>
          <w:rFonts w:cstheme="minorHAnsi"/>
        </w:rPr>
      </w:pPr>
      <w:r w:rsidRPr="003B2141">
        <w:rPr>
          <w:rFonts w:cstheme="minorHAnsi"/>
        </w:rPr>
        <w:t>Fixed Priced, Deliverable Based Payment Schedule</w:t>
      </w:r>
    </w:p>
    <w:p w14:paraId="2E29E26F" w14:textId="0CA241DD" w:rsidR="00200114" w:rsidRPr="003B2141" w:rsidRDefault="0074534C" w:rsidP="00200114">
      <w:pPr>
        <w:spacing w:before="120" w:after="0" w:line="240" w:lineRule="auto"/>
        <w:ind w:left="1080"/>
        <w:jc w:val="both"/>
        <w:rPr>
          <w:rFonts w:cstheme="minorHAnsi"/>
        </w:rPr>
      </w:pPr>
      <w:r>
        <w:rPr>
          <w:rFonts w:cstheme="minorHAnsi"/>
        </w:rPr>
        <w:t>Update the table with detail</w:t>
      </w:r>
      <w:r w:rsidR="00A853E0">
        <w:rPr>
          <w:rFonts w:cstheme="minorHAnsi"/>
        </w:rPr>
        <w:t>ed</w:t>
      </w:r>
      <w:r>
        <w:rPr>
          <w:rFonts w:cstheme="minorHAnsi"/>
        </w:rPr>
        <w:t xml:space="preserve"> information regarding the deliverable</w:t>
      </w:r>
      <w:r w:rsidR="00A853E0">
        <w:rPr>
          <w:rFonts w:cstheme="minorHAnsi"/>
        </w:rPr>
        <w:t>s</w:t>
      </w:r>
      <w:r>
        <w:rPr>
          <w:rFonts w:cstheme="minorHAnsi"/>
        </w:rPr>
        <w:t xml:space="preserve"> </w:t>
      </w:r>
      <w:r w:rsidR="00B670FF">
        <w:rPr>
          <w:rFonts w:cstheme="minorHAnsi"/>
        </w:rPr>
        <w:t>listed below</w:t>
      </w:r>
      <w:r>
        <w:rPr>
          <w:rFonts w:cstheme="minorHAnsi"/>
        </w:rPr>
        <w:t xml:space="preserve">.  </w:t>
      </w:r>
      <w:r w:rsidR="002D1577">
        <w:rPr>
          <w:rFonts w:cstheme="minorHAnsi"/>
        </w:rPr>
        <w:t xml:space="preserve">The SOI encourages respondents to add deliverables to the list below </w:t>
      </w:r>
      <w:r w:rsidR="00A853E0">
        <w:rPr>
          <w:rFonts w:cstheme="minorHAnsi"/>
        </w:rPr>
        <w:t xml:space="preserve">as deemed appropriate </w:t>
      </w:r>
      <w:r w:rsidR="00477667">
        <w:rPr>
          <w:rFonts w:cstheme="minorHAnsi"/>
        </w:rPr>
        <w:t>to further elaborate on specific deliverables throughout the project</w:t>
      </w:r>
      <w:r w:rsidR="00A853E0">
        <w:rPr>
          <w:rFonts w:cstheme="minorHAnsi"/>
        </w:rPr>
        <w:t>.</w:t>
      </w:r>
    </w:p>
    <w:p w14:paraId="39584F14" w14:textId="77777777" w:rsidR="00022541" w:rsidRDefault="00022541" w:rsidP="00022541"/>
    <w:p w14:paraId="789BEC5F" w14:textId="77777777" w:rsidR="00807576" w:rsidRDefault="00807576" w:rsidP="00022541"/>
    <w:p w14:paraId="1E8A1D9C" w14:textId="77777777" w:rsidR="00807576" w:rsidRDefault="00807576" w:rsidP="00022541"/>
    <w:p w14:paraId="29246BF9" w14:textId="77777777" w:rsidR="00807576" w:rsidRDefault="00807576" w:rsidP="00022541"/>
    <w:p w14:paraId="5B0A5075" w14:textId="77777777" w:rsidR="00B32AF6" w:rsidRDefault="00B32AF6" w:rsidP="00B32AF6"/>
    <w:tbl>
      <w:tblPr>
        <w:tblW w:w="10908" w:type="dxa"/>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424"/>
        <w:gridCol w:w="1992"/>
        <w:gridCol w:w="1552"/>
        <w:gridCol w:w="1480"/>
        <w:gridCol w:w="1292"/>
        <w:gridCol w:w="1192"/>
        <w:gridCol w:w="1085"/>
        <w:gridCol w:w="1891"/>
      </w:tblGrid>
      <w:tr w:rsidR="00B32AF6" w:rsidRPr="003B2141" w14:paraId="09682672" w14:textId="77777777" w:rsidTr="00732C91">
        <w:trPr>
          <w:trHeight w:val="124"/>
        </w:trPr>
        <w:tc>
          <w:tcPr>
            <w:tcW w:w="424" w:type="dxa"/>
            <w:tcBorders>
              <w:top w:val="single" w:sz="8" w:space="0" w:color="000000"/>
              <w:bottom w:val="single" w:sz="8" w:space="0" w:color="000000"/>
              <w:right w:val="single" w:sz="8" w:space="0" w:color="000000"/>
            </w:tcBorders>
          </w:tcPr>
          <w:p w14:paraId="727A1543" w14:textId="77777777" w:rsidR="00B32AF6" w:rsidRPr="003B2141" w:rsidRDefault="00B32AF6" w:rsidP="00152283">
            <w:pPr>
              <w:autoSpaceDE w:val="0"/>
              <w:autoSpaceDN w:val="0"/>
              <w:adjustRightInd w:val="0"/>
              <w:spacing w:after="60"/>
              <w:jc w:val="center"/>
              <w:rPr>
                <w:rFonts w:cstheme="minorHAnsi"/>
                <w:b/>
                <w:bCs/>
                <w:color w:val="000000"/>
              </w:rPr>
            </w:pPr>
            <w:r w:rsidRPr="003B2141">
              <w:rPr>
                <w:rFonts w:cstheme="minorHAnsi"/>
                <w:b/>
                <w:bCs/>
                <w:color w:val="000000"/>
              </w:rPr>
              <w:t>#</w:t>
            </w:r>
          </w:p>
        </w:tc>
        <w:tc>
          <w:tcPr>
            <w:tcW w:w="1992" w:type="dxa"/>
            <w:tcBorders>
              <w:top w:val="single" w:sz="8" w:space="0" w:color="000000"/>
              <w:bottom w:val="single" w:sz="8" w:space="0" w:color="000000"/>
              <w:right w:val="single" w:sz="8" w:space="0" w:color="000000"/>
            </w:tcBorders>
          </w:tcPr>
          <w:p w14:paraId="508EB00A" w14:textId="77777777" w:rsidR="00B32AF6" w:rsidRPr="003B2141" w:rsidRDefault="00B32AF6" w:rsidP="00152283">
            <w:pPr>
              <w:autoSpaceDE w:val="0"/>
              <w:autoSpaceDN w:val="0"/>
              <w:adjustRightInd w:val="0"/>
              <w:spacing w:after="60"/>
              <w:jc w:val="center"/>
              <w:rPr>
                <w:rFonts w:cstheme="minorHAnsi"/>
                <w:color w:val="000000"/>
              </w:rPr>
            </w:pPr>
            <w:r w:rsidRPr="003B2141">
              <w:rPr>
                <w:rFonts w:cstheme="minorHAnsi"/>
                <w:b/>
                <w:bCs/>
                <w:color w:val="000000"/>
              </w:rPr>
              <w:t xml:space="preserve">Milestone Event </w:t>
            </w:r>
          </w:p>
        </w:tc>
        <w:tc>
          <w:tcPr>
            <w:tcW w:w="1552" w:type="dxa"/>
            <w:tcBorders>
              <w:top w:val="single" w:sz="8" w:space="0" w:color="000000"/>
              <w:left w:val="single" w:sz="8" w:space="0" w:color="000000"/>
              <w:bottom w:val="single" w:sz="8" w:space="0" w:color="000000"/>
              <w:right w:val="single" w:sz="8" w:space="0" w:color="000000"/>
            </w:tcBorders>
          </w:tcPr>
          <w:p w14:paraId="0D043D7D" w14:textId="77777777" w:rsidR="00B32AF6" w:rsidRPr="003B2141" w:rsidRDefault="00B32AF6" w:rsidP="00152283">
            <w:pPr>
              <w:autoSpaceDE w:val="0"/>
              <w:autoSpaceDN w:val="0"/>
              <w:adjustRightInd w:val="0"/>
              <w:spacing w:after="60"/>
              <w:jc w:val="center"/>
              <w:rPr>
                <w:rFonts w:cstheme="minorHAnsi"/>
                <w:color w:val="000000"/>
              </w:rPr>
            </w:pPr>
            <w:r w:rsidRPr="003B2141">
              <w:rPr>
                <w:rFonts w:cstheme="minorHAnsi"/>
                <w:b/>
                <w:bCs/>
                <w:color w:val="000000"/>
              </w:rPr>
              <w:t xml:space="preserve">Deliverable </w:t>
            </w:r>
          </w:p>
        </w:tc>
        <w:tc>
          <w:tcPr>
            <w:tcW w:w="1480" w:type="dxa"/>
            <w:tcBorders>
              <w:top w:val="single" w:sz="8" w:space="0" w:color="000000"/>
              <w:left w:val="single" w:sz="8" w:space="0" w:color="000000"/>
              <w:bottom w:val="single" w:sz="8" w:space="0" w:color="000000"/>
              <w:right w:val="single" w:sz="8" w:space="0" w:color="000000"/>
            </w:tcBorders>
          </w:tcPr>
          <w:p w14:paraId="76B78D51" w14:textId="77777777" w:rsidR="00B32AF6" w:rsidRPr="003B2141" w:rsidRDefault="00B32AF6" w:rsidP="00152283">
            <w:pPr>
              <w:autoSpaceDE w:val="0"/>
              <w:autoSpaceDN w:val="0"/>
              <w:adjustRightInd w:val="0"/>
              <w:spacing w:after="60"/>
              <w:jc w:val="center"/>
              <w:rPr>
                <w:rFonts w:cstheme="minorHAnsi"/>
                <w:color w:val="000000"/>
              </w:rPr>
            </w:pPr>
            <w:r w:rsidRPr="003B2141">
              <w:rPr>
                <w:rFonts w:cstheme="minorHAnsi"/>
                <w:b/>
                <w:bCs/>
                <w:color w:val="000000"/>
              </w:rPr>
              <w:t xml:space="preserve">Schedule </w:t>
            </w:r>
          </w:p>
        </w:tc>
        <w:tc>
          <w:tcPr>
            <w:tcW w:w="1292" w:type="dxa"/>
            <w:tcBorders>
              <w:top w:val="single" w:sz="8" w:space="0" w:color="000000"/>
              <w:left w:val="single" w:sz="8" w:space="0" w:color="000000"/>
              <w:bottom w:val="single" w:sz="8" w:space="0" w:color="000000"/>
              <w:right w:val="single" w:sz="8" w:space="0" w:color="000000"/>
            </w:tcBorders>
          </w:tcPr>
          <w:p w14:paraId="7AB5635E" w14:textId="77777777" w:rsidR="00B32AF6" w:rsidRPr="003B2141" w:rsidRDefault="00B32AF6" w:rsidP="00152283">
            <w:pPr>
              <w:autoSpaceDE w:val="0"/>
              <w:autoSpaceDN w:val="0"/>
              <w:adjustRightInd w:val="0"/>
              <w:spacing w:after="60"/>
              <w:jc w:val="center"/>
              <w:rPr>
                <w:rFonts w:cstheme="minorHAnsi"/>
                <w:color w:val="000000"/>
              </w:rPr>
            </w:pPr>
            <w:r w:rsidRPr="003B2141">
              <w:rPr>
                <w:rFonts w:cstheme="minorHAnsi"/>
                <w:b/>
                <w:bCs/>
                <w:color w:val="000000"/>
              </w:rPr>
              <w:t xml:space="preserve">Payment </w:t>
            </w:r>
          </w:p>
        </w:tc>
        <w:tc>
          <w:tcPr>
            <w:tcW w:w="1192" w:type="dxa"/>
            <w:tcBorders>
              <w:top w:val="single" w:sz="8" w:space="0" w:color="000000"/>
              <w:left w:val="single" w:sz="8" w:space="0" w:color="000000"/>
              <w:bottom w:val="single" w:sz="8" w:space="0" w:color="000000"/>
              <w:right w:val="single" w:sz="8" w:space="0" w:color="000000"/>
            </w:tcBorders>
          </w:tcPr>
          <w:p w14:paraId="1BB21299" w14:textId="77777777" w:rsidR="00B32AF6" w:rsidRPr="003B2141" w:rsidRDefault="00B32AF6" w:rsidP="00152283">
            <w:pPr>
              <w:autoSpaceDE w:val="0"/>
              <w:autoSpaceDN w:val="0"/>
              <w:adjustRightInd w:val="0"/>
              <w:spacing w:after="60"/>
              <w:jc w:val="center"/>
              <w:rPr>
                <w:rFonts w:cstheme="minorHAnsi"/>
                <w:color w:val="000000"/>
              </w:rPr>
            </w:pPr>
            <w:r w:rsidRPr="003B2141">
              <w:rPr>
                <w:rFonts w:cstheme="minorHAnsi"/>
                <w:b/>
                <w:bCs/>
                <w:color w:val="000000"/>
              </w:rPr>
              <w:t xml:space="preserve">Holdback </w:t>
            </w:r>
          </w:p>
        </w:tc>
        <w:tc>
          <w:tcPr>
            <w:tcW w:w="1085" w:type="dxa"/>
            <w:tcBorders>
              <w:top w:val="single" w:sz="8" w:space="0" w:color="000000"/>
              <w:left w:val="single" w:sz="8" w:space="0" w:color="000000"/>
              <w:bottom w:val="single" w:sz="8" w:space="0" w:color="000000"/>
            </w:tcBorders>
          </w:tcPr>
          <w:p w14:paraId="19803E64" w14:textId="77777777" w:rsidR="00B32AF6" w:rsidRPr="003B2141" w:rsidRDefault="00B32AF6" w:rsidP="00152283">
            <w:pPr>
              <w:autoSpaceDE w:val="0"/>
              <w:autoSpaceDN w:val="0"/>
              <w:adjustRightInd w:val="0"/>
              <w:spacing w:after="60"/>
              <w:jc w:val="center"/>
              <w:rPr>
                <w:rFonts w:cstheme="minorHAnsi"/>
                <w:color w:val="000000"/>
              </w:rPr>
            </w:pPr>
            <w:r w:rsidRPr="003B2141">
              <w:rPr>
                <w:rFonts w:cstheme="minorHAnsi"/>
                <w:b/>
                <w:bCs/>
                <w:color w:val="000000"/>
              </w:rPr>
              <w:t xml:space="preserve">Net Payment </w:t>
            </w:r>
          </w:p>
        </w:tc>
        <w:tc>
          <w:tcPr>
            <w:tcW w:w="1891" w:type="dxa"/>
            <w:tcBorders>
              <w:top w:val="single" w:sz="8" w:space="0" w:color="000000"/>
              <w:left w:val="single" w:sz="8" w:space="0" w:color="000000"/>
              <w:bottom w:val="single" w:sz="8" w:space="0" w:color="000000"/>
            </w:tcBorders>
          </w:tcPr>
          <w:p w14:paraId="67E64EC1" w14:textId="77777777" w:rsidR="00B32AF6" w:rsidRPr="003B2141" w:rsidRDefault="00B32AF6" w:rsidP="00152283">
            <w:pPr>
              <w:autoSpaceDE w:val="0"/>
              <w:autoSpaceDN w:val="0"/>
              <w:adjustRightInd w:val="0"/>
              <w:spacing w:after="60"/>
              <w:jc w:val="center"/>
              <w:rPr>
                <w:rFonts w:cstheme="minorHAnsi"/>
                <w:b/>
                <w:bCs/>
                <w:color w:val="000000"/>
              </w:rPr>
            </w:pPr>
            <w:r w:rsidRPr="003B2141">
              <w:rPr>
                <w:rFonts w:cstheme="minorHAnsi"/>
                <w:b/>
                <w:bCs/>
                <w:color w:val="000000"/>
              </w:rPr>
              <w:t>Interdependent Deliverable(s)</w:t>
            </w:r>
          </w:p>
        </w:tc>
      </w:tr>
      <w:tr w:rsidR="00B32AF6" w:rsidRPr="003B2141" w14:paraId="20EE5FE5" w14:textId="77777777" w:rsidTr="00732C91">
        <w:trPr>
          <w:trHeight w:val="223"/>
        </w:trPr>
        <w:tc>
          <w:tcPr>
            <w:tcW w:w="424" w:type="dxa"/>
            <w:tcBorders>
              <w:top w:val="single" w:sz="8" w:space="0" w:color="000000"/>
              <w:bottom w:val="single" w:sz="8" w:space="0" w:color="000000"/>
              <w:right w:val="single" w:sz="8" w:space="0" w:color="000000"/>
            </w:tcBorders>
          </w:tcPr>
          <w:p w14:paraId="7B979F34" w14:textId="77777777" w:rsidR="00B32AF6" w:rsidRPr="00732C91" w:rsidRDefault="00B32AF6" w:rsidP="00152283">
            <w:pPr>
              <w:autoSpaceDE w:val="0"/>
              <w:autoSpaceDN w:val="0"/>
              <w:adjustRightInd w:val="0"/>
              <w:spacing w:after="60"/>
              <w:rPr>
                <w:rFonts w:cstheme="minorHAnsi"/>
                <w:b/>
                <w:bCs/>
                <w:color w:val="000000"/>
              </w:rPr>
            </w:pPr>
            <w:r w:rsidRPr="00732C91">
              <w:rPr>
                <w:rFonts w:cstheme="minorHAnsi"/>
                <w:b/>
                <w:bCs/>
                <w:color w:val="000000"/>
              </w:rPr>
              <w:t>1</w:t>
            </w:r>
          </w:p>
        </w:tc>
        <w:tc>
          <w:tcPr>
            <w:tcW w:w="1992" w:type="dxa"/>
            <w:tcBorders>
              <w:top w:val="single" w:sz="8" w:space="0" w:color="000000"/>
              <w:bottom w:val="single" w:sz="8" w:space="0" w:color="000000"/>
              <w:right w:val="single" w:sz="8" w:space="0" w:color="000000"/>
            </w:tcBorders>
          </w:tcPr>
          <w:p w14:paraId="11A794E6" w14:textId="77777777" w:rsidR="008F130F" w:rsidRDefault="00B32AF6" w:rsidP="00152283">
            <w:pPr>
              <w:autoSpaceDE w:val="0"/>
              <w:autoSpaceDN w:val="0"/>
              <w:adjustRightInd w:val="0"/>
              <w:spacing w:after="60"/>
              <w:rPr>
                <w:b/>
                <w:bCs/>
                <w:color w:val="000000"/>
              </w:rPr>
            </w:pPr>
            <w:r w:rsidRPr="00732C91">
              <w:rPr>
                <w:b/>
                <w:bCs/>
                <w:color w:val="000000"/>
              </w:rPr>
              <w:t>Kick Off &amp; Discovery</w:t>
            </w:r>
            <w:r w:rsidR="00732C91" w:rsidRPr="00732C91">
              <w:rPr>
                <w:b/>
                <w:bCs/>
                <w:color w:val="000000"/>
              </w:rPr>
              <w:t xml:space="preserve"> </w:t>
            </w:r>
          </w:p>
          <w:p w14:paraId="38007273" w14:textId="77777777" w:rsidR="008F130F" w:rsidRDefault="008F130F" w:rsidP="00152283">
            <w:pPr>
              <w:autoSpaceDE w:val="0"/>
              <w:autoSpaceDN w:val="0"/>
              <w:adjustRightInd w:val="0"/>
              <w:spacing w:after="60"/>
              <w:rPr>
                <w:b/>
                <w:bCs/>
                <w:color w:val="000000"/>
              </w:rPr>
            </w:pPr>
          </w:p>
          <w:p w14:paraId="02C38C26" w14:textId="286B509D" w:rsidR="00B32AF6" w:rsidRPr="00732C91" w:rsidRDefault="00732C91" w:rsidP="00152283">
            <w:pPr>
              <w:autoSpaceDE w:val="0"/>
              <w:autoSpaceDN w:val="0"/>
              <w:adjustRightInd w:val="0"/>
              <w:spacing w:after="60"/>
              <w:rPr>
                <w:b/>
                <w:bCs/>
                <w:color w:val="000000"/>
              </w:rPr>
            </w:pPr>
            <w:r w:rsidRPr="00732C91">
              <w:rPr>
                <w:b/>
                <w:bCs/>
                <w:color w:val="000000"/>
              </w:rPr>
              <w:t>SUMMARY LEVEL</w:t>
            </w:r>
          </w:p>
        </w:tc>
        <w:tc>
          <w:tcPr>
            <w:tcW w:w="1552" w:type="dxa"/>
            <w:tcBorders>
              <w:top w:val="single" w:sz="8" w:space="0" w:color="000000"/>
              <w:left w:val="single" w:sz="8" w:space="0" w:color="000000"/>
              <w:bottom w:val="single" w:sz="8" w:space="0" w:color="000000"/>
              <w:right w:val="single" w:sz="8" w:space="0" w:color="000000"/>
            </w:tcBorders>
          </w:tcPr>
          <w:p w14:paraId="22E443D5" w14:textId="77777777" w:rsidR="00B32AF6" w:rsidRPr="00732C91" w:rsidRDefault="00B32AF6" w:rsidP="00152283">
            <w:pPr>
              <w:autoSpaceDE w:val="0"/>
              <w:autoSpaceDN w:val="0"/>
              <w:adjustRightInd w:val="0"/>
              <w:spacing w:after="60"/>
              <w:rPr>
                <w:rFonts w:cstheme="minorHAnsi"/>
                <w:b/>
                <w:bCs/>
                <w:color w:val="000000"/>
              </w:rPr>
            </w:pPr>
          </w:p>
        </w:tc>
        <w:tc>
          <w:tcPr>
            <w:tcW w:w="1480" w:type="dxa"/>
            <w:tcBorders>
              <w:top w:val="single" w:sz="8" w:space="0" w:color="000000"/>
              <w:left w:val="single" w:sz="8" w:space="0" w:color="000000"/>
              <w:bottom w:val="single" w:sz="8" w:space="0" w:color="000000"/>
              <w:right w:val="single" w:sz="8" w:space="0" w:color="000000"/>
            </w:tcBorders>
          </w:tcPr>
          <w:p w14:paraId="2A0AF46F" w14:textId="77777777" w:rsidR="00B32AF6" w:rsidRPr="00732C91" w:rsidRDefault="00B32AF6" w:rsidP="00152283">
            <w:pPr>
              <w:autoSpaceDE w:val="0"/>
              <w:autoSpaceDN w:val="0"/>
              <w:adjustRightInd w:val="0"/>
              <w:spacing w:after="60"/>
              <w:rPr>
                <w:b/>
                <w:bCs/>
                <w:color w:val="000000"/>
              </w:rPr>
            </w:pPr>
          </w:p>
        </w:tc>
        <w:tc>
          <w:tcPr>
            <w:tcW w:w="1292" w:type="dxa"/>
            <w:tcBorders>
              <w:top w:val="single" w:sz="8" w:space="0" w:color="000000"/>
              <w:left w:val="single" w:sz="8" w:space="0" w:color="000000"/>
              <w:bottom w:val="single" w:sz="8" w:space="0" w:color="000000"/>
              <w:right w:val="single" w:sz="8" w:space="0" w:color="000000"/>
            </w:tcBorders>
          </w:tcPr>
          <w:p w14:paraId="01501DB2" w14:textId="77777777" w:rsidR="00B32AF6" w:rsidRPr="00732C91" w:rsidRDefault="00B32AF6" w:rsidP="00152283">
            <w:pPr>
              <w:autoSpaceDE w:val="0"/>
              <w:autoSpaceDN w:val="0"/>
              <w:adjustRightInd w:val="0"/>
              <w:spacing w:after="60"/>
              <w:rPr>
                <w:b/>
                <w:bCs/>
                <w:color w:val="000000"/>
              </w:rPr>
            </w:pPr>
          </w:p>
        </w:tc>
        <w:tc>
          <w:tcPr>
            <w:tcW w:w="1192" w:type="dxa"/>
            <w:tcBorders>
              <w:top w:val="single" w:sz="8" w:space="0" w:color="000000"/>
              <w:left w:val="single" w:sz="8" w:space="0" w:color="000000"/>
              <w:bottom w:val="single" w:sz="8" w:space="0" w:color="000000"/>
              <w:right w:val="single" w:sz="8" w:space="0" w:color="000000"/>
            </w:tcBorders>
          </w:tcPr>
          <w:p w14:paraId="798FE132" w14:textId="77777777" w:rsidR="00B32AF6" w:rsidRPr="00732C91" w:rsidRDefault="00B32AF6" w:rsidP="00152283">
            <w:pPr>
              <w:autoSpaceDE w:val="0"/>
              <w:autoSpaceDN w:val="0"/>
              <w:adjustRightInd w:val="0"/>
              <w:spacing w:after="60"/>
              <w:rPr>
                <w:rFonts w:cstheme="minorHAnsi"/>
                <w:b/>
                <w:bCs/>
                <w:color w:val="000000"/>
              </w:rPr>
            </w:pPr>
          </w:p>
        </w:tc>
        <w:tc>
          <w:tcPr>
            <w:tcW w:w="1085" w:type="dxa"/>
            <w:tcBorders>
              <w:top w:val="single" w:sz="8" w:space="0" w:color="000000"/>
              <w:left w:val="single" w:sz="8" w:space="0" w:color="000000"/>
              <w:bottom w:val="single" w:sz="8" w:space="0" w:color="000000"/>
            </w:tcBorders>
          </w:tcPr>
          <w:p w14:paraId="1FBF2976" w14:textId="77777777" w:rsidR="00B32AF6" w:rsidRPr="00732C91" w:rsidRDefault="00B32AF6" w:rsidP="00152283">
            <w:pPr>
              <w:autoSpaceDE w:val="0"/>
              <w:autoSpaceDN w:val="0"/>
              <w:adjustRightInd w:val="0"/>
              <w:spacing w:after="60"/>
              <w:rPr>
                <w:rFonts w:cstheme="minorHAnsi"/>
                <w:b/>
                <w:bCs/>
                <w:color w:val="000000"/>
              </w:rPr>
            </w:pPr>
          </w:p>
        </w:tc>
        <w:tc>
          <w:tcPr>
            <w:tcW w:w="1891" w:type="dxa"/>
            <w:tcBorders>
              <w:top w:val="single" w:sz="8" w:space="0" w:color="000000"/>
              <w:left w:val="single" w:sz="8" w:space="0" w:color="000000"/>
              <w:bottom w:val="single" w:sz="8" w:space="0" w:color="000000"/>
            </w:tcBorders>
          </w:tcPr>
          <w:p w14:paraId="03A66146" w14:textId="77777777" w:rsidR="00B32AF6" w:rsidRPr="00732C91" w:rsidRDefault="00B32AF6" w:rsidP="00152283">
            <w:pPr>
              <w:autoSpaceDE w:val="0"/>
              <w:autoSpaceDN w:val="0"/>
              <w:adjustRightInd w:val="0"/>
              <w:spacing w:after="60"/>
              <w:rPr>
                <w:rFonts w:cstheme="minorHAnsi"/>
                <w:b/>
                <w:bCs/>
                <w:color w:val="000000"/>
              </w:rPr>
            </w:pPr>
          </w:p>
        </w:tc>
      </w:tr>
      <w:tr w:rsidR="00AE0294" w:rsidRPr="003B2141" w14:paraId="53B633B7" w14:textId="77777777" w:rsidTr="00732C91">
        <w:trPr>
          <w:trHeight w:val="223"/>
        </w:trPr>
        <w:tc>
          <w:tcPr>
            <w:tcW w:w="424" w:type="dxa"/>
            <w:tcBorders>
              <w:top w:val="single" w:sz="8" w:space="0" w:color="000000"/>
              <w:bottom w:val="single" w:sz="8" w:space="0" w:color="000000"/>
              <w:right w:val="single" w:sz="8" w:space="0" w:color="000000"/>
            </w:tcBorders>
          </w:tcPr>
          <w:p w14:paraId="63A3C437" w14:textId="3DF6B2BF" w:rsidR="00AE0294" w:rsidRDefault="00AA68F0" w:rsidP="00152283">
            <w:pPr>
              <w:autoSpaceDE w:val="0"/>
              <w:autoSpaceDN w:val="0"/>
              <w:adjustRightInd w:val="0"/>
              <w:spacing w:after="60"/>
              <w:rPr>
                <w:rFonts w:cstheme="minorHAnsi"/>
                <w:color w:val="000000"/>
              </w:rPr>
            </w:pPr>
            <w:r>
              <w:rPr>
                <w:rFonts w:cstheme="minorHAnsi"/>
                <w:color w:val="000000"/>
              </w:rPr>
              <w:t>1a</w:t>
            </w:r>
          </w:p>
        </w:tc>
        <w:tc>
          <w:tcPr>
            <w:tcW w:w="1992" w:type="dxa"/>
            <w:tcBorders>
              <w:top w:val="single" w:sz="8" w:space="0" w:color="000000"/>
              <w:bottom w:val="single" w:sz="8" w:space="0" w:color="000000"/>
              <w:right w:val="single" w:sz="8" w:space="0" w:color="000000"/>
            </w:tcBorders>
          </w:tcPr>
          <w:p w14:paraId="1CAB6825" w14:textId="4503E0DC" w:rsidR="00AE0294" w:rsidRDefault="00AA68F0" w:rsidP="00152283">
            <w:pPr>
              <w:autoSpaceDE w:val="0"/>
              <w:autoSpaceDN w:val="0"/>
              <w:adjustRightInd w:val="0"/>
              <w:spacing w:after="60"/>
              <w:rPr>
                <w:color w:val="000000"/>
              </w:rPr>
            </w:pPr>
            <w:r>
              <w:rPr>
                <w:color w:val="000000"/>
              </w:rPr>
              <w:t>Kick Off Meeting</w:t>
            </w:r>
          </w:p>
        </w:tc>
        <w:tc>
          <w:tcPr>
            <w:tcW w:w="1552" w:type="dxa"/>
            <w:tcBorders>
              <w:top w:val="single" w:sz="8" w:space="0" w:color="000000"/>
              <w:left w:val="single" w:sz="8" w:space="0" w:color="000000"/>
              <w:bottom w:val="single" w:sz="8" w:space="0" w:color="000000"/>
              <w:right w:val="single" w:sz="8" w:space="0" w:color="000000"/>
            </w:tcBorders>
          </w:tcPr>
          <w:p w14:paraId="76C71813" w14:textId="77777777" w:rsidR="00AE0294" w:rsidRPr="003B2141" w:rsidRDefault="00AE0294" w:rsidP="00152283">
            <w:pPr>
              <w:autoSpaceDE w:val="0"/>
              <w:autoSpaceDN w:val="0"/>
              <w:adjustRightInd w:val="0"/>
              <w:spacing w:after="60"/>
              <w:rPr>
                <w:rFonts w:cstheme="minorHAnsi"/>
                <w:color w:val="000000"/>
              </w:rPr>
            </w:pPr>
          </w:p>
        </w:tc>
        <w:tc>
          <w:tcPr>
            <w:tcW w:w="1480" w:type="dxa"/>
            <w:tcBorders>
              <w:top w:val="single" w:sz="8" w:space="0" w:color="000000"/>
              <w:left w:val="single" w:sz="8" w:space="0" w:color="000000"/>
              <w:bottom w:val="single" w:sz="8" w:space="0" w:color="000000"/>
              <w:right w:val="single" w:sz="8" w:space="0" w:color="000000"/>
            </w:tcBorders>
          </w:tcPr>
          <w:p w14:paraId="4EF3796D" w14:textId="77777777" w:rsidR="00AE0294" w:rsidRPr="003B2141" w:rsidRDefault="00AE0294" w:rsidP="00152283">
            <w:pPr>
              <w:autoSpaceDE w:val="0"/>
              <w:autoSpaceDN w:val="0"/>
              <w:adjustRightInd w:val="0"/>
              <w:spacing w:after="60"/>
              <w:rPr>
                <w:color w:val="000000"/>
              </w:rPr>
            </w:pPr>
          </w:p>
        </w:tc>
        <w:tc>
          <w:tcPr>
            <w:tcW w:w="1292" w:type="dxa"/>
            <w:tcBorders>
              <w:top w:val="single" w:sz="8" w:space="0" w:color="000000"/>
              <w:left w:val="single" w:sz="8" w:space="0" w:color="000000"/>
              <w:bottom w:val="single" w:sz="8" w:space="0" w:color="000000"/>
              <w:right w:val="single" w:sz="8" w:space="0" w:color="000000"/>
            </w:tcBorders>
          </w:tcPr>
          <w:p w14:paraId="6D86336B" w14:textId="77777777" w:rsidR="00AE0294" w:rsidRPr="003B2141" w:rsidRDefault="00AE0294" w:rsidP="00152283">
            <w:pPr>
              <w:autoSpaceDE w:val="0"/>
              <w:autoSpaceDN w:val="0"/>
              <w:adjustRightInd w:val="0"/>
              <w:spacing w:after="60"/>
              <w:rPr>
                <w:color w:val="000000"/>
              </w:rPr>
            </w:pPr>
          </w:p>
        </w:tc>
        <w:tc>
          <w:tcPr>
            <w:tcW w:w="1192" w:type="dxa"/>
            <w:tcBorders>
              <w:top w:val="single" w:sz="8" w:space="0" w:color="000000"/>
              <w:left w:val="single" w:sz="8" w:space="0" w:color="000000"/>
              <w:bottom w:val="single" w:sz="8" w:space="0" w:color="000000"/>
              <w:right w:val="single" w:sz="8" w:space="0" w:color="000000"/>
            </w:tcBorders>
          </w:tcPr>
          <w:p w14:paraId="506F947E" w14:textId="77777777" w:rsidR="00AE0294" w:rsidRPr="003B2141" w:rsidRDefault="00AE0294" w:rsidP="00152283">
            <w:pPr>
              <w:autoSpaceDE w:val="0"/>
              <w:autoSpaceDN w:val="0"/>
              <w:adjustRightInd w:val="0"/>
              <w:spacing w:after="60"/>
              <w:rPr>
                <w:rFonts w:cstheme="minorHAnsi"/>
                <w:color w:val="000000"/>
              </w:rPr>
            </w:pPr>
          </w:p>
        </w:tc>
        <w:tc>
          <w:tcPr>
            <w:tcW w:w="1085" w:type="dxa"/>
            <w:tcBorders>
              <w:top w:val="single" w:sz="8" w:space="0" w:color="000000"/>
              <w:left w:val="single" w:sz="8" w:space="0" w:color="000000"/>
              <w:bottom w:val="single" w:sz="8" w:space="0" w:color="000000"/>
            </w:tcBorders>
          </w:tcPr>
          <w:p w14:paraId="63A09318" w14:textId="77777777" w:rsidR="00AE0294" w:rsidRPr="003B2141" w:rsidRDefault="00AE0294" w:rsidP="00152283">
            <w:pPr>
              <w:autoSpaceDE w:val="0"/>
              <w:autoSpaceDN w:val="0"/>
              <w:adjustRightInd w:val="0"/>
              <w:spacing w:after="60"/>
              <w:rPr>
                <w:rFonts w:cstheme="minorHAnsi"/>
                <w:color w:val="000000"/>
              </w:rPr>
            </w:pPr>
          </w:p>
        </w:tc>
        <w:tc>
          <w:tcPr>
            <w:tcW w:w="1891" w:type="dxa"/>
            <w:tcBorders>
              <w:top w:val="single" w:sz="8" w:space="0" w:color="000000"/>
              <w:left w:val="single" w:sz="8" w:space="0" w:color="000000"/>
              <w:bottom w:val="single" w:sz="8" w:space="0" w:color="000000"/>
            </w:tcBorders>
          </w:tcPr>
          <w:p w14:paraId="2237DA16" w14:textId="77777777" w:rsidR="00AE0294" w:rsidRPr="003B2141" w:rsidRDefault="00AE0294" w:rsidP="00152283">
            <w:pPr>
              <w:autoSpaceDE w:val="0"/>
              <w:autoSpaceDN w:val="0"/>
              <w:adjustRightInd w:val="0"/>
              <w:spacing w:after="60"/>
              <w:rPr>
                <w:rFonts w:cstheme="minorHAnsi"/>
                <w:color w:val="000000"/>
              </w:rPr>
            </w:pPr>
          </w:p>
        </w:tc>
      </w:tr>
      <w:tr w:rsidR="00AE0294" w:rsidRPr="003B2141" w14:paraId="09EAF6B6" w14:textId="77777777" w:rsidTr="008F130F">
        <w:trPr>
          <w:trHeight w:val="520"/>
        </w:trPr>
        <w:tc>
          <w:tcPr>
            <w:tcW w:w="424" w:type="dxa"/>
            <w:tcBorders>
              <w:top w:val="single" w:sz="8" w:space="0" w:color="000000"/>
              <w:bottom w:val="single" w:sz="8" w:space="0" w:color="000000"/>
              <w:right w:val="single" w:sz="8" w:space="0" w:color="000000"/>
            </w:tcBorders>
          </w:tcPr>
          <w:p w14:paraId="4FC1DFDB" w14:textId="3690F1C9" w:rsidR="00AE0294" w:rsidRDefault="00AA68F0" w:rsidP="00152283">
            <w:pPr>
              <w:autoSpaceDE w:val="0"/>
              <w:autoSpaceDN w:val="0"/>
              <w:adjustRightInd w:val="0"/>
              <w:spacing w:after="60"/>
              <w:rPr>
                <w:rFonts w:cstheme="minorHAnsi"/>
                <w:color w:val="000000"/>
              </w:rPr>
            </w:pPr>
            <w:r>
              <w:rPr>
                <w:rFonts w:cstheme="minorHAnsi"/>
                <w:color w:val="000000"/>
              </w:rPr>
              <w:t>1b</w:t>
            </w:r>
          </w:p>
        </w:tc>
        <w:tc>
          <w:tcPr>
            <w:tcW w:w="1992" w:type="dxa"/>
            <w:tcBorders>
              <w:top w:val="single" w:sz="8" w:space="0" w:color="000000"/>
              <w:bottom w:val="single" w:sz="8" w:space="0" w:color="000000"/>
              <w:right w:val="single" w:sz="8" w:space="0" w:color="000000"/>
            </w:tcBorders>
          </w:tcPr>
          <w:p w14:paraId="5BB5A46F" w14:textId="121BFE82" w:rsidR="00AE0294" w:rsidRDefault="002E399D" w:rsidP="00152283">
            <w:pPr>
              <w:autoSpaceDE w:val="0"/>
              <w:autoSpaceDN w:val="0"/>
              <w:adjustRightInd w:val="0"/>
              <w:spacing w:after="60"/>
              <w:rPr>
                <w:color w:val="000000"/>
              </w:rPr>
            </w:pPr>
            <w:r>
              <w:rPr>
                <w:color w:val="000000"/>
              </w:rPr>
              <w:t>Project Planning Documents</w:t>
            </w:r>
          </w:p>
        </w:tc>
        <w:tc>
          <w:tcPr>
            <w:tcW w:w="1552" w:type="dxa"/>
            <w:tcBorders>
              <w:top w:val="single" w:sz="8" w:space="0" w:color="000000"/>
              <w:left w:val="single" w:sz="8" w:space="0" w:color="000000"/>
              <w:bottom w:val="single" w:sz="8" w:space="0" w:color="000000"/>
              <w:right w:val="single" w:sz="8" w:space="0" w:color="000000"/>
            </w:tcBorders>
          </w:tcPr>
          <w:p w14:paraId="62720D64" w14:textId="77777777" w:rsidR="00AE0294" w:rsidRPr="003B2141" w:rsidRDefault="00AE0294" w:rsidP="00152283">
            <w:pPr>
              <w:autoSpaceDE w:val="0"/>
              <w:autoSpaceDN w:val="0"/>
              <w:adjustRightInd w:val="0"/>
              <w:spacing w:after="60"/>
              <w:rPr>
                <w:rFonts w:cstheme="minorHAnsi"/>
                <w:color w:val="000000"/>
              </w:rPr>
            </w:pPr>
          </w:p>
        </w:tc>
        <w:tc>
          <w:tcPr>
            <w:tcW w:w="1480" w:type="dxa"/>
            <w:tcBorders>
              <w:top w:val="single" w:sz="8" w:space="0" w:color="000000"/>
              <w:left w:val="single" w:sz="8" w:space="0" w:color="000000"/>
              <w:bottom w:val="single" w:sz="8" w:space="0" w:color="000000"/>
              <w:right w:val="single" w:sz="8" w:space="0" w:color="000000"/>
            </w:tcBorders>
          </w:tcPr>
          <w:p w14:paraId="4C7891B7" w14:textId="77777777" w:rsidR="00AE0294" w:rsidRPr="003B2141" w:rsidRDefault="00AE0294" w:rsidP="00152283">
            <w:pPr>
              <w:autoSpaceDE w:val="0"/>
              <w:autoSpaceDN w:val="0"/>
              <w:adjustRightInd w:val="0"/>
              <w:spacing w:after="60"/>
              <w:rPr>
                <w:color w:val="000000"/>
              </w:rPr>
            </w:pPr>
          </w:p>
        </w:tc>
        <w:tc>
          <w:tcPr>
            <w:tcW w:w="1292" w:type="dxa"/>
            <w:tcBorders>
              <w:top w:val="single" w:sz="8" w:space="0" w:color="000000"/>
              <w:left w:val="single" w:sz="8" w:space="0" w:color="000000"/>
              <w:bottom w:val="single" w:sz="8" w:space="0" w:color="000000"/>
              <w:right w:val="single" w:sz="8" w:space="0" w:color="000000"/>
            </w:tcBorders>
          </w:tcPr>
          <w:p w14:paraId="487AF1E5" w14:textId="77777777" w:rsidR="00AE0294" w:rsidRPr="003B2141" w:rsidRDefault="00AE0294" w:rsidP="00152283">
            <w:pPr>
              <w:autoSpaceDE w:val="0"/>
              <w:autoSpaceDN w:val="0"/>
              <w:adjustRightInd w:val="0"/>
              <w:spacing w:after="60"/>
              <w:rPr>
                <w:color w:val="000000"/>
              </w:rPr>
            </w:pPr>
          </w:p>
        </w:tc>
        <w:tc>
          <w:tcPr>
            <w:tcW w:w="1192" w:type="dxa"/>
            <w:tcBorders>
              <w:top w:val="single" w:sz="8" w:space="0" w:color="000000"/>
              <w:left w:val="single" w:sz="8" w:space="0" w:color="000000"/>
              <w:bottom w:val="single" w:sz="8" w:space="0" w:color="000000"/>
              <w:right w:val="single" w:sz="8" w:space="0" w:color="000000"/>
            </w:tcBorders>
          </w:tcPr>
          <w:p w14:paraId="2F9EC4EB" w14:textId="77777777" w:rsidR="00AE0294" w:rsidRPr="003B2141" w:rsidRDefault="00AE0294" w:rsidP="00152283">
            <w:pPr>
              <w:autoSpaceDE w:val="0"/>
              <w:autoSpaceDN w:val="0"/>
              <w:adjustRightInd w:val="0"/>
              <w:spacing w:after="60"/>
              <w:rPr>
                <w:rFonts w:cstheme="minorHAnsi"/>
                <w:color w:val="000000"/>
              </w:rPr>
            </w:pPr>
          </w:p>
        </w:tc>
        <w:tc>
          <w:tcPr>
            <w:tcW w:w="1085" w:type="dxa"/>
            <w:tcBorders>
              <w:top w:val="single" w:sz="8" w:space="0" w:color="000000"/>
              <w:left w:val="single" w:sz="8" w:space="0" w:color="000000"/>
              <w:bottom w:val="single" w:sz="8" w:space="0" w:color="000000"/>
            </w:tcBorders>
          </w:tcPr>
          <w:p w14:paraId="78F54655" w14:textId="77777777" w:rsidR="00AE0294" w:rsidRPr="003B2141" w:rsidRDefault="00AE0294" w:rsidP="00152283">
            <w:pPr>
              <w:autoSpaceDE w:val="0"/>
              <w:autoSpaceDN w:val="0"/>
              <w:adjustRightInd w:val="0"/>
              <w:spacing w:after="60"/>
              <w:rPr>
                <w:rFonts w:cstheme="minorHAnsi"/>
                <w:color w:val="000000"/>
              </w:rPr>
            </w:pPr>
          </w:p>
        </w:tc>
        <w:tc>
          <w:tcPr>
            <w:tcW w:w="1891" w:type="dxa"/>
            <w:tcBorders>
              <w:top w:val="single" w:sz="8" w:space="0" w:color="000000"/>
              <w:left w:val="single" w:sz="8" w:space="0" w:color="000000"/>
              <w:bottom w:val="single" w:sz="8" w:space="0" w:color="000000"/>
            </w:tcBorders>
          </w:tcPr>
          <w:p w14:paraId="74981859" w14:textId="77777777" w:rsidR="00AE0294" w:rsidRPr="003B2141" w:rsidRDefault="00AE0294" w:rsidP="00152283">
            <w:pPr>
              <w:autoSpaceDE w:val="0"/>
              <w:autoSpaceDN w:val="0"/>
              <w:adjustRightInd w:val="0"/>
              <w:spacing w:after="60"/>
              <w:rPr>
                <w:rFonts w:cstheme="minorHAnsi"/>
                <w:color w:val="000000"/>
              </w:rPr>
            </w:pPr>
          </w:p>
        </w:tc>
      </w:tr>
      <w:tr w:rsidR="00AA68F0" w:rsidRPr="003B2141" w14:paraId="348FC917" w14:textId="77777777" w:rsidTr="00FA7170">
        <w:trPr>
          <w:trHeight w:val="223"/>
        </w:trPr>
        <w:tc>
          <w:tcPr>
            <w:tcW w:w="424" w:type="dxa"/>
            <w:tcBorders>
              <w:top w:val="single" w:sz="8" w:space="0" w:color="000000"/>
              <w:bottom w:val="single" w:sz="8" w:space="0" w:color="000000"/>
              <w:right w:val="single" w:sz="8" w:space="0" w:color="000000"/>
            </w:tcBorders>
          </w:tcPr>
          <w:p w14:paraId="56A961E1" w14:textId="64B77928" w:rsidR="00AA68F0" w:rsidRDefault="002E399D" w:rsidP="00152283">
            <w:pPr>
              <w:autoSpaceDE w:val="0"/>
              <w:autoSpaceDN w:val="0"/>
              <w:adjustRightInd w:val="0"/>
              <w:spacing w:after="60"/>
              <w:rPr>
                <w:rFonts w:cstheme="minorHAnsi"/>
                <w:color w:val="000000"/>
              </w:rPr>
            </w:pPr>
            <w:r>
              <w:rPr>
                <w:rFonts w:cstheme="minorHAnsi"/>
                <w:color w:val="000000"/>
              </w:rPr>
              <w:t>1c</w:t>
            </w:r>
          </w:p>
        </w:tc>
        <w:tc>
          <w:tcPr>
            <w:tcW w:w="1992" w:type="dxa"/>
            <w:tcBorders>
              <w:top w:val="single" w:sz="8" w:space="0" w:color="000000"/>
              <w:bottom w:val="single" w:sz="8" w:space="0" w:color="000000"/>
              <w:right w:val="single" w:sz="8" w:space="0" w:color="000000"/>
            </w:tcBorders>
          </w:tcPr>
          <w:p w14:paraId="3B1CDCAA" w14:textId="3C13AF32" w:rsidR="00AA68F0" w:rsidRDefault="002E399D" w:rsidP="00152283">
            <w:pPr>
              <w:autoSpaceDE w:val="0"/>
              <w:autoSpaceDN w:val="0"/>
              <w:adjustRightInd w:val="0"/>
              <w:spacing w:after="60"/>
              <w:rPr>
                <w:color w:val="000000"/>
              </w:rPr>
            </w:pPr>
            <w:r>
              <w:rPr>
                <w:color w:val="000000"/>
              </w:rPr>
              <w:t>Comprehensive Schedule</w:t>
            </w:r>
          </w:p>
        </w:tc>
        <w:tc>
          <w:tcPr>
            <w:tcW w:w="1552" w:type="dxa"/>
            <w:tcBorders>
              <w:top w:val="single" w:sz="8" w:space="0" w:color="000000"/>
              <w:left w:val="single" w:sz="8" w:space="0" w:color="000000"/>
              <w:bottom w:val="single" w:sz="8" w:space="0" w:color="000000"/>
              <w:right w:val="single" w:sz="8" w:space="0" w:color="000000"/>
            </w:tcBorders>
          </w:tcPr>
          <w:p w14:paraId="5D4A3D1F" w14:textId="77777777" w:rsidR="00AA68F0" w:rsidRPr="003B2141" w:rsidRDefault="00AA68F0" w:rsidP="00152283">
            <w:pPr>
              <w:autoSpaceDE w:val="0"/>
              <w:autoSpaceDN w:val="0"/>
              <w:adjustRightInd w:val="0"/>
              <w:spacing w:after="60"/>
              <w:rPr>
                <w:rFonts w:cstheme="minorHAnsi"/>
                <w:color w:val="000000"/>
              </w:rPr>
            </w:pPr>
          </w:p>
        </w:tc>
        <w:tc>
          <w:tcPr>
            <w:tcW w:w="1480" w:type="dxa"/>
            <w:tcBorders>
              <w:top w:val="single" w:sz="8" w:space="0" w:color="000000"/>
              <w:left w:val="single" w:sz="8" w:space="0" w:color="000000"/>
              <w:bottom w:val="single" w:sz="8" w:space="0" w:color="000000"/>
              <w:right w:val="single" w:sz="8" w:space="0" w:color="000000"/>
            </w:tcBorders>
          </w:tcPr>
          <w:p w14:paraId="0417C687" w14:textId="77777777" w:rsidR="00AA68F0" w:rsidRPr="003B2141" w:rsidRDefault="00AA68F0" w:rsidP="00152283">
            <w:pPr>
              <w:autoSpaceDE w:val="0"/>
              <w:autoSpaceDN w:val="0"/>
              <w:adjustRightInd w:val="0"/>
              <w:spacing w:after="60"/>
              <w:rPr>
                <w:color w:val="000000"/>
              </w:rPr>
            </w:pPr>
          </w:p>
        </w:tc>
        <w:tc>
          <w:tcPr>
            <w:tcW w:w="1292" w:type="dxa"/>
            <w:tcBorders>
              <w:top w:val="single" w:sz="8" w:space="0" w:color="000000"/>
              <w:left w:val="single" w:sz="8" w:space="0" w:color="000000"/>
              <w:bottom w:val="single" w:sz="8" w:space="0" w:color="000000"/>
              <w:right w:val="single" w:sz="8" w:space="0" w:color="000000"/>
            </w:tcBorders>
          </w:tcPr>
          <w:p w14:paraId="1F27CA9D" w14:textId="77777777" w:rsidR="00AA68F0" w:rsidRPr="003B2141" w:rsidRDefault="00AA68F0" w:rsidP="00152283">
            <w:pPr>
              <w:autoSpaceDE w:val="0"/>
              <w:autoSpaceDN w:val="0"/>
              <w:adjustRightInd w:val="0"/>
              <w:spacing w:after="60"/>
              <w:rPr>
                <w:color w:val="000000"/>
              </w:rPr>
            </w:pPr>
          </w:p>
        </w:tc>
        <w:tc>
          <w:tcPr>
            <w:tcW w:w="1192" w:type="dxa"/>
            <w:tcBorders>
              <w:top w:val="single" w:sz="8" w:space="0" w:color="000000"/>
              <w:left w:val="single" w:sz="8" w:space="0" w:color="000000"/>
              <w:bottom w:val="single" w:sz="8" w:space="0" w:color="000000"/>
              <w:right w:val="single" w:sz="8" w:space="0" w:color="000000"/>
            </w:tcBorders>
          </w:tcPr>
          <w:p w14:paraId="5494AAE5" w14:textId="77777777" w:rsidR="00AA68F0" w:rsidRPr="003B2141" w:rsidRDefault="00AA68F0" w:rsidP="00152283">
            <w:pPr>
              <w:autoSpaceDE w:val="0"/>
              <w:autoSpaceDN w:val="0"/>
              <w:adjustRightInd w:val="0"/>
              <w:spacing w:after="60"/>
              <w:rPr>
                <w:rFonts w:cstheme="minorHAnsi"/>
                <w:color w:val="000000"/>
              </w:rPr>
            </w:pPr>
          </w:p>
        </w:tc>
        <w:tc>
          <w:tcPr>
            <w:tcW w:w="1085" w:type="dxa"/>
            <w:tcBorders>
              <w:top w:val="single" w:sz="8" w:space="0" w:color="000000"/>
              <w:left w:val="single" w:sz="8" w:space="0" w:color="000000"/>
              <w:bottom w:val="single" w:sz="8" w:space="0" w:color="000000"/>
            </w:tcBorders>
          </w:tcPr>
          <w:p w14:paraId="666D066E" w14:textId="77777777" w:rsidR="00AA68F0" w:rsidRPr="003B2141" w:rsidRDefault="00AA68F0" w:rsidP="00152283">
            <w:pPr>
              <w:autoSpaceDE w:val="0"/>
              <w:autoSpaceDN w:val="0"/>
              <w:adjustRightInd w:val="0"/>
              <w:spacing w:after="60"/>
              <w:rPr>
                <w:rFonts w:cstheme="minorHAnsi"/>
                <w:color w:val="000000"/>
              </w:rPr>
            </w:pPr>
          </w:p>
        </w:tc>
        <w:tc>
          <w:tcPr>
            <w:tcW w:w="1891" w:type="dxa"/>
            <w:tcBorders>
              <w:top w:val="single" w:sz="8" w:space="0" w:color="000000"/>
              <w:left w:val="single" w:sz="8" w:space="0" w:color="000000"/>
              <w:bottom w:val="single" w:sz="8" w:space="0" w:color="000000"/>
            </w:tcBorders>
          </w:tcPr>
          <w:p w14:paraId="7F9C91BC" w14:textId="77777777" w:rsidR="00AA68F0" w:rsidRPr="003B2141" w:rsidRDefault="00AA68F0" w:rsidP="00152283">
            <w:pPr>
              <w:autoSpaceDE w:val="0"/>
              <w:autoSpaceDN w:val="0"/>
              <w:adjustRightInd w:val="0"/>
              <w:spacing w:after="60"/>
              <w:rPr>
                <w:rFonts w:cstheme="minorHAnsi"/>
                <w:color w:val="000000"/>
              </w:rPr>
            </w:pPr>
          </w:p>
        </w:tc>
      </w:tr>
      <w:tr w:rsidR="00B32AF6" w:rsidRPr="003B2141" w14:paraId="675EE283" w14:textId="77777777" w:rsidTr="00732C91">
        <w:trPr>
          <w:trHeight w:val="223"/>
        </w:trPr>
        <w:tc>
          <w:tcPr>
            <w:tcW w:w="424" w:type="dxa"/>
            <w:tcBorders>
              <w:top w:val="single" w:sz="8" w:space="0" w:color="000000"/>
              <w:bottom w:val="single" w:sz="8" w:space="0" w:color="000000"/>
              <w:right w:val="single" w:sz="8" w:space="0" w:color="000000"/>
            </w:tcBorders>
          </w:tcPr>
          <w:p w14:paraId="73E1A722" w14:textId="77777777" w:rsidR="00B32AF6" w:rsidRPr="00732C91" w:rsidRDefault="00B32AF6" w:rsidP="00152283">
            <w:pPr>
              <w:autoSpaceDE w:val="0"/>
              <w:autoSpaceDN w:val="0"/>
              <w:adjustRightInd w:val="0"/>
              <w:spacing w:after="60"/>
              <w:rPr>
                <w:rFonts w:cstheme="minorHAnsi"/>
                <w:b/>
                <w:bCs/>
                <w:color w:val="000000"/>
              </w:rPr>
            </w:pPr>
            <w:r w:rsidRPr="00732C91">
              <w:rPr>
                <w:rFonts w:cstheme="minorHAnsi"/>
                <w:b/>
                <w:bCs/>
                <w:color w:val="000000"/>
              </w:rPr>
              <w:t>2</w:t>
            </w:r>
          </w:p>
        </w:tc>
        <w:tc>
          <w:tcPr>
            <w:tcW w:w="1992" w:type="dxa"/>
            <w:tcBorders>
              <w:top w:val="single" w:sz="8" w:space="0" w:color="000000"/>
              <w:bottom w:val="single" w:sz="8" w:space="0" w:color="000000"/>
              <w:right w:val="single" w:sz="8" w:space="0" w:color="000000"/>
            </w:tcBorders>
          </w:tcPr>
          <w:p w14:paraId="32D5C67A" w14:textId="348714D9" w:rsidR="00B32AF6" w:rsidRPr="00732C91" w:rsidRDefault="00B32AF6" w:rsidP="00152283">
            <w:pPr>
              <w:autoSpaceDE w:val="0"/>
              <w:autoSpaceDN w:val="0"/>
              <w:adjustRightInd w:val="0"/>
              <w:spacing w:after="60"/>
              <w:rPr>
                <w:b/>
                <w:bCs/>
                <w:color w:val="000000"/>
              </w:rPr>
            </w:pPr>
            <w:r w:rsidRPr="00732C91">
              <w:rPr>
                <w:b/>
                <w:bCs/>
                <w:color w:val="000000"/>
              </w:rPr>
              <w:t>Group A as listed above</w:t>
            </w:r>
            <w:r w:rsidR="00477667" w:rsidRPr="00732C91">
              <w:rPr>
                <w:b/>
                <w:bCs/>
                <w:color w:val="000000"/>
              </w:rPr>
              <w:t xml:space="preserve"> </w:t>
            </w:r>
            <w:r w:rsidR="00732C91" w:rsidRPr="00732C91">
              <w:rPr>
                <w:b/>
                <w:bCs/>
                <w:color w:val="000000"/>
              </w:rPr>
              <w:t>SUMMARY LEVEL</w:t>
            </w:r>
          </w:p>
        </w:tc>
        <w:tc>
          <w:tcPr>
            <w:tcW w:w="1552" w:type="dxa"/>
            <w:tcBorders>
              <w:top w:val="single" w:sz="8" w:space="0" w:color="000000"/>
              <w:left w:val="single" w:sz="8" w:space="0" w:color="000000"/>
              <w:bottom w:val="single" w:sz="8" w:space="0" w:color="000000"/>
              <w:right w:val="single" w:sz="8" w:space="0" w:color="000000"/>
            </w:tcBorders>
          </w:tcPr>
          <w:p w14:paraId="4E2C0B5D" w14:textId="77777777" w:rsidR="00B32AF6" w:rsidRPr="00732C91" w:rsidRDefault="00B32AF6" w:rsidP="00152283">
            <w:pPr>
              <w:autoSpaceDE w:val="0"/>
              <w:autoSpaceDN w:val="0"/>
              <w:adjustRightInd w:val="0"/>
              <w:spacing w:after="60"/>
              <w:rPr>
                <w:rFonts w:cstheme="minorHAnsi"/>
                <w:b/>
                <w:bCs/>
                <w:color w:val="000000"/>
              </w:rPr>
            </w:pPr>
          </w:p>
        </w:tc>
        <w:tc>
          <w:tcPr>
            <w:tcW w:w="1480" w:type="dxa"/>
            <w:tcBorders>
              <w:top w:val="single" w:sz="8" w:space="0" w:color="000000"/>
              <w:left w:val="single" w:sz="8" w:space="0" w:color="000000"/>
              <w:bottom w:val="single" w:sz="8" w:space="0" w:color="000000"/>
              <w:right w:val="single" w:sz="8" w:space="0" w:color="000000"/>
            </w:tcBorders>
          </w:tcPr>
          <w:p w14:paraId="0ABCCED9" w14:textId="77777777" w:rsidR="00B32AF6" w:rsidRPr="00732C91" w:rsidRDefault="00B32AF6" w:rsidP="00152283">
            <w:pPr>
              <w:autoSpaceDE w:val="0"/>
              <w:autoSpaceDN w:val="0"/>
              <w:adjustRightInd w:val="0"/>
              <w:spacing w:after="60"/>
              <w:rPr>
                <w:b/>
                <w:bCs/>
                <w:color w:val="000000"/>
              </w:rPr>
            </w:pPr>
          </w:p>
        </w:tc>
        <w:tc>
          <w:tcPr>
            <w:tcW w:w="1292" w:type="dxa"/>
            <w:tcBorders>
              <w:top w:val="single" w:sz="8" w:space="0" w:color="000000"/>
              <w:left w:val="single" w:sz="8" w:space="0" w:color="000000"/>
              <w:bottom w:val="single" w:sz="8" w:space="0" w:color="000000"/>
              <w:right w:val="single" w:sz="8" w:space="0" w:color="000000"/>
            </w:tcBorders>
          </w:tcPr>
          <w:p w14:paraId="08580911" w14:textId="77777777" w:rsidR="00B32AF6" w:rsidRPr="00732C91" w:rsidRDefault="00B32AF6" w:rsidP="00152283">
            <w:pPr>
              <w:autoSpaceDE w:val="0"/>
              <w:autoSpaceDN w:val="0"/>
              <w:adjustRightInd w:val="0"/>
              <w:spacing w:after="60"/>
              <w:rPr>
                <w:b/>
                <w:bCs/>
                <w:color w:val="000000"/>
              </w:rPr>
            </w:pPr>
          </w:p>
        </w:tc>
        <w:tc>
          <w:tcPr>
            <w:tcW w:w="1192" w:type="dxa"/>
            <w:tcBorders>
              <w:top w:val="single" w:sz="8" w:space="0" w:color="000000"/>
              <w:left w:val="single" w:sz="8" w:space="0" w:color="000000"/>
              <w:bottom w:val="single" w:sz="8" w:space="0" w:color="000000"/>
              <w:right w:val="single" w:sz="8" w:space="0" w:color="000000"/>
            </w:tcBorders>
          </w:tcPr>
          <w:p w14:paraId="3460876D" w14:textId="77777777" w:rsidR="00B32AF6" w:rsidRPr="00732C91" w:rsidRDefault="00B32AF6" w:rsidP="00152283">
            <w:pPr>
              <w:autoSpaceDE w:val="0"/>
              <w:autoSpaceDN w:val="0"/>
              <w:adjustRightInd w:val="0"/>
              <w:spacing w:after="60"/>
              <w:rPr>
                <w:rFonts w:cstheme="minorHAnsi"/>
                <w:b/>
                <w:bCs/>
                <w:color w:val="000000"/>
              </w:rPr>
            </w:pPr>
          </w:p>
        </w:tc>
        <w:tc>
          <w:tcPr>
            <w:tcW w:w="1085" w:type="dxa"/>
            <w:tcBorders>
              <w:top w:val="single" w:sz="8" w:space="0" w:color="000000"/>
              <w:left w:val="single" w:sz="8" w:space="0" w:color="000000"/>
              <w:bottom w:val="single" w:sz="8" w:space="0" w:color="000000"/>
            </w:tcBorders>
          </w:tcPr>
          <w:p w14:paraId="7638278D" w14:textId="77777777" w:rsidR="00B32AF6" w:rsidRPr="00732C91" w:rsidRDefault="00B32AF6" w:rsidP="00152283">
            <w:pPr>
              <w:autoSpaceDE w:val="0"/>
              <w:autoSpaceDN w:val="0"/>
              <w:adjustRightInd w:val="0"/>
              <w:spacing w:after="60"/>
              <w:rPr>
                <w:rFonts w:cstheme="minorHAnsi"/>
                <w:b/>
                <w:bCs/>
                <w:color w:val="000000"/>
              </w:rPr>
            </w:pPr>
          </w:p>
        </w:tc>
        <w:tc>
          <w:tcPr>
            <w:tcW w:w="1891" w:type="dxa"/>
            <w:tcBorders>
              <w:top w:val="single" w:sz="8" w:space="0" w:color="000000"/>
              <w:left w:val="single" w:sz="8" w:space="0" w:color="000000"/>
              <w:bottom w:val="single" w:sz="8" w:space="0" w:color="000000"/>
            </w:tcBorders>
          </w:tcPr>
          <w:p w14:paraId="63524CF3" w14:textId="77777777" w:rsidR="00B32AF6" w:rsidRPr="00732C91" w:rsidRDefault="00B32AF6" w:rsidP="00152283">
            <w:pPr>
              <w:autoSpaceDE w:val="0"/>
              <w:autoSpaceDN w:val="0"/>
              <w:adjustRightInd w:val="0"/>
              <w:spacing w:after="60"/>
              <w:rPr>
                <w:rFonts w:cstheme="minorHAnsi"/>
                <w:b/>
                <w:bCs/>
                <w:color w:val="000000"/>
              </w:rPr>
            </w:pPr>
          </w:p>
        </w:tc>
      </w:tr>
      <w:tr w:rsidR="00AE0294" w:rsidRPr="003B2141" w14:paraId="2C7238E8" w14:textId="77777777" w:rsidTr="00732C91">
        <w:trPr>
          <w:trHeight w:val="223"/>
        </w:trPr>
        <w:tc>
          <w:tcPr>
            <w:tcW w:w="424" w:type="dxa"/>
            <w:tcBorders>
              <w:top w:val="single" w:sz="8" w:space="0" w:color="000000"/>
              <w:bottom w:val="single" w:sz="8" w:space="0" w:color="000000"/>
              <w:right w:val="single" w:sz="8" w:space="0" w:color="000000"/>
            </w:tcBorders>
          </w:tcPr>
          <w:p w14:paraId="25F93119" w14:textId="0813B378" w:rsidR="00AE0294" w:rsidRDefault="00C81B8E" w:rsidP="00152283">
            <w:pPr>
              <w:autoSpaceDE w:val="0"/>
              <w:autoSpaceDN w:val="0"/>
              <w:adjustRightInd w:val="0"/>
              <w:spacing w:after="60"/>
              <w:rPr>
                <w:rFonts w:cstheme="minorHAnsi"/>
                <w:color w:val="000000"/>
              </w:rPr>
            </w:pPr>
            <w:r>
              <w:rPr>
                <w:rFonts w:cstheme="minorHAnsi"/>
                <w:color w:val="000000"/>
              </w:rPr>
              <w:t>2a</w:t>
            </w:r>
          </w:p>
        </w:tc>
        <w:tc>
          <w:tcPr>
            <w:tcW w:w="1992" w:type="dxa"/>
            <w:tcBorders>
              <w:top w:val="single" w:sz="8" w:space="0" w:color="000000"/>
              <w:bottom w:val="single" w:sz="8" w:space="0" w:color="000000"/>
              <w:right w:val="single" w:sz="8" w:space="0" w:color="000000"/>
            </w:tcBorders>
          </w:tcPr>
          <w:p w14:paraId="63DD3FDB" w14:textId="049E489E" w:rsidR="00AE0294" w:rsidRDefault="00FA7170" w:rsidP="00152283">
            <w:pPr>
              <w:autoSpaceDE w:val="0"/>
              <w:autoSpaceDN w:val="0"/>
              <w:adjustRightInd w:val="0"/>
              <w:spacing w:after="60"/>
              <w:rPr>
                <w:color w:val="000000"/>
              </w:rPr>
            </w:pPr>
            <w:r>
              <w:rPr>
                <w:color w:val="000000"/>
              </w:rPr>
              <w:t xml:space="preserve">Group A </w:t>
            </w:r>
            <w:r w:rsidR="00C81B8E">
              <w:rPr>
                <w:color w:val="000000"/>
              </w:rPr>
              <w:t xml:space="preserve">Functionality delivery </w:t>
            </w:r>
            <w:r w:rsidR="0004633B">
              <w:rPr>
                <w:color w:val="000000"/>
              </w:rPr>
              <w:t>pre UAT</w:t>
            </w:r>
          </w:p>
        </w:tc>
        <w:tc>
          <w:tcPr>
            <w:tcW w:w="1552" w:type="dxa"/>
            <w:tcBorders>
              <w:top w:val="single" w:sz="8" w:space="0" w:color="000000"/>
              <w:left w:val="single" w:sz="8" w:space="0" w:color="000000"/>
              <w:bottom w:val="single" w:sz="8" w:space="0" w:color="000000"/>
              <w:right w:val="single" w:sz="8" w:space="0" w:color="000000"/>
            </w:tcBorders>
          </w:tcPr>
          <w:p w14:paraId="39E7A21B" w14:textId="77777777" w:rsidR="00AE0294" w:rsidRPr="003B2141" w:rsidRDefault="00AE0294" w:rsidP="00152283">
            <w:pPr>
              <w:autoSpaceDE w:val="0"/>
              <w:autoSpaceDN w:val="0"/>
              <w:adjustRightInd w:val="0"/>
              <w:spacing w:after="60"/>
              <w:rPr>
                <w:rFonts w:cstheme="minorHAnsi"/>
                <w:color w:val="000000"/>
              </w:rPr>
            </w:pPr>
          </w:p>
        </w:tc>
        <w:tc>
          <w:tcPr>
            <w:tcW w:w="1480" w:type="dxa"/>
            <w:tcBorders>
              <w:top w:val="single" w:sz="8" w:space="0" w:color="000000"/>
              <w:left w:val="single" w:sz="8" w:space="0" w:color="000000"/>
              <w:bottom w:val="single" w:sz="8" w:space="0" w:color="000000"/>
              <w:right w:val="single" w:sz="8" w:space="0" w:color="000000"/>
            </w:tcBorders>
          </w:tcPr>
          <w:p w14:paraId="0642AEB8" w14:textId="77777777" w:rsidR="00AE0294" w:rsidRPr="003B2141" w:rsidRDefault="00AE0294" w:rsidP="00152283">
            <w:pPr>
              <w:autoSpaceDE w:val="0"/>
              <w:autoSpaceDN w:val="0"/>
              <w:adjustRightInd w:val="0"/>
              <w:spacing w:after="60"/>
              <w:rPr>
                <w:color w:val="000000"/>
              </w:rPr>
            </w:pPr>
          </w:p>
        </w:tc>
        <w:tc>
          <w:tcPr>
            <w:tcW w:w="1292" w:type="dxa"/>
            <w:tcBorders>
              <w:top w:val="single" w:sz="8" w:space="0" w:color="000000"/>
              <w:left w:val="single" w:sz="8" w:space="0" w:color="000000"/>
              <w:bottom w:val="single" w:sz="8" w:space="0" w:color="000000"/>
              <w:right w:val="single" w:sz="8" w:space="0" w:color="000000"/>
            </w:tcBorders>
          </w:tcPr>
          <w:p w14:paraId="47357234" w14:textId="77777777" w:rsidR="00AE0294" w:rsidRPr="003B2141" w:rsidRDefault="00AE0294" w:rsidP="00152283">
            <w:pPr>
              <w:autoSpaceDE w:val="0"/>
              <w:autoSpaceDN w:val="0"/>
              <w:adjustRightInd w:val="0"/>
              <w:spacing w:after="60"/>
              <w:rPr>
                <w:color w:val="000000"/>
              </w:rPr>
            </w:pPr>
          </w:p>
        </w:tc>
        <w:tc>
          <w:tcPr>
            <w:tcW w:w="1192" w:type="dxa"/>
            <w:tcBorders>
              <w:top w:val="single" w:sz="8" w:space="0" w:color="000000"/>
              <w:left w:val="single" w:sz="8" w:space="0" w:color="000000"/>
              <w:bottom w:val="single" w:sz="8" w:space="0" w:color="000000"/>
              <w:right w:val="single" w:sz="8" w:space="0" w:color="000000"/>
            </w:tcBorders>
          </w:tcPr>
          <w:p w14:paraId="686B18EB" w14:textId="77777777" w:rsidR="00AE0294" w:rsidRPr="003B2141" w:rsidRDefault="00AE0294" w:rsidP="00152283">
            <w:pPr>
              <w:autoSpaceDE w:val="0"/>
              <w:autoSpaceDN w:val="0"/>
              <w:adjustRightInd w:val="0"/>
              <w:spacing w:after="60"/>
              <w:rPr>
                <w:rFonts w:cstheme="minorHAnsi"/>
                <w:color w:val="000000"/>
              </w:rPr>
            </w:pPr>
          </w:p>
        </w:tc>
        <w:tc>
          <w:tcPr>
            <w:tcW w:w="1085" w:type="dxa"/>
            <w:tcBorders>
              <w:top w:val="single" w:sz="8" w:space="0" w:color="000000"/>
              <w:left w:val="single" w:sz="8" w:space="0" w:color="000000"/>
              <w:bottom w:val="single" w:sz="8" w:space="0" w:color="000000"/>
            </w:tcBorders>
          </w:tcPr>
          <w:p w14:paraId="6FA7DC04" w14:textId="77777777" w:rsidR="00AE0294" w:rsidRPr="003B2141" w:rsidRDefault="00AE0294" w:rsidP="00152283">
            <w:pPr>
              <w:autoSpaceDE w:val="0"/>
              <w:autoSpaceDN w:val="0"/>
              <w:adjustRightInd w:val="0"/>
              <w:spacing w:after="60"/>
              <w:rPr>
                <w:rFonts w:cstheme="minorHAnsi"/>
                <w:color w:val="000000"/>
              </w:rPr>
            </w:pPr>
          </w:p>
        </w:tc>
        <w:tc>
          <w:tcPr>
            <w:tcW w:w="1891" w:type="dxa"/>
            <w:tcBorders>
              <w:top w:val="single" w:sz="8" w:space="0" w:color="000000"/>
              <w:left w:val="single" w:sz="8" w:space="0" w:color="000000"/>
              <w:bottom w:val="single" w:sz="8" w:space="0" w:color="000000"/>
            </w:tcBorders>
          </w:tcPr>
          <w:p w14:paraId="15B06DD5" w14:textId="77777777" w:rsidR="00AE0294" w:rsidRPr="003B2141" w:rsidRDefault="00AE0294" w:rsidP="00152283">
            <w:pPr>
              <w:autoSpaceDE w:val="0"/>
              <w:autoSpaceDN w:val="0"/>
              <w:adjustRightInd w:val="0"/>
              <w:spacing w:after="60"/>
              <w:rPr>
                <w:rFonts w:cstheme="minorHAnsi"/>
                <w:color w:val="000000"/>
              </w:rPr>
            </w:pPr>
          </w:p>
        </w:tc>
      </w:tr>
      <w:tr w:rsidR="0004633B" w:rsidRPr="003B2141" w14:paraId="043AF9DD" w14:textId="77777777" w:rsidTr="00732C91">
        <w:trPr>
          <w:trHeight w:val="223"/>
        </w:trPr>
        <w:tc>
          <w:tcPr>
            <w:tcW w:w="424" w:type="dxa"/>
            <w:tcBorders>
              <w:top w:val="single" w:sz="8" w:space="0" w:color="000000"/>
              <w:bottom w:val="single" w:sz="8" w:space="0" w:color="000000"/>
              <w:right w:val="single" w:sz="8" w:space="0" w:color="000000"/>
            </w:tcBorders>
          </w:tcPr>
          <w:p w14:paraId="4EEFA3E1" w14:textId="02ADAAAB" w:rsidR="0004633B" w:rsidRDefault="00393EB2" w:rsidP="00152283">
            <w:pPr>
              <w:autoSpaceDE w:val="0"/>
              <w:autoSpaceDN w:val="0"/>
              <w:adjustRightInd w:val="0"/>
              <w:spacing w:after="60"/>
              <w:rPr>
                <w:rFonts w:cstheme="minorHAnsi"/>
                <w:color w:val="000000"/>
              </w:rPr>
            </w:pPr>
            <w:r>
              <w:rPr>
                <w:rFonts w:cstheme="minorHAnsi"/>
                <w:color w:val="000000"/>
              </w:rPr>
              <w:t>2b</w:t>
            </w:r>
          </w:p>
        </w:tc>
        <w:tc>
          <w:tcPr>
            <w:tcW w:w="1992" w:type="dxa"/>
            <w:tcBorders>
              <w:top w:val="single" w:sz="8" w:space="0" w:color="000000"/>
              <w:bottom w:val="single" w:sz="8" w:space="0" w:color="000000"/>
              <w:right w:val="single" w:sz="8" w:space="0" w:color="000000"/>
            </w:tcBorders>
          </w:tcPr>
          <w:p w14:paraId="5A6ED3F7" w14:textId="4B83F4BD" w:rsidR="0004633B" w:rsidRDefault="00FA7170" w:rsidP="00152283">
            <w:pPr>
              <w:autoSpaceDE w:val="0"/>
              <w:autoSpaceDN w:val="0"/>
              <w:adjustRightInd w:val="0"/>
              <w:spacing w:after="60"/>
              <w:rPr>
                <w:color w:val="000000"/>
              </w:rPr>
            </w:pPr>
            <w:r>
              <w:rPr>
                <w:color w:val="000000"/>
              </w:rPr>
              <w:t xml:space="preserve">Group A </w:t>
            </w:r>
            <w:r w:rsidR="0004633B">
              <w:rPr>
                <w:color w:val="000000"/>
              </w:rPr>
              <w:t>Data migration delivery pre-UAT</w:t>
            </w:r>
          </w:p>
        </w:tc>
        <w:tc>
          <w:tcPr>
            <w:tcW w:w="1552" w:type="dxa"/>
            <w:tcBorders>
              <w:top w:val="single" w:sz="8" w:space="0" w:color="000000"/>
              <w:left w:val="single" w:sz="8" w:space="0" w:color="000000"/>
              <w:bottom w:val="single" w:sz="8" w:space="0" w:color="000000"/>
              <w:right w:val="single" w:sz="8" w:space="0" w:color="000000"/>
            </w:tcBorders>
          </w:tcPr>
          <w:p w14:paraId="68C693C7" w14:textId="77777777" w:rsidR="0004633B" w:rsidRPr="003B2141" w:rsidRDefault="0004633B" w:rsidP="00152283">
            <w:pPr>
              <w:autoSpaceDE w:val="0"/>
              <w:autoSpaceDN w:val="0"/>
              <w:adjustRightInd w:val="0"/>
              <w:spacing w:after="60"/>
              <w:rPr>
                <w:rFonts w:cstheme="minorHAnsi"/>
                <w:color w:val="000000"/>
              </w:rPr>
            </w:pPr>
          </w:p>
        </w:tc>
        <w:tc>
          <w:tcPr>
            <w:tcW w:w="1480" w:type="dxa"/>
            <w:tcBorders>
              <w:top w:val="single" w:sz="8" w:space="0" w:color="000000"/>
              <w:left w:val="single" w:sz="8" w:space="0" w:color="000000"/>
              <w:bottom w:val="single" w:sz="8" w:space="0" w:color="000000"/>
              <w:right w:val="single" w:sz="8" w:space="0" w:color="000000"/>
            </w:tcBorders>
          </w:tcPr>
          <w:p w14:paraId="25202C76" w14:textId="77777777" w:rsidR="0004633B" w:rsidRPr="003B2141" w:rsidRDefault="0004633B" w:rsidP="00152283">
            <w:pPr>
              <w:autoSpaceDE w:val="0"/>
              <w:autoSpaceDN w:val="0"/>
              <w:adjustRightInd w:val="0"/>
              <w:spacing w:after="60"/>
              <w:rPr>
                <w:color w:val="000000"/>
              </w:rPr>
            </w:pPr>
          </w:p>
        </w:tc>
        <w:tc>
          <w:tcPr>
            <w:tcW w:w="1292" w:type="dxa"/>
            <w:tcBorders>
              <w:top w:val="single" w:sz="8" w:space="0" w:color="000000"/>
              <w:left w:val="single" w:sz="8" w:space="0" w:color="000000"/>
              <w:bottom w:val="single" w:sz="8" w:space="0" w:color="000000"/>
              <w:right w:val="single" w:sz="8" w:space="0" w:color="000000"/>
            </w:tcBorders>
          </w:tcPr>
          <w:p w14:paraId="5E56654F" w14:textId="77777777" w:rsidR="0004633B" w:rsidRPr="003B2141" w:rsidRDefault="0004633B" w:rsidP="00152283">
            <w:pPr>
              <w:autoSpaceDE w:val="0"/>
              <w:autoSpaceDN w:val="0"/>
              <w:adjustRightInd w:val="0"/>
              <w:spacing w:after="60"/>
              <w:rPr>
                <w:color w:val="000000"/>
              </w:rPr>
            </w:pPr>
          </w:p>
        </w:tc>
        <w:tc>
          <w:tcPr>
            <w:tcW w:w="1192" w:type="dxa"/>
            <w:tcBorders>
              <w:top w:val="single" w:sz="8" w:space="0" w:color="000000"/>
              <w:left w:val="single" w:sz="8" w:space="0" w:color="000000"/>
              <w:bottom w:val="single" w:sz="8" w:space="0" w:color="000000"/>
              <w:right w:val="single" w:sz="8" w:space="0" w:color="000000"/>
            </w:tcBorders>
          </w:tcPr>
          <w:p w14:paraId="33797B9D" w14:textId="77777777" w:rsidR="0004633B" w:rsidRPr="003B2141" w:rsidRDefault="0004633B" w:rsidP="00152283">
            <w:pPr>
              <w:autoSpaceDE w:val="0"/>
              <w:autoSpaceDN w:val="0"/>
              <w:adjustRightInd w:val="0"/>
              <w:spacing w:after="60"/>
              <w:rPr>
                <w:rFonts w:cstheme="minorHAnsi"/>
                <w:color w:val="000000"/>
              </w:rPr>
            </w:pPr>
          </w:p>
        </w:tc>
        <w:tc>
          <w:tcPr>
            <w:tcW w:w="1085" w:type="dxa"/>
            <w:tcBorders>
              <w:top w:val="single" w:sz="8" w:space="0" w:color="000000"/>
              <w:left w:val="single" w:sz="8" w:space="0" w:color="000000"/>
              <w:bottom w:val="single" w:sz="8" w:space="0" w:color="000000"/>
            </w:tcBorders>
          </w:tcPr>
          <w:p w14:paraId="56880FCC" w14:textId="77777777" w:rsidR="0004633B" w:rsidRPr="003B2141" w:rsidRDefault="0004633B" w:rsidP="00152283">
            <w:pPr>
              <w:autoSpaceDE w:val="0"/>
              <w:autoSpaceDN w:val="0"/>
              <w:adjustRightInd w:val="0"/>
              <w:spacing w:after="60"/>
              <w:rPr>
                <w:rFonts w:cstheme="minorHAnsi"/>
                <w:color w:val="000000"/>
              </w:rPr>
            </w:pPr>
          </w:p>
        </w:tc>
        <w:tc>
          <w:tcPr>
            <w:tcW w:w="1891" w:type="dxa"/>
            <w:tcBorders>
              <w:top w:val="single" w:sz="8" w:space="0" w:color="000000"/>
              <w:left w:val="single" w:sz="8" w:space="0" w:color="000000"/>
              <w:bottom w:val="single" w:sz="8" w:space="0" w:color="000000"/>
            </w:tcBorders>
          </w:tcPr>
          <w:p w14:paraId="3CD2F62D" w14:textId="77777777" w:rsidR="0004633B" w:rsidRPr="003B2141" w:rsidRDefault="0004633B" w:rsidP="00152283">
            <w:pPr>
              <w:autoSpaceDE w:val="0"/>
              <w:autoSpaceDN w:val="0"/>
              <w:adjustRightInd w:val="0"/>
              <w:spacing w:after="60"/>
              <w:rPr>
                <w:rFonts w:cstheme="minorHAnsi"/>
                <w:color w:val="000000"/>
              </w:rPr>
            </w:pPr>
          </w:p>
        </w:tc>
      </w:tr>
      <w:tr w:rsidR="0004633B" w:rsidRPr="003B2141" w14:paraId="652117EE" w14:textId="77777777" w:rsidTr="00732C91">
        <w:trPr>
          <w:trHeight w:val="223"/>
        </w:trPr>
        <w:tc>
          <w:tcPr>
            <w:tcW w:w="424" w:type="dxa"/>
            <w:tcBorders>
              <w:top w:val="single" w:sz="8" w:space="0" w:color="000000"/>
              <w:bottom w:val="single" w:sz="8" w:space="0" w:color="000000"/>
              <w:right w:val="single" w:sz="8" w:space="0" w:color="000000"/>
            </w:tcBorders>
          </w:tcPr>
          <w:p w14:paraId="1364BE87" w14:textId="3CEEF5EC" w:rsidR="0004633B" w:rsidRDefault="00393EB2" w:rsidP="00152283">
            <w:pPr>
              <w:autoSpaceDE w:val="0"/>
              <w:autoSpaceDN w:val="0"/>
              <w:adjustRightInd w:val="0"/>
              <w:spacing w:after="60"/>
              <w:rPr>
                <w:rFonts w:cstheme="minorHAnsi"/>
                <w:color w:val="000000"/>
              </w:rPr>
            </w:pPr>
            <w:r>
              <w:rPr>
                <w:rFonts w:cstheme="minorHAnsi"/>
                <w:color w:val="000000"/>
              </w:rPr>
              <w:t>2c</w:t>
            </w:r>
          </w:p>
        </w:tc>
        <w:tc>
          <w:tcPr>
            <w:tcW w:w="1992" w:type="dxa"/>
            <w:tcBorders>
              <w:top w:val="single" w:sz="8" w:space="0" w:color="000000"/>
              <w:bottom w:val="single" w:sz="8" w:space="0" w:color="000000"/>
              <w:right w:val="single" w:sz="8" w:space="0" w:color="000000"/>
            </w:tcBorders>
          </w:tcPr>
          <w:p w14:paraId="1AEDF2F3" w14:textId="5ABDEC5F" w:rsidR="0004633B" w:rsidRDefault="00FA7170" w:rsidP="00152283">
            <w:pPr>
              <w:autoSpaceDE w:val="0"/>
              <w:autoSpaceDN w:val="0"/>
              <w:adjustRightInd w:val="0"/>
              <w:spacing w:after="60"/>
              <w:rPr>
                <w:color w:val="000000"/>
              </w:rPr>
            </w:pPr>
            <w:r>
              <w:rPr>
                <w:color w:val="000000"/>
              </w:rPr>
              <w:t xml:space="preserve">Group A </w:t>
            </w:r>
            <w:r w:rsidR="0004633B">
              <w:rPr>
                <w:color w:val="000000"/>
              </w:rPr>
              <w:t xml:space="preserve">Successful UAT with all defects </w:t>
            </w:r>
            <w:r w:rsidR="00393EB2">
              <w:rPr>
                <w:color w:val="000000"/>
              </w:rPr>
              <w:t>closed</w:t>
            </w:r>
          </w:p>
        </w:tc>
        <w:tc>
          <w:tcPr>
            <w:tcW w:w="1552" w:type="dxa"/>
            <w:tcBorders>
              <w:top w:val="single" w:sz="8" w:space="0" w:color="000000"/>
              <w:left w:val="single" w:sz="8" w:space="0" w:color="000000"/>
              <w:bottom w:val="single" w:sz="8" w:space="0" w:color="000000"/>
              <w:right w:val="single" w:sz="8" w:space="0" w:color="000000"/>
            </w:tcBorders>
          </w:tcPr>
          <w:p w14:paraId="358E06B4" w14:textId="77777777" w:rsidR="0004633B" w:rsidRPr="003B2141" w:rsidRDefault="0004633B" w:rsidP="00152283">
            <w:pPr>
              <w:autoSpaceDE w:val="0"/>
              <w:autoSpaceDN w:val="0"/>
              <w:adjustRightInd w:val="0"/>
              <w:spacing w:after="60"/>
              <w:rPr>
                <w:rFonts w:cstheme="minorHAnsi"/>
                <w:color w:val="000000"/>
              </w:rPr>
            </w:pPr>
          </w:p>
        </w:tc>
        <w:tc>
          <w:tcPr>
            <w:tcW w:w="1480" w:type="dxa"/>
            <w:tcBorders>
              <w:top w:val="single" w:sz="8" w:space="0" w:color="000000"/>
              <w:left w:val="single" w:sz="8" w:space="0" w:color="000000"/>
              <w:bottom w:val="single" w:sz="8" w:space="0" w:color="000000"/>
              <w:right w:val="single" w:sz="8" w:space="0" w:color="000000"/>
            </w:tcBorders>
          </w:tcPr>
          <w:p w14:paraId="24A40A99" w14:textId="77777777" w:rsidR="0004633B" w:rsidRPr="003B2141" w:rsidRDefault="0004633B" w:rsidP="00152283">
            <w:pPr>
              <w:autoSpaceDE w:val="0"/>
              <w:autoSpaceDN w:val="0"/>
              <w:adjustRightInd w:val="0"/>
              <w:spacing w:after="60"/>
              <w:rPr>
                <w:color w:val="000000"/>
              </w:rPr>
            </w:pPr>
          </w:p>
        </w:tc>
        <w:tc>
          <w:tcPr>
            <w:tcW w:w="1292" w:type="dxa"/>
            <w:tcBorders>
              <w:top w:val="single" w:sz="8" w:space="0" w:color="000000"/>
              <w:left w:val="single" w:sz="8" w:space="0" w:color="000000"/>
              <w:bottom w:val="single" w:sz="8" w:space="0" w:color="000000"/>
              <w:right w:val="single" w:sz="8" w:space="0" w:color="000000"/>
            </w:tcBorders>
          </w:tcPr>
          <w:p w14:paraId="443755F1" w14:textId="77777777" w:rsidR="0004633B" w:rsidRPr="003B2141" w:rsidRDefault="0004633B" w:rsidP="00152283">
            <w:pPr>
              <w:autoSpaceDE w:val="0"/>
              <w:autoSpaceDN w:val="0"/>
              <w:adjustRightInd w:val="0"/>
              <w:spacing w:after="60"/>
              <w:rPr>
                <w:color w:val="000000"/>
              </w:rPr>
            </w:pPr>
          </w:p>
        </w:tc>
        <w:tc>
          <w:tcPr>
            <w:tcW w:w="1192" w:type="dxa"/>
            <w:tcBorders>
              <w:top w:val="single" w:sz="8" w:space="0" w:color="000000"/>
              <w:left w:val="single" w:sz="8" w:space="0" w:color="000000"/>
              <w:bottom w:val="single" w:sz="8" w:space="0" w:color="000000"/>
              <w:right w:val="single" w:sz="8" w:space="0" w:color="000000"/>
            </w:tcBorders>
          </w:tcPr>
          <w:p w14:paraId="19E8C789" w14:textId="77777777" w:rsidR="0004633B" w:rsidRPr="003B2141" w:rsidRDefault="0004633B" w:rsidP="00152283">
            <w:pPr>
              <w:autoSpaceDE w:val="0"/>
              <w:autoSpaceDN w:val="0"/>
              <w:adjustRightInd w:val="0"/>
              <w:spacing w:after="60"/>
              <w:rPr>
                <w:rFonts w:cstheme="minorHAnsi"/>
                <w:color w:val="000000"/>
              </w:rPr>
            </w:pPr>
          </w:p>
        </w:tc>
        <w:tc>
          <w:tcPr>
            <w:tcW w:w="1085" w:type="dxa"/>
            <w:tcBorders>
              <w:top w:val="single" w:sz="8" w:space="0" w:color="000000"/>
              <w:left w:val="single" w:sz="8" w:space="0" w:color="000000"/>
              <w:bottom w:val="single" w:sz="8" w:space="0" w:color="000000"/>
            </w:tcBorders>
          </w:tcPr>
          <w:p w14:paraId="123B831A" w14:textId="77777777" w:rsidR="0004633B" w:rsidRPr="003B2141" w:rsidRDefault="0004633B" w:rsidP="00152283">
            <w:pPr>
              <w:autoSpaceDE w:val="0"/>
              <w:autoSpaceDN w:val="0"/>
              <w:adjustRightInd w:val="0"/>
              <w:spacing w:after="60"/>
              <w:rPr>
                <w:rFonts w:cstheme="minorHAnsi"/>
                <w:color w:val="000000"/>
              </w:rPr>
            </w:pPr>
          </w:p>
        </w:tc>
        <w:tc>
          <w:tcPr>
            <w:tcW w:w="1891" w:type="dxa"/>
            <w:tcBorders>
              <w:top w:val="single" w:sz="8" w:space="0" w:color="000000"/>
              <w:left w:val="single" w:sz="8" w:space="0" w:color="000000"/>
              <w:bottom w:val="single" w:sz="8" w:space="0" w:color="000000"/>
            </w:tcBorders>
          </w:tcPr>
          <w:p w14:paraId="102135FE" w14:textId="77777777" w:rsidR="0004633B" w:rsidRPr="003B2141" w:rsidRDefault="0004633B" w:rsidP="00152283">
            <w:pPr>
              <w:autoSpaceDE w:val="0"/>
              <w:autoSpaceDN w:val="0"/>
              <w:adjustRightInd w:val="0"/>
              <w:spacing w:after="60"/>
              <w:rPr>
                <w:rFonts w:cstheme="minorHAnsi"/>
                <w:color w:val="000000"/>
              </w:rPr>
            </w:pPr>
          </w:p>
        </w:tc>
      </w:tr>
      <w:tr w:rsidR="00393EB2" w:rsidRPr="003B2141" w14:paraId="48951968" w14:textId="77777777" w:rsidTr="00732C91">
        <w:trPr>
          <w:trHeight w:val="223"/>
        </w:trPr>
        <w:tc>
          <w:tcPr>
            <w:tcW w:w="424" w:type="dxa"/>
            <w:tcBorders>
              <w:top w:val="single" w:sz="8" w:space="0" w:color="000000"/>
              <w:bottom w:val="single" w:sz="8" w:space="0" w:color="000000"/>
              <w:right w:val="single" w:sz="8" w:space="0" w:color="000000"/>
            </w:tcBorders>
          </w:tcPr>
          <w:p w14:paraId="2534F765" w14:textId="34F9750D" w:rsidR="00393EB2" w:rsidRDefault="00FA7170" w:rsidP="00152283">
            <w:pPr>
              <w:autoSpaceDE w:val="0"/>
              <w:autoSpaceDN w:val="0"/>
              <w:adjustRightInd w:val="0"/>
              <w:spacing w:after="60"/>
              <w:rPr>
                <w:rFonts w:cstheme="minorHAnsi"/>
                <w:color w:val="000000"/>
              </w:rPr>
            </w:pPr>
            <w:r>
              <w:rPr>
                <w:rFonts w:cstheme="minorHAnsi"/>
                <w:color w:val="000000"/>
              </w:rPr>
              <w:t>2d</w:t>
            </w:r>
          </w:p>
        </w:tc>
        <w:tc>
          <w:tcPr>
            <w:tcW w:w="1992" w:type="dxa"/>
            <w:tcBorders>
              <w:top w:val="single" w:sz="8" w:space="0" w:color="000000"/>
              <w:bottom w:val="single" w:sz="8" w:space="0" w:color="000000"/>
              <w:right w:val="single" w:sz="8" w:space="0" w:color="000000"/>
            </w:tcBorders>
          </w:tcPr>
          <w:p w14:paraId="7C03925D" w14:textId="0628399E" w:rsidR="00393EB2" w:rsidRDefault="00FA7170" w:rsidP="00152283">
            <w:pPr>
              <w:autoSpaceDE w:val="0"/>
              <w:autoSpaceDN w:val="0"/>
              <w:adjustRightInd w:val="0"/>
              <w:spacing w:after="60"/>
              <w:rPr>
                <w:color w:val="000000"/>
              </w:rPr>
            </w:pPr>
            <w:r>
              <w:rPr>
                <w:color w:val="000000"/>
              </w:rPr>
              <w:t xml:space="preserve">Group A </w:t>
            </w:r>
            <w:r w:rsidR="00393EB2">
              <w:rPr>
                <w:color w:val="000000"/>
              </w:rPr>
              <w:t>Training delivery</w:t>
            </w:r>
          </w:p>
        </w:tc>
        <w:tc>
          <w:tcPr>
            <w:tcW w:w="1552" w:type="dxa"/>
            <w:tcBorders>
              <w:top w:val="single" w:sz="8" w:space="0" w:color="000000"/>
              <w:left w:val="single" w:sz="8" w:space="0" w:color="000000"/>
              <w:bottom w:val="single" w:sz="8" w:space="0" w:color="000000"/>
              <w:right w:val="single" w:sz="8" w:space="0" w:color="000000"/>
            </w:tcBorders>
          </w:tcPr>
          <w:p w14:paraId="3012EE3A" w14:textId="77777777" w:rsidR="00393EB2" w:rsidRPr="003B2141" w:rsidRDefault="00393EB2" w:rsidP="00152283">
            <w:pPr>
              <w:autoSpaceDE w:val="0"/>
              <w:autoSpaceDN w:val="0"/>
              <w:adjustRightInd w:val="0"/>
              <w:spacing w:after="60"/>
              <w:rPr>
                <w:rFonts w:cstheme="minorHAnsi"/>
                <w:color w:val="000000"/>
              </w:rPr>
            </w:pPr>
          </w:p>
        </w:tc>
        <w:tc>
          <w:tcPr>
            <w:tcW w:w="1480" w:type="dxa"/>
            <w:tcBorders>
              <w:top w:val="single" w:sz="8" w:space="0" w:color="000000"/>
              <w:left w:val="single" w:sz="8" w:space="0" w:color="000000"/>
              <w:bottom w:val="single" w:sz="8" w:space="0" w:color="000000"/>
              <w:right w:val="single" w:sz="8" w:space="0" w:color="000000"/>
            </w:tcBorders>
          </w:tcPr>
          <w:p w14:paraId="6149E509" w14:textId="77777777" w:rsidR="00393EB2" w:rsidRPr="003B2141" w:rsidRDefault="00393EB2" w:rsidP="00152283">
            <w:pPr>
              <w:autoSpaceDE w:val="0"/>
              <w:autoSpaceDN w:val="0"/>
              <w:adjustRightInd w:val="0"/>
              <w:spacing w:after="60"/>
              <w:rPr>
                <w:color w:val="000000"/>
              </w:rPr>
            </w:pPr>
          </w:p>
        </w:tc>
        <w:tc>
          <w:tcPr>
            <w:tcW w:w="1292" w:type="dxa"/>
            <w:tcBorders>
              <w:top w:val="single" w:sz="8" w:space="0" w:color="000000"/>
              <w:left w:val="single" w:sz="8" w:space="0" w:color="000000"/>
              <w:bottom w:val="single" w:sz="8" w:space="0" w:color="000000"/>
              <w:right w:val="single" w:sz="8" w:space="0" w:color="000000"/>
            </w:tcBorders>
          </w:tcPr>
          <w:p w14:paraId="6AE46C6C" w14:textId="77777777" w:rsidR="00393EB2" w:rsidRPr="003B2141" w:rsidRDefault="00393EB2" w:rsidP="00152283">
            <w:pPr>
              <w:autoSpaceDE w:val="0"/>
              <w:autoSpaceDN w:val="0"/>
              <w:adjustRightInd w:val="0"/>
              <w:spacing w:after="60"/>
              <w:rPr>
                <w:color w:val="000000"/>
              </w:rPr>
            </w:pPr>
          </w:p>
        </w:tc>
        <w:tc>
          <w:tcPr>
            <w:tcW w:w="1192" w:type="dxa"/>
            <w:tcBorders>
              <w:top w:val="single" w:sz="8" w:space="0" w:color="000000"/>
              <w:left w:val="single" w:sz="8" w:space="0" w:color="000000"/>
              <w:bottom w:val="single" w:sz="8" w:space="0" w:color="000000"/>
              <w:right w:val="single" w:sz="8" w:space="0" w:color="000000"/>
            </w:tcBorders>
          </w:tcPr>
          <w:p w14:paraId="5820697D" w14:textId="77777777" w:rsidR="00393EB2" w:rsidRPr="003B2141" w:rsidRDefault="00393EB2" w:rsidP="00152283">
            <w:pPr>
              <w:autoSpaceDE w:val="0"/>
              <w:autoSpaceDN w:val="0"/>
              <w:adjustRightInd w:val="0"/>
              <w:spacing w:after="60"/>
              <w:rPr>
                <w:rFonts w:cstheme="minorHAnsi"/>
                <w:color w:val="000000"/>
              </w:rPr>
            </w:pPr>
          </w:p>
        </w:tc>
        <w:tc>
          <w:tcPr>
            <w:tcW w:w="1085" w:type="dxa"/>
            <w:tcBorders>
              <w:top w:val="single" w:sz="8" w:space="0" w:color="000000"/>
              <w:left w:val="single" w:sz="8" w:space="0" w:color="000000"/>
              <w:bottom w:val="single" w:sz="8" w:space="0" w:color="000000"/>
            </w:tcBorders>
          </w:tcPr>
          <w:p w14:paraId="6E7BBCCB" w14:textId="77777777" w:rsidR="00393EB2" w:rsidRPr="003B2141" w:rsidRDefault="00393EB2" w:rsidP="00152283">
            <w:pPr>
              <w:autoSpaceDE w:val="0"/>
              <w:autoSpaceDN w:val="0"/>
              <w:adjustRightInd w:val="0"/>
              <w:spacing w:after="60"/>
              <w:rPr>
                <w:rFonts w:cstheme="minorHAnsi"/>
                <w:color w:val="000000"/>
              </w:rPr>
            </w:pPr>
          </w:p>
        </w:tc>
        <w:tc>
          <w:tcPr>
            <w:tcW w:w="1891" w:type="dxa"/>
            <w:tcBorders>
              <w:top w:val="single" w:sz="8" w:space="0" w:color="000000"/>
              <w:left w:val="single" w:sz="8" w:space="0" w:color="000000"/>
              <w:bottom w:val="single" w:sz="8" w:space="0" w:color="000000"/>
            </w:tcBorders>
          </w:tcPr>
          <w:p w14:paraId="1C06B687" w14:textId="77777777" w:rsidR="00393EB2" w:rsidRPr="003B2141" w:rsidRDefault="00393EB2" w:rsidP="00152283">
            <w:pPr>
              <w:autoSpaceDE w:val="0"/>
              <w:autoSpaceDN w:val="0"/>
              <w:adjustRightInd w:val="0"/>
              <w:spacing w:after="60"/>
              <w:rPr>
                <w:rFonts w:cstheme="minorHAnsi"/>
                <w:color w:val="000000"/>
              </w:rPr>
            </w:pPr>
          </w:p>
        </w:tc>
      </w:tr>
      <w:tr w:rsidR="00AE0294" w:rsidRPr="003B2141" w14:paraId="3FAC5D7D" w14:textId="77777777" w:rsidTr="00732C91">
        <w:trPr>
          <w:trHeight w:val="223"/>
        </w:trPr>
        <w:tc>
          <w:tcPr>
            <w:tcW w:w="424" w:type="dxa"/>
            <w:tcBorders>
              <w:top w:val="single" w:sz="8" w:space="0" w:color="000000"/>
              <w:bottom w:val="single" w:sz="8" w:space="0" w:color="000000"/>
              <w:right w:val="single" w:sz="8" w:space="0" w:color="000000"/>
            </w:tcBorders>
          </w:tcPr>
          <w:p w14:paraId="74A647DC" w14:textId="026A8639" w:rsidR="00AE0294" w:rsidRDefault="00FA7170" w:rsidP="00152283">
            <w:pPr>
              <w:autoSpaceDE w:val="0"/>
              <w:autoSpaceDN w:val="0"/>
              <w:adjustRightInd w:val="0"/>
              <w:spacing w:after="60"/>
              <w:rPr>
                <w:rFonts w:cstheme="minorHAnsi"/>
                <w:color w:val="000000"/>
              </w:rPr>
            </w:pPr>
            <w:r>
              <w:rPr>
                <w:rFonts w:cstheme="minorHAnsi"/>
                <w:color w:val="000000"/>
              </w:rPr>
              <w:t>2e</w:t>
            </w:r>
          </w:p>
        </w:tc>
        <w:tc>
          <w:tcPr>
            <w:tcW w:w="1992" w:type="dxa"/>
            <w:tcBorders>
              <w:top w:val="single" w:sz="8" w:space="0" w:color="000000"/>
              <w:bottom w:val="single" w:sz="8" w:space="0" w:color="000000"/>
              <w:right w:val="single" w:sz="8" w:space="0" w:color="000000"/>
            </w:tcBorders>
          </w:tcPr>
          <w:p w14:paraId="2A1FB078" w14:textId="74E36078" w:rsidR="00AE0294" w:rsidRDefault="00FA7170" w:rsidP="00152283">
            <w:pPr>
              <w:autoSpaceDE w:val="0"/>
              <w:autoSpaceDN w:val="0"/>
              <w:adjustRightInd w:val="0"/>
              <w:spacing w:after="60"/>
              <w:rPr>
                <w:color w:val="000000"/>
              </w:rPr>
            </w:pPr>
            <w:r>
              <w:rPr>
                <w:color w:val="000000"/>
              </w:rPr>
              <w:t xml:space="preserve">Group A </w:t>
            </w:r>
            <w:r w:rsidR="007569AF">
              <w:rPr>
                <w:color w:val="000000"/>
              </w:rPr>
              <w:t>Stabilization Hypercare (1 month)</w:t>
            </w:r>
          </w:p>
        </w:tc>
        <w:tc>
          <w:tcPr>
            <w:tcW w:w="1552" w:type="dxa"/>
            <w:tcBorders>
              <w:top w:val="single" w:sz="8" w:space="0" w:color="000000"/>
              <w:left w:val="single" w:sz="8" w:space="0" w:color="000000"/>
              <w:bottom w:val="single" w:sz="8" w:space="0" w:color="000000"/>
              <w:right w:val="single" w:sz="8" w:space="0" w:color="000000"/>
            </w:tcBorders>
          </w:tcPr>
          <w:p w14:paraId="1CC1B4A7" w14:textId="77777777" w:rsidR="00AE0294" w:rsidRPr="003B2141" w:rsidRDefault="00AE0294" w:rsidP="00152283">
            <w:pPr>
              <w:autoSpaceDE w:val="0"/>
              <w:autoSpaceDN w:val="0"/>
              <w:adjustRightInd w:val="0"/>
              <w:spacing w:after="60"/>
              <w:rPr>
                <w:rFonts w:cstheme="minorHAnsi"/>
                <w:color w:val="000000"/>
              </w:rPr>
            </w:pPr>
          </w:p>
        </w:tc>
        <w:tc>
          <w:tcPr>
            <w:tcW w:w="1480" w:type="dxa"/>
            <w:tcBorders>
              <w:top w:val="single" w:sz="8" w:space="0" w:color="000000"/>
              <w:left w:val="single" w:sz="8" w:space="0" w:color="000000"/>
              <w:bottom w:val="single" w:sz="8" w:space="0" w:color="000000"/>
              <w:right w:val="single" w:sz="8" w:space="0" w:color="000000"/>
            </w:tcBorders>
          </w:tcPr>
          <w:p w14:paraId="4E3C21F7" w14:textId="77777777" w:rsidR="00AE0294" w:rsidRPr="003B2141" w:rsidRDefault="00AE0294" w:rsidP="00152283">
            <w:pPr>
              <w:autoSpaceDE w:val="0"/>
              <w:autoSpaceDN w:val="0"/>
              <w:adjustRightInd w:val="0"/>
              <w:spacing w:after="60"/>
              <w:rPr>
                <w:color w:val="000000"/>
              </w:rPr>
            </w:pPr>
          </w:p>
        </w:tc>
        <w:tc>
          <w:tcPr>
            <w:tcW w:w="1292" w:type="dxa"/>
            <w:tcBorders>
              <w:top w:val="single" w:sz="8" w:space="0" w:color="000000"/>
              <w:left w:val="single" w:sz="8" w:space="0" w:color="000000"/>
              <w:bottom w:val="single" w:sz="8" w:space="0" w:color="000000"/>
              <w:right w:val="single" w:sz="8" w:space="0" w:color="000000"/>
            </w:tcBorders>
          </w:tcPr>
          <w:p w14:paraId="73EFDC84" w14:textId="77777777" w:rsidR="00AE0294" w:rsidRPr="003B2141" w:rsidRDefault="00AE0294" w:rsidP="00152283">
            <w:pPr>
              <w:autoSpaceDE w:val="0"/>
              <w:autoSpaceDN w:val="0"/>
              <w:adjustRightInd w:val="0"/>
              <w:spacing w:after="60"/>
              <w:rPr>
                <w:color w:val="000000"/>
              </w:rPr>
            </w:pPr>
          </w:p>
        </w:tc>
        <w:tc>
          <w:tcPr>
            <w:tcW w:w="1192" w:type="dxa"/>
            <w:tcBorders>
              <w:top w:val="single" w:sz="8" w:space="0" w:color="000000"/>
              <w:left w:val="single" w:sz="8" w:space="0" w:color="000000"/>
              <w:bottom w:val="single" w:sz="8" w:space="0" w:color="000000"/>
              <w:right w:val="single" w:sz="8" w:space="0" w:color="000000"/>
            </w:tcBorders>
          </w:tcPr>
          <w:p w14:paraId="53EBA159" w14:textId="77777777" w:rsidR="00AE0294" w:rsidRPr="003B2141" w:rsidRDefault="00AE0294" w:rsidP="00152283">
            <w:pPr>
              <w:autoSpaceDE w:val="0"/>
              <w:autoSpaceDN w:val="0"/>
              <w:adjustRightInd w:val="0"/>
              <w:spacing w:after="60"/>
              <w:rPr>
                <w:rFonts w:cstheme="minorHAnsi"/>
                <w:color w:val="000000"/>
              </w:rPr>
            </w:pPr>
          </w:p>
        </w:tc>
        <w:tc>
          <w:tcPr>
            <w:tcW w:w="1085" w:type="dxa"/>
            <w:tcBorders>
              <w:top w:val="single" w:sz="8" w:space="0" w:color="000000"/>
              <w:left w:val="single" w:sz="8" w:space="0" w:color="000000"/>
              <w:bottom w:val="single" w:sz="8" w:space="0" w:color="000000"/>
            </w:tcBorders>
          </w:tcPr>
          <w:p w14:paraId="1199B4AB" w14:textId="77777777" w:rsidR="00AE0294" w:rsidRPr="003B2141" w:rsidRDefault="00AE0294" w:rsidP="00152283">
            <w:pPr>
              <w:autoSpaceDE w:val="0"/>
              <w:autoSpaceDN w:val="0"/>
              <w:adjustRightInd w:val="0"/>
              <w:spacing w:after="60"/>
              <w:rPr>
                <w:rFonts w:cstheme="minorHAnsi"/>
                <w:color w:val="000000"/>
              </w:rPr>
            </w:pPr>
          </w:p>
        </w:tc>
        <w:tc>
          <w:tcPr>
            <w:tcW w:w="1891" w:type="dxa"/>
            <w:tcBorders>
              <w:top w:val="single" w:sz="8" w:space="0" w:color="000000"/>
              <w:left w:val="single" w:sz="8" w:space="0" w:color="000000"/>
              <w:bottom w:val="single" w:sz="8" w:space="0" w:color="000000"/>
            </w:tcBorders>
          </w:tcPr>
          <w:p w14:paraId="50B4B5B9" w14:textId="77777777" w:rsidR="00AE0294" w:rsidRPr="003B2141" w:rsidRDefault="00AE0294" w:rsidP="00152283">
            <w:pPr>
              <w:autoSpaceDE w:val="0"/>
              <w:autoSpaceDN w:val="0"/>
              <w:adjustRightInd w:val="0"/>
              <w:spacing w:after="60"/>
              <w:rPr>
                <w:rFonts w:cstheme="minorHAnsi"/>
                <w:color w:val="000000"/>
              </w:rPr>
            </w:pPr>
          </w:p>
        </w:tc>
      </w:tr>
      <w:tr w:rsidR="00B32AF6" w:rsidRPr="003B2141" w14:paraId="5DC72289" w14:textId="77777777" w:rsidTr="00732C91">
        <w:trPr>
          <w:trHeight w:val="223"/>
        </w:trPr>
        <w:tc>
          <w:tcPr>
            <w:tcW w:w="424" w:type="dxa"/>
            <w:tcBorders>
              <w:top w:val="single" w:sz="8" w:space="0" w:color="000000"/>
              <w:bottom w:val="single" w:sz="8" w:space="0" w:color="000000"/>
              <w:right w:val="single" w:sz="8" w:space="0" w:color="000000"/>
            </w:tcBorders>
          </w:tcPr>
          <w:p w14:paraId="3E24AC6F" w14:textId="77777777" w:rsidR="00B32AF6" w:rsidRPr="00732C91" w:rsidRDefault="00B32AF6" w:rsidP="00152283">
            <w:pPr>
              <w:autoSpaceDE w:val="0"/>
              <w:autoSpaceDN w:val="0"/>
              <w:adjustRightInd w:val="0"/>
              <w:spacing w:after="60"/>
              <w:rPr>
                <w:rFonts w:cstheme="minorHAnsi"/>
                <w:b/>
                <w:bCs/>
                <w:color w:val="000000"/>
              </w:rPr>
            </w:pPr>
            <w:r w:rsidRPr="00732C91">
              <w:rPr>
                <w:rFonts w:cstheme="minorHAnsi"/>
                <w:b/>
                <w:bCs/>
                <w:color w:val="000000"/>
              </w:rPr>
              <w:t>3</w:t>
            </w:r>
          </w:p>
        </w:tc>
        <w:tc>
          <w:tcPr>
            <w:tcW w:w="1992" w:type="dxa"/>
            <w:tcBorders>
              <w:top w:val="single" w:sz="8" w:space="0" w:color="000000"/>
              <w:bottom w:val="single" w:sz="8" w:space="0" w:color="000000"/>
              <w:right w:val="single" w:sz="8" w:space="0" w:color="000000"/>
            </w:tcBorders>
          </w:tcPr>
          <w:p w14:paraId="1FF7E6EF" w14:textId="58193340" w:rsidR="00B32AF6" w:rsidRPr="00732C91" w:rsidRDefault="00B32AF6" w:rsidP="00152283">
            <w:pPr>
              <w:autoSpaceDE w:val="0"/>
              <w:autoSpaceDN w:val="0"/>
              <w:adjustRightInd w:val="0"/>
              <w:spacing w:after="60"/>
              <w:rPr>
                <w:b/>
                <w:bCs/>
                <w:color w:val="000000"/>
              </w:rPr>
            </w:pPr>
            <w:r w:rsidRPr="00732C91">
              <w:rPr>
                <w:b/>
                <w:bCs/>
                <w:color w:val="000000"/>
              </w:rPr>
              <w:t>Group B as listed above</w:t>
            </w:r>
            <w:r w:rsidR="00A02C5D" w:rsidRPr="00732C91">
              <w:rPr>
                <w:b/>
                <w:bCs/>
                <w:color w:val="000000"/>
              </w:rPr>
              <w:t xml:space="preserve"> </w:t>
            </w:r>
            <w:r w:rsidR="00732C91" w:rsidRPr="00732C91">
              <w:rPr>
                <w:b/>
                <w:bCs/>
                <w:color w:val="000000"/>
              </w:rPr>
              <w:t>SUMMARY LEVEL</w:t>
            </w:r>
          </w:p>
        </w:tc>
        <w:tc>
          <w:tcPr>
            <w:tcW w:w="1552" w:type="dxa"/>
            <w:tcBorders>
              <w:top w:val="single" w:sz="8" w:space="0" w:color="000000"/>
              <w:left w:val="single" w:sz="8" w:space="0" w:color="000000"/>
              <w:bottom w:val="single" w:sz="8" w:space="0" w:color="000000"/>
              <w:right w:val="single" w:sz="8" w:space="0" w:color="000000"/>
            </w:tcBorders>
          </w:tcPr>
          <w:p w14:paraId="046312AE" w14:textId="77777777" w:rsidR="00B32AF6" w:rsidRPr="00732C91" w:rsidRDefault="00B32AF6" w:rsidP="00152283">
            <w:pPr>
              <w:autoSpaceDE w:val="0"/>
              <w:autoSpaceDN w:val="0"/>
              <w:adjustRightInd w:val="0"/>
              <w:spacing w:after="60"/>
              <w:rPr>
                <w:rFonts w:cstheme="minorHAnsi"/>
                <w:b/>
                <w:bCs/>
                <w:color w:val="000000"/>
              </w:rPr>
            </w:pPr>
          </w:p>
        </w:tc>
        <w:tc>
          <w:tcPr>
            <w:tcW w:w="1480" w:type="dxa"/>
            <w:tcBorders>
              <w:top w:val="single" w:sz="8" w:space="0" w:color="000000"/>
              <w:left w:val="single" w:sz="8" w:space="0" w:color="000000"/>
              <w:bottom w:val="single" w:sz="8" w:space="0" w:color="000000"/>
              <w:right w:val="single" w:sz="8" w:space="0" w:color="000000"/>
            </w:tcBorders>
          </w:tcPr>
          <w:p w14:paraId="67D044FF" w14:textId="77777777" w:rsidR="00B32AF6" w:rsidRPr="00732C91" w:rsidRDefault="00B32AF6" w:rsidP="00152283">
            <w:pPr>
              <w:autoSpaceDE w:val="0"/>
              <w:autoSpaceDN w:val="0"/>
              <w:adjustRightInd w:val="0"/>
              <w:spacing w:after="60"/>
              <w:rPr>
                <w:b/>
                <w:bCs/>
                <w:color w:val="000000"/>
              </w:rPr>
            </w:pPr>
          </w:p>
        </w:tc>
        <w:tc>
          <w:tcPr>
            <w:tcW w:w="1292" w:type="dxa"/>
            <w:tcBorders>
              <w:top w:val="single" w:sz="8" w:space="0" w:color="000000"/>
              <w:left w:val="single" w:sz="8" w:space="0" w:color="000000"/>
              <w:bottom w:val="single" w:sz="8" w:space="0" w:color="000000"/>
              <w:right w:val="single" w:sz="8" w:space="0" w:color="000000"/>
            </w:tcBorders>
          </w:tcPr>
          <w:p w14:paraId="3BF3D5C9" w14:textId="77777777" w:rsidR="00B32AF6" w:rsidRPr="00732C91" w:rsidRDefault="00B32AF6" w:rsidP="00152283">
            <w:pPr>
              <w:autoSpaceDE w:val="0"/>
              <w:autoSpaceDN w:val="0"/>
              <w:adjustRightInd w:val="0"/>
              <w:spacing w:after="60"/>
              <w:rPr>
                <w:b/>
                <w:bCs/>
                <w:color w:val="000000"/>
              </w:rPr>
            </w:pPr>
          </w:p>
        </w:tc>
        <w:tc>
          <w:tcPr>
            <w:tcW w:w="1192" w:type="dxa"/>
            <w:tcBorders>
              <w:top w:val="single" w:sz="8" w:space="0" w:color="000000"/>
              <w:left w:val="single" w:sz="8" w:space="0" w:color="000000"/>
              <w:bottom w:val="single" w:sz="8" w:space="0" w:color="000000"/>
              <w:right w:val="single" w:sz="8" w:space="0" w:color="000000"/>
            </w:tcBorders>
          </w:tcPr>
          <w:p w14:paraId="145D501F" w14:textId="77777777" w:rsidR="00B32AF6" w:rsidRPr="00732C91" w:rsidRDefault="00B32AF6" w:rsidP="00152283">
            <w:pPr>
              <w:autoSpaceDE w:val="0"/>
              <w:autoSpaceDN w:val="0"/>
              <w:adjustRightInd w:val="0"/>
              <w:spacing w:after="60"/>
              <w:rPr>
                <w:rFonts w:cstheme="minorHAnsi"/>
                <w:b/>
                <w:bCs/>
                <w:color w:val="000000"/>
              </w:rPr>
            </w:pPr>
          </w:p>
        </w:tc>
        <w:tc>
          <w:tcPr>
            <w:tcW w:w="1085" w:type="dxa"/>
            <w:tcBorders>
              <w:top w:val="single" w:sz="8" w:space="0" w:color="000000"/>
              <w:left w:val="single" w:sz="8" w:space="0" w:color="000000"/>
              <w:bottom w:val="single" w:sz="8" w:space="0" w:color="000000"/>
            </w:tcBorders>
          </w:tcPr>
          <w:p w14:paraId="5AD76F68" w14:textId="77777777" w:rsidR="00B32AF6" w:rsidRPr="00732C91" w:rsidRDefault="00B32AF6" w:rsidP="00152283">
            <w:pPr>
              <w:autoSpaceDE w:val="0"/>
              <w:autoSpaceDN w:val="0"/>
              <w:adjustRightInd w:val="0"/>
              <w:spacing w:after="60"/>
              <w:rPr>
                <w:rFonts w:cstheme="minorHAnsi"/>
                <w:b/>
                <w:bCs/>
                <w:color w:val="000000"/>
              </w:rPr>
            </w:pPr>
          </w:p>
        </w:tc>
        <w:tc>
          <w:tcPr>
            <w:tcW w:w="1891" w:type="dxa"/>
            <w:tcBorders>
              <w:top w:val="single" w:sz="8" w:space="0" w:color="000000"/>
              <w:left w:val="single" w:sz="8" w:space="0" w:color="000000"/>
              <w:bottom w:val="single" w:sz="8" w:space="0" w:color="000000"/>
            </w:tcBorders>
          </w:tcPr>
          <w:p w14:paraId="15D9C0D3" w14:textId="77777777" w:rsidR="00B32AF6" w:rsidRPr="00732C91" w:rsidRDefault="00B32AF6" w:rsidP="00152283">
            <w:pPr>
              <w:autoSpaceDE w:val="0"/>
              <w:autoSpaceDN w:val="0"/>
              <w:adjustRightInd w:val="0"/>
              <w:spacing w:after="60"/>
              <w:rPr>
                <w:rFonts w:cstheme="minorHAnsi"/>
                <w:b/>
                <w:bCs/>
                <w:color w:val="000000"/>
              </w:rPr>
            </w:pPr>
          </w:p>
        </w:tc>
      </w:tr>
      <w:tr w:rsidR="00FA7170" w:rsidRPr="003B2141" w14:paraId="6C8DF7E8" w14:textId="77777777" w:rsidTr="0091619C">
        <w:trPr>
          <w:trHeight w:val="223"/>
        </w:trPr>
        <w:tc>
          <w:tcPr>
            <w:tcW w:w="424" w:type="dxa"/>
            <w:tcBorders>
              <w:top w:val="single" w:sz="8" w:space="0" w:color="000000"/>
              <w:bottom w:val="single" w:sz="8" w:space="0" w:color="000000"/>
              <w:right w:val="single" w:sz="8" w:space="0" w:color="000000"/>
            </w:tcBorders>
          </w:tcPr>
          <w:p w14:paraId="1B6F3C72" w14:textId="5F565981" w:rsidR="00FA7170" w:rsidRDefault="00FA7170" w:rsidP="0091619C">
            <w:pPr>
              <w:autoSpaceDE w:val="0"/>
              <w:autoSpaceDN w:val="0"/>
              <w:adjustRightInd w:val="0"/>
              <w:spacing w:after="60"/>
              <w:rPr>
                <w:rFonts w:cstheme="minorHAnsi"/>
                <w:color w:val="000000"/>
              </w:rPr>
            </w:pPr>
            <w:r>
              <w:rPr>
                <w:rFonts w:cstheme="minorHAnsi"/>
                <w:color w:val="000000"/>
              </w:rPr>
              <w:t>3a</w:t>
            </w:r>
          </w:p>
        </w:tc>
        <w:tc>
          <w:tcPr>
            <w:tcW w:w="1992" w:type="dxa"/>
            <w:tcBorders>
              <w:top w:val="single" w:sz="8" w:space="0" w:color="000000"/>
              <w:bottom w:val="single" w:sz="8" w:space="0" w:color="000000"/>
              <w:right w:val="single" w:sz="8" w:space="0" w:color="000000"/>
            </w:tcBorders>
          </w:tcPr>
          <w:p w14:paraId="156EAAEC" w14:textId="40985876" w:rsidR="00FA7170" w:rsidRDefault="00FA7170" w:rsidP="0091619C">
            <w:pPr>
              <w:autoSpaceDE w:val="0"/>
              <w:autoSpaceDN w:val="0"/>
              <w:adjustRightInd w:val="0"/>
              <w:spacing w:after="60"/>
              <w:rPr>
                <w:color w:val="000000"/>
              </w:rPr>
            </w:pPr>
            <w:r w:rsidRPr="00FA7170">
              <w:rPr>
                <w:color w:val="000000"/>
              </w:rPr>
              <w:t xml:space="preserve">Group </w:t>
            </w:r>
            <w:r w:rsidRPr="00732C91">
              <w:rPr>
                <w:color w:val="000000"/>
              </w:rPr>
              <w:t>B</w:t>
            </w:r>
            <w:r>
              <w:rPr>
                <w:color w:val="000000"/>
              </w:rPr>
              <w:t xml:space="preserve"> Functionality delivery pre UAT</w:t>
            </w:r>
          </w:p>
        </w:tc>
        <w:tc>
          <w:tcPr>
            <w:tcW w:w="1552" w:type="dxa"/>
            <w:tcBorders>
              <w:top w:val="single" w:sz="8" w:space="0" w:color="000000"/>
              <w:left w:val="single" w:sz="8" w:space="0" w:color="000000"/>
              <w:bottom w:val="single" w:sz="8" w:space="0" w:color="000000"/>
              <w:right w:val="single" w:sz="8" w:space="0" w:color="000000"/>
            </w:tcBorders>
          </w:tcPr>
          <w:p w14:paraId="519FDA7A" w14:textId="77777777" w:rsidR="00FA7170" w:rsidRPr="003B2141" w:rsidRDefault="00FA7170" w:rsidP="0091619C">
            <w:pPr>
              <w:autoSpaceDE w:val="0"/>
              <w:autoSpaceDN w:val="0"/>
              <w:adjustRightInd w:val="0"/>
              <w:spacing w:after="60"/>
              <w:rPr>
                <w:rFonts w:cstheme="minorHAnsi"/>
                <w:color w:val="000000"/>
              </w:rPr>
            </w:pPr>
          </w:p>
        </w:tc>
        <w:tc>
          <w:tcPr>
            <w:tcW w:w="1480" w:type="dxa"/>
            <w:tcBorders>
              <w:top w:val="single" w:sz="8" w:space="0" w:color="000000"/>
              <w:left w:val="single" w:sz="8" w:space="0" w:color="000000"/>
              <w:bottom w:val="single" w:sz="8" w:space="0" w:color="000000"/>
              <w:right w:val="single" w:sz="8" w:space="0" w:color="000000"/>
            </w:tcBorders>
          </w:tcPr>
          <w:p w14:paraId="7C8D63BE" w14:textId="77777777" w:rsidR="00FA7170" w:rsidRPr="003B2141" w:rsidRDefault="00FA7170" w:rsidP="0091619C">
            <w:pPr>
              <w:autoSpaceDE w:val="0"/>
              <w:autoSpaceDN w:val="0"/>
              <w:adjustRightInd w:val="0"/>
              <w:spacing w:after="60"/>
              <w:rPr>
                <w:color w:val="000000"/>
              </w:rPr>
            </w:pPr>
          </w:p>
        </w:tc>
        <w:tc>
          <w:tcPr>
            <w:tcW w:w="1292" w:type="dxa"/>
            <w:tcBorders>
              <w:top w:val="single" w:sz="8" w:space="0" w:color="000000"/>
              <w:left w:val="single" w:sz="8" w:space="0" w:color="000000"/>
              <w:bottom w:val="single" w:sz="8" w:space="0" w:color="000000"/>
              <w:right w:val="single" w:sz="8" w:space="0" w:color="000000"/>
            </w:tcBorders>
          </w:tcPr>
          <w:p w14:paraId="57385FAA" w14:textId="77777777" w:rsidR="00FA7170" w:rsidRPr="003B2141" w:rsidRDefault="00FA7170" w:rsidP="0091619C">
            <w:pPr>
              <w:autoSpaceDE w:val="0"/>
              <w:autoSpaceDN w:val="0"/>
              <w:adjustRightInd w:val="0"/>
              <w:spacing w:after="60"/>
              <w:rPr>
                <w:color w:val="000000"/>
              </w:rPr>
            </w:pPr>
          </w:p>
        </w:tc>
        <w:tc>
          <w:tcPr>
            <w:tcW w:w="1192" w:type="dxa"/>
            <w:tcBorders>
              <w:top w:val="single" w:sz="8" w:space="0" w:color="000000"/>
              <w:left w:val="single" w:sz="8" w:space="0" w:color="000000"/>
              <w:bottom w:val="single" w:sz="8" w:space="0" w:color="000000"/>
              <w:right w:val="single" w:sz="8" w:space="0" w:color="000000"/>
            </w:tcBorders>
          </w:tcPr>
          <w:p w14:paraId="28BAEF7A" w14:textId="77777777" w:rsidR="00FA7170" w:rsidRPr="003B2141" w:rsidRDefault="00FA7170" w:rsidP="0091619C">
            <w:pPr>
              <w:autoSpaceDE w:val="0"/>
              <w:autoSpaceDN w:val="0"/>
              <w:adjustRightInd w:val="0"/>
              <w:spacing w:after="60"/>
              <w:rPr>
                <w:rFonts w:cstheme="minorHAnsi"/>
                <w:color w:val="000000"/>
              </w:rPr>
            </w:pPr>
          </w:p>
        </w:tc>
        <w:tc>
          <w:tcPr>
            <w:tcW w:w="1085" w:type="dxa"/>
            <w:tcBorders>
              <w:top w:val="single" w:sz="8" w:space="0" w:color="000000"/>
              <w:left w:val="single" w:sz="8" w:space="0" w:color="000000"/>
              <w:bottom w:val="single" w:sz="8" w:space="0" w:color="000000"/>
            </w:tcBorders>
          </w:tcPr>
          <w:p w14:paraId="2681D252" w14:textId="77777777" w:rsidR="00FA7170" w:rsidRPr="003B2141" w:rsidRDefault="00FA7170" w:rsidP="0091619C">
            <w:pPr>
              <w:autoSpaceDE w:val="0"/>
              <w:autoSpaceDN w:val="0"/>
              <w:adjustRightInd w:val="0"/>
              <w:spacing w:after="60"/>
              <w:rPr>
                <w:rFonts w:cstheme="minorHAnsi"/>
                <w:color w:val="000000"/>
              </w:rPr>
            </w:pPr>
          </w:p>
        </w:tc>
        <w:tc>
          <w:tcPr>
            <w:tcW w:w="1891" w:type="dxa"/>
            <w:tcBorders>
              <w:top w:val="single" w:sz="8" w:space="0" w:color="000000"/>
              <w:left w:val="single" w:sz="8" w:space="0" w:color="000000"/>
              <w:bottom w:val="single" w:sz="8" w:space="0" w:color="000000"/>
            </w:tcBorders>
          </w:tcPr>
          <w:p w14:paraId="5D6E53B4" w14:textId="77777777" w:rsidR="00FA7170" w:rsidRPr="003B2141" w:rsidRDefault="00FA7170" w:rsidP="0091619C">
            <w:pPr>
              <w:autoSpaceDE w:val="0"/>
              <w:autoSpaceDN w:val="0"/>
              <w:adjustRightInd w:val="0"/>
              <w:spacing w:after="60"/>
              <w:rPr>
                <w:rFonts w:cstheme="minorHAnsi"/>
                <w:color w:val="000000"/>
              </w:rPr>
            </w:pPr>
          </w:p>
        </w:tc>
      </w:tr>
      <w:tr w:rsidR="00FA7170" w:rsidRPr="003B2141" w14:paraId="77730721" w14:textId="77777777" w:rsidTr="0091619C">
        <w:trPr>
          <w:trHeight w:val="223"/>
        </w:trPr>
        <w:tc>
          <w:tcPr>
            <w:tcW w:w="424" w:type="dxa"/>
            <w:tcBorders>
              <w:top w:val="single" w:sz="8" w:space="0" w:color="000000"/>
              <w:bottom w:val="single" w:sz="8" w:space="0" w:color="000000"/>
              <w:right w:val="single" w:sz="8" w:space="0" w:color="000000"/>
            </w:tcBorders>
          </w:tcPr>
          <w:p w14:paraId="1D6C5F1E" w14:textId="7E908800" w:rsidR="00FA7170" w:rsidRDefault="00FA7170" w:rsidP="0091619C">
            <w:pPr>
              <w:autoSpaceDE w:val="0"/>
              <w:autoSpaceDN w:val="0"/>
              <w:adjustRightInd w:val="0"/>
              <w:spacing w:after="60"/>
              <w:rPr>
                <w:rFonts w:cstheme="minorHAnsi"/>
                <w:color w:val="000000"/>
              </w:rPr>
            </w:pPr>
            <w:r>
              <w:rPr>
                <w:rFonts w:cstheme="minorHAnsi"/>
                <w:color w:val="000000"/>
              </w:rPr>
              <w:t>3b</w:t>
            </w:r>
          </w:p>
        </w:tc>
        <w:tc>
          <w:tcPr>
            <w:tcW w:w="1992" w:type="dxa"/>
            <w:tcBorders>
              <w:top w:val="single" w:sz="8" w:space="0" w:color="000000"/>
              <w:bottom w:val="single" w:sz="8" w:space="0" w:color="000000"/>
              <w:right w:val="single" w:sz="8" w:space="0" w:color="000000"/>
            </w:tcBorders>
          </w:tcPr>
          <w:p w14:paraId="6189C1A9" w14:textId="21F9659C" w:rsidR="00FA7170" w:rsidRDefault="00FA7170" w:rsidP="0091619C">
            <w:pPr>
              <w:autoSpaceDE w:val="0"/>
              <w:autoSpaceDN w:val="0"/>
              <w:adjustRightInd w:val="0"/>
              <w:spacing w:after="60"/>
              <w:rPr>
                <w:color w:val="000000"/>
              </w:rPr>
            </w:pPr>
            <w:r w:rsidRPr="00FA7170">
              <w:rPr>
                <w:color w:val="000000"/>
              </w:rPr>
              <w:t xml:space="preserve">Group </w:t>
            </w:r>
            <w:r w:rsidRPr="0091619C">
              <w:rPr>
                <w:color w:val="000000"/>
              </w:rPr>
              <w:t>B</w:t>
            </w:r>
            <w:r>
              <w:rPr>
                <w:color w:val="000000"/>
              </w:rPr>
              <w:t xml:space="preserve"> Data migration delivery pre-UAT</w:t>
            </w:r>
          </w:p>
        </w:tc>
        <w:tc>
          <w:tcPr>
            <w:tcW w:w="1552" w:type="dxa"/>
            <w:tcBorders>
              <w:top w:val="single" w:sz="8" w:space="0" w:color="000000"/>
              <w:left w:val="single" w:sz="8" w:space="0" w:color="000000"/>
              <w:bottom w:val="single" w:sz="8" w:space="0" w:color="000000"/>
              <w:right w:val="single" w:sz="8" w:space="0" w:color="000000"/>
            </w:tcBorders>
          </w:tcPr>
          <w:p w14:paraId="7CD76056" w14:textId="77777777" w:rsidR="00FA7170" w:rsidRPr="003B2141" w:rsidRDefault="00FA7170" w:rsidP="0091619C">
            <w:pPr>
              <w:autoSpaceDE w:val="0"/>
              <w:autoSpaceDN w:val="0"/>
              <w:adjustRightInd w:val="0"/>
              <w:spacing w:after="60"/>
              <w:rPr>
                <w:rFonts w:cstheme="minorHAnsi"/>
                <w:color w:val="000000"/>
              </w:rPr>
            </w:pPr>
          </w:p>
        </w:tc>
        <w:tc>
          <w:tcPr>
            <w:tcW w:w="1480" w:type="dxa"/>
            <w:tcBorders>
              <w:top w:val="single" w:sz="8" w:space="0" w:color="000000"/>
              <w:left w:val="single" w:sz="8" w:space="0" w:color="000000"/>
              <w:bottom w:val="single" w:sz="8" w:space="0" w:color="000000"/>
              <w:right w:val="single" w:sz="8" w:space="0" w:color="000000"/>
            </w:tcBorders>
          </w:tcPr>
          <w:p w14:paraId="6D97AB51" w14:textId="77777777" w:rsidR="00FA7170" w:rsidRPr="003B2141" w:rsidRDefault="00FA7170" w:rsidP="0091619C">
            <w:pPr>
              <w:autoSpaceDE w:val="0"/>
              <w:autoSpaceDN w:val="0"/>
              <w:adjustRightInd w:val="0"/>
              <w:spacing w:after="60"/>
              <w:rPr>
                <w:color w:val="000000"/>
              </w:rPr>
            </w:pPr>
          </w:p>
        </w:tc>
        <w:tc>
          <w:tcPr>
            <w:tcW w:w="1292" w:type="dxa"/>
            <w:tcBorders>
              <w:top w:val="single" w:sz="8" w:space="0" w:color="000000"/>
              <w:left w:val="single" w:sz="8" w:space="0" w:color="000000"/>
              <w:bottom w:val="single" w:sz="8" w:space="0" w:color="000000"/>
              <w:right w:val="single" w:sz="8" w:space="0" w:color="000000"/>
            </w:tcBorders>
          </w:tcPr>
          <w:p w14:paraId="6E9427CD" w14:textId="77777777" w:rsidR="00FA7170" w:rsidRPr="003B2141" w:rsidRDefault="00FA7170" w:rsidP="0091619C">
            <w:pPr>
              <w:autoSpaceDE w:val="0"/>
              <w:autoSpaceDN w:val="0"/>
              <w:adjustRightInd w:val="0"/>
              <w:spacing w:after="60"/>
              <w:rPr>
                <w:color w:val="000000"/>
              </w:rPr>
            </w:pPr>
          </w:p>
        </w:tc>
        <w:tc>
          <w:tcPr>
            <w:tcW w:w="1192" w:type="dxa"/>
            <w:tcBorders>
              <w:top w:val="single" w:sz="8" w:space="0" w:color="000000"/>
              <w:left w:val="single" w:sz="8" w:space="0" w:color="000000"/>
              <w:bottom w:val="single" w:sz="8" w:space="0" w:color="000000"/>
              <w:right w:val="single" w:sz="8" w:space="0" w:color="000000"/>
            </w:tcBorders>
          </w:tcPr>
          <w:p w14:paraId="44C7DA89" w14:textId="77777777" w:rsidR="00FA7170" w:rsidRPr="003B2141" w:rsidRDefault="00FA7170" w:rsidP="0091619C">
            <w:pPr>
              <w:autoSpaceDE w:val="0"/>
              <w:autoSpaceDN w:val="0"/>
              <w:adjustRightInd w:val="0"/>
              <w:spacing w:after="60"/>
              <w:rPr>
                <w:rFonts w:cstheme="minorHAnsi"/>
                <w:color w:val="000000"/>
              </w:rPr>
            </w:pPr>
          </w:p>
        </w:tc>
        <w:tc>
          <w:tcPr>
            <w:tcW w:w="1085" w:type="dxa"/>
            <w:tcBorders>
              <w:top w:val="single" w:sz="8" w:space="0" w:color="000000"/>
              <w:left w:val="single" w:sz="8" w:space="0" w:color="000000"/>
              <w:bottom w:val="single" w:sz="8" w:space="0" w:color="000000"/>
            </w:tcBorders>
          </w:tcPr>
          <w:p w14:paraId="4217855F" w14:textId="77777777" w:rsidR="00FA7170" w:rsidRPr="003B2141" w:rsidRDefault="00FA7170" w:rsidP="0091619C">
            <w:pPr>
              <w:autoSpaceDE w:val="0"/>
              <w:autoSpaceDN w:val="0"/>
              <w:adjustRightInd w:val="0"/>
              <w:spacing w:after="60"/>
              <w:rPr>
                <w:rFonts w:cstheme="minorHAnsi"/>
                <w:color w:val="000000"/>
              </w:rPr>
            </w:pPr>
          </w:p>
        </w:tc>
        <w:tc>
          <w:tcPr>
            <w:tcW w:w="1891" w:type="dxa"/>
            <w:tcBorders>
              <w:top w:val="single" w:sz="8" w:space="0" w:color="000000"/>
              <w:left w:val="single" w:sz="8" w:space="0" w:color="000000"/>
              <w:bottom w:val="single" w:sz="8" w:space="0" w:color="000000"/>
            </w:tcBorders>
          </w:tcPr>
          <w:p w14:paraId="1B6471EB" w14:textId="77777777" w:rsidR="00FA7170" w:rsidRPr="003B2141" w:rsidRDefault="00FA7170" w:rsidP="0091619C">
            <w:pPr>
              <w:autoSpaceDE w:val="0"/>
              <w:autoSpaceDN w:val="0"/>
              <w:adjustRightInd w:val="0"/>
              <w:spacing w:after="60"/>
              <w:rPr>
                <w:rFonts w:cstheme="minorHAnsi"/>
                <w:color w:val="000000"/>
              </w:rPr>
            </w:pPr>
          </w:p>
        </w:tc>
      </w:tr>
      <w:tr w:rsidR="00FA7170" w:rsidRPr="003B2141" w14:paraId="47C37C76" w14:textId="77777777" w:rsidTr="0091619C">
        <w:trPr>
          <w:trHeight w:val="223"/>
        </w:trPr>
        <w:tc>
          <w:tcPr>
            <w:tcW w:w="424" w:type="dxa"/>
            <w:tcBorders>
              <w:top w:val="single" w:sz="8" w:space="0" w:color="000000"/>
              <w:bottom w:val="single" w:sz="8" w:space="0" w:color="000000"/>
              <w:right w:val="single" w:sz="8" w:space="0" w:color="000000"/>
            </w:tcBorders>
          </w:tcPr>
          <w:p w14:paraId="12E57720" w14:textId="02558CD9" w:rsidR="00FA7170" w:rsidRDefault="00FA7170" w:rsidP="0091619C">
            <w:pPr>
              <w:autoSpaceDE w:val="0"/>
              <w:autoSpaceDN w:val="0"/>
              <w:adjustRightInd w:val="0"/>
              <w:spacing w:after="60"/>
              <w:rPr>
                <w:rFonts w:cstheme="minorHAnsi"/>
                <w:color w:val="000000"/>
              </w:rPr>
            </w:pPr>
            <w:r>
              <w:rPr>
                <w:rFonts w:cstheme="minorHAnsi"/>
                <w:color w:val="000000"/>
              </w:rPr>
              <w:t>3c</w:t>
            </w:r>
          </w:p>
        </w:tc>
        <w:tc>
          <w:tcPr>
            <w:tcW w:w="1992" w:type="dxa"/>
            <w:tcBorders>
              <w:top w:val="single" w:sz="8" w:space="0" w:color="000000"/>
              <w:bottom w:val="single" w:sz="8" w:space="0" w:color="000000"/>
              <w:right w:val="single" w:sz="8" w:space="0" w:color="000000"/>
            </w:tcBorders>
          </w:tcPr>
          <w:p w14:paraId="0817BD1A" w14:textId="02D91E50" w:rsidR="00FA7170" w:rsidRDefault="00FA7170" w:rsidP="0091619C">
            <w:pPr>
              <w:autoSpaceDE w:val="0"/>
              <w:autoSpaceDN w:val="0"/>
              <w:adjustRightInd w:val="0"/>
              <w:spacing w:after="60"/>
              <w:rPr>
                <w:color w:val="000000"/>
              </w:rPr>
            </w:pPr>
            <w:r w:rsidRPr="00FA7170">
              <w:rPr>
                <w:color w:val="000000"/>
              </w:rPr>
              <w:t xml:space="preserve">Group </w:t>
            </w:r>
            <w:r w:rsidRPr="0091619C">
              <w:rPr>
                <w:color w:val="000000"/>
              </w:rPr>
              <w:t>B</w:t>
            </w:r>
            <w:r>
              <w:rPr>
                <w:color w:val="000000"/>
              </w:rPr>
              <w:t xml:space="preserve"> Successful UAT with all defects closed</w:t>
            </w:r>
          </w:p>
        </w:tc>
        <w:tc>
          <w:tcPr>
            <w:tcW w:w="1552" w:type="dxa"/>
            <w:tcBorders>
              <w:top w:val="single" w:sz="8" w:space="0" w:color="000000"/>
              <w:left w:val="single" w:sz="8" w:space="0" w:color="000000"/>
              <w:bottom w:val="single" w:sz="8" w:space="0" w:color="000000"/>
              <w:right w:val="single" w:sz="8" w:space="0" w:color="000000"/>
            </w:tcBorders>
          </w:tcPr>
          <w:p w14:paraId="11BE43F3" w14:textId="77777777" w:rsidR="00FA7170" w:rsidRPr="003B2141" w:rsidRDefault="00FA7170" w:rsidP="0091619C">
            <w:pPr>
              <w:autoSpaceDE w:val="0"/>
              <w:autoSpaceDN w:val="0"/>
              <w:adjustRightInd w:val="0"/>
              <w:spacing w:after="60"/>
              <w:rPr>
                <w:rFonts w:cstheme="minorHAnsi"/>
                <w:color w:val="000000"/>
              </w:rPr>
            </w:pPr>
          </w:p>
        </w:tc>
        <w:tc>
          <w:tcPr>
            <w:tcW w:w="1480" w:type="dxa"/>
            <w:tcBorders>
              <w:top w:val="single" w:sz="8" w:space="0" w:color="000000"/>
              <w:left w:val="single" w:sz="8" w:space="0" w:color="000000"/>
              <w:bottom w:val="single" w:sz="8" w:space="0" w:color="000000"/>
              <w:right w:val="single" w:sz="8" w:space="0" w:color="000000"/>
            </w:tcBorders>
          </w:tcPr>
          <w:p w14:paraId="4B4168EA" w14:textId="77777777" w:rsidR="00FA7170" w:rsidRPr="003B2141" w:rsidRDefault="00FA7170" w:rsidP="0091619C">
            <w:pPr>
              <w:autoSpaceDE w:val="0"/>
              <w:autoSpaceDN w:val="0"/>
              <w:adjustRightInd w:val="0"/>
              <w:spacing w:after="60"/>
              <w:rPr>
                <w:color w:val="000000"/>
              </w:rPr>
            </w:pPr>
          </w:p>
        </w:tc>
        <w:tc>
          <w:tcPr>
            <w:tcW w:w="1292" w:type="dxa"/>
            <w:tcBorders>
              <w:top w:val="single" w:sz="8" w:space="0" w:color="000000"/>
              <w:left w:val="single" w:sz="8" w:space="0" w:color="000000"/>
              <w:bottom w:val="single" w:sz="8" w:space="0" w:color="000000"/>
              <w:right w:val="single" w:sz="8" w:space="0" w:color="000000"/>
            </w:tcBorders>
          </w:tcPr>
          <w:p w14:paraId="2762B638" w14:textId="77777777" w:rsidR="00FA7170" w:rsidRPr="003B2141" w:rsidRDefault="00FA7170" w:rsidP="0091619C">
            <w:pPr>
              <w:autoSpaceDE w:val="0"/>
              <w:autoSpaceDN w:val="0"/>
              <w:adjustRightInd w:val="0"/>
              <w:spacing w:after="60"/>
              <w:rPr>
                <w:color w:val="000000"/>
              </w:rPr>
            </w:pPr>
          </w:p>
        </w:tc>
        <w:tc>
          <w:tcPr>
            <w:tcW w:w="1192" w:type="dxa"/>
            <w:tcBorders>
              <w:top w:val="single" w:sz="8" w:space="0" w:color="000000"/>
              <w:left w:val="single" w:sz="8" w:space="0" w:color="000000"/>
              <w:bottom w:val="single" w:sz="8" w:space="0" w:color="000000"/>
              <w:right w:val="single" w:sz="8" w:space="0" w:color="000000"/>
            </w:tcBorders>
          </w:tcPr>
          <w:p w14:paraId="10F55AB0" w14:textId="77777777" w:rsidR="00FA7170" w:rsidRPr="003B2141" w:rsidRDefault="00FA7170" w:rsidP="0091619C">
            <w:pPr>
              <w:autoSpaceDE w:val="0"/>
              <w:autoSpaceDN w:val="0"/>
              <w:adjustRightInd w:val="0"/>
              <w:spacing w:after="60"/>
              <w:rPr>
                <w:rFonts w:cstheme="minorHAnsi"/>
                <w:color w:val="000000"/>
              </w:rPr>
            </w:pPr>
          </w:p>
        </w:tc>
        <w:tc>
          <w:tcPr>
            <w:tcW w:w="1085" w:type="dxa"/>
            <w:tcBorders>
              <w:top w:val="single" w:sz="8" w:space="0" w:color="000000"/>
              <w:left w:val="single" w:sz="8" w:space="0" w:color="000000"/>
              <w:bottom w:val="single" w:sz="8" w:space="0" w:color="000000"/>
            </w:tcBorders>
          </w:tcPr>
          <w:p w14:paraId="2FA4CB55" w14:textId="77777777" w:rsidR="00FA7170" w:rsidRPr="003B2141" w:rsidRDefault="00FA7170" w:rsidP="0091619C">
            <w:pPr>
              <w:autoSpaceDE w:val="0"/>
              <w:autoSpaceDN w:val="0"/>
              <w:adjustRightInd w:val="0"/>
              <w:spacing w:after="60"/>
              <w:rPr>
                <w:rFonts w:cstheme="minorHAnsi"/>
                <w:color w:val="000000"/>
              </w:rPr>
            </w:pPr>
          </w:p>
        </w:tc>
        <w:tc>
          <w:tcPr>
            <w:tcW w:w="1891" w:type="dxa"/>
            <w:tcBorders>
              <w:top w:val="single" w:sz="8" w:space="0" w:color="000000"/>
              <w:left w:val="single" w:sz="8" w:space="0" w:color="000000"/>
              <w:bottom w:val="single" w:sz="8" w:space="0" w:color="000000"/>
            </w:tcBorders>
          </w:tcPr>
          <w:p w14:paraId="60195AF6" w14:textId="77777777" w:rsidR="00FA7170" w:rsidRPr="003B2141" w:rsidRDefault="00FA7170" w:rsidP="0091619C">
            <w:pPr>
              <w:autoSpaceDE w:val="0"/>
              <w:autoSpaceDN w:val="0"/>
              <w:adjustRightInd w:val="0"/>
              <w:spacing w:after="60"/>
              <w:rPr>
                <w:rFonts w:cstheme="minorHAnsi"/>
                <w:color w:val="000000"/>
              </w:rPr>
            </w:pPr>
          </w:p>
        </w:tc>
      </w:tr>
      <w:tr w:rsidR="00FA7170" w:rsidRPr="003B2141" w14:paraId="553C45AA" w14:textId="77777777" w:rsidTr="0091619C">
        <w:trPr>
          <w:trHeight w:val="223"/>
        </w:trPr>
        <w:tc>
          <w:tcPr>
            <w:tcW w:w="424" w:type="dxa"/>
            <w:tcBorders>
              <w:top w:val="single" w:sz="8" w:space="0" w:color="000000"/>
              <w:bottom w:val="single" w:sz="8" w:space="0" w:color="000000"/>
              <w:right w:val="single" w:sz="8" w:space="0" w:color="000000"/>
            </w:tcBorders>
          </w:tcPr>
          <w:p w14:paraId="318AA6B1" w14:textId="3B81C173" w:rsidR="00FA7170" w:rsidRDefault="00FA7170" w:rsidP="0091619C">
            <w:pPr>
              <w:autoSpaceDE w:val="0"/>
              <w:autoSpaceDN w:val="0"/>
              <w:adjustRightInd w:val="0"/>
              <w:spacing w:after="60"/>
              <w:rPr>
                <w:rFonts w:cstheme="minorHAnsi"/>
                <w:color w:val="000000"/>
              </w:rPr>
            </w:pPr>
            <w:r>
              <w:rPr>
                <w:rFonts w:cstheme="minorHAnsi"/>
                <w:color w:val="000000"/>
              </w:rPr>
              <w:t>3d</w:t>
            </w:r>
          </w:p>
        </w:tc>
        <w:tc>
          <w:tcPr>
            <w:tcW w:w="1992" w:type="dxa"/>
            <w:tcBorders>
              <w:top w:val="single" w:sz="8" w:space="0" w:color="000000"/>
              <w:bottom w:val="single" w:sz="8" w:space="0" w:color="000000"/>
              <w:right w:val="single" w:sz="8" w:space="0" w:color="000000"/>
            </w:tcBorders>
          </w:tcPr>
          <w:p w14:paraId="2F299664" w14:textId="766BCEB5" w:rsidR="00FA7170" w:rsidRDefault="00FA7170" w:rsidP="0091619C">
            <w:pPr>
              <w:autoSpaceDE w:val="0"/>
              <w:autoSpaceDN w:val="0"/>
              <w:adjustRightInd w:val="0"/>
              <w:spacing w:after="60"/>
              <w:rPr>
                <w:color w:val="000000"/>
              </w:rPr>
            </w:pPr>
            <w:r w:rsidRPr="00FA7170">
              <w:rPr>
                <w:color w:val="000000"/>
              </w:rPr>
              <w:t xml:space="preserve">Group </w:t>
            </w:r>
            <w:r w:rsidRPr="0091619C">
              <w:rPr>
                <w:color w:val="000000"/>
              </w:rPr>
              <w:t>B</w:t>
            </w:r>
            <w:r>
              <w:rPr>
                <w:color w:val="000000"/>
              </w:rPr>
              <w:t xml:space="preserve"> Training delivery</w:t>
            </w:r>
          </w:p>
        </w:tc>
        <w:tc>
          <w:tcPr>
            <w:tcW w:w="1552" w:type="dxa"/>
            <w:tcBorders>
              <w:top w:val="single" w:sz="8" w:space="0" w:color="000000"/>
              <w:left w:val="single" w:sz="8" w:space="0" w:color="000000"/>
              <w:bottom w:val="single" w:sz="8" w:space="0" w:color="000000"/>
              <w:right w:val="single" w:sz="8" w:space="0" w:color="000000"/>
            </w:tcBorders>
          </w:tcPr>
          <w:p w14:paraId="697B35BE" w14:textId="77777777" w:rsidR="00FA7170" w:rsidRPr="003B2141" w:rsidRDefault="00FA7170" w:rsidP="0091619C">
            <w:pPr>
              <w:autoSpaceDE w:val="0"/>
              <w:autoSpaceDN w:val="0"/>
              <w:adjustRightInd w:val="0"/>
              <w:spacing w:after="60"/>
              <w:rPr>
                <w:rFonts w:cstheme="minorHAnsi"/>
                <w:color w:val="000000"/>
              </w:rPr>
            </w:pPr>
          </w:p>
        </w:tc>
        <w:tc>
          <w:tcPr>
            <w:tcW w:w="1480" w:type="dxa"/>
            <w:tcBorders>
              <w:top w:val="single" w:sz="8" w:space="0" w:color="000000"/>
              <w:left w:val="single" w:sz="8" w:space="0" w:color="000000"/>
              <w:bottom w:val="single" w:sz="8" w:space="0" w:color="000000"/>
              <w:right w:val="single" w:sz="8" w:space="0" w:color="000000"/>
            </w:tcBorders>
          </w:tcPr>
          <w:p w14:paraId="36C9BBCD" w14:textId="77777777" w:rsidR="00FA7170" w:rsidRPr="003B2141" w:rsidRDefault="00FA7170" w:rsidP="0091619C">
            <w:pPr>
              <w:autoSpaceDE w:val="0"/>
              <w:autoSpaceDN w:val="0"/>
              <w:adjustRightInd w:val="0"/>
              <w:spacing w:after="60"/>
              <w:rPr>
                <w:color w:val="000000"/>
              </w:rPr>
            </w:pPr>
          </w:p>
        </w:tc>
        <w:tc>
          <w:tcPr>
            <w:tcW w:w="1292" w:type="dxa"/>
            <w:tcBorders>
              <w:top w:val="single" w:sz="8" w:space="0" w:color="000000"/>
              <w:left w:val="single" w:sz="8" w:space="0" w:color="000000"/>
              <w:bottom w:val="single" w:sz="8" w:space="0" w:color="000000"/>
              <w:right w:val="single" w:sz="8" w:space="0" w:color="000000"/>
            </w:tcBorders>
          </w:tcPr>
          <w:p w14:paraId="74367206" w14:textId="77777777" w:rsidR="00FA7170" w:rsidRPr="003B2141" w:rsidRDefault="00FA7170" w:rsidP="0091619C">
            <w:pPr>
              <w:autoSpaceDE w:val="0"/>
              <w:autoSpaceDN w:val="0"/>
              <w:adjustRightInd w:val="0"/>
              <w:spacing w:after="60"/>
              <w:rPr>
                <w:color w:val="000000"/>
              </w:rPr>
            </w:pPr>
          </w:p>
        </w:tc>
        <w:tc>
          <w:tcPr>
            <w:tcW w:w="1192" w:type="dxa"/>
            <w:tcBorders>
              <w:top w:val="single" w:sz="8" w:space="0" w:color="000000"/>
              <w:left w:val="single" w:sz="8" w:space="0" w:color="000000"/>
              <w:bottom w:val="single" w:sz="8" w:space="0" w:color="000000"/>
              <w:right w:val="single" w:sz="8" w:space="0" w:color="000000"/>
            </w:tcBorders>
          </w:tcPr>
          <w:p w14:paraId="67C1461D" w14:textId="77777777" w:rsidR="00FA7170" w:rsidRPr="003B2141" w:rsidRDefault="00FA7170" w:rsidP="0091619C">
            <w:pPr>
              <w:autoSpaceDE w:val="0"/>
              <w:autoSpaceDN w:val="0"/>
              <w:adjustRightInd w:val="0"/>
              <w:spacing w:after="60"/>
              <w:rPr>
                <w:rFonts w:cstheme="minorHAnsi"/>
                <w:color w:val="000000"/>
              </w:rPr>
            </w:pPr>
          </w:p>
        </w:tc>
        <w:tc>
          <w:tcPr>
            <w:tcW w:w="1085" w:type="dxa"/>
            <w:tcBorders>
              <w:top w:val="single" w:sz="8" w:space="0" w:color="000000"/>
              <w:left w:val="single" w:sz="8" w:space="0" w:color="000000"/>
              <w:bottom w:val="single" w:sz="8" w:space="0" w:color="000000"/>
            </w:tcBorders>
          </w:tcPr>
          <w:p w14:paraId="7CABC323" w14:textId="77777777" w:rsidR="00FA7170" w:rsidRPr="003B2141" w:rsidRDefault="00FA7170" w:rsidP="0091619C">
            <w:pPr>
              <w:autoSpaceDE w:val="0"/>
              <w:autoSpaceDN w:val="0"/>
              <w:adjustRightInd w:val="0"/>
              <w:spacing w:after="60"/>
              <w:rPr>
                <w:rFonts w:cstheme="minorHAnsi"/>
                <w:color w:val="000000"/>
              </w:rPr>
            </w:pPr>
          </w:p>
        </w:tc>
        <w:tc>
          <w:tcPr>
            <w:tcW w:w="1891" w:type="dxa"/>
            <w:tcBorders>
              <w:top w:val="single" w:sz="8" w:space="0" w:color="000000"/>
              <w:left w:val="single" w:sz="8" w:space="0" w:color="000000"/>
              <w:bottom w:val="single" w:sz="8" w:space="0" w:color="000000"/>
            </w:tcBorders>
          </w:tcPr>
          <w:p w14:paraId="646A188A" w14:textId="77777777" w:rsidR="00FA7170" w:rsidRPr="003B2141" w:rsidRDefault="00FA7170" w:rsidP="0091619C">
            <w:pPr>
              <w:autoSpaceDE w:val="0"/>
              <w:autoSpaceDN w:val="0"/>
              <w:adjustRightInd w:val="0"/>
              <w:spacing w:after="60"/>
              <w:rPr>
                <w:rFonts w:cstheme="minorHAnsi"/>
                <w:color w:val="000000"/>
              </w:rPr>
            </w:pPr>
          </w:p>
        </w:tc>
      </w:tr>
      <w:tr w:rsidR="00FA7170" w:rsidRPr="003B2141" w14:paraId="69D9F4C1" w14:textId="77777777" w:rsidTr="0091619C">
        <w:trPr>
          <w:trHeight w:val="223"/>
        </w:trPr>
        <w:tc>
          <w:tcPr>
            <w:tcW w:w="424" w:type="dxa"/>
            <w:tcBorders>
              <w:top w:val="single" w:sz="8" w:space="0" w:color="000000"/>
              <w:bottom w:val="single" w:sz="8" w:space="0" w:color="000000"/>
              <w:right w:val="single" w:sz="8" w:space="0" w:color="000000"/>
            </w:tcBorders>
          </w:tcPr>
          <w:p w14:paraId="04497B4E" w14:textId="1AF3643B" w:rsidR="00FA7170" w:rsidRDefault="00FA7170" w:rsidP="0091619C">
            <w:pPr>
              <w:autoSpaceDE w:val="0"/>
              <w:autoSpaceDN w:val="0"/>
              <w:adjustRightInd w:val="0"/>
              <w:spacing w:after="60"/>
              <w:rPr>
                <w:rFonts w:cstheme="minorHAnsi"/>
                <w:color w:val="000000"/>
              </w:rPr>
            </w:pPr>
            <w:r>
              <w:rPr>
                <w:rFonts w:cstheme="minorHAnsi"/>
                <w:color w:val="000000"/>
              </w:rPr>
              <w:t>3e</w:t>
            </w:r>
          </w:p>
        </w:tc>
        <w:tc>
          <w:tcPr>
            <w:tcW w:w="1992" w:type="dxa"/>
            <w:tcBorders>
              <w:top w:val="single" w:sz="8" w:space="0" w:color="000000"/>
              <w:bottom w:val="single" w:sz="8" w:space="0" w:color="000000"/>
              <w:right w:val="single" w:sz="8" w:space="0" w:color="000000"/>
            </w:tcBorders>
          </w:tcPr>
          <w:p w14:paraId="120C0C12" w14:textId="44E5213A" w:rsidR="00FA7170" w:rsidRDefault="00FA7170" w:rsidP="0091619C">
            <w:pPr>
              <w:autoSpaceDE w:val="0"/>
              <w:autoSpaceDN w:val="0"/>
              <w:adjustRightInd w:val="0"/>
              <w:spacing w:after="60"/>
              <w:rPr>
                <w:color w:val="000000"/>
              </w:rPr>
            </w:pPr>
            <w:r w:rsidRPr="00FA7170">
              <w:rPr>
                <w:color w:val="000000"/>
              </w:rPr>
              <w:t xml:space="preserve">Group </w:t>
            </w:r>
            <w:r w:rsidRPr="0091619C">
              <w:rPr>
                <w:color w:val="000000"/>
              </w:rPr>
              <w:t>B</w:t>
            </w:r>
            <w:r w:rsidR="00187879">
              <w:rPr>
                <w:color w:val="000000"/>
              </w:rPr>
              <w:t xml:space="preserve"> Stabilization / Hypercare (1 month)</w:t>
            </w:r>
          </w:p>
        </w:tc>
        <w:tc>
          <w:tcPr>
            <w:tcW w:w="1552" w:type="dxa"/>
            <w:tcBorders>
              <w:top w:val="single" w:sz="8" w:space="0" w:color="000000"/>
              <w:left w:val="single" w:sz="8" w:space="0" w:color="000000"/>
              <w:bottom w:val="single" w:sz="8" w:space="0" w:color="000000"/>
              <w:right w:val="single" w:sz="8" w:space="0" w:color="000000"/>
            </w:tcBorders>
          </w:tcPr>
          <w:p w14:paraId="7337D2DF" w14:textId="77777777" w:rsidR="00FA7170" w:rsidRPr="003B2141" w:rsidRDefault="00FA7170" w:rsidP="0091619C">
            <w:pPr>
              <w:autoSpaceDE w:val="0"/>
              <w:autoSpaceDN w:val="0"/>
              <w:adjustRightInd w:val="0"/>
              <w:spacing w:after="60"/>
              <w:rPr>
                <w:rFonts w:cstheme="minorHAnsi"/>
                <w:color w:val="000000"/>
              </w:rPr>
            </w:pPr>
          </w:p>
        </w:tc>
        <w:tc>
          <w:tcPr>
            <w:tcW w:w="1480" w:type="dxa"/>
            <w:tcBorders>
              <w:top w:val="single" w:sz="8" w:space="0" w:color="000000"/>
              <w:left w:val="single" w:sz="8" w:space="0" w:color="000000"/>
              <w:bottom w:val="single" w:sz="8" w:space="0" w:color="000000"/>
              <w:right w:val="single" w:sz="8" w:space="0" w:color="000000"/>
            </w:tcBorders>
          </w:tcPr>
          <w:p w14:paraId="3FA1A807" w14:textId="77777777" w:rsidR="00FA7170" w:rsidRPr="003B2141" w:rsidRDefault="00FA7170" w:rsidP="0091619C">
            <w:pPr>
              <w:autoSpaceDE w:val="0"/>
              <w:autoSpaceDN w:val="0"/>
              <w:adjustRightInd w:val="0"/>
              <w:spacing w:after="60"/>
              <w:rPr>
                <w:color w:val="000000"/>
              </w:rPr>
            </w:pPr>
          </w:p>
        </w:tc>
        <w:tc>
          <w:tcPr>
            <w:tcW w:w="1292" w:type="dxa"/>
            <w:tcBorders>
              <w:top w:val="single" w:sz="8" w:space="0" w:color="000000"/>
              <w:left w:val="single" w:sz="8" w:space="0" w:color="000000"/>
              <w:bottom w:val="single" w:sz="8" w:space="0" w:color="000000"/>
              <w:right w:val="single" w:sz="8" w:space="0" w:color="000000"/>
            </w:tcBorders>
          </w:tcPr>
          <w:p w14:paraId="37B7E77D" w14:textId="77777777" w:rsidR="00FA7170" w:rsidRPr="003B2141" w:rsidRDefault="00FA7170" w:rsidP="0091619C">
            <w:pPr>
              <w:autoSpaceDE w:val="0"/>
              <w:autoSpaceDN w:val="0"/>
              <w:adjustRightInd w:val="0"/>
              <w:spacing w:after="60"/>
              <w:rPr>
                <w:color w:val="000000"/>
              </w:rPr>
            </w:pPr>
          </w:p>
        </w:tc>
        <w:tc>
          <w:tcPr>
            <w:tcW w:w="1192" w:type="dxa"/>
            <w:tcBorders>
              <w:top w:val="single" w:sz="8" w:space="0" w:color="000000"/>
              <w:left w:val="single" w:sz="8" w:space="0" w:color="000000"/>
              <w:bottom w:val="single" w:sz="8" w:space="0" w:color="000000"/>
              <w:right w:val="single" w:sz="8" w:space="0" w:color="000000"/>
            </w:tcBorders>
          </w:tcPr>
          <w:p w14:paraId="2538832C" w14:textId="77777777" w:rsidR="00FA7170" w:rsidRPr="003B2141" w:rsidRDefault="00FA7170" w:rsidP="0091619C">
            <w:pPr>
              <w:autoSpaceDE w:val="0"/>
              <w:autoSpaceDN w:val="0"/>
              <w:adjustRightInd w:val="0"/>
              <w:spacing w:after="60"/>
              <w:rPr>
                <w:rFonts w:cstheme="minorHAnsi"/>
                <w:color w:val="000000"/>
              </w:rPr>
            </w:pPr>
          </w:p>
        </w:tc>
        <w:tc>
          <w:tcPr>
            <w:tcW w:w="1085" w:type="dxa"/>
            <w:tcBorders>
              <w:top w:val="single" w:sz="8" w:space="0" w:color="000000"/>
              <w:left w:val="single" w:sz="8" w:space="0" w:color="000000"/>
              <w:bottom w:val="single" w:sz="8" w:space="0" w:color="000000"/>
            </w:tcBorders>
          </w:tcPr>
          <w:p w14:paraId="040D03E2" w14:textId="77777777" w:rsidR="00FA7170" w:rsidRPr="003B2141" w:rsidRDefault="00FA7170" w:rsidP="0091619C">
            <w:pPr>
              <w:autoSpaceDE w:val="0"/>
              <w:autoSpaceDN w:val="0"/>
              <w:adjustRightInd w:val="0"/>
              <w:spacing w:after="60"/>
              <w:rPr>
                <w:rFonts w:cstheme="minorHAnsi"/>
                <w:color w:val="000000"/>
              </w:rPr>
            </w:pPr>
          </w:p>
        </w:tc>
        <w:tc>
          <w:tcPr>
            <w:tcW w:w="1891" w:type="dxa"/>
            <w:tcBorders>
              <w:top w:val="single" w:sz="8" w:space="0" w:color="000000"/>
              <w:left w:val="single" w:sz="8" w:space="0" w:color="000000"/>
              <w:bottom w:val="single" w:sz="8" w:space="0" w:color="000000"/>
            </w:tcBorders>
          </w:tcPr>
          <w:p w14:paraId="025AA0DD" w14:textId="77777777" w:rsidR="00FA7170" w:rsidRPr="003B2141" w:rsidRDefault="00FA7170" w:rsidP="0091619C">
            <w:pPr>
              <w:autoSpaceDE w:val="0"/>
              <w:autoSpaceDN w:val="0"/>
              <w:adjustRightInd w:val="0"/>
              <w:spacing w:after="60"/>
              <w:rPr>
                <w:rFonts w:cstheme="minorHAnsi"/>
                <w:color w:val="000000"/>
              </w:rPr>
            </w:pPr>
          </w:p>
        </w:tc>
      </w:tr>
      <w:tr w:rsidR="00AE0294" w:rsidRPr="003B2141" w14:paraId="413646A7" w14:textId="77777777" w:rsidTr="00732C91">
        <w:trPr>
          <w:trHeight w:val="223"/>
        </w:trPr>
        <w:tc>
          <w:tcPr>
            <w:tcW w:w="424" w:type="dxa"/>
            <w:tcBorders>
              <w:top w:val="single" w:sz="8" w:space="0" w:color="000000"/>
              <w:bottom w:val="single" w:sz="8" w:space="0" w:color="000000"/>
              <w:right w:val="single" w:sz="8" w:space="0" w:color="000000"/>
            </w:tcBorders>
          </w:tcPr>
          <w:p w14:paraId="2559682B" w14:textId="64EC8B67" w:rsidR="00AE0294" w:rsidRPr="00732C91" w:rsidDel="00A02C5D" w:rsidRDefault="00FA7170" w:rsidP="00152283">
            <w:pPr>
              <w:autoSpaceDE w:val="0"/>
              <w:autoSpaceDN w:val="0"/>
              <w:adjustRightInd w:val="0"/>
              <w:spacing w:after="60"/>
              <w:rPr>
                <w:rFonts w:cstheme="minorHAnsi"/>
                <w:b/>
                <w:bCs/>
                <w:color w:val="000000"/>
              </w:rPr>
            </w:pPr>
            <w:r w:rsidRPr="00732C91">
              <w:rPr>
                <w:rFonts w:cstheme="minorHAnsi"/>
                <w:b/>
                <w:bCs/>
                <w:color w:val="000000"/>
              </w:rPr>
              <w:lastRenderedPageBreak/>
              <w:t>4</w:t>
            </w:r>
          </w:p>
        </w:tc>
        <w:tc>
          <w:tcPr>
            <w:tcW w:w="1992" w:type="dxa"/>
            <w:tcBorders>
              <w:top w:val="single" w:sz="8" w:space="0" w:color="000000"/>
              <w:bottom w:val="single" w:sz="8" w:space="0" w:color="000000"/>
              <w:right w:val="single" w:sz="8" w:space="0" w:color="000000"/>
            </w:tcBorders>
          </w:tcPr>
          <w:p w14:paraId="71FDFA82" w14:textId="493A57E0" w:rsidR="00AE0294" w:rsidRPr="00732C91" w:rsidRDefault="007569AF" w:rsidP="00152283">
            <w:pPr>
              <w:autoSpaceDE w:val="0"/>
              <w:autoSpaceDN w:val="0"/>
              <w:adjustRightInd w:val="0"/>
              <w:spacing w:after="60"/>
              <w:rPr>
                <w:b/>
                <w:bCs/>
                <w:color w:val="000000"/>
              </w:rPr>
            </w:pPr>
            <w:r w:rsidRPr="00732C91">
              <w:rPr>
                <w:b/>
                <w:bCs/>
                <w:color w:val="000000"/>
              </w:rPr>
              <w:t xml:space="preserve">1 Year M&amp;O post </w:t>
            </w:r>
            <w:r w:rsidR="00187879" w:rsidRPr="00732C91">
              <w:rPr>
                <w:b/>
                <w:bCs/>
                <w:color w:val="000000"/>
              </w:rPr>
              <w:t xml:space="preserve">Group B </w:t>
            </w:r>
            <w:r w:rsidR="00AA68F0" w:rsidRPr="00732C91">
              <w:rPr>
                <w:b/>
                <w:bCs/>
                <w:color w:val="000000"/>
              </w:rPr>
              <w:t>Stabilization / Hypercare</w:t>
            </w:r>
          </w:p>
        </w:tc>
        <w:tc>
          <w:tcPr>
            <w:tcW w:w="1552" w:type="dxa"/>
            <w:tcBorders>
              <w:top w:val="single" w:sz="8" w:space="0" w:color="000000"/>
              <w:left w:val="single" w:sz="8" w:space="0" w:color="000000"/>
              <w:bottom w:val="single" w:sz="8" w:space="0" w:color="000000"/>
              <w:right w:val="single" w:sz="8" w:space="0" w:color="000000"/>
            </w:tcBorders>
          </w:tcPr>
          <w:p w14:paraId="37803E1B" w14:textId="77777777" w:rsidR="00AE0294" w:rsidRPr="00732C91" w:rsidRDefault="00AE0294" w:rsidP="00152283">
            <w:pPr>
              <w:autoSpaceDE w:val="0"/>
              <w:autoSpaceDN w:val="0"/>
              <w:adjustRightInd w:val="0"/>
              <w:spacing w:after="60"/>
              <w:rPr>
                <w:rFonts w:cstheme="minorHAnsi"/>
                <w:b/>
                <w:bCs/>
                <w:color w:val="000000"/>
              </w:rPr>
            </w:pPr>
          </w:p>
        </w:tc>
        <w:tc>
          <w:tcPr>
            <w:tcW w:w="1480" w:type="dxa"/>
            <w:tcBorders>
              <w:top w:val="single" w:sz="8" w:space="0" w:color="000000"/>
              <w:left w:val="single" w:sz="8" w:space="0" w:color="000000"/>
              <w:bottom w:val="single" w:sz="8" w:space="0" w:color="000000"/>
              <w:right w:val="single" w:sz="8" w:space="0" w:color="000000"/>
            </w:tcBorders>
          </w:tcPr>
          <w:p w14:paraId="4DDB7131" w14:textId="77777777" w:rsidR="00AE0294" w:rsidRPr="00732C91" w:rsidRDefault="00AE0294" w:rsidP="00152283">
            <w:pPr>
              <w:autoSpaceDE w:val="0"/>
              <w:autoSpaceDN w:val="0"/>
              <w:adjustRightInd w:val="0"/>
              <w:spacing w:after="60"/>
              <w:rPr>
                <w:rFonts w:cstheme="minorHAnsi"/>
                <w:b/>
                <w:bCs/>
                <w:color w:val="000000"/>
              </w:rPr>
            </w:pPr>
          </w:p>
        </w:tc>
        <w:tc>
          <w:tcPr>
            <w:tcW w:w="1292" w:type="dxa"/>
            <w:tcBorders>
              <w:top w:val="single" w:sz="8" w:space="0" w:color="000000"/>
              <w:left w:val="single" w:sz="8" w:space="0" w:color="000000"/>
              <w:bottom w:val="single" w:sz="8" w:space="0" w:color="000000"/>
              <w:right w:val="single" w:sz="8" w:space="0" w:color="000000"/>
            </w:tcBorders>
          </w:tcPr>
          <w:p w14:paraId="76924767" w14:textId="77777777" w:rsidR="00AE0294" w:rsidRPr="00732C91" w:rsidRDefault="00AE0294" w:rsidP="00152283">
            <w:pPr>
              <w:autoSpaceDE w:val="0"/>
              <w:autoSpaceDN w:val="0"/>
              <w:adjustRightInd w:val="0"/>
              <w:spacing w:after="60"/>
              <w:rPr>
                <w:b/>
                <w:bCs/>
                <w:color w:val="000000"/>
              </w:rPr>
            </w:pPr>
          </w:p>
        </w:tc>
        <w:tc>
          <w:tcPr>
            <w:tcW w:w="1192" w:type="dxa"/>
            <w:tcBorders>
              <w:top w:val="single" w:sz="8" w:space="0" w:color="000000"/>
              <w:left w:val="single" w:sz="8" w:space="0" w:color="000000"/>
              <w:bottom w:val="single" w:sz="8" w:space="0" w:color="000000"/>
              <w:right w:val="single" w:sz="8" w:space="0" w:color="000000"/>
            </w:tcBorders>
          </w:tcPr>
          <w:p w14:paraId="64CA3C1E" w14:textId="77777777" w:rsidR="00AE0294" w:rsidRPr="00732C91" w:rsidRDefault="00AE0294" w:rsidP="00152283">
            <w:pPr>
              <w:autoSpaceDE w:val="0"/>
              <w:autoSpaceDN w:val="0"/>
              <w:adjustRightInd w:val="0"/>
              <w:spacing w:after="60"/>
              <w:rPr>
                <w:rFonts w:cstheme="minorHAnsi"/>
                <w:b/>
                <w:bCs/>
                <w:color w:val="000000"/>
              </w:rPr>
            </w:pPr>
          </w:p>
        </w:tc>
        <w:tc>
          <w:tcPr>
            <w:tcW w:w="1085" w:type="dxa"/>
            <w:tcBorders>
              <w:top w:val="single" w:sz="8" w:space="0" w:color="000000"/>
              <w:left w:val="single" w:sz="8" w:space="0" w:color="000000"/>
              <w:bottom w:val="single" w:sz="8" w:space="0" w:color="000000"/>
            </w:tcBorders>
          </w:tcPr>
          <w:p w14:paraId="3D7134EC" w14:textId="77777777" w:rsidR="00AE0294" w:rsidRPr="00732C91" w:rsidRDefault="00AE0294" w:rsidP="00152283">
            <w:pPr>
              <w:autoSpaceDE w:val="0"/>
              <w:autoSpaceDN w:val="0"/>
              <w:adjustRightInd w:val="0"/>
              <w:spacing w:after="60"/>
              <w:rPr>
                <w:rFonts w:cstheme="minorHAnsi"/>
                <w:b/>
                <w:bCs/>
                <w:color w:val="000000"/>
              </w:rPr>
            </w:pPr>
          </w:p>
        </w:tc>
        <w:tc>
          <w:tcPr>
            <w:tcW w:w="1891" w:type="dxa"/>
            <w:tcBorders>
              <w:top w:val="single" w:sz="8" w:space="0" w:color="000000"/>
              <w:left w:val="single" w:sz="8" w:space="0" w:color="000000"/>
              <w:bottom w:val="single" w:sz="8" w:space="0" w:color="000000"/>
            </w:tcBorders>
          </w:tcPr>
          <w:p w14:paraId="3B081C66" w14:textId="77777777" w:rsidR="00AE0294" w:rsidRPr="00732C91" w:rsidRDefault="00AE0294" w:rsidP="00152283">
            <w:pPr>
              <w:autoSpaceDE w:val="0"/>
              <w:autoSpaceDN w:val="0"/>
              <w:adjustRightInd w:val="0"/>
              <w:spacing w:after="60"/>
              <w:rPr>
                <w:rFonts w:cstheme="minorHAnsi"/>
                <w:b/>
                <w:bCs/>
                <w:color w:val="000000"/>
              </w:rPr>
            </w:pPr>
          </w:p>
        </w:tc>
      </w:tr>
      <w:tr w:rsidR="00B32AF6" w:rsidRPr="003B2141" w14:paraId="3D079E74" w14:textId="77777777" w:rsidTr="00732C91">
        <w:trPr>
          <w:trHeight w:val="223"/>
        </w:trPr>
        <w:tc>
          <w:tcPr>
            <w:tcW w:w="424" w:type="dxa"/>
            <w:tcBorders>
              <w:top w:val="single" w:sz="8" w:space="0" w:color="000000"/>
              <w:bottom w:val="single" w:sz="8" w:space="0" w:color="000000"/>
              <w:right w:val="single" w:sz="8" w:space="0" w:color="000000"/>
            </w:tcBorders>
          </w:tcPr>
          <w:p w14:paraId="3F8D2CDC" w14:textId="77777777" w:rsidR="00B32AF6" w:rsidRPr="003B2141" w:rsidRDefault="00B32AF6" w:rsidP="00152283">
            <w:pPr>
              <w:autoSpaceDE w:val="0"/>
              <w:autoSpaceDN w:val="0"/>
              <w:adjustRightInd w:val="0"/>
              <w:spacing w:after="60"/>
              <w:rPr>
                <w:rFonts w:cstheme="minorHAnsi"/>
                <w:b/>
                <w:bCs/>
                <w:color w:val="000000"/>
              </w:rPr>
            </w:pPr>
          </w:p>
        </w:tc>
        <w:tc>
          <w:tcPr>
            <w:tcW w:w="5024" w:type="dxa"/>
            <w:gridSpan w:val="3"/>
            <w:tcBorders>
              <w:top w:val="single" w:sz="8" w:space="0" w:color="000000"/>
              <w:bottom w:val="single" w:sz="8" w:space="0" w:color="000000"/>
              <w:right w:val="single" w:sz="8" w:space="0" w:color="000000"/>
            </w:tcBorders>
          </w:tcPr>
          <w:p w14:paraId="25FEBB68" w14:textId="77777777" w:rsidR="00B32AF6" w:rsidRPr="00BB4DA0" w:rsidRDefault="00B32AF6" w:rsidP="00152283">
            <w:pPr>
              <w:autoSpaceDE w:val="0"/>
              <w:autoSpaceDN w:val="0"/>
              <w:adjustRightInd w:val="0"/>
              <w:spacing w:after="60"/>
              <w:rPr>
                <w:rFonts w:cstheme="minorHAnsi"/>
                <w:b/>
                <w:bCs/>
                <w:color w:val="FF0000"/>
              </w:rPr>
            </w:pPr>
            <w:r w:rsidRPr="00BB4DA0">
              <w:rPr>
                <w:rFonts w:cstheme="minorHAnsi"/>
                <w:b/>
                <w:bCs/>
                <w:color w:val="FF0000"/>
              </w:rPr>
              <w:t>TOTAL</w:t>
            </w:r>
          </w:p>
        </w:tc>
        <w:tc>
          <w:tcPr>
            <w:tcW w:w="1292" w:type="dxa"/>
            <w:tcBorders>
              <w:top w:val="single" w:sz="8" w:space="0" w:color="000000"/>
              <w:left w:val="single" w:sz="8" w:space="0" w:color="000000"/>
              <w:bottom w:val="single" w:sz="8" w:space="0" w:color="000000"/>
              <w:right w:val="single" w:sz="8" w:space="0" w:color="000000"/>
            </w:tcBorders>
          </w:tcPr>
          <w:p w14:paraId="38684333" w14:textId="77777777" w:rsidR="00B32AF6" w:rsidRPr="003B2141" w:rsidRDefault="00B32AF6" w:rsidP="00152283">
            <w:pPr>
              <w:autoSpaceDE w:val="0"/>
              <w:autoSpaceDN w:val="0"/>
              <w:adjustRightInd w:val="0"/>
              <w:spacing w:after="60"/>
              <w:rPr>
                <w:color w:val="000000"/>
              </w:rPr>
            </w:pPr>
          </w:p>
        </w:tc>
        <w:tc>
          <w:tcPr>
            <w:tcW w:w="1192" w:type="dxa"/>
            <w:tcBorders>
              <w:top w:val="single" w:sz="8" w:space="0" w:color="000000"/>
              <w:left w:val="single" w:sz="8" w:space="0" w:color="000000"/>
              <w:bottom w:val="single" w:sz="8" w:space="0" w:color="000000"/>
              <w:right w:val="single" w:sz="8" w:space="0" w:color="000000"/>
            </w:tcBorders>
          </w:tcPr>
          <w:p w14:paraId="12E6BAC5" w14:textId="77777777" w:rsidR="00B32AF6" w:rsidRPr="003B2141" w:rsidRDefault="00B32AF6" w:rsidP="00152283">
            <w:pPr>
              <w:autoSpaceDE w:val="0"/>
              <w:autoSpaceDN w:val="0"/>
              <w:adjustRightInd w:val="0"/>
              <w:spacing w:after="60"/>
              <w:rPr>
                <w:rFonts w:cstheme="minorHAnsi"/>
                <w:color w:val="000000"/>
              </w:rPr>
            </w:pPr>
          </w:p>
        </w:tc>
        <w:tc>
          <w:tcPr>
            <w:tcW w:w="1085" w:type="dxa"/>
            <w:tcBorders>
              <w:top w:val="single" w:sz="8" w:space="0" w:color="000000"/>
              <w:left w:val="single" w:sz="8" w:space="0" w:color="000000"/>
              <w:bottom w:val="single" w:sz="8" w:space="0" w:color="000000"/>
            </w:tcBorders>
          </w:tcPr>
          <w:p w14:paraId="3897D6BB" w14:textId="77777777" w:rsidR="00B32AF6" w:rsidRPr="003B2141" w:rsidRDefault="00B32AF6" w:rsidP="00152283">
            <w:pPr>
              <w:autoSpaceDE w:val="0"/>
              <w:autoSpaceDN w:val="0"/>
              <w:adjustRightInd w:val="0"/>
              <w:spacing w:after="60"/>
              <w:rPr>
                <w:rFonts w:cstheme="minorHAnsi"/>
                <w:color w:val="000000"/>
              </w:rPr>
            </w:pPr>
          </w:p>
        </w:tc>
        <w:tc>
          <w:tcPr>
            <w:tcW w:w="1891" w:type="dxa"/>
            <w:tcBorders>
              <w:top w:val="single" w:sz="8" w:space="0" w:color="000000"/>
              <w:left w:val="single" w:sz="8" w:space="0" w:color="000000"/>
              <w:bottom w:val="single" w:sz="8" w:space="0" w:color="000000"/>
            </w:tcBorders>
          </w:tcPr>
          <w:p w14:paraId="3415A27F" w14:textId="77777777" w:rsidR="00B32AF6" w:rsidRPr="003B2141" w:rsidRDefault="00B32AF6" w:rsidP="00152283">
            <w:pPr>
              <w:autoSpaceDE w:val="0"/>
              <w:autoSpaceDN w:val="0"/>
              <w:adjustRightInd w:val="0"/>
              <w:spacing w:after="60"/>
              <w:rPr>
                <w:rFonts w:cstheme="minorHAnsi"/>
                <w:color w:val="000000"/>
              </w:rPr>
            </w:pPr>
          </w:p>
        </w:tc>
      </w:tr>
    </w:tbl>
    <w:p w14:paraId="5A9C383F" w14:textId="77777777" w:rsidR="000158F2" w:rsidRDefault="000158F2" w:rsidP="00B21C2C">
      <w:pPr>
        <w:ind w:right="1440"/>
        <w:rPr>
          <w:rFonts w:cstheme="minorHAnsi"/>
        </w:rPr>
      </w:pPr>
    </w:p>
    <w:sectPr w:rsidR="000158F2" w:rsidSect="003C72AE">
      <w:headerReference w:type="default" r:id="rId15"/>
      <w:footerReference w:type="default" r:id="rId16"/>
      <w:headerReference w:type="first" r:id="rId17"/>
      <w:footerReference w:type="first" r:id="rId18"/>
      <w:pgSz w:w="12240" w:h="15840"/>
      <w:pgMar w:top="720" w:right="720" w:bottom="720" w:left="72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61217" w14:textId="77777777" w:rsidR="00287EC0" w:rsidRDefault="00287EC0" w:rsidP="005546F6">
      <w:pPr>
        <w:spacing w:after="0" w:line="240" w:lineRule="auto"/>
      </w:pPr>
      <w:r>
        <w:separator/>
      </w:r>
    </w:p>
  </w:endnote>
  <w:endnote w:type="continuationSeparator" w:id="0">
    <w:p w14:paraId="6B79BAF4" w14:textId="77777777" w:rsidR="00287EC0" w:rsidRDefault="00287EC0" w:rsidP="005546F6">
      <w:pPr>
        <w:spacing w:after="0" w:line="240" w:lineRule="auto"/>
      </w:pPr>
      <w:r>
        <w:continuationSeparator/>
      </w:r>
    </w:p>
  </w:endnote>
  <w:endnote w:type="continuationNotice" w:id="1">
    <w:p w14:paraId="5A743841" w14:textId="77777777" w:rsidR="00287EC0" w:rsidRDefault="00287E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B105C" w14:textId="15D764E9" w:rsidR="00546B51" w:rsidRPr="00111686" w:rsidRDefault="7CB4D12D" w:rsidP="7CB4D12D">
    <w:pPr>
      <w:pStyle w:val="Footer"/>
      <w:jc w:val="right"/>
      <w:rPr>
        <w:rFonts w:ascii="Arial" w:hAnsi="Arial" w:cs="Arial"/>
        <w:sz w:val="16"/>
        <w:szCs w:val="16"/>
      </w:rPr>
    </w:pPr>
    <w:r w:rsidRPr="7CB4D12D">
      <w:rPr>
        <w:rFonts w:ascii="Arial" w:hAnsi="Arial" w:cs="Arial"/>
        <w:sz w:val="16"/>
        <w:szCs w:val="16"/>
      </w:rPr>
      <w:t xml:space="preserve">Page </w:t>
    </w:r>
    <w:r w:rsidR="00546B51" w:rsidRPr="7CB4D12D">
      <w:rPr>
        <w:rFonts w:ascii="Arial" w:hAnsi="Arial" w:cs="Arial"/>
        <w:noProof/>
        <w:sz w:val="16"/>
        <w:szCs w:val="16"/>
      </w:rPr>
      <w:fldChar w:fldCharType="begin"/>
    </w:r>
    <w:r w:rsidR="00546B51" w:rsidRPr="7CB4D12D">
      <w:rPr>
        <w:rFonts w:ascii="Arial" w:hAnsi="Arial" w:cs="Arial"/>
        <w:noProof/>
        <w:sz w:val="16"/>
        <w:szCs w:val="16"/>
      </w:rPr>
      <w:instrText xml:space="preserve"> PAGE </w:instrText>
    </w:r>
    <w:r w:rsidR="00546B51" w:rsidRPr="7CB4D12D">
      <w:rPr>
        <w:rFonts w:ascii="Arial" w:hAnsi="Arial" w:cs="Arial"/>
        <w:noProof/>
        <w:sz w:val="16"/>
        <w:szCs w:val="16"/>
      </w:rPr>
      <w:fldChar w:fldCharType="separate"/>
    </w:r>
    <w:r w:rsidRPr="7CB4D12D">
      <w:rPr>
        <w:rFonts w:ascii="Arial" w:hAnsi="Arial" w:cs="Arial"/>
        <w:noProof/>
        <w:sz w:val="16"/>
        <w:szCs w:val="16"/>
      </w:rPr>
      <w:t>2</w:t>
    </w:r>
    <w:r w:rsidR="00546B51" w:rsidRPr="7CB4D12D">
      <w:rPr>
        <w:rFonts w:ascii="Arial" w:hAnsi="Arial" w:cs="Arial"/>
        <w:noProof/>
        <w:sz w:val="16"/>
        <w:szCs w:val="16"/>
      </w:rPr>
      <w:fldChar w:fldCharType="end"/>
    </w:r>
    <w:r w:rsidRPr="7CB4D12D">
      <w:rPr>
        <w:rFonts w:ascii="Arial" w:hAnsi="Arial" w:cs="Arial"/>
        <w:sz w:val="16"/>
        <w:szCs w:val="16"/>
      </w:rPr>
      <w:t xml:space="preserve"> of </w:t>
    </w:r>
    <w:r w:rsidR="00546B51" w:rsidRPr="7CB4D12D">
      <w:rPr>
        <w:rFonts w:ascii="Arial" w:hAnsi="Arial" w:cs="Arial"/>
        <w:noProof/>
        <w:sz w:val="16"/>
        <w:szCs w:val="16"/>
      </w:rPr>
      <w:fldChar w:fldCharType="begin"/>
    </w:r>
    <w:r w:rsidR="00546B51" w:rsidRPr="7CB4D12D">
      <w:rPr>
        <w:rFonts w:ascii="Arial" w:hAnsi="Arial" w:cs="Arial"/>
        <w:noProof/>
        <w:sz w:val="16"/>
        <w:szCs w:val="16"/>
      </w:rPr>
      <w:instrText xml:space="preserve"> NUMPAGES  </w:instrText>
    </w:r>
    <w:r w:rsidR="00546B51" w:rsidRPr="7CB4D12D">
      <w:rPr>
        <w:rFonts w:ascii="Arial" w:hAnsi="Arial" w:cs="Arial"/>
        <w:noProof/>
        <w:sz w:val="16"/>
        <w:szCs w:val="16"/>
      </w:rPr>
      <w:fldChar w:fldCharType="separate"/>
    </w:r>
    <w:r w:rsidRPr="7CB4D12D">
      <w:rPr>
        <w:rFonts w:ascii="Arial" w:hAnsi="Arial" w:cs="Arial"/>
        <w:noProof/>
        <w:sz w:val="16"/>
        <w:szCs w:val="16"/>
      </w:rPr>
      <w:t>8</w:t>
    </w:r>
    <w:r w:rsidR="00546B51" w:rsidRPr="7CB4D12D">
      <w:rPr>
        <w:rFonts w:ascii="Arial" w:hAnsi="Arial" w:cs="Arial"/>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600"/>
      <w:gridCol w:w="3600"/>
      <w:gridCol w:w="3600"/>
    </w:tblGrid>
    <w:tr w:rsidR="7CB4D12D" w14:paraId="5F4D98BD" w14:textId="77777777" w:rsidTr="7CB4D12D">
      <w:tc>
        <w:tcPr>
          <w:tcW w:w="3600" w:type="dxa"/>
        </w:tcPr>
        <w:p w14:paraId="3428B773" w14:textId="4272A8C8" w:rsidR="7CB4D12D" w:rsidRDefault="7CB4D12D" w:rsidP="7CB4D12D">
          <w:pPr>
            <w:pStyle w:val="Header"/>
            <w:ind w:left="-115"/>
          </w:pPr>
        </w:p>
      </w:tc>
      <w:tc>
        <w:tcPr>
          <w:tcW w:w="3600" w:type="dxa"/>
        </w:tcPr>
        <w:p w14:paraId="1DAB5EC8" w14:textId="0279E946" w:rsidR="7CB4D12D" w:rsidRDefault="7CB4D12D" w:rsidP="7CB4D12D">
          <w:pPr>
            <w:pStyle w:val="Header"/>
            <w:jc w:val="center"/>
          </w:pPr>
        </w:p>
      </w:tc>
      <w:tc>
        <w:tcPr>
          <w:tcW w:w="3600" w:type="dxa"/>
        </w:tcPr>
        <w:p w14:paraId="2EF77DD9" w14:textId="2552F294" w:rsidR="7CB4D12D" w:rsidRDefault="7CB4D12D" w:rsidP="7CB4D12D">
          <w:pPr>
            <w:pStyle w:val="Header"/>
            <w:ind w:right="-115"/>
            <w:jc w:val="right"/>
          </w:pPr>
        </w:p>
      </w:tc>
    </w:tr>
  </w:tbl>
  <w:p w14:paraId="0FB6E2AF" w14:textId="7877AEF9" w:rsidR="7CB4D12D" w:rsidRDefault="7CB4D12D" w:rsidP="7CB4D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CD0FF" w14:textId="77777777" w:rsidR="00287EC0" w:rsidRDefault="00287EC0" w:rsidP="005546F6">
      <w:pPr>
        <w:spacing w:after="0" w:line="240" w:lineRule="auto"/>
      </w:pPr>
      <w:bookmarkStart w:id="0" w:name="_Hlk96354373"/>
      <w:bookmarkEnd w:id="0"/>
      <w:r>
        <w:separator/>
      </w:r>
    </w:p>
  </w:footnote>
  <w:footnote w:type="continuationSeparator" w:id="0">
    <w:p w14:paraId="3CACAF21" w14:textId="77777777" w:rsidR="00287EC0" w:rsidRDefault="00287EC0" w:rsidP="005546F6">
      <w:pPr>
        <w:spacing w:after="0" w:line="240" w:lineRule="auto"/>
      </w:pPr>
      <w:r>
        <w:continuationSeparator/>
      </w:r>
    </w:p>
  </w:footnote>
  <w:footnote w:type="continuationNotice" w:id="1">
    <w:p w14:paraId="4659FF04" w14:textId="77777777" w:rsidR="00287EC0" w:rsidRDefault="00287E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E20B8" w14:textId="02BEA202" w:rsidR="00860582" w:rsidRPr="00860582" w:rsidRDefault="00011359" w:rsidP="00011359">
    <w:pPr>
      <w:pStyle w:val="Header"/>
      <w:spacing w:before="240" w:line="276" w:lineRule="auto"/>
      <w:jc w:val="center"/>
      <w:rPr>
        <w:rFonts w:ascii="Calibri Light" w:hAnsi="Calibri Light" w:cs="Calibri Light"/>
        <w:b/>
        <w:bCs/>
        <w:sz w:val="28"/>
        <w:szCs w:val="28"/>
      </w:rPr>
    </w:pPr>
    <w:r>
      <w:rPr>
        <w:rFonts w:cstheme="minorHAnsi"/>
        <w:noProof/>
        <w:sz w:val="32"/>
        <w:szCs w:val="32"/>
      </w:rPr>
      <w:drawing>
        <wp:anchor distT="0" distB="0" distL="114300" distR="114300" simplePos="0" relativeHeight="251658240" behindDoc="0" locked="0" layoutInCell="1" allowOverlap="1" wp14:anchorId="181F5284" wp14:editId="6C2F5612">
          <wp:simplePos x="0" y="0"/>
          <wp:positionH relativeFrom="margin">
            <wp:posOffset>-256152</wp:posOffset>
          </wp:positionH>
          <wp:positionV relativeFrom="paragraph">
            <wp:posOffset>129540</wp:posOffset>
          </wp:positionV>
          <wp:extent cx="1503927" cy="507365"/>
          <wp:effectExtent l="0" t="0" r="1270" b="6985"/>
          <wp:wrapNone/>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7344" cy="508518"/>
                  </a:xfrm>
                  <a:prstGeom prst="rect">
                    <a:avLst/>
                  </a:prstGeom>
                </pic:spPr>
              </pic:pic>
            </a:graphicData>
          </a:graphic>
          <wp14:sizeRelH relativeFrom="page">
            <wp14:pctWidth>0</wp14:pctWidth>
          </wp14:sizeRelH>
          <wp14:sizeRelV relativeFrom="page">
            <wp14:pctHeight>0</wp14:pctHeight>
          </wp14:sizeRelV>
        </wp:anchor>
      </w:drawing>
    </w:r>
    <w:r w:rsidR="0068070D">
      <w:rPr>
        <w:rFonts w:ascii="Calibri Light" w:hAnsi="Calibri Light" w:cs="Calibri Light"/>
        <w:b/>
        <w:bCs/>
        <w:spacing w:val="20"/>
        <w:sz w:val="28"/>
        <w:szCs w:val="28"/>
      </w:rPr>
      <w:t>Statement of Requirements</w:t>
    </w:r>
    <w:r w:rsidR="006023C2">
      <w:rPr>
        <w:rFonts w:ascii="Calibri Light" w:hAnsi="Calibri Light" w:cs="Calibri Light"/>
        <w:b/>
        <w:bCs/>
        <w:spacing w:val="20"/>
        <w:sz w:val="28"/>
        <w:szCs w:val="28"/>
      </w:rPr>
      <w:t xml:space="preserve"> (SOR)</w:t>
    </w:r>
  </w:p>
  <w:p w14:paraId="21603E2F" w14:textId="357D5088" w:rsidR="00860582" w:rsidRPr="00860582" w:rsidRDefault="006C786C" w:rsidP="00AB71E4">
    <w:pPr>
      <w:pStyle w:val="Header"/>
      <w:spacing w:line="276" w:lineRule="auto"/>
      <w:jc w:val="center"/>
      <w:rPr>
        <w:rFonts w:ascii="Calibri Light" w:hAnsi="Calibri Light" w:cs="Calibri Light"/>
        <w:sz w:val="24"/>
        <w:szCs w:val="24"/>
      </w:rPr>
    </w:pPr>
    <w:r>
      <w:rPr>
        <w:rFonts w:ascii="Calibri Light" w:hAnsi="Calibri Light" w:cs="Calibri Light"/>
        <w:sz w:val="24"/>
        <w:szCs w:val="24"/>
      </w:rPr>
      <w:t>Information Technology Project</w:t>
    </w:r>
    <w:r w:rsidR="00AB71E4" w:rsidRPr="00AB71E4">
      <w:rPr>
        <w:rFonts w:ascii="Calibri Light" w:hAnsi="Calibri Light" w:cs="Calibri Light"/>
        <w:sz w:val="24"/>
        <w:szCs w:val="24"/>
      </w:rPr>
      <w:t xml:space="preserve"> Services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B105D" w14:textId="76CCD3E7" w:rsidR="00546B51" w:rsidRDefault="00546B51" w:rsidP="005A185D">
    <w:pPr>
      <w:pStyle w:val="Header"/>
    </w:pPr>
  </w:p>
  <w:p w14:paraId="0BDB105E" w14:textId="77777777" w:rsidR="00546B51" w:rsidRPr="005A185D" w:rsidRDefault="00546B51" w:rsidP="005A1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162B"/>
    <w:multiLevelType w:val="hybridMultilevel"/>
    <w:tmpl w:val="89982D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88178F"/>
    <w:multiLevelType w:val="hybridMultilevel"/>
    <w:tmpl w:val="E8942F0A"/>
    <w:lvl w:ilvl="0" w:tplc="EF8C87EC">
      <w:start w:val="3"/>
      <w:numFmt w:val="decimal"/>
      <w:lvlText w:val="%1."/>
      <w:lvlJc w:val="left"/>
      <w:pPr>
        <w:ind w:left="720" w:hanging="360"/>
      </w:pPr>
      <w:rPr>
        <w:rFonts w:asciiTheme="minorHAnsi" w:eastAsiaTheme="minorEastAsia"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D2B23"/>
    <w:multiLevelType w:val="hybridMultilevel"/>
    <w:tmpl w:val="F7AE7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C24A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B5F5C6B"/>
    <w:multiLevelType w:val="hybridMultilevel"/>
    <w:tmpl w:val="A3104A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00D4F"/>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 w15:restartNumberingAfterBreak="0">
    <w:nsid w:val="0C055D2C"/>
    <w:multiLevelType w:val="hybridMultilevel"/>
    <w:tmpl w:val="7AFC743C"/>
    <w:lvl w:ilvl="0" w:tplc="49E2F00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0596BDF"/>
    <w:multiLevelType w:val="hybridMultilevel"/>
    <w:tmpl w:val="25128E0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30F4A53"/>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9" w15:restartNumberingAfterBreak="0">
    <w:nsid w:val="134E4708"/>
    <w:multiLevelType w:val="hybridMultilevel"/>
    <w:tmpl w:val="5D225A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2573B8"/>
    <w:multiLevelType w:val="hybridMultilevel"/>
    <w:tmpl w:val="A0C6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42271"/>
    <w:multiLevelType w:val="hybridMultilevel"/>
    <w:tmpl w:val="8CB8F196"/>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2160" w:hanging="360"/>
      </w:pPr>
      <w:rPr>
        <w:rFonts w:ascii="Symbol" w:hAnsi="Symbol" w:hint="default"/>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numFmt w:val="bullet"/>
      <w:lvlText w:val="•"/>
      <w:lvlJc w:val="left"/>
      <w:pPr>
        <w:ind w:left="4680" w:hanging="720"/>
      </w:pPr>
      <w:rPr>
        <w:rFonts w:ascii="Calibri" w:eastAsiaTheme="minorEastAsia" w:hAnsi="Calibri" w:cs="Calibri" w:hint="default"/>
      </w:r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1DFF745D"/>
    <w:multiLevelType w:val="hybridMultilevel"/>
    <w:tmpl w:val="C4E8B0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00228C1"/>
    <w:multiLevelType w:val="multilevel"/>
    <w:tmpl w:val="8F4AAA56"/>
    <w:lvl w:ilvl="0">
      <w:start w:val="1"/>
      <w:numFmt w:val="decimal"/>
      <w:lvlText w:val="%1)"/>
      <w:lvlJc w:val="left"/>
      <w:pPr>
        <w:ind w:left="1620" w:hanging="360"/>
      </w:pPr>
      <w:rPr>
        <w:rFonts w:hint="default"/>
      </w:rPr>
    </w:lvl>
    <w:lvl w:ilvl="1">
      <w:start w:val="1"/>
      <w:numFmt w:val="lowerLetter"/>
      <w:lvlText w:val="%2)"/>
      <w:lvlJc w:val="left"/>
      <w:pPr>
        <w:ind w:left="1980" w:hanging="360"/>
      </w:pPr>
      <w:rPr>
        <w:rFonts w:hint="default"/>
      </w:rPr>
    </w:lvl>
    <w:lvl w:ilvl="2">
      <w:start w:val="1"/>
      <w:numFmt w:val="lowerRoman"/>
      <w:lvlText w:val="%3)"/>
      <w:lvlJc w:val="left"/>
      <w:pPr>
        <w:ind w:left="2340" w:hanging="360"/>
      </w:pPr>
      <w:rPr>
        <w:rFonts w:hint="default"/>
      </w:rPr>
    </w:lvl>
    <w:lvl w:ilvl="3">
      <w:start w:val="1"/>
      <w:numFmt w:val="bullet"/>
      <w:lvlText w:val=""/>
      <w:lvlJc w:val="left"/>
      <w:pPr>
        <w:ind w:left="2700" w:hanging="360"/>
      </w:pPr>
      <w:rPr>
        <w:rFonts w:ascii="Symbol" w:hAnsi="Symbol" w:hint="default"/>
      </w:rPr>
    </w:lvl>
    <w:lvl w:ilvl="4">
      <w:start w:val="1"/>
      <w:numFmt w:val="lowerLetter"/>
      <w:lvlText w:val="(%5)"/>
      <w:lvlJc w:val="left"/>
      <w:pPr>
        <w:ind w:left="2160" w:hanging="360"/>
      </w:pPr>
      <w:rPr>
        <w:rFonts w:hint="default"/>
      </w:rPr>
    </w:lvl>
    <w:lvl w:ilvl="5">
      <w:start w:val="1"/>
      <w:numFmt w:val="lowerRoman"/>
      <w:lvlText w:val="(%6)"/>
      <w:lvlJc w:val="left"/>
      <w:pPr>
        <w:ind w:left="3420" w:hanging="360"/>
      </w:pPr>
      <w:rPr>
        <w:rFonts w:hint="default"/>
      </w:rPr>
    </w:lvl>
    <w:lvl w:ilvl="6">
      <w:start w:val="1"/>
      <w:numFmt w:val="decimal"/>
      <w:lvlText w:val="%7."/>
      <w:lvlJc w:val="left"/>
      <w:pPr>
        <w:ind w:left="3780" w:hanging="360"/>
      </w:pPr>
      <w:rPr>
        <w:rFonts w:hint="default"/>
      </w:rPr>
    </w:lvl>
    <w:lvl w:ilvl="7">
      <w:start w:val="1"/>
      <w:numFmt w:val="lowerLetter"/>
      <w:lvlText w:val="%8."/>
      <w:lvlJc w:val="left"/>
      <w:pPr>
        <w:ind w:left="4140" w:hanging="360"/>
      </w:pPr>
      <w:rPr>
        <w:rFonts w:hint="default"/>
      </w:rPr>
    </w:lvl>
    <w:lvl w:ilvl="8">
      <w:start w:val="1"/>
      <w:numFmt w:val="lowerRoman"/>
      <w:lvlText w:val="%9."/>
      <w:lvlJc w:val="left"/>
      <w:pPr>
        <w:ind w:left="4500" w:hanging="360"/>
      </w:pPr>
      <w:rPr>
        <w:rFonts w:hint="default"/>
      </w:rPr>
    </w:lvl>
  </w:abstractNum>
  <w:abstractNum w:abstractNumId="14" w15:restartNumberingAfterBreak="0">
    <w:nsid w:val="22AD73F0"/>
    <w:multiLevelType w:val="hybridMultilevel"/>
    <w:tmpl w:val="1EF8631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numFmt w:val="bullet"/>
      <w:lvlText w:val="•"/>
      <w:lvlJc w:val="left"/>
      <w:pPr>
        <w:ind w:left="3960" w:hanging="720"/>
      </w:pPr>
      <w:rPr>
        <w:rFonts w:ascii="Calibri" w:eastAsiaTheme="minorEastAsia" w:hAnsi="Calibri" w:cs="Calibri"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830564"/>
    <w:multiLevelType w:val="hybridMultilevel"/>
    <w:tmpl w:val="E1564428"/>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numFmt w:val="bullet"/>
      <w:lvlText w:val="•"/>
      <w:lvlJc w:val="left"/>
      <w:pPr>
        <w:ind w:left="3960" w:hanging="720"/>
      </w:pPr>
      <w:rPr>
        <w:rFonts w:ascii="Calibri" w:eastAsiaTheme="minorEastAsia" w:hAnsi="Calibri" w:cs="Calibri"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5A27E75"/>
    <w:multiLevelType w:val="hybridMultilevel"/>
    <w:tmpl w:val="5122109A"/>
    <w:lvl w:ilvl="0" w:tplc="FFFFFFFF">
      <w:start w:val="1"/>
      <w:numFmt w:val="bullet"/>
      <w:lvlText w:val="o"/>
      <w:lvlJc w:val="left"/>
      <w:pPr>
        <w:ind w:left="144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hint="default"/>
      </w:rPr>
    </w:lvl>
    <w:lvl w:ilvl="8" w:tplc="FFFFFFFF">
      <w:start w:val="1"/>
      <w:numFmt w:val="bullet"/>
      <w:lvlText w:val=""/>
      <w:lvlJc w:val="left"/>
      <w:pPr>
        <w:ind w:left="7200" w:hanging="360"/>
      </w:pPr>
      <w:rPr>
        <w:rFonts w:ascii="Wingdings" w:hAnsi="Wingdings" w:hint="default"/>
      </w:rPr>
    </w:lvl>
  </w:abstractNum>
  <w:abstractNum w:abstractNumId="17" w15:restartNumberingAfterBreak="0">
    <w:nsid w:val="26CB0070"/>
    <w:multiLevelType w:val="hybridMultilevel"/>
    <w:tmpl w:val="D7D479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B953B51"/>
    <w:multiLevelType w:val="hybridMultilevel"/>
    <w:tmpl w:val="AEFED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D353B9"/>
    <w:multiLevelType w:val="hybridMultilevel"/>
    <w:tmpl w:val="C6C616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8872BB"/>
    <w:multiLevelType w:val="hybridMultilevel"/>
    <w:tmpl w:val="8E6E8D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441842"/>
    <w:multiLevelType w:val="hybridMultilevel"/>
    <w:tmpl w:val="7CAAFE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413406"/>
    <w:multiLevelType w:val="hybridMultilevel"/>
    <w:tmpl w:val="EF4A9E0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38E11B30"/>
    <w:multiLevelType w:val="hybridMultilevel"/>
    <w:tmpl w:val="DC265FE8"/>
    <w:lvl w:ilvl="0" w:tplc="D8CEF42C">
      <w:start w:val="1"/>
      <w:numFmt w:val="bullet"/>
      <w:lvlText w:val="o"/>
      <w:lvlJc w:val="left"/>
      <w:pPr>
        <w:ind w:left="1440" w:hanging="360"/>
      </w:pPr>
      <w:rPr>
        <w:rFonts w:ascii="Courier New" w:hAnsi="Courier New" w:hint="default"/>
      </w:rPr>
    </w:lvl>
    <w:lvl w:ilvl="1" w:tplc="CDA012DE">
      <w:start w:val="1"/>
      <w:numFmt w:val="bullet"/>
      <w:lvlText w:val=""/>
      <w:lvlJc w:val="left"/>
      <w:pPr>
        <w:ind w:left="2160" w:hanging="360"/>
      </w:pPr>
      <w:rPr>
        <w:rFonts w:ascii="Wingdings" w:hAnsi="Wingdings" w:hint="default"/>
      </w:rPr>
    </w:lvl>
    <w:lvl w:ilvl="2" w:tplc="3E409936">
      <w:start w:val="1"/>
      <w:numFmt w:val="bullet"/>
      <w:lvlText w:val=""/>
      <w:lvlJc w:val="left"/>
      <w:pPr>
        <w:ind w:left="2880" w:hanging="360"/>
      </w:pPr>
      <w:rPr>
        <w:rFonts w:ascii="Wingdings" w:hAnsi="Wingdings" w:hint="default"/>
      </w:rPr>
    </w:lvl>
    <w:lvl w:ilvl="3" w:tplc="23387C8A">
      <w:start w:val="1"/>
      <w:numFmt w:val="bullet"/>
      <w:lvlText w:val=""/>
      <w:lvlJc w:val="left"/>
      <w:pPr>
        <w:ind w:left="3600" w:hanging="360"/>
      </w:pPr>
      <w:rPr>
        <w:rFonts w:ascii="Symbol" w:hAnsi="Symbol" w:hint="default"/>
      </w:rPr>
    </w:lvl>
    <w:lvl w:ilvl="4" w:tplc="2604DBE8">
      <w:start w:val="1"/>
      <w:numFmt w:val="bullet"/>
      <w:lvlText w:val="o"/>
      <w:lvlJc w:val="left"/>
      <w:pPr>
        <w:ind w:left="4320" w:hanging="360"/>
      </w:pPr>
      <w:rPr>
        <w:rFonts w:ascii="Courier New" w:hAnsi="Courier New" w:hint="default"/>
      </w:rPr>
    </w:lvl>
    <w:lvl w:ilvl="5" w:tplc="DC7E697E">
      <w:start w:val="1"/>
      <w:numFmt w:val="bullet"/>
      <w:lvlText w:val=""/>
      <w:lvlJc w:val="left"/>
      <w:pPr>
        <w:ind w:left="5040" w:hanging="360"/>
      </w:pPr>
      <w:rPr>
        <w:rFonts w:ascii="Wingdings" w:hAnsi="Wingdings" w:hint="default"/>
      </w:rPr>
    </w:lvl>
    <w:lvl w:ilvl="6" w:tplc="681ED2DC">
      <w:start w:val="1"/>
      <w:numFmt w:val="bullet"/>
      <w:lvlText w:val=""/>
      <w:lvlJc w:val="left"/>
      <w:pPr>
        <w:ind w:left="5760" w:hanging="360"/>
      </w:pPr>
      <w:rPr>
        <w:rFonts w:ascii="Symbol" w:hAnsi="Symbol" w:hint="default"/>
      </w:rPr>
    </w:lvl>
    <w:lvl w:ilvl="7" w:tplc="DB8AD7C6">
      <w:start w:val="1"/>
      <w:numFmt w:val="bullet"/>
      <w:lvlText w:val="o"/>
      <w:lvlJc w:val="left"/>
      <w:pPr>
        <w:ind w:left="6480" w:hanging="360"/>
      </w:pPr>
      <w:rPr>
        <w:rFonts w:ascii="Courier New" w:hAnsi="Courier New" w:hint="default"/>
      </w:rPr>
    </w:lvl>
    <w:lvl w:ilvl="8" w:tplc="6658B04A">
      <w:start w:val="1"/>
      <w:numFmt w:val="bullet"/>
      <w:lvlText w:val=""/>
      <w:lvlJc w:val="left"/>
      <w:pPr>
        <w:ind w:left="7200" w:hanging="360"/>
      </w:pPr>
      <w:rPr>
        <w:rFonts w:ascii="Wingdings" w:hAnsi="Wingdings" w:hint="default"/>
      </w:rPr>
    </w:lvl>
  </w:abstractNum>
  <w:abstractNum w:abstractNumId="24" w15:restartNumberingAfterBreak="0">
    <w:nsid w:val="3B2C40B1"/>
    <w:multiLevelType w:val="hybridMultilevel"/>
    <w:tmpl w:val="F120F9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B557831"/>
    <w:multiLevelType w:val="hybridMultilevel"/>
    <w:tmpl w:val="72489A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DEE1B2F"/>
    <w:multiLevelType w:val="hybridMultilevel"/>
    <w:tmpl w:val="8750814A"/>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rPr>
        <w:sz w:val="20"/>
        <w:szCs w:val="20"/>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numFmt w:val="bullet"/>
      <w:lvlText w:val="•"/>
      <w:lvlJc w:val="left"/>
      <w:pPr>
        <w:ind w:left="4680" w:hanging="720"/>
      </w:pPr>
      <w:rPr>
        <w:rFonts w:ascii="Calibri" w:eastAsiaTheme="minorEastAsia" w:hAnsi="Calibri" w:cs="Calibri" w:hint="default"/>
      </w:r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0165D3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1E93E21"/>
    <w:multiLevelType w:val="hybridMultilevel"/>
    <w:tmpl w:val="43D48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22E2E62"/>
    <w:multiLevelType w:val="hybridMultilevel"/>
    <w:tmpl w:val="425ACF1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42F456D2"/>
    <w:multiLevelType w:val="hybridMultilevel"/>
    <w:tmpl w:val="FE129EF0"/>
    <w:lvl w:ilvl="0" w:tplc="12FE0B88">
      <w:start w:val="1"/>
      <w:numFmt w:val="lowerLetter"/>
      <w:lvlText w:val="%1."/>
      <w:lvlJc w:val="left"/>
      <w:pPr>
        <w:ind w:left="144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416773"/>
    <w:multiLevelType w:val="hybridMultilevel"/>
    <w:tmpl w:val="827C33D0"/>
    <w:lvl w:ilvl="0" w:tplc="04090005">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2" w15:restartNumberingAfterBreak="0">
    <w:nsid w:val="485F166F"/>
    <w:multiLevelType w:val="hybridMultilevel"/>
    <w:tmpl w:val="BEB0D8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932403B"/>
    <w:multiLevelType w:val="hybridMultilevel"/>
    <w:tmpl w:val="A1B6398C"/>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2160" w:hanging="360"/>
      </w:pPr>
      <w:rPr>
        <w:rFonts w:ascii="Wingdings" w:hAnsi="Wingdings"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hint="default"/>
      </w:rPr>
    </w:lvl>
    <w:lvl w:ilvl="8" w:tplc="FFFFFFFF">
      <w:start w:val="1"/>
      <w:numFmt w:val="bullet"/>
      <w:lvlText w:val=""/>
      <w:lvlJc w:val="left"/>
      <w:pPr>
        <w:ind w:left="7200" w:hanging="360"/>
      </w:pPr>
      <w:rPr>
        <w:rFonts w:ascii="Wingdings" w:hAnsi="Wingdings" w:hint="default"/>
      </w:rPr>
    </w:lvl>
  </w:abstractNum>
  <w:abstractNum w:abstractNumId="34" w15:restartNumberingAfterBreak="0">
    <w:nsid w:val="53761C61"/>
    <w:multiLevelType w:val="hybridMultilevel"/>
    <w:tmpl w:val="B1B02A50"/>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795560"/>
    <w:multiLevelType w:val="hybridMultilevel"/>
    <w:tmpl w:val="0396D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950396"/>
    <w:multiLevelType w:val="hybridMultilevel"/>
    <w:tmpl w:val="1F7E7D80"/>
    <w:lvl w:ilvl="0" w:tplc="FFFFFFFF">
      <w:start w:val="2"/>
      <w:numFmt w:val="lowerLetter"/>
      <w:lvlText w:val="%1."/>
      <w:lvlJc w:val="left"/>
      <w:pPr>
        <w:ind w:left="144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8D66473"/>
    <w:multiLevelType w:val="hybridMultilevel"/>
    <w:tmpl w:val="B958EB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8DE0131"/>
    <w:multiLevelType w:val="hybridMultilevel"/>
    <w:tmpl w:val="C2E6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B40FB4"/>
    <w:multiLevelType w:val="hybridMultilevel"/>
    <w:tmpl w:val="B45E3274"/>
    <w:lvl w:ilvl="0" w:tplc="FFFFFFFF">
      <w:start w:val="1"/>
      <w:numFmt w:val="decimal"/>
      <w:lvlText w:val="%1."/>
      <w:lvlJc w:val="left"/>
      <w:pPr>
        <w:ind w:left="720" w:hanging="360"/>
      </w:pPr>
      <w:rPr>
        <w:rFonts w:asciiTheme="minorHAnsi" w:eastAsiaTheme="minorEastAsia" w:hAnsiTheme="minorHAnsi" w:cstheme="minorHAns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7156179"/>
    <w:multiLevelType w:val="hybridMultilevel"/>
    <w:tmpl w:val="33C68F28"/>
    <w:lvl w:ilvl="0" w:tplc="AB185ABE">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58557F"/>
    <w:multiLevelType w:val="hybridMultilevel"/>
    <w:tmpl w:val="F94C9F7A"/>
    <w:lvl w:ilvl="0" w:tplc="FFFFFFFF">
      <w:start w:val="2"/>
      <w:numFmt w:val="lowerLetter"/>
      <w:lvlText w:val="%1."/>
      <w:lvlJc w:val="left"/>
      <w:pPr>
        <w:ind w:left="144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86A7DC4"/>
    <w:multiLevelType w:val="hybridMultilevel"/>
    <w:tmpl w:val="21424C98"/>
    <w:lvl w:ilvl="0" w:tplc="FFFFFFFF">
      <w:start w:val="2"/>
      <w:numFmt w:val="lowerLetter"/>
      <w:lvlText w:val="%1."/>
      <w:lvlJc w:val="left"/>
      <w:pPr>
        <w:ind w:left="144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9787172"/>
    <w:multiLevelType w:val="hybridMultilevel"/>
    <w:tmpl w:val="0770D22A"/>
    <w:lvl w:ilvl="0" w:tplc="D4C0479A">
      <w:start w:val="2"/>
      <w:numFmt w:val="lowerLetter"/>
      <w:lvlText w:val="%1."/>
      <w:lvlJc w:val="left"/>
      <w:pPr>
        <w:ind w:left="144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613B1C"/>
    <w:multiLevelType w:val="hybridMultilevel"/>
    <w:tmpl w:val="B45E3274"/>
    <w:lvl w:ilvl="0" w:tplc="155E1ED6">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DE2D17"/>
    <w:multiLevelType w:val="hybridMultilevel"/>
    <w:tmpl w:val="F3D0FE8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A42258D2">
      <w:numFmt w:val="bullet"/>
      <w:lvlText w:val="•"/>
      <w:lvlJc w:val="left"/>
      <w:pPr>
        <w:ind w:left="3960" w:hanging="720"/>
      </w:pPr>
      <w:rPr>
        <w:rFonts w:ascii="Calibri" w:eastAsiaTheme="minorEastAsia"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2D1262"/>
    <w:multiLevelType w:val="hybridMultilevel"/>
    <w:tmpl w:val="26362C3A"/>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2160" w:hanging="360"/>
      </w:pPr>
      <w:rPr>
        <w:rFonts w:ascii="Wingdings" w:hAnsi="Wingdings"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hint="default"/>
      </w:rPr>
    </w:lvl>
    <w:lvl w:ilvl="8" w:tplc="FFFFFFFF">
      <w:start w:val="1"/>
      <w:numFmt w:val="bullet"/>
      <w:lvlText w:val=""/>
      <w:lvlJc w:val="left"/>
      <w:pPr>
        <w:ind w:left="7200" w:hanging="360"/>
      </w:pPr>
      <w:rPr>
        <w:rFonts w:ascii="Wingdings" w:hAnsi="Wingdings" w:hint="default"/>
      </w:rPr>
    </w:lvl>
  </w:abstractNum>
  <w:abstractNum w:abstractNumId="47" w15:restartNumberingAfterBreak="0">
    <w:nsid w:val="74175F2C"/>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48" w15:restartNumberingAfterBreak="0">
    <w:nsid w:val="7D627208"/>
    <w:multiLevelType w:val="hybridMultilevel"/>
    <w:tmpl w:val="C6565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7F3F3F"/>
    <w:multiLevelType w:val="multilevel"/>
    <w:tmpl w:val="56764D92"/>
    <w:lvl w:ilvl="0">
      <w:start w:val="1"/>
      <w:numFmt w:val="decimal"/>
      <w:lvlText w:val="(%1)"/>
      <w:lvlJc w:val="left"/>
      <w:pPr>
        <w:tabs>
          <w:tab w:val="num" w:pos="1080"/>
        </w:tabs>
        <w:ind w:left="1080" w:hanging="360"/>
      </w:pPr>
      <w:rPr>
        <w:rFonts w:cs="Times New Roman" w:hint="default"/>
      </w:rPr>
    </w:lvl>
    <w:lvl w:ilvl="1" w:tentative="1">
      <w:start w:val="1"/>
      <w:numFmt w:val="lowerLetter"/>
      <w:lvlText w:val="%2."/>
      <w:lvlJc w:val="left"/>
      <w:pPr>
        <w:tabs>
          <w:tab w:val="num" w:pos="1800"/>
        </w:tabs>
        <w:ind w:left="1800" w:hanging="360"/>
      </w:pPr>
      <w:rPr>
        <w:rFonts w:cs="Times New Roman"/>
      </w:rPr>
    </w:lvl>
    <w:lvl w:ilvl="2" w:tentative="1">
      <w:start w:val="1"/>
      <w:numFmt w:val="lowerRoman"/>
      <w:lvlText w:val="%3."/>
      <w:lvlJc w:val="right"/>
      <w:pPr>
        <w:tabs>
          <w:tab w:val="num" w:pos="2520"/>
        </w:tabs>
        <w:ind w:left="2520" w:hanging="18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lowerLetter"/>
      <w:lvlText w:val="%5."/>
      <w:lvlJc w:val="left"/>
      <w:pPr>
        <w:tabs>
          <w:tab w:val="num" w:pos="3960"/>
        </w:tabs>
        <w:ind w:left="3960" w:hanging="360"/>
      </w:pPr>
      <w:rPr>
        <w:rFonts w:cs="Times New Roman"/>
      </w:rPr>
    </w:lvl>
    <w:lvl w:ilvl="5" w:tentative="1">
      <w:start w:val="1"/>
      <w:numFmt w:val="lowerRoman"/>
      <w:lvlText w:val="%6."/>
      <w:lvlJc w:val="right"/>
      <w:pPr>
        <w:tabs>
          <w:tab w:val="num" w:pos="4680"/>
        </w:tabs>
        <w:ind w:left="4680" w:hanging="18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lowerLetter"/>
      <w:lvlText w:val="%8."/>
      <w:lvlJc w:val="left"/>
      <w:pPr>
        <w:tabs>
          <w:tab w:val="num" w:pos="6120"/>
        </w:tabs>
        <w:ind w:left="6120" w:hanging="360"/>
      </w:pPr>
      <w:rPr>
        <w:rFonts w:cs="Times New Roman"/>
      </w:rPr>
    </w:lvl>
    <w:lvl w:ilvl="8" w:tentative="1">
      <w:start w:val="1"/>
      <w:numFmt w:val="lowerRoman"/>
      <w:lvlText w:val="%9."/>
      <w:lvlJc w:val="right"/>
      <w:pPr>
        <w:tabs>
          <w:tab w:val="num" w:pos="6840"/>
        </w:tabs>
        <w:ind w:left="6840" w:hanging="180"/>
      </w:pPr>
      <w:rPr>
        <w:rFonts w:cs="Times New Roman"/>
      </w:rPr>
    </w:lvl>
  </w:abstractNum>
  <w:abstractNum w:abstractNumId="50" w15:restartNumberingAfterBreak="0">
    <w:nsid w:val="7E5B4B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7ECB0820"/>
    <w:multiLevelType w:val="hybridMultilevel"/>
    <w:tmpl w:val="B784EAC4"/>
    <w:lvl w:ilvl="0" w:tplc="8FCE3EFC">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3052198">
    <w:abstractNumId w:val="45"/>
  </w:num>
  <w:num w:numId="2" w16cid:durableId="256642456">
    <w:abstractNumId w:val="38"/>
  </w:num>
  <w:num w:numId="3" w16cid:durableId="133573343">
    <w:abstractNumId w:val="44"/>
  </w:num>
  <w:num w:numId="4" w16cid:durableId="6156518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1027956">
    <w:abstractNumId w:val="1"/>
  </w:num>
  <w:num w:numId="6" w16cid:durableId="959264384">
    <w:abstractNumId w:val="19"/>
  </w:num>
  <w:num w:numId="7" w16cid:durableId="199897522">
    <w:abstractNumId w:val="25"/>
  </w:num>
  <w:num w:numId="8" w16cid:durableId="541989519">
    <w:abstractNumId w:val="39"/>
  </w:num>
  <w:num w:numId="9" w16cid:durableId="135413789">
    <w:abstractNumId w:val="32"/>
  </w:num>
  <w:num w:numId="10" w16cid:durableId="1981306696">
    <w:abstractNumId w:val="21"/>
  </w:num>
  <w:num w:numId="11" w16cid:durableId="758408067">
    <w:abstractNumId w:val="10"/>
  </w:num>
  <w:num w:numId="12" w16cid:durableId="1045986733">
    <w:abstractNumId w:val="6"/>
  </w:num>
  <w:num w:numId="13" w16cid:durableId="743406699">
    <w:abstractNumId w:val="37"/>
  </w:num>
  <w:num w:numId="14" w16cid:durableId="300693384">
    <w:abstractNumId w:val="9"/>
  </w:num>
  <w:num w:numId="15" w16cid:durableId="1450708254">
    <w:abstractNumId w:val="0"/>
  </w:num>
  <w:num w:numId="16" w16cid:durableId="214855402">
    <w:abstractNumId w:val="29"/>
  </w:num>
  <w:num w:numId="17" w16cid:durableId="1252618352">
    <w:abstractNumId w:val="30"/>
  </w:num>
  <w:num w:numId="18" w16cid:durableId="1170103585">
    <w:abstractNumId w:val="43"/>
  </w:num>
  <w:num w:numId="19" w16cid:durableId="100691052">
    <w:abstractNumId w:val="34"/>
  </w:num>
  <w:num w:numId="20" w16cid:durableId="990906088">
    <w:abstractNumId w:val="51"/>
  </w:num>
  <w:num w:numId="21" w16cid:durableId="563686934">
    <w:abstractNumId w:val="36"/>
  </w:num>
  <w:num w:numId="22" w16cid:durableId="1101223800">
    <w:abstractNumId w:val="42"/>
  </w:num>
  <w:num w:numId="23" w16cid:durableId="1865711604">
    <w:abstractNumId w:val="41"/>
  </w:num>
  <w:num w:numId="24" w16cid:durableId="1470051098">
    <w:abstractNumId w:val="20"/>
  </w:num>
  <w:num w:numId="25" w16cid:durableId="554632129">
    <w:abstractNumId w:val="26"/>
  </w:num>
  <w:num w:numId="26" w16cid:durableId="661474434">
    <w:abstractNumId w:val="13"/>
  </w:num>
  <w:num w:numId="27" w16cid:durableId="1798646626">
    <w:abstractNumId w:val="27"/>
  </w:num>
  <w:num w:numId="28" w16cid:durableId="1322002007">
    <w:abstractNumId w:val="28"/>
  </w:num>
  <w:num w:numId="29" w16cid:durableId="1282345525">
    <w:abstractNumId w:val="3"/>
  </w:num>
  <w:num w:numId="30" w16cid:durableId="353457425">
    <w:abstractNumId w:val="2"/>
  </w:num>
  <w:num w:numId="31" w16cid:durableId="1955595871">
    <w:abstractNumId w:val="23"/>
  </w:num>
  <w:num w:numId="32" w16cid:durableId="618031240">
    <w:abstractNumId w:val="48"/>
  </w:num>
  <w:num w:numId="33" w16cid:durableId="1491941518">
    <w:abstractNumId w:val="35"/>
  </w:num>
  <w:num w:numId="34" w16cid:durableId="1415317024">
    <w:abstractNumId w:val="18"/>
  </w:num>
  <w:num w:numId="35" w16cid:durableId="2111968894">
    <w:abstractNumId w:val="12"/>
  </w:num>
  <w:num w:numId="36" w16cid:durableId="586767308">
    <w:abstractNumId w:val="40"/>
  </w:num>
  <w:num w:numId="37" w16cid:durableId="2107459600">
    <w:abstractNumId w:val="11"/>
  </w:num>
  <w:num w:numId="38" w16cid:durableId="1905675547">
    <w:abstractNumId w:val="4"/>
  </w:num>
  <w:num w:numId="39" w16cid:durableId="1272054401">
    <w:abstractNumId w:val="33"/>
  </w:num>
  <w:num w:numId="40" w16cid:durableId="391199067">
    <w:abstractNumId w:val="16"/>
  </w:num>
  <w:num w:numId="41" w16cid:durableId="1552571775">
    <w:abstractNumId w:val="46"/>
  </w:num>
  <w:num w:numId="42" w16cid:durableId="271597175">
    <w:abstractNumId w:val="7"/>
  </w:num>
  <w:num w:numId="43" w16cid:durableId="114299042">
    <w:abstractNumId w:val="31"/>
  </w:num>
  <w:num w:numId="44" w16cid:durableId="419569289">
    <w:abstractNumId w:val="22"/>
  </w:num>
  <w:num w:numId="45" w16cid:durableId="2099786892">
    <w:abstractNumId w:val="17"/>
  </w:num>
  <w:num w:numId="46" w16cid:durableId="167864886">
    <w:abstractNumId w:val="15"/>
  </w:num>
  <w:num w:numId="47" w16cid:durableId="3946739">
    <w:abstractNumId w:val="14"/>
  </w:num>
  <w:num w:numId="48" w16cid:durableId="80641472">
    <w:abstractNumId w:val="47"/>
  </w:num>
  <w:num w:numId="49" w16cid:durableId="1703632959">
    <w:abstractNumId w:val="5"/>
  </w:num>
  <w:num w:numId="50" w16cid:durableId="1269700472">
    <w:abstractNumId w:val="8"/>
  </w:num>
  <w:num w:numId="51" w16cid:durableId="26612698">
    <w:abstractNumId w:val="24"/>
  </w:num>
  <w:num w:numId="52" w16cid:durableId="1095327219">
    <w:abstractNumId w:val="5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273"/>
    <w:rsid w:val="000000DA"/>
    <w:rsid w:val="00001122"/>
    <w:rsid w:val="00001AF3"/>
    <w:rsid w:val="00001B0D"/>
    <w:rsid w:val="0000220A"/>
    <w:rsid w:val="00002342"/>
    <w:rsid w:val="000023D5"/>
    <w:rsid w:val="00004053"/>
    <w:rsid w:val="000041B5"/>
    <w:rsid w:val="0000435F"/>
    <w:rsid w:val="000048B6"/>
    <w:rsid w:val="00004CC2"/>
    <w:rsid w:val="00006016"/>
    <w:rsid w:val="00007689"/>
    <w:rsid w:val="00010033"/>
    <w:rsid w:val="00011359"/>
    <w:rsid w:val="0001299F"/>
    <w:rsid w:val="00013DA2"/>
    <w:rsid w:val="00014A51"/>
    <w:rsid w:val="000158F2"/>
    <w:rsid w:val="00015F4D"/>
    <w:rsid w:val="000160FC"/>
    <w:rsid w:val="00016E95"/>
    <w:rsid w:val="00017389"/>
    <w:rsid w:val="00017953"/>
    <w:rsid w:val="00017BC1"/>
    <w:rsid w:val="00020882"/>
    <w:rsid w:val="00021150"/>
    <w:rsid w:val="00022541"/>
    <w:rsid w:val="000269D2"/>
    <w:rsid w:val="00027033"/>
    <w:rsid w:val="00027DE5"/>
    <w:rsid w:val="000305BB"/>
    <w:rsid w:val="00031B27"/>
    <w:rsid w:val="000327BF"/>
    <w:rsid w:val="0003281A"/>
    <w:rsid w:val="0003513D"/>
    <w:rsid w:val="0003566E"/>
    <w:rsid w:val="00035F6D"/>
    <w:rsid w:val="000361B6"/>
    <w:rsid w:val="0003673A"/>
    <w:rsid w:val="00037DF2"/>
    <w:rsid w:val="00040775"/>
    <w:rsid w:val="000438CB"/>
    <w:rsid w:val="000440E0"/>
    <w:rsid w:val="0004437C"/>
    <w:rsid w:val="00044572"/>
    <w:rsid w:val="00045D9F"/>
    <w:rsid w:val="00046227"/>
    <w:rsid w:val="0004633B"/>
    <w:rsid w:val="00046B24"/>
    <w:rsid w:val="00046C1D"/>
    <w:rsid w:val="000470FA"/>
    <w:rsid w:val="0004787F"/>
    <w:rsid w:val="0005043C"/>
    <w:rsid w:val="00051F4C"/>
    <w:rsid w:val="000531AA"/>
    <w:rsid w:val="00054F1C"/>
    <w:rsid w:val="00055266"/>
    <w:rsid w:val="00055B28"/>
    <w:rsid w:val="00056FF7"/>
    <w:rsid w:val="00057343"/>
    <w:rsid w:val="00057C74"/>
    <w:rsid w:val="00061CE1"/>
    <w:rsid w:val="00063CE4"/>
    <w:rsid w:val="00065168"/>
    <w:rsid w:val="00065846"/>
    <w:rsid w:val="000667C4"/>
    <w:rsid w:val="00070081"/>
    <w:rsid w:val="00072035"/>
    <w:rsid w:val="00073113"/>
    <w:rsid w:val="00074145"/>
    <w:rsid w:val="000746A0"/>
    <w:rsid w:val="00074933"/>
    <w:rsid w:val="00075877"/>
    <w:rsid w:val="00075FD8"/>
    <w:rsid w:val="00080C3B"/>
    <w:rsid w:val="00081078"/>
    <w:rsid w:val="00082B23"/>
    <w:rsid w:val="00083043"/>
    <w:rsid w:val="0008427D"/>
    <w:rsid w:val="00087604"/>
    <w:rsid w:val="00092193"/>
    <w:rsid w:val="00093D6E"/>
    <w:rsid w:val="00094FC3"/>
    <w:rsid w:val="00095713"/>
    <w:rsid w:val="00095E87"/>
    <w:rsid w:val="00096584"/>
    <w:rsid w:val="00097001"/>
    <w:rsid w:val="000A08E0"/>
    <w:rsid w:val="000A096C"/>
    <w:rsid w:val="000A1A68"/>
    <w:rsid w:val="000A2C90"/>
    <w:rsid w:val="000A47CA"/>
    <w:rsid w:val="000A49B3"/>
    <w:rsid w:val="000A76C4"/>
    <w:rsid w:val="000A776A"/>
    <w:rsid w:val="000A7D32"/>
    <w:rsid w:val="000B0685"/>
    <w:rsid w:val="000B1099"/>
    <w:rsid w:val="000B25A1"/>
    <w:rsid w:val="000B2C90"/>
    <w:rsid w:val="000B3054"/>
    <w:rsid w:val="000B393D"/>
    <w:rsid w:val="000B477C"/>
    <w:rsid w:val="000B4CC6"/>
    <w:rsid w:val="000B5BEF"/>
    <w:rsid w:val="000B5C51"/>
    <w:rsid w:val="000B6280"/>
    <w:rsid w:val="000C2D5D"/>
    <w:rsid w:val="000C3145"/>
    <w:rsid w:val="000C36D4"/>
    <w:rsid w:val="000C49FB"/>
    <w:rsid w:val="000C5021"/>
    <w:rsid w:val="000C5748"/>
    <w:rsid w:val="000C6746"/>
    <w:rsid w:val="000C6E0A"/>
    <w:rsid w:val="000C71E6"/>
    <w:rsid w:val="000C7DFA"/>
    <w:rsid w:val="000C7EF0"/>
    <w:rsid w:val="000D0439"/>
    <w:rsid w:val="000D04C1"/>
    <w:rsid w:val="000D3449"/>
    <w:rsid w:val="000D3D33"/>
    <w:rsid w:val="000D3FD9"/>
    <w:rsid w:val="000D4228"/>
    <w:rsid w:val="000D4BF4"/>
    <w:rsid w:val="000D5B8F"/>
    <w:rsid w:val="000D5F8B"/>
    <w:rsid w:val="000D73BB"/>
    <w:rsid w:val="000D7E7B"/>
    <w:rsid w:val="000E04DC"/>
    <w:rsid w:val="000E209A"/>
    <w:rsid w:val="000E2A41"/>
    <w:rsid w:val="000E2AF5"/>
    <w:rsid w:val="000E3257"/>
    <w:rsid w:val="000E5A7A"/>
    <w:rsid w:val="000E682A"/>
    <w:rsid w:val="000F29D6"/>
    <w:rsid w:val="000F538A"/>
    <w:rsid w:val="000F6DB9"/>
    <w:rsid w:val="000F705D"/>
    <w:rsid w:val="0010081B"/>
    <w:rsid w:val="00103035"/>
    <w:rsid w:val="00104F4F"/>
    <w:rsid w:val="0010511A"/>
    <w:rsid w:val="0010692D"/>
    <w:rsid w:val="00106DF4"/>
    <w:rsid w:val="00110581"/>
    <w:rsid w:val="0011063B"/>
    <w:rsid w:val="001106F5"/>
    <w:rsid w:val="00110856"/>
    <w:rsid w:val="00111021"/>
    <w:rsid w:val="00111686"/>
    <w:rsid w:val="001116FB"/>
    <w:rsid w:val="00111DDD"/>
    <w:rsid w:val="001127FF"/>
    <w:rsid w:val="00113ACF"/>
    <w:rsid w:val="00115FD8"/>
    <w:rsid w:val="00116669"/>
    <w:rsid w:val="00117537"/>
    <w:rsid w:val="00117E8F"/>
    <w:rsid w:val="001209F1"/>
    <w:rsid w:val="00121E02"/>
    <w:rsid w:val="001229DD"/>
    <w:rsid w:val="00122A00"/>
    <w:rsid w:val="00122E3F"/>
    <w:rsid w:val="00126B24"/>
    <w:rsid w:val="00127F98"/>
    <w:rsid w:val="00130481"/>
    <w:rsid w:val="00130483"/>
    <w:rsid w:val="001305A3"/>
    <w:rsid w:val="00130DD5"/>
    <w:rsid w:val="00130F86"/>
    <w:rsid w:val="0013453B"/>
    <w:rsid w:val="001347E2"/>
    <w:rsid w:val="00136232"/>
    <w:rsid w:val="001371EF"/>
    <w:rsid w:val="001377CA"/>
    <w:rsid w:val="00137C94"/>
    <w:rsid w:val="00140447"/>
    <w:rsid w:val="0014045A"/>
    <w:rsid w:val="00141BA8"/>
    <w:rsid w:val="00142CC0"/>
    <w:rsid w:val="001438E4"/>
    <w:rsid w:val="0014429D"/>
    <w:rsid w:val="001452A1"/>
    <w:rsid w:val="0014761F"/>
    <w:rsid w:val="00147BDE"/>
    <w:rsid w:val="001508F8"/>
    <w:rsid w:val="001509B7"/>
    <w:rsid w:val="00151886"/>
    <w:rsid w:val="001519AD"/>
    <w:rsid w:val="00151A08"/>
    <w:rsid w:val="00152127"/>
    <w:rsid w:val="00152FE2"/>
    <w:rsid w:val="00154FC7"/>
    <w:rsid w:val="001562F9"/>
    <w:rsid w:val="00156A3E"/>
    <w:rsid w:val="00156E43"/>
    <w:rsid w:val="00157583"/>
    <w:rsid w:val="001605B7"/>
    <w:rsid w:val="00160A5E"/>
    <w:rsid w:val="00161418"/>
    <w:rsid w:val="00162DA0"/>
    <w:rsid w:val="00162DFB"/>
    <w:rsid w:val="00163D90"/>
    <w:rsid w:val="00164B6D"/>
    <w:rsid w:val="0016657F"/>
    <w:rsid w:val="0016706E"/>
    <w:rsid w:val="00170400"/>
    <w:rsid w:val="001705B3"/>
    <w:rsid w:val="00171866"/>
    <w:rsid w:val="00172D27"/>
    <w:rsid w:val="001738F0"/>
    <w:rsid w:val="001739C5"/>
    <w:rsid w:val="00174845"/>
    <w:rsid w:val="00174DA7"/>
    <w:rsid w:val="001779B0"/>
    <w:rsid w:val="00180949"/>
    <w:rsid w:val="001816C5"/>
    <w:rsid w:val="00182D0D"/>
    <w:rsid w:val="0018471D"/>
    <w:rsid w:val="00187879"/>
    <w:rsid w:val="00190160"/>
    <w:rsid w:val="00190C66"/>
    <w:rsid w:val="00192507"/>
    <w:rsid w:val="00194579"/>
    <w:rsid w:val="0019461C"/>
    <w:rsid w:val="001964E8"/>
    <w:rsid w:val="001970E2"/>
    <w:rsid w:val="0019733E"/>
    <w:rsid w:val="00197416"/>
    <w:rsid w:val="001A0286"/>
    <w:rsid w:val="001A2649"/>
    <w:rsid w:val="001A29E5"/>
    <w:rsid w:val="001A35CB"/>
    <w:rsid w:val="001A5876"/>
    <w:rsid w:val="001A5BC0"/>
    <w:rsid w:val="001A738A"/>
    <w:rsid w:val="001A7947"/>
    <w:rsid w:val="001A7BB8"/>
    <w:rsid w:val="001B09D6"/>
    <w:rsid w:val="001B0FED"/>
    <w:rsid w:val="001B2D92"/>
    <w:rsid w:val="001B372D"/>
    <w:rsid w:val="001B3ECC"/>
    <w:rsid w:val="001B4BC6"/>
    <w:rsid w:val="001B60E8"/>
    <w:rsid w:val="001B7350"/>
    <w:rsid w:val="001C047E"/>
    <w:rsid w:val="001C4F58"/>
    <w:rsid w:val="001C4F9C"/>
    <w:rsid w:val="001C6BB4"/>
    <w:rsid w:val="001C75A9"/>
    <w:rsid w:val="001C780C"/>
    <w:rsid w:val="001C7A87"/>
    <w:rsid w:val="001C7CBD"/>
    <w:rsid w:val="001D110E"/>
    <w:rsid w:val="001D540D"/>
    <w:rsid w:val="001D6D06"/>
    <w:rsid w:val="001E0965"/>
    <w:rsid w:val="001E0E39"/>
    <w:rsid w:val="001E2CCB"/>
    <w:rsid w:val="001E3124"/>
    <w:rsid w:val="001E3275"/>
    <w:rsid w:val="001E49BC"/>
    <w:rsid w:val="001E624A"/>
    <w:rsid w:val="001E6689"/>
    <w:rsid w:val="001E6797"/>
    <w:rsid w:val="001F0AEF"/>
    <w:rsid w:val="001F3730"/>
    <w:rsid w:val="001F437B"/>
    <w:rsid w:val="001F6714"/>
    <w:rsid w:val="001F7092"/>
    <w:rsid w:val="00200114"/>
    <w:rsid w:val="002001B4"/>
    <w:rsid w:val="00200715"/>
    <w:rsid w:val="002022E0"/>
    <w:rsid w:val="00204D8A"/>
    <w:rsid w:val="0020660F"/>
    <w:rsid w:val="00206787"/>
    <w:rsid w:val="00206AC7"/>
    <w:rsid w:val="00207328"/>
    <w:rsid w:val="002117FC"/>
    <w:rsid w:val="002120CE"/>
    <w:rsid w:val="002123C4"/>
    <w:rsid w:val="00212A85"/>
    <w:rsid w:val="00212E34"/>
    <w:rsid w:val="00212E67"/>
    <w:rsid w:val="00214BD2"/>
    <w:rsid w:val="002159BC"/>
    <w:rsid w:val="00216DC0"/>
    <w:rsid w:val="00216EE6"/>
    <w:rsid w:val="0021702A"/>
    <w:rsid w:val="00220934"/>
    <w:rsid w:val="00225F52"/>
    <w:rsid w:val="00225FCF"/>
    <w:rsid w:val="00226AE5"/>
    <w:rsid w:val="00226C98"/>
    <w:rsid w:val="00230229"/>
    <w:rsid w:val="002309C4"/>
    <w:rsid w:val="00231653"/>
    <w:rsid w:val="002329BC"/>
    <w:rsid w:val="00232C9C"/>
    <w:rsid w:val="002347B7"/>
    <w:rsid w:val="00234A40"/>
    <w:rsid w:val="00235348"/>
    <w:rsid w:val="002366A5"/>
    <w:rsid w:val="00240F77"/>
    <w:rsid w:val="00241164"/>
    <w:rsid w:val="00242ECF"/>
    <w:rsid w:val="0025044F"/>
    <w:rsid w:val="00250B9B"/>
    <w:rsid w:val="00250C72"/>
    <w:rsid w:val="00252BF0"/>
    <w:rsid w:val="00252EA8"/>
    <w:rsid w:val="00253C24"/>
    <w:rsid w:val="00254B13"/>
    <w:rsid w:val="002555C3"/>
    <w:rsid w:val="00255E2D"/>
    <w:rsid w:val="00256061"/>
    <w:rsid w:val="00256895"/>
    <w:rsid w:val="0026072F"/>
    <w:rsid w:val="00261DE7"/>
    <w:rsid w:val="00262171"/>
    <w:rsid w:val="00262F7D"/>
    <w:rsid w:val="00265AAB"/>
    <w:rsid w:val="00265F2D"/>
    <w:rsid w:val="002663D0"/>
    <w:rsid w:val="002665D1"/>
    <w:rsid w:val="00266E46"/>
    <w:rsid w:val="002712B4"/>
    <w:rsid w:val="00271E1B"/>
    <w:rsid w:val="00272EAE"/>
    <w:rsid w:val="00274B35"/>
    <w:rsid w:val="00274B61"/>
    <w:rsid w:val="00274E67"/>
    <w:rsid w:val="00275410"/>
    <w:rsid w:val="002777E3"/>
    <w:rsid w:val="0028059A"/>
    <w:rsid w:val="002820E9"/>
    <w:rsid w:val="00282E39"/>
    <w:rsid w:val="00284587"/>
    <w:rsid w:val="00286460"/>
    <w:rsid w:val="0028706D"/>
    <w:rsid w:val="00287A45"/>
    <w:rsid w:val="00287EC0"/>
    <w:rsid w:val="002900B0"/>
    <w:rsid w:val="0029115C"/>
    <w:rsid w:val="00291374"/>
    <w:rsid w:val="002914E7"/>
    <w:rsid w:val="00291A7A"/>
    <w:rsid w:val="00292565"/>
    <w:rsid w:val="00293AB6"/>
    <w:rsid w:val="0029419E"/>
    <w:rsid w:val="002945DE"/>
    <w:rsid w:val="00295559"/>
    <w:rsid w:val="0029571F"/>
    <w:rsid w:val="00296F3C"/>
    <w:rsid w:val="002A0967"/>
    <w:rsid w:val="002A1BE8"/>
    <w:rsid w:val="002A60D8"/>
    <w:rsid w:val="002A7949"/>
    <w:rsid w:val="002B0B06"/>
    <w:rsid w:val="002B2494"/>
    <w:rsid w:val="002B2685"/>
    <w:rsid w:val="002B311F"/>
    <w:rsid w:val="002B37D7"/>
    <w:rsid w:val="002B4E00"/>
    <w:rsid w:val="002B68D0"/>
    <w:rsid w:val="002B6B1B"/>
    <w:rsid w:val="002B7A83"/>
    <w:rsid w:val="002C020C"/>
    <w:rsid w:val="002C0F7C"/>
    <w:rsid w:val="002C12B4"/>
    <w:rsid w:val="002C1D92"/>
    <w:rsid w:val="002C2574"/>
    <w:rsid w:val="002C2637"/>
    <w:rsid w:val="002C397C"/>
    <w:rsid w:val="002C498E"/>
    <w:rsid w:val="002C6AEF"/>
    <w:rsid w:val="002D1577"/>
    <w:rsid w:val="002D21BB"/>
    <w:rsid w:val="002D2498"/>
    <w:rsid w:val="002D4E1E"/>
    <w:rsid w:val="002D5166"/>
    <w:rsid w:val="002D52AD"/>
    <w:rsid w:val="002D6E8C"/>
    <w:rsid w:val="002D7159"/>
    <w:rsid w:val="002D74B6"/>
    <w:rsid w:val="002D7C99"/>
    <w:rsid w:val="002D7FC8"/>
    <w:rsid w:val="002E0722"/>
    <w:rsid w:val="002E0904"/>
    <w:rsid w:val="002E1C73"/>
    <w:rsid w:val="002E21AE"/>
    <w:rsid w:val="002E23D0"/>
    <w:rsid w:val="002E273E"/>
    <w:rsid w:val="002E3116"/>
    <w:rsid w:val="002E33CA"/>
    <w:rsid w:val="002E36A1"/>
    <w:rsid w:val="002E3745"/>
    <w:rsid w:val="002E399D"/>
    <w:rsid w:val="002E6156"/>
    <w:rsid w:val="002E6CB7"/>
    <w:rsid w:val="002E6F85"/>
    <w:rsid w:val="002F017E"/>
    <w:rsid w:val="002F0A4B"/>
    <w:rsid w:val="002F187F"/>
    <w:rsid w:val="002F26F7"/>
    <w:rsid w:val="002F2917"/>
    <w:rsid w:val="002F2A71"/>
    <w:rsid w:val="00300156"/>
    <w:rsid w:val="003005C4"/>
    <w:rsid w:val="0030094B"/>
    <w:rsid w:val="00301F14"/>
    <w:rsid w:val="003020D6"/>
    <w:rsid w:val="00302BC6"/>
    <w:rsid w:val="00310072"/>
    <w:rsid w:val="00310696"/>
    <w:rsid w:val="0031337F"/>
    <w:rsid w:val="003137A5"/>
    <w:rsid w:val="0031384A"/>
    <w:rsid w:val="003151DC"/>
    <w:rsid w:val="00315441"/>
    <w:rsid w:val="00316604"/>
    <w:rsid w:val="0031683A"/>
    <w:rsid w:val="0032128F"/>
    <w:rsid w:val="0032158D"/>
    <w:rsid w:val="00321608"/>
    <w:rsid w:val="00321842"/>
    <w:rsid w:val="00323EFB"/>
    <w:rsid w:val="00325589"/>
    <w:rsid w:val="003262D5"/>
    <w:rsid w:val="003275F4"/>
    <w:rsid w:val="00327706"/>
    <w:rsid w:val="003309BF"/>
    <w:rsid w:val="00330D93"/>
    <w:rsid w:val="00330F48"/>
    <w:rsid w:val="003354FC"/>
    <w:rsid w:val="00335B25"/>
    <w:rsid w:val="0033639A"/>
    <w:rsid w:val="00337361"/>
    <w:rsid w:val="00337AEB"/>
    <w:rsid w:val="0034053E"/>
    <w:rsid w:val="00340B00"/>
    <w:rsid w:val="0034227B"/>
    <w:rsid w:val="00342A9F"/>
    <w:rsid w:val="003445F2"/>
    <w:rsid w:val="003445FA"/>
    <w:rsid w:val="0034481F"/>
    <w:rsid w:val="003454ED"/>
    <w:rsid w:val="00347316"/>
    <w:rsid w:val="003477C4"/>
    <w:rsid w:val="0035157F"/>
    <w:rsid w:val="00353DCD"/>
    <w:rsid w:val="00355214"/>
    <w:rsid w:val="00355D08"/>
    <w:rsid w:val="0035630F"/>
    <w:rsid w:val="00357965"/>
    <w:rsid w:val="0036024F"/>
    <w:rsid w:val="003604B2"/>
    <w:rsid w:val="00361ADF"/>
    <w:rsid w:val="00364E13"/>
    <w:rsid w:val="0036749D"/>
    <w:rsid w:val="0036766D"/>
    <w:rsid w:val="00367E24"/>
    <w:rsid w:val="00370873"/>
    <w:rsid w:val="003713F5"/>
    <w:rsid w:val="00371B8F"/>
    <w:rsid w:val="00374F5B"/>
    <w:rsid w:val="00376142"/>
    <w:rsid w:val="00376ADC"/>
    <w:rsid w:val="00376FD5"/>
    <w:rsid w:val="00377B90"/>
    <w:rsid w:val="003815D6"/>
    <w:rsid w:val="003822A6"/>
    <w:rsid w:val="00385651"/>
    <w:rsid w:val="00386051"/>
    <w:rsid w:val="00387460"/>
    <w:rsid w:val="00390D39"/>
    <w:rsid w:val="00390F4C"/>
    <w:rsid w:val="00391F65"/>
    <w:rsid w:val="00392DB7"/>
    <w:rsid w:val="00393140"/>
    <w:rsid w:val="00393EB2"/>
    <w:rsid w:val="00394AE1"/>
    <w:rsid w:val="00394E00"/>
    <w:rsid w:val="0039538C"/>
    <w:rsid w:val="00395CC1"/>
    <w:rsid w:val="00396D45"/>
    <w:rsid w:val="00397DCD"/>
    <w:rsid w:val="003A02C7"/>
    <w:rsid w:val="003A0534"/>
    <w:rsid w:val="003A19D1"/>
    <w:rsid w:val="003A1C23"/>
    <w:rsid w:val="003A1E9A"/>
    <w:rsid w:val="003A30FD"/>
    <w:rsid w:val="003A432D"/>
    <w:rsid w:val="003A4716"/>
    <w:rsid w:val="003A5B1D"/>
    <w:rsid w:val="003A5B98"/>
    <w:rsid w:val="003A6B1E"/>
    <w:rsid w:val="003A6E9D"/>
    <w:rsid w:val="003A6F73"/>
    <w:rsid w:val="003A7AA6"/>
    <w:rsid w:val="003A7EDB"/>
    <w:rsid w:val="003B1727"/>
    <w:rsid w:val="003B1860"/>
    <w:rsid w:val="003B2141"/>
    <w:rsid w:val="003B2AB8"/>
    <w:rsid w:val="003B30C2"/>
    <w:rsid w:val="003B3449"/>
    <w:rsid w:val="003B3A1F"/>
    <w:rsid w:val="003B3A99"/>
    <w:rsid w:val="003B4CCD"/>
    <w:rsid w:val="003B4DA0"/>
    <w:rsid w:val="003B6C02"/>
    <w:rsid w:val="003B6EEF"/>
    <w:rsid w:val="003B7023"/>
    <w:rsid w:val="003B7241"/>
    <w:rsid w:val="003C1370"/>
    <w:rsid w:val="003C25E3"/>
    <w:rsid w:val="003C2E54"/>
    <w:rsid w:val="003C328A"/>
    <w:rsid w:val="003C3613"/>
    <w:rsid w:val="003C52DD"/>
    <w:rsid w:val="003C5CE3"/>
    <w:rsid w:val="003C6526"/>
    <w:rsid w:val="003C72AE"/>
    <w:rsid w:val="003D28CF"/>
    <w:rsid w:val="003D32A5"/>
    <w:rsid w:val="003D5B9E"/>
    <w:rsid w:val="003D6F71"/>
    <w:rsid w:val="003D780E"/>
    <w:rsid w:val="003E022D"/>
    <w:rsid w:val="003E0D03"/>
    <w:rsid w:val="003E1B80"/>
    <w:rsid w:val="003E1CBC"/>
    <w:rsid w:val="003E2386"/>
    <w:rsid w:val="003E307A"/>
    <w:rsid w:val="003E37A8"/>
    <w:rsid w:val="003E59C5"/>
    <w:rsid w:val="003E5A47"/>
    <w:rsid w:val="003E7FF8"/>
    <w:rsid w:val="003F0E5A"/>
    <w:rsid w:val="003F1D35"/>
    <w:rsid w:val="003F249A"/>
    <w:rsid w:val="003F3C89"/>
    <w:rsid w:val="003F4C64"/>
    <w:rsid w:val="003F7FCB"/>
    <w:rsid w:val="004004C9"/>
    <w:rsid w:val="00403E33"/>
    <w:rsid w:val="00403F37"/>
    <w:rsid w:val="00404875"/>
    <w:rsid w:val="0041183F"/>
    <w:rsid w:val="004139F9"/>
    <w:rsid w:val="00414860"/>
    <w:rsid w:val="00415179"/>
    <w:rsid w:val="00415CA7"/>
    <w:rsid w:val="00415D4F"/>
    <w:rsid w:val="00416A20"/>
    <w:rsid w:val="0041730C"/>
    <w:rsid w:val="00417EF4"/>
    <w:rsid w:val="0042353F"/>
    <w:rsid w:val="00425B41"/>
    <w:rsid w:val="00426591"/>
    <w:rsid w:val="004265B4"/>
    <w:rsid w:val="00427D54"/>
    <w:rsid w:val="004302E3"/>
    <w:rsid w:val="004304AE"/>
    <w:rsid w:val="004304F2"/>
    <w:rsid w:val="004312F8"/>
    <w:rsid w:val="00431D1B"/>
    <w:rsid w:val="0043232D"/>
    <w:rsid w:val="004336A1"/>
    <w:rsid w:val="004336F9"/>
    <w:rsid w:val="00435C3F"/>
    <w:rsid w:val="0043655C"/>
    <w:rsid w:val="004368D1"/>
    <w:rsid w:val="00436E73"/>
    <w:rsid w:val="00437C58"/>
    <w:rsid w:val="00441BF4"/>
    <w:rsid w:val="00446E7B"/>
    <w:rsid w:val="004472A9"/>
    <w:rsid w:val="00447DF1"/>
    <w:rsid w:val="004547AA"/>
    <w:rsid w:val="00454CDB"/>
    <w:rsid w:val="00455400"/>
    <w:rsid w:val="00455892"/>
    <w:rsid w:val="00455FB8"/>
    <w:rsid w:val="0046062E"/>
    <w:rsid w:val="00463ACC"/>
    <w:rsid w:val="00466BF7"/>
    <w:rsid w:val="00470832"/>
    <w:rsid w:val="004720D9"/>
    <w:rsid w:val="00472354"/>
    <w:rsid w:val="00473037"/>
    <w:rsid w:val="00473104"/>
    <w:rsid w:val="00473B2A"/>
    <w:rsid w:val="00474528"/>
    <w:rsid w:val="00477079"/>
    <w:rsid w:val="00477667"/>
    <w:rsid w:val="00480B76"/>
    <w:rsid w:val="0048203C"/>
    <w:rsid w:val="00483047"/>
    <w:rsid w:val="004831AE"/>
    <w:rsid w:val="00484484"/>
    <w:rsid w:val="00485147"/>
    <w:rsid w:val="004858DD"/>
    <w:rsid w:val="00486F2A"/>
    <w:rsid w:val="00487863"/>
    <w:rsid w:val="004911E3"/>
    <w:rsid w:val="00491E44"/>
    <w:rsid w:val="00492D99"/>
    <w:rsid w:val="00492E5B"/>
    <w:rsid w:val="00494216"/>
    <w:rsid w:val="00494D3E"/>
    <w:rsid w:val="00495DC5"/>
    <w:rsid w:val="004972B7"/>
    <w:rsid w:val="00497FED"/>
    <w:rsid w:val="004A0868"/>
    <w:rsid w:val="004A0B46"/>
    <w:rsid w:val="004A148B"/>
    <w:rsid w:val="004A1CF0"/>
    <w:rsid w:val="004A3C48"/>
    <w:rsid w:val="004A4735"/>
    <w:rsid w:val="004A53BA"/>
    <w:rsid w:val="004A61EC"/>
    <w:rsid w:val="004A72D4"/>
    <w:rsid w:val="004AE0FD"/>
    <w:rsid w:val="004B0809"/>
    <w:rsid w:val="004B0A12"/>
    <w:rsid w:val="004B1162"/>
    <w:rsid w:val="004B1C55"/>
    <w:rsid w:val="004B2DE0"/>
    <w:rsid w:val="004B365B"/>
    <w:rsid w:val="004B418C"/>
    <w:rsid w:val="004B57AC"/>
    <w:rsid w:val="004B57BE"/>
    <w:rsid w:val="004C05BD"/>
    <w:rsid w:val="004C27E2"/>
    <w:rsid w:val="004C4387"/>
    <w:rsid w:val="004C48A3"/>
    <w:rsid w:val="004C4CB1"/>
    <w:rsid w:val="004C4CBC"/>
    <w:rsid w:val="004C5756"/>
    <w:rsid w:val="004C69F2"/>
    <w:rsid w:val="004C6E30"/>
    <w:rsid w:val="004D348A"/>
    <w:rsid w:val="004D49AA"/>
    <w:rsid w:val="004D53AF"/>
    <w:rsid w:val="004D6A5B"/>
    <w:rsid w:val="004E04F5"/>
    <w:rsid w:val="004E102A"/>
    <w:rsid w:val="004E10BF"/>
    <w:rsid w:val="004E1751"/>
    <w:rsid w:val="004E22DA"/>
    <w:rsid w:val="004E2BAF"/>
    <w:rsid w:val="004E3AF7"/>
    <w:rsid w:val="004E4EDD"/>
    <w:rsid w:val="004E4FCB"/>
    <w:rsid w:val="004E5924"/>
    <w:rsid w:val="004E623C"/>
    <w:rsid w:val="004E64B0"/>
    <w:rsid w:val="004E6B28"/>
    <w:rsid w:val="004F0B6A"/>
    <w:rsid w:val="004F2136"/>
    <w:rsid w:val="004F43AF"/>
    <w:rsid w:val="004F485C"/>
    <w:rsid w:val="0050022A"/>
    <w:rsid w:val="005003CD"/>
    <w:rsid w:val="00503C61"/>
    <w:rsid w:val="005048EF"/>
    <w:rsid w:val="0050573C"/>
    <w:rsid w:val="00506416"/>
    <w:rsid w:val="00506AD6"/>
    <w:rsid w:val="00506B49"/>
    <w:rsid w:val="0050708E"/>
    <w:rsid w:val="00510F78"/>
    <w:rsid w:val="00512096"/>
    <w:rsid w:val="00512E06"/>
    <w:rsid w:val="00514618"/>
    <w:rsid w:val="00514D70"/>
    <w:rsid w:val="0051626F"/>
    <w:rsid w:val="005168DE"/>
    <w:rsid w:val="00516953"/>
    <w:rsid w:val="00520EBB"/>
    <w:rsid w:val="00523984"/>
    <w:rsid w:val="00523C0B"/>
    <w:rsid w:val="00523DE6"/>
    <w:rsid w:val="00527C5C"/>
    <w:rsid w:val="00527F16"/>
    <w:rsid w:val="00530B52"/>
    <w:rsid w:val="00530E15"/>
    <w:rsid w:val="0053265C"/>
    <w:rsid w:val="0053372F"/>
    <w:rsid w:val="00533F0F"/>
    <w:rsid w:val="00534615"/>
    <w:rsid w:val="00536762"/>
    <w:rsid w:val="0054033B"/>
    <w:rsid w:val="00541989"/>
    <w:rsid w:val="005425B4"/>
    <w:rsid w:val="005439DE"/>
    <w:rsid w:val="00546054"/>
    <w:rsid w:val="0054656F"/>
    <w:rsid w:val="0054696D"/>
    <w:rsid w:val="00546B51"/>
    <w:rsid w:val="00547634"/>
    <w:rsid w:val="00551FEA"/>
    <w:rsid w:val="005521D9"/>
    <w:rsid w:val="00552AE2"/>
    <w:rsid w:val="005542BD"/>
    <w:rsid w:val="005546F6"/>
    <w:rsid w:val="00554716"/>
    <w:rsid w:val="00554C0C"/>
    <w:rsid w:val="00554D16"/>
    <w:rsid w:val="0055551B"/>
    <w:rsid w:val="00555BDC"/>
    <w:rsid w:val="00555F20"/>
    <w:rsid w:val="005562A5"/>
    <w:rsid w:val="0055707B"/>
    <w:rsid w:val="0055767C"/>
    <w:rsid w:val="00560118"/>
    <w:rsid w:val="00560398"/>
    <w:rsid w:val="00561339"/>
    <w:rsid w:val="005614F4"/>
    <w:rsid w:val="00561AF9"/>
    <w:rsid w:val="00561C2A"/>
    <w:rsid w:val="005675E2"/>
    <w:rsid w:val="00567645"/>
    <w:rsid w:val="00570D91"/>
    <w:rsid w:val="00571766"/>
    <w:rsid w:val="0057181C"/>
    <w:rsid w:val="00571B14"/>
    <w:rsid w:val="00571BEA"/>
    <w:rsid w:val="005720D3"/>
    <w:rsid w:val="00576EBF"/>
    <w:rsid w:val="00576FAC"/>
    <w:rsid w:val="0057714C"/>
    <w:rsid w:val="00580C90"/>
    <w:rsid w:val="005811BF"/>
    <w:rsid w:val="005817A8"/>
    <w:rsid w:val="00581CF2"/>
    <w:rsid w:val="00584106"/>
    <w:rsid w:val="0058442A"/>
    <w:rsid w:val="005847F4"/>
    <w:rsid w:val="005860BB"/>
    <w:rsid w:val="00586AAC"/>
    <w:rsid w:val="00590D31"/>
    <w:rsid w:val="0059107D"/>
    <w:rsid w:val="0059171A"/>
    <w:rsid w:val="00591EB1"/>
    <w:rsid w:val="00595289"/>
    <w:rsid w:val="00596E46"/>
    <w:rsid w:val="005970A2"/>
    <w:rsid w:val="005975CC"/>
    <w:rsid w:val="005978B0"/>
    <w:rsid w:val="005A0D34"/>
    <w:rsid w:val="005A0F9C"/>
    <w:rsid w:val="005A185D"/>
    <w:rsid w:val="005A2905"/>
    <w:rsid w:val="005A33FA"/>
    <w:rsid w:val="005A4AA4"/>
    <w:rsid w:val="005A575D"/>
    <w:rsid w:val="005B49B0"/>
    <w:rsid w:val="005B655E"/>
    <w:rsid w:val="005B704A"/>
    <w:rsid w:val="005B7492"/>
    <w:rsid w:val="005B79CB"/>
    <w:rsid w:val="005C0FD9"/>
    <w:rsid w:val="005C44F9"/>
    <w:rsid w:val="005C46AD"/>
    <w:rsid w:val="005C5FF3"/>
    <w:rsid w:val="005C6681"/>
    <w:rsid w:val="005C6931"/>
    <w:rsid w:val="005D0199"/>
    <w:rsid w:val="005D0389"/>
    <w:rsid w:val="005D0B1E"/>
    <w:rsid w:val="005D453D"/>
    <w:rsid w:val="005D6474"/>
    <w:rsid w:val="005E0BEC"/>
    <w:rsid w:val="005E33B8"/>
    <w:rsid w:val="005E344D"/>
    <w:rsid w:val="005E4E9B"/>
    <w:rsid w:val="005E67D6"/>
    <w:rsid w:val="005F3325"/>
    <w:rsid w:val="005F3815"/>
    <w:rsid w:val="005F4885"/>
    <w:rsid w:val="00601506"/>
    <w:rsid w:val="006019A3"/>
    <w:rsid w:val="00601A40"/>
    <w:rsid w:val="006023C2"/>
    <w:rsid w:val="0060300B"/>
    <w:rsid w:val="0060330A"/>
    <w:rsid w:val="00603713"/>
    <w:rsid w:val="00604E68"/>
    <w:rsid w:val="0060760A"/>
    <w:rsid w:val="00611FE6"/>
    <w:rsid w:val="00612AF0"/>
    <w:rsid w:val="00613904"/>
    <w:rsid w:val="006145EE"/>
    <w:rsid w:val="00615F63"/>
    <w:rsid w:val="0061686E"/>
    <w:rsid w:val="00616A4E"/>
    <w:rsid w:val="006171D4"/>
    <w:rsid w:val="0061781B"/>
    <w:rsid w:val="0062058E"/>
    <w:rsid w:val="00621249"/>
    <w:rsid w:val="0062286A"/>
    <w:rsid w:val="00622A5F"/>
    <w:rsid w:val="00624B10"/>
    <w:rsid w:val="00625203"/>
    <w:rsid w:val="00625921"/>
    <w:rsid w:val="00625C1A"/>
    <w:rsid w:val="00626686"/>
    <w:rsid w:val="006266A6"/>
    <w:rsid w:val="0062676F"/>
    <w:rsid w:val="00626A22"/>
    <w:rsid w:val="00626C32"/>
    <w:rsid w:val="00627AB4"/>
    <w:rsid w:val="00627BEA"/>
    <w:rsid w:val="00631129"/>
    <w:rsid w:val="00631AF0"/>
    <w:rsid w:val="00632DEA"/>
    <w:rsid w:val="00633416"/>
    <w:rsid w:val="00634766"/>
    <w:rsid w:val="006348D6"/>
    <w:rsid w:val="006369A2"/>
    <w:rsid w:val="0064018C"/>
    <w:rsid w:val="00640AB6"/>
    <w:rsid w:val="00641852"/>
    <w:rsid w:val="00643505"/>
    <w:rsid w:val="0064419A"/>
    <w:rsid w:val="00644B16"/>
    <w:rsid w:val="00644F06"/>
    <w:rsid w:val="006463F8"/>
    <w:rsid w:val="006474D3"/>
    <w:rsid w:val="00647FF8"/>
    <w:rsid w:val="00650660"/>
    <w:rsid w:val="00650AE5"/>
    <w:rsid w:val="00650E45"/>
    <w:rsid w:val="00650E4B"/>
    <w:rsid w:val="006525F2"/>
    <w:rsid w:val="006534B3"/>
    <w:rsid w:val="00653B9A"/>
    <w:rsid w:val="00653F7E"/>
    <w:rsid w:val="0065764F"/>
    <w:rsid w:val="00660C2D"/>
    <w:rsid w:val="0066169F"/>
    <w:rsid w:val="00661E3B"/>
    <w:rsid w:val="006620EE"/>
    <w:rsid w:val="006621E2"/>
    <w:rsid w:val="00662837"/>
    <w:rsid w:val="00662FC5"/>
    <w:rsid w:val="0066345C"/>
    <w:rsid w:val="006662CB"/>
    <w:rsid w:val="00670303"/>
    <w:rsid w:val="00670320"/>
    <w:rsid w:val="00673023"/>
    <w:rsid w:val="006744B5"/>
    <w:rsid w:val="006748FA"/>
    <w:rsid w:val="00675590"/>
    <w:rsid w:val="00675D4C"/>
    <w:rsid w:val="0067611A"/>
    <w:rsid w:val="006764EF"/>
    <w:rsid w:val="006778FA"/>
    <w:rsid w:val="00677DA7"/>
    <w:rsid w:val="006805F3"/>
    <w:rsid w:val="0068070D"/>
    <w:rsid w:val="00680ED1"/>
    <w:rsid w:val="006810A6"/>
    <w:rsid w:val="0068154D"/>
    <w:rsid w:val="006819F8"/>
    <w:rsid w:val="006826CE"/>
    <w:rsid w:val="00682C3B"/>
    <w:rsid w:val="006834BD"/>
    <w:rsid w:val="00683C59"/>
    <w:rsid w:val="00684500"/>
    <w:rsid w:val="00684A96"/>
    <w:rsid w:val="00686151"/>
    <w:rsid w:val="0068655E"/>
    <w:rsid w:val="0068724C"/>
    <w:rsid w:val="00687FBA"/>
    <w:rsid w:val="00690D25"/>
    <w:rsid w:val="00691EF5"/>
    <w:rsid w:val="0069219D"/>
    <w:rsid w:val="00692756"/>
    <w:rsid w:val="0069408C"/>
    <w:rsid w:val="0069465C"/>
    <w:rsid w:val="00694BDD"/>
    <w:rsid w:val="006965EC"/>
    <w:rsid w:val="006A012B"/>
    <w:rsid w:val="006A0696"/>
    <w:rsid w:val="006A0CC4"/>
    <w:rsid w:val="006A0CE3"/>
    <w:rsid w:val="006A0E79"/>
    <w:rsid w:val="006A1CF7"/>
    <w:rsid w:val="006A3FCE"/>
    <w:rsid w:val="006A4834"/>
    <w:rsid w:val="006A4A78"/>
    <w:rsid w:val="006A51D4"/>
    <w:rsid w:val="006A61D9"/>
    <w:rsid w:val="006A67E1"/>
    <w:rsid w:val="006A7C9D"/>
    <w:rsid w:val="006B1BEB"/>
    <w:rsid w:val="006B35B7"/>
    <w:rsid w:val="006B39F1"/>
    <w:rsid w:val="006B519A"/>
    <w:rsid w:val="006B51B5"/>
    <w:rsid w:val="006B51E7"/>
    <w:rsid w:val="006C1A0F"/>
    <w:rsid w:val="006C2759"/>
    <w:rsid w:val="006C2813"/>
    <w:rsid w:val="006C692F"/>
    <w:rsid w:val="006C786C"/>
    <w:rsid w:val="006D0325"/>
    <w:rsid w:val="006D1E5B"/>
    <w:rsid w:val="006D3134"/>
    <w:rsid w:val="006D5535"/>
    <w:rsid w:val="006D5CC0"/>
    <w:rsid w:val="006D6435"/>
    <w:rsid w:val="006D72B8"/>
    <w:rsid w:val="006D74E5"/>
    <w:rsid w:val="006D7C72"/>
    <w:rsid w:val="006E0111"/>
    <w:rsid w:val="006E0A5C"/>
    <w:rsid w:val="006E0C2B"/>
    <w:rsid w:val="006E1230"/>
    <w:rsid w:val="006E1C7B"/>
    <w:rsid w:val="006E30D0"/>
    <w:rsid w:val="006E3320"/>
    <w:rsid w:val="006E3DBD"/>
    <w:rsid w:val="006E4578"/>
    <w:rsid w:val="006E5ACE"/>
    <w:rsid w:val="006E7F64"/>
    <w:rsid w:val="006F116E"/>
    <w:rsid w:val="006F123E"/>
    <w:rsid w:val="006F187D"/>
    <w:rsid w:val="006F231E"/>
    <w:rsid w:val="006F3000"/>
    <w:rsid w:val="006F64AE"/>
    <w:rsid w:val="006F676A"/>
    <w:rsid w:val="006F71C5"/>
    <w:rsid w:val="007001D7"/>
    <w:rsid w:val="00701DB4"/>
    <w:rsid w:val="00701FC1"/>
    <w:rsid w:val="00702068"/>
    <w:rsid w:val="00702325"/>
    <w:rsid w:val="00703BB2"/>
    <w:rsid w:val="00705041"/>
    <w:rsid w:val="0070513A"/>
    <w:rsid w:val="00705677"/>
    <w:rsid w:val="00705B55"/>
    <w:rsid w:val="00705C68"/>
    <w:rsid w:val="007067F7"/>
    <w:rsid w:val="00706B39"/>
    <w:rsid w:val="00707506"/>
    <w:rsid w:val="00707847"/>
    <w:rsid w:val="00711139"/>
    <w:rsid w:val="007119E5"/>
    <w:rsid w:val="00711FB3"/>
    <w:rsid w:val="00712F65"/>
    <w:rsid w:val="00714060"/>
    <w:rsid w:val="00717278"/>
    <w:rsid w:val="0072025B"/>
    <w:rsid w:val="007206A6"/>
    <w:rsid w:val="00720DEC"/>
    <w:rsid w:val="00722C30"/>
    <w:rsid w:val="007233DD"/>
    <w:rsid w:val="00724034"/>
    <w:rsid w:val="0072455E"/>
    <w:rsid w:val="007249A5"/>
    <w:rsid w:val="00726C98"/>
    <w:rsid w:val="007300EF"/>
    <w:rsid w:val="00730135"/>
    <w:rsid w:val="00730E5F"/>
    <w:rsid w:val="00731000"/>
    <w:rsid w:val="00731E62"/>
    <w:rsid w:val="00732C91"/>
    <w:rsid w:val="007330AA"/>
    <w:rsid w:val="0073355A"/>
    <w:rsid w:val="007352C2"/>
    <w:rsid w:val="00735BA1"/>
    <w:rsid w:val="00735ECA"/>
    <w:rsid w:val="007365CE"/>
    <w:rsid w:val="00737811"/>
    <w:rsid w:val="00740064"/>
    <w:rsid w:val="00740227"/>
    <w:rsid w:val="00740BDE"/>
    <w:rsid w:val="0074185F"/>
    <w:rsid w:val="0074281A"/>
    <w:rsid w:val="00742CB8"/>
    <w:rsid w:val="00745264"/>
    <w:rsid w:val="0074534C"/>
    <w:rsid w:val="007458A9"/>
    <w:rsid w:val="007465AE"/>
    <w:rsid w:val="007468B1"/>
    <w:rsid w:val="0074785F"/>
    <w:rsid w:val="007518DB"/>
    <w:rsid w:val="00751E61"/>
    <w:rsid w:val="0075210C"/>
    <w:rsid w:val="007526A9"/>
    <w:rsid w:val="007527B1"/>
    <w:rsid w:val="00753ECD"/>
    <w:rsid w:val="00756518"/>
    <w:rsid w:val="007569AF"/>
    <w:rsid w:val="00756F77"/>
    <w:rsid w:val="00757399"/>
    <w:rsid w:val="007606D5"/>
    <w:rsid w:val="007607AD"/>
    <w:rsid w:val="0076185D"/>
    <w:rsid w:val="00764B63"/>
    <w:rsid w:val="00764C6A"/>
    <w:rsid w:val="00767DB9"/>
    <w:rsid w:val="00767E9D"/>
    <w:rsid w:val="00770182"/>
    <w:rsid w:val="007711BA"/>
    <w:rsid w:val="007722B4"/>
    <w:rsid w:val="00772398"/>
    <w:rsid w:val="0077293D"/>
    <w:rsid w:val="00772965"/>
    <w:rsid w:val="007734C4"/>
    <w:rsid w:val="007737F4"/>
    <w:rsid w:val="0077448D"/>
    <w:rsid w:val="00775E1F"/>
    <w:rsid w:val="0077666E"/>
    <w:rsid w:val="007769C7"/>
    <w:rsid w:val="00777451"/>
    <w:rsid w:val="007776F2"/>
    <w:rsid w:val="00781816"/>
    <w:rsid w:val="007823CF"/>
    <w:rsid w:val="00783589"/>
    <w:rsid w:val="00783A8B"/>
    <w:rsid w:val="00783B02"/>
    <w:rsid w:val="00784BDE"/>
    <w:rsid w:val="007863FB"/>
    <w:rsid w:val="007870F4"/>
    <w:rsid w:val="00790634"/>
    <w:rsid w:val="0079106C"/>
    <w:rsid w:val="00791A1B"/>
    <w:rsid w:val="0079257D"/>
    <w:rsid w:val="00792FA2"/>
    <w:rsid w:val="00794820"/>
    <w:rsid w:val="00796019"/>
    <w:rsid w:val="007A20E4"/>
    <w:rsid w:val="007A35B1"/>
    <w:rsid w:val="007A443E"/>
    <w:rsid w:val="007A473E"/>
    <w:rsid w:val="007A5D0E"/>
    <w:rsid w:val="007A6A9E"/>
    <w:rsid w:val="007B18D7"/>
    <w:rsid w:val="007B1C61"/>
    <w:rsid w:val="007B266D"/>
    <w:rsid w:val="007B4D55"/>
    <w:rsid w:val="007B4F23"/>
    <w:rsid w:val="007B5273"/>
    <w:rsid w:val="007B551D"/>
    <w:rsid w:val="007B5C49"/>
    <w:rsid w:val="007B6025"/>
    <w:rsid w:val="007B60CA"/>
    <w:rsid w:val="007B65E0"/>
    <w:rsid w:val="007C0EAC"/>
    <w:rsid w:val="007C1900"/>
    <w:rsid w:val="007C5B02"/>
    <w:rsid w:val="007C61B6"/>
    <w:rsid w:val="007C72E6"/>
    <w:rsid w:val="007C7F97"/>
    <w:rsid w:val="007D0C74"/>
    <w:rsid w:val="007D22DC"/>
    <w:rsid w:val="007D400A"/>
    <w:rsid w:val="007D66C5"/>
    <w:rsid w:val="007E06EF"/>
    <w:rsid w:val="007E13AD"/>
    <w:rsid w:val="007E1CAF"/>
    <w:rsid w:val="007E3C32"/>
    <w:rsid w:val="007E5AFE"/>
    <w:rsid w:val="007E6AE0"/>
    <w:rsid w:val="007F0423"/>
    <w:rsid w:val="007F08BB"/>
    <w:rsid w:val="007F1BFB"/>
    <w:rsid w:val="007F1E88"/>
    <w:rsid w:val="007F45C3"/>
    <w:rsid w:val="0080029C"/>
    <w:rsid w:val="008018E0"/>
    <w:rsid w:val="00801D65"/>
    <w:rsid w:val="00801E63"/>
    <w:rsid w:val="008023CC"/>
    <w:rsid w:val="0080434E"/>
    <w:rsid w:val="008057EC"/>
    <w:rsid w:val="008059AC"/>
    <w:rsid w:val="00807576"/>
    <w:rsid w:val="00810606"/>
    <w:rsid w:val="00810717"/>
    <w:rsid w:val="00814A27"/>
    <w:rsid w:val="00815353"/>
    <w:rsid w:val="00815DBE"/>
    <w:rsid w:val="00816AF9"/>
    <w:rsid w:val="00817636"/>
    <w:rsid w:val="008229EA"/>
    <w:rsid w:val="00822C4B"/>
    <w:rsid w:val="0082363E"/>
    <w:rsid w:val="00824191"/>
    <w:rsid w:val="0082461F"/>
    <w:rsid w:val="00825C9E"/>
    <w:rsid w:val="00826412"/>
    <w:rsid w:val="0083024A"/>
    <w:rsid w:val="00831476"/>
    <w:rsid w:val="008316F4"/>
    <w:rsid w:val="00832D90"/>
    <w:rsid w:val="00832F47"/>
    <w:rsid w:val="00834630"/>
    <w:rsid w:val="00834A63"/>
    <w:rsid w:val="00835828"/>
    <w:rsid w:val="00841969"/>
    <w:rsid w:val="0084310C"/>
    <w:rsid w:val="00843A5B"/>
    <w:rsid w:val="00844519"/>
    <w:rsid w:val="00844A35"/>
    <w:rsid w:val="00846660"/>
    <w:rsid w:val="008474D9"/>
    <w:rsid w:val="00851A91"/>
    <w:rsid w:val="0085290A"/>
    <w:rsid w:val="00853A6D"/>
    <w:rsid w:val="00854307"/>
    <w:rsid w:val="00855D10"/>
    <w:rsid w:val="0085797C"/>
    <w:rsid w:val="00860582"/>
    <w:rsid w:val="00861AC1"/>
    <w:rsid w:val="00864EAB"/>
    <w:rsid w:val="008652E4"/>
    <w:rsid w:val="00866A14"/>
    <w:rsid w:val="00870625"/>
    <w:rsid w:val="00871FE7"/>
    <w:rsid w:val="008726DA"/>
    <w:rsid w:val="008739A0"/>
    <w:rsid w:val="00875740"/>
    <w:rsid w:val="00875F1A"/>
    <w:rsid w:val="0087669C"/>
    <w:rsid w:val="00877AE9"/>
    <w:rsid w:val="00877F73"/>
    <w:rsid w:val="00880C30"/>
    <w:rsid w:val="00882CA2"/>
    <w:rsid w:val="00884A21"/>
    <w:rsid w:val="00885C4F"/>
    <w:rsid w:val="00885D83"/>
    <w:rsid w:val="008865C4"/>
    <w:rsid w:val="008876C6"/>
    <w:rsid w:val="00891A6F"/>
    <w:rsid w:val="008932C5"/>
    <w:rsid w:val="00893532"/>
    <w:rsid w:val="0089416C"/>
    <w:rsid w:val="00894339"/>
    <w:rsid w:val="00894C8E"/>
    <w:rsid w:val="0089532E"/>
    <w:rsid w:val="00895C86"/>
    <w:rsid w:val="008964A6"/>
    <w:rsid w:val="008A11D3"/>
    <w:rsid w:val="008A2975"/>
    <w:rsid w:val="008A2ACA"/>
    <w:rsid w:val="008A3287"/>
    <w:rsid w:val="008A3780"/>
    <w:rsid w:val="008A3EE7"/>
    <w:rsid w:val="008A4E21"/>
    <w:rsid w:val="008A5B88"/>
    <w:rsid w:val="008B1099"/>
    <w:rsid w:val="008B1614"/>
    <w:rsid w:val="008B16B1"/>
    <w:rsid w:val="008B2546"/>
    <w:rsid w:val="008B2934"/>
    <w:rsid w:val="008B3775"/>
    <w:rsid w:val="008B3DEA"/>
    <w:rsid w:val="008B4999"/>
    <w:rsid w:val="008B6960"/>
    <w:rsid w:val="008B6CBD"/>
    <w:rsid w:val="008B718B"/>
    <w:rsid w:val="008B71F2"/>
    <w:rsid w:val="008C0CD0"/>
    <w:rsid w:val="008C1139"/>
    <w:rsid w:val="008C1358"/>
    <w:rsid w:val="008C1D84"/>
    <w:rsid w:val="008C21E2"/>
    <w:rsid w:val="008C23EE"/>
    <w:rsid w:val="008C30DA"/>
    <w:rsid w:val="008C3744"/>
    <w:rsid w:val="008C4059"/>
    <w:rsid w:val="008C6943"/>
    <w:rsid w:val="008D0BB0"/>
    <w:rsid w:val="008D1486"/>
    <w:rsid w:val="008D1520"/>
    <w:rsid w:val="008D2CC3"/>
    <w:rsid w:val="008D3105"/>
    <w:rsid w:val="008D3E8A"/>
    <w:rsid w:val="008D7185"/>
    <w:rsid w:val="008D7CA6"/>
    <w:rsid w:val="008E0B3E"/>
    <w:rsid w:val="008E0EEB"/>
    <w:rsid w:val="008E3299"/>
    <w:rsid w:val="008E504A"/>
    <w:rsid w:val="008E5765"/>
    <w:rsid w:val="008E599B"/>
    <w:rsid w:val="008E624D"/>
    <w:rsid w:val="008E6C04"/>
    <w:rsid w:val="008F0450"/>
    <w:rsid w:val="008F130F"/>
    <w:rsid w:val="008F1A38"/>
    <w:rsid w:val="008F26AD"/>
    <w:rsid w:val="008F41AC"/>
    <w:rsid w:val="008F4AA1"/>
    <w:rsid w:val="00900AAB"/>
    <w:rsid w:val="00900FD5"/>
    <w:rsid w:val="009017BB"/>
    <w:rsid w:val="009022AE"/>
    <w:rsid w:val="0090299A"/>
    <w:rsid w:val="0090334A"/>
    <w:rsid w:val="0090550C"/>
    <w:rsid w:val="00905BEF"/>
    <w:rsid w:val="00906C7A"/>
    <w:rsid w:val="00907C7B"/>
    <w:rsid w:val="0091333C"/>
    <w:rsid w:val="00913D77"/>
    <w:rsid w:val="00915363"/>
    <w:rsid w:val="00915CA3"/>
    <w:rsid w:val="0091651B"/>
    <w:rsid w:val="00921623"/>
    <w:rsid w:val="0092168B"/>
    <w:rsid w:val="00923BE5"/>
    <w:rsid w:val="00925184"/>
    <w:rsid w:val="009260F4"/>
    <w:rsid w:val="00927B73"/>
    <w:rsid w:val="00930355"/>
    <w:rsid w:val="00930407"/>
    <w:rsid w:val="009314B5"/>
    <w:rsid w:val="00931A2B"/>
    <w:rsid w:val="00932866"/>
    <w:rsid w:val="00932A3C"/>
    <w:rsid w:val="00934E4B"/>
    <w:rsid w:val="00934E4C"/>
    <w:rsid w:val="00935518"/>
    <w:rsid w:val="00936C2C"/>
    <w:rsid w:val="00940937"/>
    <w:rsid w:val="00940A29"/>
    <w:rsid w:val="0094302D"/>
    <w:rsid w:val="0094420F"/>
    <w:rsid w:val="00950699"/>
    <w:rsid w:val="00950DD5"/>
    <w:rsid w:val="00951164"/>
    <w:rsid w:val="0095218B"/>
    <w:rsid w:val="00952478"/>
    <w:rsid w:val="0095337A"/>
    <w:rsid w:val="009538B3"/>
    <w:rsid w:val="00953DAC"/>
    <w:rsid w:val="009550B9"/>
    <w:rsid w:val="00955263"/>
    <w:rsid w:val="00955630"/>
    <w:rsid w:val="0095684B"/>
    <w:rsid w:val="00956907"/>
    <w:rsid w:val="009573ED"/>
    <w:rsid w:val="0096060D"/>
    <w:rsid w:val="00960736"/>
    <w:rsid w:val="00960E56"/>
    <w:rsid w:val="00960E6E"/>
    <w:rsid w:val="00961814"/>
    <w:rsid w:val="00962439"/>
    <w:rsid w:val="0096508C"/>
    <w:rsid w:val="00965CFA"/>
    <w:rsid w:val="00966000"/>
    <w:rsid w:val="00966F06"/>
    <w:rsid w:val="00970861"/>
    <w:rsid w:val="00971281"/>
    <w:rsid w:val="00971561"/>
    <w:rsid w:val="00972108"/>
    <w:rsid w:val="00972D15"/>
    <w:rsid w:val="00974D4A"/>
    <w:rsid w:val="009767D4"/>
    <w:rsid w:val="00984251"/>
    <w:rsid w:val="009844D1"/>
    <w:rsid w:val="00984520"/>
    <w:rsid w:val="00984A22"/>
    <w:rsid w:val="009857E2"/>
    <w:rsid w:val="00985C62"/>
    <w:rsid w:val="00986267"/>
    <w:rsid w:val="00987957"/>
    <w:rsid w:val="0099002C"/>
    <w:rsid w:val="009A0448"/>
    <w:rsid w:val="009A1203"/>
    <w:rsid w:val="009A67E4"/>
    <w:rsid w:val="009A78D5"/>
    <w:rsid w:val="009B0884"/>
    <w:rsid w:val="009B0A84"/>
    <w:rsid w:val="009B0B4C"/>
    <w:rsid w:val="009B204C"/>
    <w:rsid w:val="009B434B"/>
    <w:rsid w:val="009B4780"/>
    <w:rsid w:val="009B4C51"/>
    <w:rsid w:val="009B50F5"/>
    <w:rsid w:val="009B5C8B"/>
    <w:rsid w:val="009B6A97"/>
    <w:rsid w:val="009B6F54"/>
    <w:rsid w:val="009C006F"/>
    <w:rsid w:val="009C085D"/>
    <w:rsid w:val="009C0C98"/>
    <w:rsid w:val="009C19B6"/>
    <w:rsid w:val="009C19B9"/>
    <w:rsid w:val="009C32EF"/>
    <w:rsid w:val="009C3F82"/>
    <w:rsid w:val="009C408F"/>
    <w:rsid w:val="009C42E9"/>
    <w:rsid w:val="009C531E"/>
    <w:rsid w:val="009C5B46"/>
    <w:rsid w:val="009C5ED3"/>
    <w:rsid w:val="009C6291"/>
    <w:rsid w:val="009C7B08"/>
    <w:rsid w:val="009C7F6A"/>
    <w:rsid w:val="009D04F8"/>
    <w:rsid w:val="009D0C33"/>
    <w:rsid w:val="009D2B74"/>
    <w:rsid w:val="009D31AD"/>
    <w:rsid w:val="009D4C62"/>
    <w:rsid w:val="009D5745"/>
    <w:rsid w:val="009D5FD3"/>
    <w:rsid w:val="009D78D4"/>
    <w:rsid w:val="009D79EA"/>
    <w:rsid w:val="009E0C7E"/>
    <w:rsid w:val="009E2264"/>
    <w:rsid w:val="009E23F1"/>
    <w:rsid w:val="009E2EBE"/>
    <w:rsid w:val="009E2F79"/>
    <w:rsid w:val="009E3120"/>
    <w:rsid w:val="009E409A"/>
    <w:rsid w:val="009E4A2D"/>
    <w:rsid w:val="009E4E80"/>
    <w:rsid w:val="009F0ECB"/>
    <w:rsid w:val="009F1B88"/>
    <w:rsid w:val="00A010B3"/>
    <w:rsid w:val="00A01AF5"/>
    <w:rsid w:val="00A025E3"/>
    <w:rsid w:val="00A02C5D"/>
    <w:rsid w:val="00A03E68"/>
    <w:rsid w:val="00A049B1"/>
    <w:rsid w:val="00A04F61"/>
    <w:rsid w:val="00A0530C"/>
    <w:rsid w:val="00A05333"/>
    <w:rsid w:val="00A05FE4"/>
    <w:rsid w:val="00A06728"/>
    <w:rsid w:val="00A07601"/>
    <w:rsid w:val="00A07A07"/>
    <w:rsid w:val="00A07B0E"/>
    <w:rsid w:val="00A07FC0"/>
    <w:rsid w:val="00A10902"/>
    <w:rsid w:val="00A117C1"/>
    <w:rsid w:val="00A12743"/>
    <w:rsid w:val="00A12DAC"/>
    <w:rsid w:val="00A13349"/>
    <w:rsid w:val="00A1388D"/>
    <w:rsid w:val="00A13E49"/>
    <w:rsid w:val="00A14CCA"/>
    <w:rsid w:val="00A1541F"/>
    <w:rsid w:val="00A155A9"/>
    <w:rsid w:val="00A1576D"/>
    <w:rsid w:val="00A16B9B"/>
    <w:rsid w:val="00A16D05"/>
    <w:rsid w:val="00A17472"/>
    <w:rsid w:val="00A17700"/>
    <w:rsid w:val="00A20338"/>
    <w:rsid w:val="00A20D9F"/>
    <w:rsid w:val="00A223E2"/>
    <w:rsid w:val="00A22D9B"/>
    <w:rsid w:val="00A22F4F"/>
    <w:rsid w:val="00A23AED"/>
    <w:rsid w:val="00A24141"/>
    <w:rsid w:val="00A2536C"/>
    <w:rsid w:val="00A2558A"/>
    <w:rsid w:val="00A259EF"/>
    <w:rsid w:val="00A265D8"/>
    <w:rsid w:val="00A265F6"/>
    <w:rsid w:val="00A30600"/>
    <w:rsid w:val="00A32547"/>
    <w:rsid w:val="00A355C6"/>
    <w:rsid w:val="00A3595E"/>
    <w:rsid w:val="00A36778"/>
    <w:rsid w:val="00A40ABC"/>
    <w:rsid w:val="00A41F9E"/>
    <w:rsid w:val="00A423A6"/>
    <w:rsid w:val="00A435F5"/>
    <w:rsid w:val="00A44C0B"/>
    <w:rsid w:val="00A51210"/>
    <w:rsid w:val="00A51DD1"/>
    <w:rsid w:val="00A5278C"/>
    <w:rsid w:val="00A530AA"/>
    <w:rsid w:val="00A55148"/>
    <w:rsid w:val="00A55576"/>
    <w:rsid w:val="00A57A8F"/>
    <w:rsid w:val="00A57F58"/>
    <w:rsid w:val="00A61EB4"/>
    <w:rsid w:val="00A62031"/>
    <w:rsid w:val="00A64CC8"/>
    <w:rsid w:val="00A70D3D"/>
    <w:rsid w:val="00A71466"/>
    <w:rsid w:val="00A71548"/>
    <w:rsid w:val="00A71BD8"/>
    <w:rsid w:val="00A72D92"/>
    <w:rsid w:val="00A73061"/>
    <w:rsid w:val="00A7383E"/>
    <w:rsid w:val="00A80707"/>
    <w:rsid w:val="00A811BB"/>
    <w:rsid w:val="00A844BF"/>
    <w:rsid w:val="00A84D89"/>
    <w:rsid w:val="00A8514E"/>
    <w:rsid w:val="00A853E0"/>
    <w:rsid w:val="00A862AF"/>
    <w:rsid w:val="00A86D97"/>
    <w:rsid w:val="00A8701D"/>
    <w:rsid w:val="00A870D2"/>
    <w:rsid w:val="00A90169"/>
    <w:rsid w:val="00A9033E"/>
    <w:rsid w:val="00A91DC5"/>
    <w:rsid w:val="00A936D2"/>
    <w:rsid w:val="00A93E42"/>
    <w:rsid w:val="00A965CA"/>
    <w:rsid w:val="00AA1CF1"/>
    <w:rsid w:val="00AA24A8"/>
    <w:rsid w:val="00AA2953"/>
    <w:rsid w:val="00AA2CF8"/>
    <w:rsid w:val="00AA3A31"/>
    <w:rsid w:val="00AA4291"/>
    <w:rsid w:val="00AA4B5E"/>
    <w:rsid w:val="00AA5181"/>
    <w:rsid w:val="00AA653D"/>
    <w:rsid w:val="00AA68F0"/>
    <w:rsid w:val="00AA77B5"/>
    <w:rsid w:val="00AB25DB"/>
    <w:rsid w:val="00AB3E9F"/>
    <w:rsid w:val="00AB50B2"/>
    <w:rsid w:val="00AB5A1E"/>
    <w:rsid w:val="00AB71E4"/>
    <w:rsid w:val="00AC0562"/>
    <w:rsid w:val="00AC0654"/>
    <w:rsid w:val="00AC0C2E"/>
    <w:rsid w:val="00AC167D"/>
    <w:rsid w:val="00AC1CF2"/>
    <w:rsid w:val="00AC1E57"/>
    <w:rsid w:val="00AC4053"/>
    <w:rsid w:val="00AC42C2"/>
    <w:rsid w:val="00AC44B7"/>
    <w:rsid w:val="00AD109D"/>
    <w:rsid w:val="00AD3641"/>
    <w:rsid w:val="00AD3B0C"/>
    <w:rsid w:val="00AD4A91"/>
    <w:rsid w:val="00AD4DD3"/>
    <w:rsid w:val="00AD53E9"/>
    <w:rsid w:val="00AE0203"/>
    <w:rsid w:val="00AE0294"/>
    <w:rsid w:val="00AE0956"/>
    <w:rsid w:val="00AE1848"/>
    <w:rsid w:val="00AE34AD"/>
    <w:rsid w:val="00AE3ECE"/>
    <w:rsid w:val="00AE50F5"/>
    <w:rsid w:val="00AE71CD"/>
    <w:rsid w:val="00AE792D"/>
    <w:rsid w:val="00AF31E3"/>
    <w:rsid w:val="00AF4972"/>
    <w:rsid w:val="00AF582B"/>
    <w:rsid w:val="00AF5D93"/>
    <w:rsid w:val="00AF7523"/>
    <w:rsid w:val="00B00637"/>
    <w:rsid w:val="00B00E3A"/>
    <w:rsid w:val="00B01045"/>
    <w:rsid w:val="00B02368"/>
    <w:rsid w:val="00B0242C"/>
    <w:rsid w:val="00B06B0F"/>
    <w:rsid w:val="00B101E1"/>
    <w:rsid w:val="00B113DC"/>
    <w:rsid w:val="00B115A9"/>
    <w:rsid w:val="00B122CB"/>
    <w:rsid w:val="00B13987"/>
    <w:rsid w:val="00B1456D"/>
    <w:rsid w:val="00B16402"/>
    <w:rsid w:val="00B169F4"/>
    <w:rsid w:val="00B17FC3"/>
    <w:rsid w:val="00B20966"/>
    <w:rsid w:val="00B212C4"/>
    <w:rsid w:val="00B21C2C"/>
    <w:rsid w:val="00B21DE2"/>
    <w:rsid w:val="00B235D8"/>
    <w:rsid w:val="00B23F4B"/>
    <w:rsid w:val="00B25B37"/>
    <w:rsid w:val="00B27853"/>
    <w:rsid w:val="00B31795"/>
    <w:rsid w:val="00B31CE3"/>
    <w:rsid w:val="00B32AF6"/>
    <w:rsid w:val="00B33C79"/>
    <w:rsid w:val="00B34F99"/>
    <w:rsid w:val="00B35409"/>
    <w:rsid w:val="00B3785B"/>
    <w:rsid w:val="00B400AA"/>
    <w:rsid w:val="00B41E2E"/>
    <w:rsid w:val="00B42FF3"/>
    <w:rsid w:val="00B43C97"/>
    <w:rsid w:val="00B441F1"/>
    <w:rsid w:val="00B44BF9"/>
    <w:rsid w:val="00B459A5"/>
    <w:rsid w:val="00B4676A"/>
    <w:rsid w:val="00B47987"/>
    <w:rsid w:val="00B52479"/>
    <w:rsid w:val="00B524AF"/>
    <w:rsid w:val="00B53E3F"/>
    <w:rsid w:val="00B5533A"/>
    <w:rsid w:val="00B553C1"/>
    <w:rsid w:val="00B6036F"/>
    <w:rsid w:val="00B62563"/>
    <w:rsid w:val="00B63F14"/>
    <w:rsid w:val="00B64D80"/>
    <w:rsid w:val="00B65570"/>
    <w:rsid w:val="00B670FF"/>
    <w:rsid w:val="00B70123"/>
    <w:rsid w:val="00B70A3E"/>
    <w:rsid w:val="00B70E2C"/>
    <w:rsid w:val="00B7137B"/>
    <w:rsid w:val="00B71BF6"/>
    <w:rsid w:val="00B726DB"/>
    <w:rsid w:val="00B72964"/>
    <w:rsid w:val="00B72F71"/>
    <w:rsid w:val="00B73E5A"/>
    <w:rsid w:val="00B74CBB"/>
    <w:rsid w:val="00B758C1"/>
    <w:rsid w:val="00B75E4C"/>
    <w:rsid w:val="00B838F8"/>
    <w:rsid w:val="00B842C4"/>
    <w:rsid w:val="00B86D7D"/>
    <w:rsid w:val="00B9154C"/>
    <w:rsid w:val="00B91EB5"/>
    <w:rsid w:val="00B92179"/>
    <w:rsid w:val="00B925F5"/>
    <w:rsid w:val="00B92CF1"/>
    <w:rsid w:val="00B9541C"/>
    <w:rsid w:val="00B957C8"/>
    <w:rsid w:val="00B96704"/>
    <w:rsid w:val="00B96941"/>
    <w:rsid w:val="00B9729F"/>
    <w:rsid w:val="00B972CB"/>
    <w:rsid w:val="00BA0842"/>
    <w:rsid w:val="00BA1B19"/>
    <w:rsid w:val="00BA20B2"/>
    <w:rsid w:val="00BA7642"/>
    <w:rsid w:val="00BA7A12"/>
    <w:rsid w:val="00BB1C25"/>
    <w:rsid w:val="00BB2B05"/>
    <w:rsid w:val="00BB41EC"/>
    <w:rsid w:val="00BB4378"/>
    <w:rsid w:val="00BB4856"/>
    <w:rsid w:val="00BB4DA0"/>
    <w:rsid w:val="00BB4FE2"/>
    <w:rsid w:val="00BB5A9C"/>
    <w:rsid w:val="00BB6A03"/>
    <w:rsid w:val="00BB6DED"/>
    <w:rsid w:val="00BB7D1A"/>
    <w:rsid w:val="00BC07DF"/>
    <w:rsid w:val="00BC4BF1"/>
    <w:rsid w:val="00BC5203"/>
    <w:rsid w:val="00BC5F33"/>
    <w:rsid w:val="00BC6922"/>
    <w:rsid w:val="00BC7159"/>
    <w:rsid w:val="00BC7680"/>
    <w:rsid w:val="00BD1214"/>
    <w:rsid w:val="00BD4D86"/>
    <w:rsid w:val="00BD6DBB"/>
    <w:rsid w:val="00BE07DD"/>
    <w:rsid w:val="00BE16A4"/>
    <w:rsid w:val="00BE43FB"/>
    <w:rsid w:val="00BE53D9"/>
    <w:rsid w:val="00BE5487"/>
    <w:rsid w:val="00BE5EAE"/>
    <w:rsid w:val="00BE608E"/>
    <w:rsid w:val="00BE66BD"/>
    <w:rsid w:val="00BE6E63"/>
    <w:rsid w:val="00BE7379"/>
    <w:rsid w:val="00BF000E"/>
    <w:rsid w:val="00BF094E"/>
    <w:rsid w:val="00BF24F3"/>
    <w:rsid w:val="00BF3007"/>
    <w:rsid w:val="00BF3149"/>
    <w:rsid w:val="00BF56CF"/>
    <w:rsid w:val="00BF6F5F"/>
    <w:rsid w:val="00BF7F30"/>
    <w:rsid w:val="00C00ABF"/>
    <w:rsid w:val="00C02061"/>
    <w:rsid w:val="00C02BAB"/>
    <w:rsid w:val="00C0326F"/>
    <w:rsid w:val="00C033AD"/>
    <w:rsid w:val="00C0343B"/>
    <w:rsid w:val="00C04089"/>
    <w:rsid w:val="00C05932"/>
    <w:rsid w:val="00C1003C"/>
    <w:rsid w:val="00C101F4"/>
    <w:rsid w:val="00C10321"/>
    <w:rsid w:val="00C110FF"/>
    <w:rsid w:val="00C1213F"/>
    <w:rsid w:val="00C12347"/>
    <w:rsid w:val="00C128B5"/>
    <w:rsid w:val="00C135A1"/>
    <w:rsid w:val="00C14263"/>
    <w:rsid w:val="00C1650D"/>
    <w:rsid w:val="00C2157C"/>
    <w:rsid w:val="00C21B81"/>
    <w:rsid w:val="00C242F4"/>
    <w:rsid w:val="00C26F12"/>
    <w:rsid w:val="00C27ECB"/>
    <w:rsid w:val="00C32AF3"/>
    <w:rsid w:val="00C32BD6"/>
    <w:rsid w:val="00C336C1"/>
    <w:rsid w:val="00C34851"/>
    <w:rsid w:val="00C35D81"/>
    <w:rsid w:val="00C360FD"/>
    <w:rsid w:val="00C364C2"/>
    <w:rsid w:val="00C36BAF"/>
    <w:rsid w:val="00C375CC"/>
    <w:rsid w:val="00C40341"/>
    <w:rsid w:val="00C4138C"/>
    <w:rsid w:val="00C4182A"/>
    <w:rsid w:val="00C41911"/>
    <w:rsid w:val="00C42543"/>
    <w:rsid w:val="00C47220"/>
    <w:rsid w:val="00C4793F"/>
    <w:rsid w:val="00C5113D"/>
    <w:rsid w:val="00C53864"/>
    <w:rsid w:val="00C56172"/>
    <w:rsid w:val="00C565F5"/>
    <w:rsid w:val="00C60509"/>
    <w:rsid w:val="00C61254"/>
    <w:rsid w:val="00C62941"/>
    <w:rsid w:val="00C62B28"/>
    <w:rsid w:val="00C63423"/>
    <w:rsid w:val="00C637E4"/>
    <w:rsid w:val="00C644C1"/>
    <w:rsid w:val="00C64C6A"/>
    <w:rsid w:val="00C658BD"/>
    <w:rsid w:val="00C65A37"/>
    <w:rsid w:val="00C65DEB"/>
    <w:rsid w:val="00C67350"/>
    <w:rsid w:val="00C703DA"/>
    <w:rsid w:val="00C70B6E"/>
    <w:rsid w:val="00C7185B"/>
    <w:rsid w:val="00C72884"/>
    <w:rsid w:val="00C72DE9"/>
    <w:rsid w:val="00C737B1"/>
    <w:rsid w:val="00C73862"/>
    <w:rsid w:val="00C751B4"/>
    <w:rsid w:val="00C76C4D"/>
    <w:rsid w:val="00C77A26"/>
    <w:rsid w:val="00C813CD"/>
    <w:rsid w:val="00C81B8E"/>
    <w:rsid w:val="00C83156"/>
    <w:rsid w:val="00C83855"/>
    <w:rsid w:val="00C845CD"/>
    <w:rsid w:val="00C846F3"/>
    <w:rsid w:val="00C85025"/>
    <w:rsid w:val="00C85CF8"/>
    <w:rsid w:val="00C86C80"/>
    <w:rsid w:val="00C8797E"/>
    <w:rsid w:val="00C90061"/>
    <w:rsid w:val="00C9222B"/>
    <w:rsid w:val="00C92693"/>
    <w:rsid w:val="00C92E33"/>
    <w:rsid w:val="00C93ED4"/>
    <w:rsid w:val="00C95817"/>
    <w:rsid w:val="00C95A5A"/>
    <w:rsid w:val="00C96D60"/>
    <w:rsid w:val="00CA0223"/>
    <w:rsid w:val="00CA074C"/>
    <w:rsid w:val="00CA0EAD"/>
    <w:rsid w:val="00CA2F44"/>
    <w:rsid w:val="00CA446B"/>
    <w:rsid w:val="00CA51BE"/>
    <w:rsid w:val="00CA52F3"/>
    <w:rsid w:val="00CA6BAC"/>
    <w:rsid w:val="00CA7B1F"/>
    <w:rsid w:val="00CB1D91"/>
    <w:rsid w:val="00CB201A"/>
    <w:rsid w:val="00CB4065"/>
    <w:rsid w:val="00CB41EF"/>
    <w:rsid w:val="00CB4E42"/>
    <w:rsid w:val="00CB5046"/>
    <w:rsid w:val="00CB6A8E"/>
    <w:rsid w:val="00CC131C"/>
    <w:rsid w:val="00CC2493"/>
    <w:rsid w:val="00CC3499"/>
    <w:rsid w:val="00CC3BA9"/>
    <w:rsid w:val="00CC4BE2"/>
    <w:rsid w:val="00CC5F45"/>
    <w:rsid w:val="00CD00C8"/>
    <w:rsid w:val="00CD0776"/>
    <w:rsid w:val="00CD1AF0"/>
    <w:rsid w:val="00CD31F8"/>
    <w:rsid w:val="00CD34FE"/>
    <w:rsid w:val="00CD3513"/>
    <w:rsid w:val="00CD5866"/>
    <w:rsid w:val="00CD590B"/>
    <w:rsid w:val="00CD5EB0"/>
    <w:rsid w:val="00CD6637"/>
    <w:rsid w:val="00CE000F"/>
    <w:rsid w:val="00CE2ABC"/>
    <w:rsid w:val="00CE339C"/>
    <w:rsid w:val="00CE3E8C"/>
    <w:rsid w:val="00CE449C"/>
    <w:rsid w:val="00CE488C"/>
    <w:rsid w:val="00CE4CE6"/>
    <w:rsid w:val="00CF0961"/>
    <w:rsid w:val="00CF2206"/>
    <w:rsid w:val="00CF37EA"/>
    <w:rsid w:val="00CF481B"/>
    <w:rsid w:val="00CF5FCD"/>
    <w:rsid w:val="00CF7112"/>
    <w:rsid w:val="00CF75D9"/>
    <w:rsid w:val="00D020EB"/>
    <w:rsid w:val="00D03228"/>
    <w:rsid w:val="00D046DF"/>
    <w:rsid w:val="00D04C7E"/>
    <w:rsid w:val="00D053B3"/>
    <w:rsid w:val="00D05D5B"/>
    <w:rsid w:val="00D0607B"/>
    <w:rsid w:val="00D11CFC"/>
    <w:rsid w:val="00D14BEC"/>
    <w:rsid w:val="00D1554F"/>
    <w:rsid w:val="00D161D4"/>
    <w:rsid w:val="00D164CC"/>
    <w:rsid w:val="00D16ED6"/>
    <w:rsid w:val="00D17020"/>
    <w:rsid w:val="00D208EF"/>
    <w:rsid w:val="00D21D2E"/>
    <w:rsid w:val="00D2225F"/>
    <w:rsid w:val="00D23726"/>
    <w:rsid w:val="00D24190"/>
    <w:rsid w:val="00D2517C"/>
    <w:rsid w:val="00D251E7"/>
    <w:rsid w:val="00D256F5"/>
    <w:rsid w:val="00D305C1"/>
    <w:rsid w:val="00D316D0"/>
    <w:rsid w:val="00D33DF0"/>
    <w:rsid w:val="00D35727"/>
    <w:rsid w:val="00D367EC"/>
    <w:rsid w:val="00D376FD"/>
    <w:rsid w:val="00D37830"/>
    <w:rsid w:val="00D37AC0"/>
    <w:rsid w:val="00D4013F"/>
    <w:rsid w:val="00D42C4C"/>
    <w:rsid w:val="00D44B39"/>
    <w:rsid w:val="00D4597C"/>
    <w:rsid w:val="00D464CC"/>
    <w:rsid w:val="00D46DD0"/>
    <w:rsid w:val="00D472F7"/>
    <w:rsid w:val="00D5018D"/>
    <w:rsid w:val="00D51BBF"/>
    <w:rsid w:val="00D51BC8"/>
    <w:rsid w:val="00D51E2F"/>
    <w:rsid w:val="00D5312C"/>
    <w:rsid w:val="00D5351D"/>
    <w:rsid w:val="00D54421"/>
    <w:rsid w:val="00D555FE"/>
    <w:rsid w:val="00D557AE"/>
    <w:rsid w:val="00D55A0C"/>
    <w:rsid w:val="00D56CF6"/>
    <w:rsid w:val="00D56E8F"/>
    <w:rsid w:val="00D570EB"/>
    <w:rsid w:val="00D57F03"/>
    <w:rsid w:val="00D60185"/>
    <w:rsid w:val="00D6121A"/>
    <w:rsid w:val="00D6163A"/>
    <w:rsid w:val="00D61740"/>
    <w:rsid w:val="00D62852"/>
    <w:rsid w:val="00D645F3"/>
    <w:rsid w:val="00D64F90"/>
    <w:rsid w:val="00D70769"/>
    <w:rsid w:val="00D70C0D"/>
    <w:rsid w:val="00D72535"/>
    <w:rsid w:val="00D7290D"/>
    <w:rsid w:val="00D72CEB"/>
    <w:rsid w:val="00D72D64"/>
    <w:rsid w:val="00D72EDE"/>
    <w:rsid w:val="00D73AF4"/>
    <w:rsid w:val="00D7602E"/>
    <w:rsid w:val="00D76F42"/>
    <w:rsid w:val="00D81658"/>
    <w:rsid w:val="00D845E0"/>
    <w:rsid w:val="00D847E1"/>
    <w:rsid w:val="00D8566B"/>
    <w:rsid w:val="00D85715"/>
    <w:rsid w:val="00D866DC"/>
    <w:rsid w:val="00D87118"/>
    <w:rsid w:val="00D8716B"/>
    <w:rsid w:val="00D90F97"/>
    <w:rsid w:val="00D9167C"/>
    <w:rsid w:val="00D91C50"/>
    <w:rsid w:val="00D92653"/>
    <w:rsid w:val="00D93232"/>
    <w:rsid w:val="00D94257"/>
    <w:rsid w:val="00D9427C"/>
    <w:rsid w:val="00D94BC7"/>
    <w:rsid w:val="00D952F9"/>
    <w:rsid w:val="00D95647"/>
    <w:rsid w:val="00D97299"/>
    <w:rsid w:val="00D97AFE"/>
    <w:rsid w:val="00D97D3E"/>
    <w:rsid w:val="00DA0313"/>
    <w:rsid w:val="00DA09AD"/>
    <w:rsid w:val="00DA1C8C"/>
    <w:rsid w:val="00DA1F6C"/>
    <w:rsid w:val="00DA2644"/>
    <w:rsid w:val="00DA2D40"/>
    <w:rsid w:val="00DA3627"/>
    <w:rsid w:val="00DA3FA3"/>
    <w:rsid w:val="00DB11C0"/>
    <w:rsid w:val="00DB1EF6"/>
    <w:rsid w:val="00DB3692"/>
    <w:rsid w:val="00DB3B55"/>
    <w:rsid w:val="00DB4950"/>
    <w:rsid w:val="00DB52DE"/>
    <w:rsid w:val="00DB5F72"/>
    <w:rsid w:val="00DB7205"/>
    <w:rsid w:val="00DB7425"/>
    <w:rsid w:val="00DB7DC1"/>
    <w:rsid w:val="00DC11F8"/>
    <w:rsid w:val="00DC2E08"/>
    <w:rsid w:val="00DC3DAC"/>
    <w:rsid w:val="00DC5297"/>
    <w:rsid w:val="00DC59E8"/>
    <w:rsid w:val="00DC6066"/>
    <w:rsid w:val="00DC7A5F"/>
    <w:rsid w:val="00DD0414"/>
    <w:rsid w:val="00DD2C04"/>
    <w:rsid w:val="00DD330D"/>
    <w:rsid w:val="00DD5732"/>
    <w:rsid w:val="00DD58CB"/>
    <w:rsid w:val="00DD60E6"/>
    <w:rsid w:val="00DE2345"/>
    <w:rsid w:val="00DE3646"/>
    <w:rsid w:val="00DE4F99"/>
    <w:rsid w:val="00DE6B13"/>
    <w:rsid w:val="00DE6CDC"/>
    <w:rsid w:val="00DE6E23"/>
    <w:rsid w:val="00DF51EE"/>
    <w:rsid w:val="00DF5CDF"/>
    <w:rsid w:val="00DF5F5A"/>
    <w:rsid w:val="00DF609A"/>
    <w:rsid w:val="00DF6D82"/>
    <w:rsid w:val="00DF7F0E"/>
    <w:rsid w:val="00E00C78"/>
    <w:rsid w:val="00E00E45"/>
    <w:rsid w:val="00E02D22"/>
    <w:rsid w:val="00E02F8C"/>
    <w:rsid w:val="00E051BA"/>
    <w:rsid w:val="00E0789E"/>
    <w:rsid w:val="00E109AF"/>
    <w:rsid w:val="00E12225"/>
    <w:rsid w:val="00E12BD1"/>
    <w:rsid w:val="00E13560"/>
    <w:rsid w:val="00E14E6F"/>
    <w:rsid w:val="00E151AC"/>
    <w:rsid w:val="00E157AB"/>
    <w:rsid w:val="00E15A0F"/>
    <w:rsid w:val="00E15BDE"/>
    <w:rsid w:val="00E16E05"/>
    <w:rsid w:val="00E171AD"/>
    <w:rsid w:val="00E17EB9"/>
    <w:rsid w:val="00E17EE1"/>
    <w:rsid w:val="00E234E0"/>
    <w:rsid w:val="00E23B81"/>
    <w:rsid w:val="00E24B86"/>
    <w:rsid w:val="00E25109"/>
    <w:rsid w:val="00E30998"/>
    <w:rsid w:val="00E31E82"/>
    <w:rsid w:val="00E320C0"/>
    <w:rsid w:val="00E3381A"/>
    <w:rsid w:val="00E35297"/>
    <w:rsid w:val="00E36707"/>
    <w:rsid w:val="00E36B4A"/>
    <w:rsid w:val="00E3791B"/>
    <w:rsid w:val="00E42D2E"/>
    <w:rsid w:val="00E436F9"/>
    <w:rsid w:val="00E467D8"/>
    <w:rsid w:val="00E47662"/>
    <w:rsid w:val="00E47A73"/>
    <w:rsid w:val="00E5011F"/>
    <w:rsid w:val="00E516A4"/>
    <w:rsid w:val="00E53803"/>
    <w:rsid w:val="00E55EA4"/>
    <w:rsid w:val="00E560CC"/>
    <w:rsid w:val="00E57438"/>
    <w:rsid w:val="00E60ED9"/>
    <w:rsid w:val="00E61D55"/>
    <w:rsid w:val="00E63BAC"/>
    <w:rsid w:val="00E63C3F"/>
    <w:rsid w:val="00E6484B"/>
    <w:rsid w:val="00E663D1"/>
    <w:rsid w:val="00E66701"/>
    <w:rsid w:val="00E66A03"/>
    <w:rsid w:val="00E670DB"/>
    <w:rsid w:val="00E70B93"/>
    <w:rsid w:val="00E70F29"/>
    <w:rsid w:val="00E711F7"/>
    <w:rsid w:val="00E731D6"/>
    <w:rsid w:val="00E7393D"/>
    <w:rsid w:val="00E75F7C"/>
    <w:rsid w:val="00E76076"/>
    <w:rsid w:val="00E815F0"/>
    <w:rsid w:val="00E834DF"/>
    <w:rsid w:val="00E8389F"/>
    <w:rsid w:val="00E83E6B"/>
    <w:rsid w:val="00E8414A"/>
    <w:rsid w:val="00E847AA"/>
    <w:rsid w:val="00E84BF8"/>
    <w:rsid w:val="00E86A7B"/>
    <w:rsid w:val="00E86DF3"/>
    <w:rsid w:val="00E87219"/>
    <w:rsid w:val="00E90290"/>
    <w:rsid w:val="00E90AFC"/>
    <w:rsid w:val="00E934BB"/>
    <w:rsid w:val="00E9589B"/>
    <w:rsid w:val="00E964F0"/>
    <w:rsid w:val="00E969C2"/>
    <w:rsid w:val="00E97496"/>
    <w:rsid w:val="00E97B26"/>
    <w:rsid w:val="00EA0889"/>
    <w:rsid w:val="00EA1A94"/>
    <w:rsid w:val="00EA2A98"/>
    <w:rsid w:val="00EA3D9B"/>
    <w:rsid w:val="00EA459E"/>
    <w:rsid w:val="00EA4665"/>
    <w:rsid w:val="00EA5D88"/>
    <w:rsid w:val="00EB08CF"/>
    <w:rsid w:val="00EB0F94"/>
    <w:rsid w:val="00EB15BB"/>
    <w:rsid w:val="00EB1E18"/>
    <w:rsid w:val="00EB252A"/>
    <w:rsid w:val="00EB316F"/>
    <w:rsid w:val="00EB33CA"/>
    <w:rsid w:val="00EB72E4"/>
    <w:rsid w:val="00EB7F68"/>
    <w:rsid w:val="00EC00F7"/>
    <w:rsid w:val="00EC089D"/>
    <w:rsid w:val="00EC1F39"/>
    <w:rsid w:val="00EC270D"/>
    <w:rsid w:val="00EC6030"/>
    <w:rsid w:val="00EC60CB"/>
    <w:rsid w:val="00EC664B"/>
    <w:rsid w:val="00EC757B"/>
    <w:rsid w:val="00ED0FA1"/>
    <w:rsid w:val="00ED4509"/>
    <w:rsid w:val="00ED4F6C"/>
    <w:rsid w:val="00ED5241"/>
    <w:rsid w:val="00ED79CB"/>
    <w:rsid w:val="00EE00AC"/>
    <w:rsid w:val="00EE28BF"/>
    <w:rsid w:val="00EE4B4F"/>
    <w:rsid w:val="00EE51FC"/>
    <w:rsid w:val="00EE53EB"/>
    <w:rsid w:val="00EE5BE8"/>
    <w:rsid w:val="00EE6AB3"/>
    <w:rsid w:val="00EE75AD"/>
    <w:rsid w:val="00EE7809"/>
    <w:rsid w:val="00EF097C"/>
    <w:rsid w:val="00EF0D08"/>
    <w:rsid w:val="00EF0E94"/>
    <w:rsid w:val="00EF1709"/>
    <w:rsid w:val="00EF1C77"/>
    <w:rsid w:val="00EF263D"/>
    <w:rsid w:val="00EF3307"/>
    <w:rsid w:val="00EF3A22"/>
    <w:rsid w:val="00EF464A"/>
    <w:rsid w:val="00EF4B72"/>
    <w:rsid w:val="00EF4D8C"/>
    <w:rsid w:val="00EF683E"/>
    <w:rsid w:val="00EF7C1F"/>
    <w:rsid w:val="00F00D26"/>
    <w:rsid w:val="00F01CA7"/>
    <w:rsid w:val="00F01F63"/>
    <w:rsid w:val="00F02038"/>
    <w:rsid w:val="00F026EE"/>
    <w:rsid w:val="00F0290D"/>
    <w:rsid w:val="00F0497D"/>
    <w:rsid w:val="00F04D2B"/>
    <w:rsid w:val="00F05DCA"/>
    <w:rsid w:val="00F06D20"/>
    <w:rsid w:val="00F06F6C"/>
    <w:rsid w:val="00F073A6"/>
    <w:rsid w:val="00F073E0"/>
    <w:rsid w:val="00F10EF5"/>
    <w:rsid w:val="00F12FD2"/>
    <w:rsid w:val="00F13EBB"/>
    <w:rsid w:val="00F150CC"/>
    <w:rsid w:val="00F1757C"/>
    <w:rsid w:val="00F20A69"/>
    <w:rsid w:val="00F31F29"/>
    <w:rsid w:val="00F3596F"/>
    <w:rsid w:val="00F36DF5"/>
    <w:rsid w:val="00F42144"/>
    <w:rsid w:val="00F4229D"/>
    <w:rsid w:val="00F425CD"/>
    <w:rsid w:val="00F4342A"/>
    <w:rsid w:val="00F44B53"/>
    <w:rsid w:val="00F44D79"/>
    <w:rsid w:val="00F454BD"/>
    <w:rsid w:val="00F45989"/>
    <w:rsid w:val="00F45BF0"/>
    <w:rsid w:val="00F46A89"/>
    <w:rsid w:val="00F4788A"/>
    <w:rsid w:val="00F47907"/>
    <w:rsid w:val="00F50EB2"/>
    <w:rsid w:val="00F512B0"/>
    <w:rsid w:val="00F513D5"/>
    <w:rsid w:val="00F519DF"/>
    <w:rsid w:val="00F54C7F"/>
    <w:rsid w:val="00F54CF7"/>
    <w:rsid w:val="00F5574F"/>
    <w:rsid w:val="00F56068"/>
    <w:rsid w:val="00F577A6"/>
    <w:rsid w:val="00F60272"/>
    <w:rsid w:val="00F62DB0"/>
    <w:rsid w:val="00F631CA"/>
    <w:rsid w:val="00F63630"/>
    <w:rsid w:val="00F640A4"/>
    <w:rsid w:val="00F64A9E"/>
    <w:rsid w:val="00F65499"/>
    <w:rsid w:val="00F65ECB"/>
    <w:rsid w:val="00F67078"/>
    <w:rsid w:val="00F67523"/>
    <w:rsid w:val="00F70350"/>
    <w:rsid w:val="00F7136D"/>
    <w:rsid w:val="00F73243"/>
    <w:rsid w:val="00F73BAE"/>
    <w:rsid w:val="00F73C60"/>
    <w:rsid w:val="00F74B67"/>
    <w:rsid w:val="00F768DF"/>
    <w:rsid w:val="00F776CE"/>
    <w:rsid w:val="00F80AD0"/>
    <w:rsid w:val="00F8120E"/>
    <w:rsid w:val="00F815B7"/>
    <w:rsid w:val="00F82676"/>
    <w:rsid w:val="00F86118"/>
    <w:rsid w:val="00F86BBA"/>
    <w:rsid w:val="00F90361"/>
    <w:rsid w:val="00F9364F"/>
    <w:rsid w:val="00F96227"/>
    <w:rsid w:val="00F977F8"/>
    <w:rsid w:val="00FA05EB"/>
    <w:rsid w:val="00FA0BF6"/>
    <w:rsid w:val="00FA1646"/>
    <w:rsid w:val="00FA2AD2"/>
    <w:rsid w:val="00FA2D8D"/>
    <w:rsid w:val="00FA48D2"/>
    <w:rsid w:val="00FA540F"/>
    <w:rsid w:val="00FA5949"/>
    <w:rsid w:val="00FA6E22"/>
    <w:rsid w:val="00FA6F17"/>
    <w:rsid w:val="00FA7170"/>
    <w:rsid w:val="00FB0D99"/>
    <w:rsid w:val="00FB179C"/>
    <w:rsid w:val="00FB2905"/>
    <w:rsid w:val="00FB2919"/>
    <w:rsid w:val="00FB3BF5"/>
    <w:rsid w:val="00FB3D73"/>
    <w:rsid w:val="00FB4315"/>
    <w:rsid w:val="00FB5D91"/>
    <w:rsid w:val="00FC01C5"/>
    <w:rsid w:val="00FC090A"/>
    <w:rsid w:val="00FC335F"/>
    <w:rsid w:val="00FC5E4F"/>
    <w:rsid w:val="00FD0AC1"/>
    <w:rsid w:val="00FD15EB"/>
    <w:rsid w:val="00FD1B71"/>
    <w:rsid w:val="00FD1D72"/>
    <w:rsid w:val="00FD2316"/>
    <w:rsid w:val="00FD386C"/>
    <w:rsid w:val="00FD5354"/>
    <w:rsid w:val="00FD5B83"/>
    <w:rsid w:val="00FD6CE6"/>
    <w:rsid w:val="00FE09E8"/>
    <w:rsid w:val="00FE1E68"/>
    <w:rsid w:val="00FE31C3"/>
    <w:rsid w:val="00FE54D7"/>
    <w:rsid w:val="00FE66D9"/>
    <w:rsid w:val="00FE66F3"/>
    <w:rsid w:val="00FE6742"/>
    <w:rsid w:val="00FF0674"/>
    <w:rsid w:val="00FF07BA"/>
    <w:rsid w:val="00FF2EE9"/>
    <w:rsid w:val="00FF4CBA"/>
    <w:rsid w:val="00FF54F5"/>
    <w:rsid w:val="00FF6630"/>
    <w:rsid w:val="00FF683A"/>
    <w:rsid w:val="01F6C455"/>
    <w:rsid w:val="0622280A"/>
    <w:rsid w:val="0CA57184"/>
    <w:rsid w:val="0CAA91EB"/>
    <w:rsid w:val="0E22A916"/>
    <w:rsid w:val="0F190F5C"/>
    <w:rsid w:val="10392088"/>
    <w:rsid w:val="18841729"/>
    <w:rsid w:val="1C561B6B"/>
    <w:rsid w:val="2207ECD3"/>
    <w:rsid w:val="2598A4A6"/>
    <w:rsid w:val="2B5682BD"/>
    <w:rsid w:val="2BBD107A"/>
    <w:rsid w:val="2FA06DE9"/>
    <w:rsid w:val="353F27C8"/>
    <w:rsid w:val="37259F9A"/>
    <w:rsid w:val="37471B84"/>
    <w:rsid w:val="38E2EBE5"/>
    <w:rsid w:val="3AD688A7"/>
    <w:rsid w:val="3BE2EAAB"/>
    <w:rsid w:val="3C3CE1A6"/>
    <w:rsid w:val="40EDFDCA"/>
    <w:rsid w:val="45567325"/>
    <w:rsid w:val="4561EEDB"/>
    <w:rsid w:val="48A3FF87"/>
    <w:rsid w:val="4CE03146"/>
    <w:rsid w:val="4DF1CBDC"/>
    <w:rsid w:val="4F2A14EA"/>
    <w:rsid w:val="5107C394"/>
    <w:rsid w:val="524C1A30"/>
    <w:rsid w:val="52E09F90"/>
    <w:rsid w:val="55165CEC"/>
    <w:rsid w:val="5B859E70"/>
    <w:rsid w:val="63BB50F2"/>
    <w:rsid w:val="64960570"/>
    <w:rsid w:val="6757CE9B"/>
    <w:rsid w:val="678766C7"/>
    <w:rsid w:val="67A2EBAD"/>
    <w:rsid w:val="69D20075"/>
    <w:rsid w:val="6C73C986"/>
    <w:rsid w:val="6D538817"/>
    <w:rsid w:val="70166779"/>
    <w:rsid w:val="7022B48A"/>
    <w:rsid w:val="73959948"/>
    <w:rsid w:val="77852C21"/>
    <w:rsid w:val="7B7C39EB"/>
    <w:rsid w:val="7CB4D1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B0E70"/>
  <w15:docId w15:val="{533E7A26-15C4-44F2-9C4B-CC3C1C9B7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170"/>
  </w:style>
  <w:style w:type="paragraph" w:styleId="Heading1">
    <w:name w:val="heading 1"/>
    <w:basedOn w:val="Normal"/>
    <w:next w:val="Normal"/>
    <w:link w:val="Heading1Char"/>
    <w:uiPriority w:val="9"/>
    <w:qFormat/>
    <w:rsid w:val="00CF75D9"/>
    <w:pPr>
      <w:keepNext/>
      <w:keepLines/>
      <w:spacing w:before="320" w:after="0" w:line="240" w:lineRule="auto"/>
      <w:outlineLvl w:val="0"/>
    </w:pPr>
    <w:rPr>
      <w:rFonts w:asciiTheme="majorHAnsi" w:eastAsiaTheme="majorEastAsia" w:hAnsiTheme="majorHAnsi" w:cstheme="majorBidi"/>
      <w:color w:val="C76309" w:themeColor="accent1" w:themeShade="BF"/>
      <w:sz w:val="32"/>
      <w:szCs w:val="32"/>
    </w:rPr>
  </w:style>
  <w:style w:type="paragraph" w:styleId="Heading2">
    <w:name w:val="heading 2"/>
    <w:basedOn w:val="Normal"/>
    <w:next w:val="Normal"/>
    <w:link w:val="Heading2Char"/>
    <w:uiPriority w:val="9"/>
    <w:unhideWhenUsed/>
    <w:qFormat/>
    <w:rsid w:val="00CF75D9"/>
    <w:pPr>
      <w:keepNext/>
      <w:keepLines/>
      <w:spacing w:before="80" w:after="0" w:line="240" w:lineRule="auto"/>
      <w:outlineLvl w:val="1"/>
    </w:pPr>
    <w:rPr>
      <w:rFonts w:asciiTheme="majorHAnsi" w:eastAsiaTheme="majorEastAsia" w:hAnsiTheme="majorHAnsi" w:cstheme="majorBidi"/>
      <w:color w:val="575757" w:themeColor="text1" w:themeTint="BF"/>
      <w:sz w:val="28"/>
      <w:szCs w:val="28"/>
    </w:rPr>
  </w:style>
  <w:style w:type="paragraph" w:styleId="Heading3">
    <w:name w:val="heading 3"/>
    <w:basedOn w:val="Normal"/>
    <w:next w:val="Normal"/>
    <w:link w:val="Heading3Char"/>
    <w:uiPriority w:val="9"/>
    <w:unhideWhenUsed/>
    <w:qFormat/>
    <w:rsid w:val="00CF75D9"/>
    <w:pPr>
      <w:keepNext/>
      <w:keepLines/>
      <w:spacing w:before="40" w:after="0" w:line="240" w:lineRule="auto"/>
      <w:outlineLvl w:val="2"/>
    </w:pPr>
    <w:rPr>
      <w:rFonts w:asciiTheme="majorHAnsi" w:eastAsiaTheme="majorEastAsia" w:hAnsiTheme="majorHAnsi" w:cstheme="majorBidi"/>
      <w:color w:val="1F1F1F" w:themeColor="text2"/>
      <w:sz w:val="24"/>
      <w:szCs w:val="24"/>
    </w:rPr>
  </w:style>
  <w:style w:type="paragraph" w:styleId="Heading4">
    <w:name w:val="heading 4"/>
    <w:basedOn w:val="Normal"/>
    <w:next w:val="Normal"/>
    <w:link w:val="Heading4Char"/>
    <w:uiPriority w:val="9"/>
    <w:unhideWhenUsed/>
    <w:qFormat/>
    <w:rsid w:val="00CF75D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CF75D9"/>
    <w:pPr>
      <w:keepNext/>
      <w:keepLines/>
      <w:spacing w:before="40" w:after="0"/>
      <w:outlineLvl w:val="4"/>
    </w:pPr>
    <w:rPr>
      <w:rFonts w:asciiTheme="majorHAnsi" w:eastAsiaTheme="majorEastAsia" w:hAnsiTheme="majorHAnsi" w:cstheme="majorBidi"/>
      <w:color w:val="1F1F1F" w:themeColor="text2"/>
      <w:sz w:val="22"/>
      <w:szCs w:val="22"/>
    </w:rPr>
  </w:style>
  <w:style w:type="paragraph" w:styleId="Heading6">
    <w:name w:val="heading 6"/>
    <w:basedOn w:val="Normal"/>
    <w:next w:val="Normal"/>
    <w:link w:val="Heading6Char"/>
    <w:uiPriority w:val="9"/>
    <w:unhideWhenUsed/>
    <w:qFormat/>
    <w:rsid w:val="00CF75D9"/>
    <w:pPr>
      <w:keepNext/>
      <w:keepLines/>
      <w:spacing w:before="40" w:after="0"/>
      <w:outlineLvl w:val="5"/>
    </w:pPr>
    <w:rPr>
      <w:rFonts w:asciiTheme="majorHAnsi" w:eastAsiaTheme="majorEastAsia" w:hAnsiTheme="majorHAnsi" w:cstheme="majorBidi"/>
      <w:i/>
      <w:iCs/>
      <w:color w:val="1F1F1F" w:themeColor="text2"/>
      <w:sz w:val="21"/>
      <w:szCs w:val="21"/>
    </w:rPr>
  </w:style>
  <w:style w:type="paragraph" w:styleId="Heading7">
    <w:name w:val="heading 7"/>
    <w:basedOn w:val="Normal"/>
    <w:next w:val="Normal"/>
    <w:link w:val="Heading7Char"/>
    <w:uiPriority w:val="9"/>
    <w:unhideWhenUsed/>
    <w:qFormat/>
    <w:rsid w:val="00CF75D9"/>
    <w:pPr>
      <w:keepNext/>
      <w:keepLines/>
      <w:spacing w:before="40" w:after="0"/>
      <w:outlineLvl w:val="6"/>
    </w:pPr>
    <w:rPr>
      <w:rFonts w:asciiTheme="majorHAnsi" w:eastAsiaTheme="majorEastAsia" w:hAnsiTheme="majorHAnsi" w:cstheme="majorBidi"/>
      <w:i/>
      <w:iCs/>
      <w:color w:val="854206" w:themeColor="accent1" w:themeShade="80"/>
      <w:sz w:val="21"/>
      <w:szCs w:val="21"/>
    </w:rPr>
  </w:style>
  <w:style w:type="paragraph" w:styleId="Heading8">
    <w:name w:val="heading 8"/>
    <w:basedOn w:val="Normal"/>
    <w:next w:val="Normal"/>
    <w:link w:val="Heading8Char"/>
    <w:uiPriority w:val="9"/>
    <w:unhideWhenUsed/>
    <w:qFormat/>
    <w:rsid w:val="00CF75D9"/>
    <w:pPr>
      <w:keepNext/>
      <w:keepLines/>
      <w:spacing w:before="40" w:after="0"/>
      <w:outlineLvl w:val="7"/>
    </w:pPr>
    <w:rPr>
      <w:rFonts w:asciiTheme="majorHAnsi" w:eastAsiaTheme="majorEastAsia" w:hAnsiTheme="majorHAnsi" w:cstheme="majorBidi"/>
      <w:b/>
      <w:bCs/>
      <w:color w:val="1F1F1F" w:themeColor="text2"/>
    </w:rPr>
  </w:style>
  <w:style w:type="paragraph" w:styleId="Heading9">
    <w:name w:val="heading 9"/>
    <w:basedOn w:val="Normal"/>
    <w:next w:val="Normal"/>
    <w:link w:val="Heading9Char"/>
    <w:uiPriority w:val="9"/>
    <w:unhideWhenUsed/>
    <w:qFormat/>
    <w:rsid w:val="00CF75D9"/>
    <w:pPr>
      <w:keepNext/>
      <w:keepLines/>
      <w:spacing w:before="40" w:after="0"/>
      <w:outlineLvl w:val="8"/>
    </w:pPr>
    <w:rPr>
      <w:rFonts w:asciiTheme="majorHAnsi" w:eastAsiaTheme="majorEastAsia" w:hAnsiTheme="majorHAnsi" w:cstheme="majorBidi"/>
      <w:b/>
      <w:bCs/>
      <w:i/>
      <w:iCs/>
      <w:color w:val="1F1F1F"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5D9"/>
    <w:rPr>
      <w:rFonts w:asciiTheme="majorHAnsi" w:eastAsiaTheme="majorEastAsia" w:hAnsiTheme="majorHAnsi" w:cstheme="majorBidi"/>
      <w:color w:val="C76309" w:themeColor="accent1" w:themeShade="BF"/>
      <w:sz w:val="32"/>
      <w:szCs w:val="32"/>
    </w:rPr>
  </w:style>
  <w:style w:type="character" w:customStyle="1" w:styleId="Heading2Char">
    <w:name w:val="Heading 2 Char"/>
    <w:basedOn w:val="DefaultParagraphFont"/>
    <w:link w:val="Heading2"/>
    <w:uiPriority w:val="9"/>
    <w:rsid w:val="00CF75D9"/>
    <w:rPr>
      <w:rFonts w:asciiTheme="majorHAnsi" w:eastAsiaTheme="majorEastAsia" w:hAnsiTheme="majorHAnsi" w:cstheme="majorBidi"/>
      <w:color w:val="575757" w:themeColor="text1" w:themeTint="BF"/>
      <w:sz w:val="28"/>
      <w:szCs w:val="28"/>
    </w:rPr>
  </w:style>
  <w:style w:type="character" w:customStyle="1" w:styleId="Heading3Char">
    <w:name w:val="Heading 3 Char"/>
    <w:basedOn w:val="DefaultParagraphFont"/>
    <w:link w:val="Heading3"/>
    <w:uiPriority w:val="9"/>
    <w:rsid w:val="00CF75D9"/>
    <w:rPr>
      <w:rFonts w:asciiTheme="majorHAnsi" w:eastAsiaTheme="majorEastAsia" w:hAnsiTheme="majorHAnsi" w:cstheme="majorBidi"/>
      <w:color w:val="1F1F1F" w:themeColor="text2"/>
      <w:sz w:val="24"/>
      <w:szCs w:val="24"/>
    </w:rPr>
  </w:style>
  <w:style w:type="character" w:customStyle="1" w:styleId="Heading4Char">
    <w:name w:val="Heading 4 Char"/>
    <w:basedOn w:val="DefaultParagraphFont"/>
    <w:link w:val="Heading4"/>
    <w:uiPriority w:val="9"/>
    <w:rsid w:val="00CF75D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CF75D9"/>
    <w:rPr>
      <w:rFonts w:asciiTheme="majorHAnsi" w:eastAsiaTheme="majorEastAsia" w:hAnsiTheme="majorHAnsi" w:cstheme="majorBidi"/>
      <w:color w:val="1F1F1F" w:themeColor="text2"/>
      <w:sz w:val="22"/>
      <w:szCs w:val="22"/>
    </w:rPr>
  </w:style>
  <w:style w:type="character" w:customStyle="1" w:styleId="Heading6Char">
    <w:name w:val="Heading 6 Char"/>
    <w:basedOn w:val="DefaultParagraphFont"/>
    <w:link w:val="Heading6"/>
    <w:uiPriority w:val="9"/>
    <w:rsid w:val="00CF75D9"/>
    <w:rPr>
      <w:rFonts w:asciiTheme="majorHAnsi" w:eastAsiaTheme="majorEastAsia" w:hAnsiTheme="majorHAnsi" w:cstheme="majorBidi"/>
      <w:i/>
      <w:iCs/>
      <w:color w:val="1F1F1F" w:themeColor="text2"/>
      <w:sz w:val="21"/>
      <w:szCs w:val="21"/>
    </w:rPr>
  </w:style>
  <w:style w:type="character" w:customStyle="1" w:styleId="Heading7Char">
    <w:name w:val="Heading 7 Char"/>
    <w:basedOn w:val="DefaultParagraphFont"/>
    <w:link w:val="Heading7"/>
    <w:uiPriority w:val="9"/>
    <w:rsid w:val="00CF75D9"/>
    <w:rPr>
      <w:rFonts w:asciiTheme="majorHAnsi" w:eastAsiaTheme="majorEastAsia" w:hAnsiTheme="majorHAnsi" w:cstheme="majorBidi"/>
      <w:i/>
      <w:iCs/>
      <w:color w:val="854206" w:themeColor="accent1" w:themeShade="80"/>
      <w:sz w:val="21"/>
      <w:szCs w:val="21"/>
    </w:rPr>
  </w:style>
  <w:style w:type="character" w:customStyle="1" w:styleId="Heading8Char">
    <w:name w:val="Heading 8 Char"/>
    <w:basedOn w:val="DefaultParagraphFont"/>
    <w:link w:val="Heading8"/>
    <w:uiPriority w:val="9"/>
    <w:rsid w:val="00CF75D9"/>
    <w:rPr>
      <w:rFonts w:asciiTheme="majorHAnsi" w:eastAsiaTheme="majorEastAsia" w:hAnsiTheme="majorHAnsi" w:cstheme="majorBidi"/>
      <w:b/>
      <w:bCs/>
      <w:color w:val="1F1F1F" w:themeColor="text2"/>
    </w:rPr>
  </w:style>
  <w:style w:type="character" w:customStyle="1" w:styleId="Heading9Char">
    <w:name w:val="Heading 9 Char"/>
    <w:basedOn w:val="DefaultParagraphFont"/>
    <w:link w:val="Heading9"/>
    <w:uiPriority w:val="9"/>
    <w:rsid w:val="00CF75D9"/>
    <w:rPr>
      <w:rFonts w:asciiTheme="majorHAnsi" w:eastAsiaTheme="majorEastAsia" w:hAnsiTheme="majorHAnsi" w:cstheme="majorBidi"/>
      <w:b/>
      <w:bCs/>
      <w:i/>
      <w:iCs/>
      <w:color w:val="1F1F1F" w:themeColor="text2"/>
    </w:rPr>
  </w:style>
  <w:style w:type="paragraph" w:styleId="Title">
    <w:name w:val="Title"/>
    <w:basedOn w:val="Normal"/>
    <w:next w:val="Normal"/>
    <w:link w:val="TitleChar"/>
    <w:uiPriority w:val="10"/>
    <w:qFormat/>
    <w:rsid w:val="00CF75D9"/>
    <w:pPr>
      <w:spacing w:after="0" w:line="240" w:lineRule="auto"/>
      <w:contextualSpacing/>
    </w:pPr>
    <w:rPr>
      <w:rFonts w:asciiTheme="majorHAnsi" w:eastAsiaTheme="majorEastAsia" w:hAnsiTheme="majorHAnsi" w:cstheme="majorBidi"/>
      <w:color w:val="F58721" w:themeColor="accent1"/>
      <w:spacing w:val="-10"/>
      <w:sz w:val="56"/>
      <w:szCs w:val="56"/>
    </w:rPr>
  </w:style>
  <w:style w:type="character" w:customStyle="1" w:styleId="TitleChar">
    <w:name w:val="Title Char"/>
    <w:basedOn w:val="DefaultParagraphFont"/>
    <w:link w:val="Title"/>
    <w:uiPriority w:val="10"/>
    <w:rsid w:val="00CF75D9"/>
    <w:rPr>
      <w:rFonts w:asciiTheme="majorHAnsi" w:eastAsiaTheme="majorEastAsia" w:hAnsiTheme="majorHAnsi" w:cstheme="majorBidi"/>
      <w:color w:val="F58721" w:themeColor="accent1"/>
      <w:spacing w:val="-10"/>
      <w:sz w:val="56"/>
      <w:szCs w:val="56"/>
    </w:rPr>
  </w:style>
  <w:style w:type="paragraph" w:styleId="Subtitle">
    <w:name w:val="Subtitle"/>
    <w:basedOn w:val="Normal"/>
    <w:next w:val="Normal"/>
    <w:link w:val="SubtitleChar"/>
    <w:uiPriority w:val="11"/>
    <w:qFormat/>
    <w:rsid w:val="00CF75D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F75D9"/>
    <w:rPr>
      <w:rFonts w:asciiTheme="majorHAnsi" w:eastAsiaTheme="majorEastAsia" w:hAnsiTheme="majorHAnsi" w:cstheme="majorBidi"/>
      <w:sz w:val="24"/>
      <w:szCs w:val="24"/>
    </w:rPr>
  </w:style>
  <w:style w:type="character" w:styleId="Strong">
    <w:name w:val="Strong"/>
    <w:basedOn w:val="DefaultParagraphFont"/>
    <w:uiPriority w:val="22"/>
    <w:qFormat/>
    <w:rsid w:val="00CF75D9"/>
    <w:rPr>
      <w:b/>
      <w:bCs/>
    </w:rPr>
  </w:style>
  <w:style w:type="character" w:styleId="Emphasis">
    <w:name w:val="Emphasis"/>
    <w:basedOn w:val="DefaultParagraphFont"/>
    <w:uiPriority w:val="20"/>
    <w:qFormat/>
    <w:rsid w:val="00CF75D9"/>
    <w:rPr>
      <w:i/>
      <w:iCs/>
    </w:rPr>
  </w:style>
  <w:style w:type="paragraph" w:styleId="NoSpacing">
    <w:name w:val="No Spacing"/>
    <w:link w:val="NoSpacingChar"/>
    <w:uiPriority w:val="1"/>
    <w:qFormat/>
    <w:rsid w:val="00CF75D9"/>
    <w:pPr>
      <w:spacing w:after="0" w:line="240" w:lineRule="auto"/>
    </w:pPr>
  </w:style>
  <w:style w:type="paragraph" w:styleId="ListParagraph">
    <w:name w:val="List Paragraph"/>
    <w:basedOn w:val="Normal"/>
    <w:link w:val="ListParagraphChar"/>
    <w:uiPriority w:val="34"/>
    <w:qFormat/>
    <w:rsid w:val="001A2649"/>
    <w:pPr>
      <w:ind w:left="720"/>
      <w:contextualSpacing/>
    </w:pPr>
  </w:style>
  <w:style w:type="paragraph" w:styleId="Quote">
    <w:name w:val="Quote"/>
    <w:basedOn w:val="Normal"/>
    <w:next w:val="Normal"/>
    <w:link w:val="QuoteChar"/>
    <w:uiPriority w:val="29"/>
    <w:qFormat/>
    <w:rsid w:val="00CF75D9"/>
    <w:pPr>
      <w:spacing w:before="160"/>
      <w:ind w:left="720" w:right="720"/>
    </w:pPr>
    <w:rPr>
      <w:i/>
      <w:iCs/>
      <w:color w:val="575757" w:themeColor="text1" w:themeTint="BF"/>
    </w:rPr>
  </w:style>
  <w:style w:type="character" w:customStyle="1" w:styleId="QuoteChar">
    <w:name w:val="Quote Char"/>
    <w:basedOn w:val="DefaultParagraphFont"/>
    <w:link w:val="Quote"/>
    <w:uiPriority w:val="29"/>
    <w:rsid w:val="00CF75D9"/>
    <w:rPr>
      <w:i/>
      <w:iCs/>
      <w:color w:val="575757" w:themeColor="text1" w:themeTint="BF"/>
    </w:rPr>
  </w:style>
  <w:style w:type="paragraph" w:styleId="IntenseQuote">
    <w:name w:val="Intense Quote"/>
    <w:basedOn w:val="Normal"/>
    <w:next w:val="Normal"/>
    <w:link w:val="IntenseQuoteChar"/>
    <w:uiPriority w:val="30"/>
    <w:qFormat/>
    <w:rsid w:val="00CF75D9"/>
    <w:pPr>
      <w:pBdr>
        <w:left w:val="single" w:sz="18" w:space="12" w:color="F58721" w:themeColor="accent1"/>
      </w:pBdr>
      <w:spacing w:before="100" w:beforeAutospacing="1" w:line="300" w:lineRule="auto"/>
      <w:ind w:left="1224" w:right="1224"/>
    </w:pPr>
    <w:rPr>
      <w:rFonts w:asciiTheme="majorHAnsi" w:eastAsiaTheme="majorEastAsia" w:hAnsiTheme="majorHAnsi" w:cstheme="majorBidi"/>
      <w:color w:val="F58721" w:themeColor="accent1"/>
      <w:sz w:val="28"/>
      <w:szCs w:val="28"/>
    </w:rPr>
  </w:style>
  <w:style w:type="character" w:customStyle="1" w:styleId="IntenseQuoteChar">
    <w:name w:val="Intense Quote Char"/>
    <w:basedOn w:val="DefaultParagraphFont"/>
    <w:link w:val="IntenseQuote"/>
    <w:uiPriority w:val="30"/>
    <w:rsid w:val="00CF75D9"/>
    <w:rPr>
      <w:rFonts w:asciiTheme="majorHAnsi" w:eastAsiaTheme="majorEastAsia" w:hAnsiTheme="majorHAnsi" w:cstheme="majorBidi"/>
      <w:color w:val="F58721" w:themeColor="accent1"/>
      <w:sz w:val="28"/>
      <w:szCs w:val="28"/>
    </w:rPr>
  </w:style>
  <w:style w:type="character" w:styleId="SubtleEmphasis">
    <w:name w:val="Subtle Emphasis"/>
    <w:basedOn w:val="DefaultParagraphFont"/>
    <w:uiPriority w:val="19"/>
    <w:qFormat/>
    <w:rsid w:val="00CF75D9"/>
    <w:rPr>
      <w:i/>
      <w:iCs/>
      <w:color w:val="575757" w:themeColor="text1" w:themeTint="BF"/>
    </w:rPr>
  </w:style>
  <w:style w:type="character" w:styleId="IntenseEmphasis">
    <w:name w:val="Intense Emphasis"/>
    <w:basedOn w:val="DefaultParagraphFont"/>
    <w:uiPriority w:val="21"/>
    <w:qFormat/>
    <w:rsid w:val="00CF75D9"/>
    <w:rPr>
      <w:b/>
      <w:bCs/>
      <w:i/>
      <w:iCs/>
    </w:rPr>
  </w:style>
  <w:style w:type="character" w:styleId="SubtleReference">
    <w:name w:val="Subtle Reference"/>
    <w:basedOn w:val="DefaultParagraphFont"/>
    <w:uiPriority w:val="31"/>
    <w:qFormat/>
    <w:rsid w:val="00CF75D9"/>
    <w:rPr>
      <w:smallCaps/>
      <w:color w:val="575757" w:themeColor="text1" w:themeTint="BF"/>
      <w:u w:val="single" w:color="8E8E8E" w:themeColor="text1" w:themeTint="80"/>
    </w:rPr>
  </w:style>
  <w:style w:type="character" w:styleId="IntenseReference">
    <w:name w:val="Intense Reference"/>
    <w:basedOn w:val="DefaultParagraphFont"/>
    <w:uiPriority w:val="32"/>
    <w:qFormat/>
    <w:rsid w:val="00CF75D9"/>
    <w:rPr>
      <w:b/>
      <w:bCs/>
      <w:smallCaps/>
      <w:spacing w:val="5"/>
      <w:u w:val="single"/>
    </w:rPr>
  </w:style>
  <w:style w:type="character" w:styleId="BookTitle">
    <w:name w:val="Book Title"/>
    <w:basedOn w:val="DefaultParagraphFont"/>
    <w:uiPriority w:val="33"/>
    <w:qFormat/>
    <w:rsid w:val="00CF75D9"/>
    <w:rPr>
      <w:b/>
      <w:bCs/>
      <w:smallCaps/>
    </w:rPr>
  </w:style>
  <w:style w:type="paragraph" w:styleId="TOCHeading">
    <w:name w:val="TOC Heading"/>
    <w:basedOn w:val="Heading1"/>
    <w:next w:val="Normal"/>
    <w:uiPriority w:val="39"/>
    <w:unhideWhenUsed/>
    <w:qFormat/>
    <w:rsid w:val="00CF75D9"/>
    <w:pPr>
      <w:outlineLvl w:val="9"/>
    </w:pPr>
  </w:style>
  <w:style w:type="table" w:styleId="TableGrid">
    <w:name w:val="Table Grid"/>
    <w:basedOn w:val="TableNormal"/>
    <w:uiPriority w:val="59"/>
    <w:rsid w:val="007B5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55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6F6"/>
  </w:style>
  <w:style w:type="paragraph" w:styleId="Footer">
    <w:name w:val="footer"/>
    <w:basedOn w:val="Normal"/>
    <w:link w:val="FooterChar"/>
    <w:uiPriority w:val="99"/>
    <w:unhideWhenUsed/>
    <w:rsid w:val="0055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6F6"/>
  </w:style>
  <w:style w:type="character" w:styleId="Hyperlink">
    <w:name w:val="Hyperlink"/>
    <w:basedOn w:val="DefaultParagraphFont"/>
    <w:uiPriority w:val="99"/>
    <w:rsid w:val="003A30FD"/>
    <w:rPr>
      <w:color w:val="0000FF"/>
      <w:u w:val="single"/>
    </w:rPr>
  </w:style>
  <w:style w:type="character" w:styleId="CommentReference">
    <w:name w:val="annotation reference"/>
    <w:basedOn w:val="DefaultParagraphFont"/>
    <w:uiPriority w:val="99"/>
    <w:semiHidden/>
    <w:unhideWhenUsed/>
    <w:rsid w:val="00871FE7"/>
    <w:rPr>
      <w:sz w:val="16"/>
      <w:szCs w:val="16"/>
    </w:rPr>
  </w:style>
  <w:style w:type="paragraph" w:styleId="CommentText">
    <w:name w:val="annotation text"/>
    <w:basedOn w:val="Normal"/>
    <w:link w:val="CommentTextChar"/>
    <w:uiPriority w:val="99"/>
    <w:unhideWhenUsed/>
    <w:rsid w:val="00871FE7"/>
  </w:style>
  <w:style w:type="character" w:customStyle="1" w:styleId="CommentTextChar">
    <w:name w:val="Comment Text Char"/>
    <w:basedOn w:val="DefaultParagraphFont"/>
    <w:link w:val="CommentText"/>
    <w:uiPriority w:val="99"/>
    <w:rsid w:val="00871FE7"/>
    <w:rPr>
      <w:lang w:bidi="en-US"/>
    </w:rPr>
  </w:style>
  <w:style w:type="paragraph" w:styleId="CommentSubject">
    <w:name w:val="annotation subject"/>
    <w:basedOn w:val="CommentText"/>
    <w:next w:val="CommentText"/>
    <w:link w:val="CommentSubjectChar"/>
    <w:uiPriority w:val="99"/>
    <w:semiHidden/>
    <w:unhideWhenUsed/>
    <w:rsid w:val="00871FE7"/>
    <w:rPr>
      <w:b/>
      <w:bCs/>
    </w:rPr>
  </w:style>
  <w:style w:type="character" w:customStyle="1" w:styleId="CommentSubjectChar">
    <w:name w:val="Comment Subject Char"/>
    <w:basedOn w:val="CommentTextChar"/>
    <w:link w:val="CommentSubject"/>
    <w:uiPriority w:val="99"/>
    <w:semiHidden/>
    <w:rsid w:val="00871FE7"/>
    <w:rPr>
      <w:b/>
      <w:bCs/>
      <w:lang w:bidi="en-US"/>
    </w:rPr>
  </w:style>
  <w:style w:type="paragraph" w:styleId="BalloonText">
    <w:name w:val="Balloon Text"/>
    <w:basedOn w:val="Normal"/>
    <w:link w:val="BalloonTextChar"/>
    <w:uiPriority w:val="99"/>
    <w:semiHidden/>
    <w:unhideWhenUsed/>
    <w:rsid w:val="00871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FE7"/>
    <w:rPr>
      <w:rFonts w:ascii="Tahoma" w:hAnsi="Tahoma" w:cs="Tahoma"/>
      <w:sz w:val="16"/>
      <w:szCs w:val="16"/>
      <w:lang w:bidi="en-US"/>
    </w:rPr>
  </w:style>
  <w:style w:type="paragraph" w:styleId="TOC1">
    <w:name w:val="toc 1"/>
    <w:basedOn w:val="Normal"/>
    <w:next w:val="Normal"/>
    <w:autoRedefine/>
    <w:uiPriority w:val="39"/>
    <w:unhideWhenUsed/>
    <w:rsid w:val="007E6AE0"/>
    <w:pPr>
      <w:spacing w:after="100"/>
    </w:pPr>
    <w:rPr>
      <w:rFonts w:ascii="Arial" w:hAnsi="Arial"/>
    </w:rPr>
  </w:style>
  <w:style w:type="paragraph" w:styleId="TOC2">
    <w:name w:val="toc 2"/>
    <w:basedOn w:val="Normal"/>
    <w:next w:val="Normal"/>
    <w:autoRedefine/>
    <w:uiPriority w:val="39"/>
    <w:unhideWhenUsed/>
    <w:rsid w:val="00E151AC"/>
    <w:pPr>
      <w:spacing w:after="100"/>
      <w:ind w:left="220"/>
    </w:pPr>
  </w:style>
  <w:style w:type="paragraph" w:styleId="TOC3">
    <w:name w:val="toc 3"/>
    <w:basedOn w:val="Normal"/>
    <w:next w:val="Normal"/>
    <w:autoRedefine/>
    <w:uiPriority w:val="39"/>
    <w:semiHidden/>
    <w:unhideWhenUsed/>
    <w:rsid w:val="00E151AC"/>
    <w:pPr>
      <w:spacing w:after="100"/>
      <w:ind w:left="440"/>
    </w:pPr>
  </w:style>
  <w:style w:type="paragraph" w:styleId="Caption">
    <w:name w:val="caption"/>
    <w:basedOn w:val="Normal"/>
    <w:next w:val="Normal"/>
    <w:uiPriority w:val="35"/>
    <w:semiHidden/>
    <w:unhideWhenUsed/>
    <w:qFormat/>
    <w:rsid w:val="00CF75D9"/>
    <w:pPr>
      <w:spacing w:line="240" w:lineRule="auto"/>
    </w:pPr>
    <w:rPr>
      <w:b/>
      <w:bCs/>
      <w:smallCaps/>
      <w:color w:val="6D6D6D" w:themeColor="text1" w:themeTint="A6"/>
      <w:spacing w:val="6"/>
    </w:rPr>
  </w:style>
  <w:style w:type="character" w:styleId="UnresolvedMention">
    <w:name w:val="Unresolved Mention"/>
    <w:basedOn w:val="DefaultParagraphFont"/>
    <w:uiPriority w:val="99"/>
    <w:unhideWhenUsed/>
    <w:rsid w:val="007C72E6"/>
    <w:rPr>
      <w:color w:val="605E5C"/>
      <w:shd w:val="clear" w:color="auto" w:fill="E1DFDD"/>
    </w:rPr>
  </w:style>
  <w:style w:type="paragraph" w:customStyle="1" w:styleId="Default">
    <w:name w:val="Default"/>
    <w:rsid w:val="00855D10"/>
    <w:pPr>
      <w:autoSpaceDE w:val="0"/>
      <w:autoSpaceDN w:val="0"/>
      <w:adjustRightInd w:val="0"/>
      <w:spacing w:after="0" w:line="240" w:lineRule="auto"/>
    </w:pPr>
    <w:rPr>
      <w:rFonts w:ascii="Arial" w:eastAsia="Calibri" w:hAnsi="Arial" w:cs="Arial"/>
      <w:color w:val="000000"/>
      <w:sz w:val="24"/>
      <w:szCs w:val="24"/>
    </w:rPr>
  </w:style>
  <w:style w:type="character" w:customStyle="1" w:styleId="NoSpacingChar">
    <w:name w:val="No Spacing Char"/>
    <w:basedOn w:val="DefaultParagraphFont"/>
    <w:link w:val="NoSpacing"/>
    <w:uiPriority w:val="1"/>
    <w:rsid w:val="00160A5E"/>
  </w:style>
  <w:style w:type="character" w:styleId="FollowedHyperlink">
    <w:name w:val="FollowedHyperlink"/>
    <w:basedOn w:val="DefaultParagraphFont"/>
    <w:uiPriority w:val="99"/>
    <w:semiHidden/>
    <w:unhideWhenUsed/>
    <w:rsid w:val="004A53BA"/>
    <w:rPr>
      <w:color w:val="6D4BAB" w:themeColor="followedHyperlink"/>
      <w:u w:val="single"/>
    </w:rPr>
  </w:style>
  <w:style w:type="paragraph" w:styleId="Revision">
    <w:name w:val="Revision"/>
    <w:hidden/>
    <w:uiPriority w:val="99"/>
    <w:semiHidden/>
    <w:rsid w:val="000440E0"/>
    <w:pPr>
      <w:spacing w:after="0" w:line="240" w:lineRule="auto"/>
    </w:pPr>
  </w:style>
  <w:style w:type="table" w:customStyle="1" w:styleId="TipTable">
    <w:name w:val="Tip Table"/>
    <w:basedOn w:val="TableNormal"/>
    <w:uiPriority w:val="99"/>
    <w:rsid w:val="00D866DC"/>
    <w:pPr>
      <w:spacing w:after="0" w:line="240" w:lineRule="auto"/>
    </w:pPr>
    <w:rPr>
      <w:rFonts w:eastAsiaTheme="minorHAnsi"/>
      <w:color w:val="575757" w:themeColor="text1" w:themeTint="BF"/>
      <w:sz w:val="18"/>
      <w:szCs w:val="18"/>
      <w:lang w:eastAsia="ja-JP"/>
    </w:rPr>
    <w:tblPr>
      <w:tblCellMar>
        <w:top w:w="144" w:type="dxa"/>
        <w:left w:w="0" w:type="dxa"/>
        <w:right w:w="0" w:type="dxa"/>
      </w:tblCellMar>
    </w:tblPr>
    <w:tcPr>
      <w:shd w:val="clear" w:color="auto" w:fill="FDE6D2" w:themeFill="accent1" w:themeFillTint="33"/>
    </w:tcPr>
    <w:tblStylePr w:type="firstCol">
      <w:pPr>
        <w:wordWrap/>
        <w:jc w:val="center"/>
      </w:pPr>
    </w:tblStylePr>
  </w:style>
  <w:style w:type="paragraph" w:customStyle="1" w:styleId="TipText">
    <w:name w:val="Tip Text"/>
    <w:basedOn w:val="Normal"/>
    <w:uiPriority w:val="99"/>
    <w:rsid w:val="00D866DC"/>
    <w:pPr>
      <w:spacing w:after="160"/>
      <w:ind w:right="576"/>
    </w:pPr>
    <w:rPr>
      <w:rFonts w:eastAsiaTheme="minorHAnsi"/>
      <w:i/>
      <w:iCs/>
      <w:color w:val="6D6D6D" w:themeColor="text1" w:themeTint="A6"/>
      <w:sz w:val="16"/>
      <w:szCs w:val="16"/>
      <w:lang w:eastAsia="ja-JP"/>
    </w:rPr>
  </w:style>
  <w:style w:type="character" w:styleId="Mention">
    <w:name w:val="Mention"/>
    <w:basedOn w:val="DefaultParagraphFont"/>
    <w:uiPriority w:val="99"/>
    <w:unhideWhenUsed/>
    <w:rsid w:val="00117537"/>
    <w:rPr>
      <w:color w:val="2B579A"/>
      <w:shd w:val="clear" w:color="auto" w:fill="E1DFDD"/>
    </w:rPr>
  </w:style>
  <w:style w:type="paragraph" w:styleId="FootnoteText">
    <w:name w:val="footnote text"/>
    <w:basedOn w:val="Normal"/>
    <w:link w:val="FootnoteTextChar"/>
    <w:uiPriority w:val="99"/>
    <w:semiHidden/>
    <w:unhideWhenUsed/>
    <w:rsid w:val="009017BB"/>
    <w:pPr>
      <w:spacing w:after="0" w:line="240" w:lineRule="auto"/>
    </w:pPr>
  </w:style>
  <w:style w:type="character" w:customStyle="1" w:styleId="FootnoteTextChar">
    <w:name w:val="Footnote Text Char"/>
    <w:basedOn w:val="DefaultParagraphFont"/>
    <w:link w:val="FootnoteText"/>
    <w:uiPriority w:val="99"/>
    <w:semiHidden/>
    <w:rsid w:val="009017BB"/>
  </w:style>
  <w:style w:type="character" w:styleId="FootnoteReference">
    <w:name w:val="footnote reference"/>
    <w:basedOn w:val="DefaultParagraphFont"/>
    <w:uiPriority w:val="99"/>
    <w:semiHidden/>
    <w:unhideWhenUsed/>
    <w:rsid w:val="009017BB"/>
    <w:rPr>
      <w:vertAlign w:val="superscript"/>
    </w:rPr>
  </w:style>
  <w:style w:type="character" w:customStyle="1" w:styleId="normaltextrun">
    <w:name w:val="normaltextrun"/>
    <w:basedOn w:val="DefaultParagraphFont"/>
    <w:rsid w:val="00C27ECB"/>
  </w:style>
  <w:style w:type="character" w:customStyle="1" w:styleId="eop">
    <w:name w:val="eop"/>
    <w:basedOn w:val="DefaultParagraphFont"/>
    <w:rsid w:val="00C27ECB"/>
  </w:style>
  <w:style w:type="character" w:customStyle="1" w:styleId="cf01">
    <w:name w:val="cf01"/>
    <w:basedOn w:val="DefaultParagraphFont"/>
    <w:rsid w:val="009F1B88"/>
    <w:rPr>
      <w:rFonts w:ascii="Segoe UI" w:hAnsi="Segoe UI" w:cs="Segoe UI" w:hint="default"/>
      <w:sz w:val="18"/>
      <w:szCs w:val="18"/>
    </w:rPr>
  </w:style>
  <w:style w:type="character" w:customStyle="1" w:styleId="ListParagraphChar">
    <w:name w:val="List Paragraph Char"/>
    <w:basedOn w:val="DefaultParagraphFont"/>
    <w:link w:val="ListParagraph"/>
    <w:uiPriority w:val="34"/>
    <w:rsid w:val="00073113"/>
  </w:style>
  <w:style w:type="paragraph" w:customStyle="1" w:styleId="pf0">
    <w:name w:val="pf0"/>
    <w:basedOn w:val="Normal"/>
    <w:rsid w:val="00F577A6"/>
    <w:pPr>
      <w:spacing w:before="100" w:beforeAutospacing="1" w:after="100" w:afterAutospacing="1" w:line="240" w:lineRule="auto"/>
      <w:ind w:left="720"/>
    </w:pPr>
    <w:rPr>
      <w:rFonts w:ascii="Times New Roman" w:eastAsia="Times New Roman" w:hAnsi="Times New Roman" w:cs="Times New Roman"/>
      <w:sz w:val="24"/>
      <w:szCs w:val="24"/>
    </w:rPr>
  </w:style>
  <w:style w:type="paragraph" w:customStyle="1" w:styleId="pf1">
    <w:name w:val="pf1"/>
    <w:basedOn w:val="Normal"/>
    <w:rsid w:val="00F577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2C6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6453">
      <w:bodyDiv w:val="1"/>
      <w:marLeft w:val="0"/>
      <w:marRight w:val="0"/>
      <w:marTop w:val="0"/>
      <w:marBottom w:val="0"/>
      <w:divBdr>
        <w:top w:val="none" w:sz="0" w:space="0" w:color="auto"/>
        <w:left w:val="none" w:sz="0" w:space="0" w:color="auto"/>
        <w:bottom w:val="none" w:sz="0" w:space="0" w:color="auto"/>
        <w:right w:val="none" w:sz="0" w:space="0" w:color="auto"/>
      </w:divBdr>
    </w:div>
    <w:div w:id="99834087">
      <w:bodyDiv w:val="1"/>
      <w:marLeft w:val="0"/>
      <w:marRight w:val="0"/>
      <w:marTop w:val="0"/>
      <w:marBottom w:val="0"/>
      <w:divBdr>
        <w:top w:val="none" w:sz="0" w:space="0" w:color="auto"/>
        <w:left w:val="none" w:sz="0" w:space="0" w:color="auto"/>
        <w:bottom w:val="none" w:sz="0" w:space="0" w:color="auto"/>
        <w:right w:val="none" w:sz="0" w:space="0" w:color="auto"/>
      </w:divBdr>
    </w:div>
    <w:div w:id="283119544">
      <w:bodyDiv w:val="1"/>
      <w:marLeft w:val="0"/>
      <w:marRight w:val="0"/>
      <w:marTop w:val="0"/>
      <w:marBottom w:val="0"/>
      <w:divBdr>
        <w:top w:val="none" w:sz="0" w:space="0" w:color="auto"/>
        <w:left w:val="none" w:sz="0" w:space="0" w:color="auto"/>
        <w:bottom w:val="none" w:sz="0" w:space="0" w:color="auto"/>
        <w:right w:val="none" w:sz="0" w:space="0" w:color="auto"/>
      </w:divBdr>
    </w:div>
    <w:div w:id="432826917">
      <w:bodyDiv w:val="1"/>
      <w:marLeft w:val="0"/>
      <w:marRight w:val="0"/>
      <w:marTop w:val="0"/>
      <w:marBottom w:val="0"/>
      <w:divBdr>
        <w:top w:val="none" w:sz="0" w:space="0" w:color="auto"/>
        <w:left w:val="none" w:sz="0" w:space="0" w:color="auto"/>
        <w:bottom w:val="none" w:sz="0" w:space="0" w:color="auto"/>
        <w:right w:val="none" w:sz="0" w:space="0" w:color="auto"/>
      </w:divBdr>
    </w:div>
    <w:div w:id="519315929">
      <w:bodyDiv w:val="1"/>
      <w:marLeft w:val="0"/>
      <w:marRight w:val="0"/>
      <w:marTop w:val="0"/>
      <w:marBottom w:val="0"/>
      <w:divBdr>
        <w:top w:val="none" w:sz="0" w:space="0" w:color="auto"/>
        <w:left w:val="none" w:sz="0" w:space="0" w:color="auto"/>
        <w:bottom w:val="none" w:sz="0" w:space="0" w:color="auto"/>
        <w:right w:val="none" w:sz="0" w:space="0" w:color="auto"/>
      </w:divBdr>
    </w:div>
    <w:div w:id="622231465">
      <w:bodyDiv w:val="1"/>
      <w:marLeft w:val="0"/>
      <w:marRight w:val="0"/>
      <w:marTop w:val="0"/>
      <w:marBottom w:val="0"/>
      <w:divBdr>
        <w:top w:val="none" w:sz="0" w:space="0" w:color="auto"/>
        <w:left w:val="none" w:sz="0" w:space="0" w:color="auto"/>
        <w:bottom w:val="none" w:sz="0" w:space="0" w:color="auto"/>
        <w:right w:val="none" w:sz="0" w:space="0" w:color="auto"/>
      </w:divBdr>
    </w:div>
    <w:div w:id="748041277">
      <w:bodyDiv w:val="1"/>
      <w:marLeft w:val="0"/>
      <w:marRight w:val="0"/>
      <w:marTop w:val="0"/>
      <w:marBottom w:val="0"/>
      <w:divBdr>
        <w:top w:val="none" w:sz="0" w:space="0" w:color="auto"/>
        <w:left w:val="none" w:sz="0" w:space="0" w:color="auto"/>
        <w:bottom w:val="none" w:sz="0" w:space="0" w:color="auto"/>
        <w:right w:val="none" w:sz="0" w:space="0" w:color="auto"/>
      </w:divBdr>
    </w:div>
    <w:div w:id="756554398">
      <w:bodyDiv w:val="1"/>
      <w:marLeft w:val="0"/>
      <w:marRight w:val="0"/>
      <w:marTop w:val="0"/>
      <w:marBottom w:val="0"/>
      <w:divBdr>
        <w:top w:val="none" w:sz="0" w:space="0" w:color="auto"/>
        <w:left w:val="none" w:sz="0" w:space="0" w:color="auto"/>
        <w:bottom w:val="none" w:sz="0" w:space="0" w:color="auto"/>
        <w:right w:val="none" w:sz="0" w:space="0" w:color="auto"/>
      </w:divBdr>
    </w:div>
    <w:div w:id="766971431">
      <w:bodyDiv w:val="1"/>
      <w:marLeft w:val="0"/>
      <w:marRight w:val="0"/>
      <w:marTop w:val="0"/>
      <w:marBottom w:val="0"/>
      <w:divBdr>
        <w:top w:val="none" w:sz="0" w:space="0" w:color="auto"/>
        <w:left w:val="none" w:sz="0" w:space="0" w:color="auto"/>
        <w:bottom w:val="none" w:sz="0" w:space="0" w:color="auto"/>
        <w:right w:val="none" w:sz="0" w:space="0" w:color="auto"/>
      </w:divBdr>
    </w:div>
    <w:div w:id="810900358">
      <w:bodyDiv w:val="1"/>
      <w:marLeft w:val="0"/>
      <w:marRight w:val="0"/>
      <w:marTop w:val="0"/>
      <w:marBottom w:val="0"/>
      <w:divBdr>
        <w:top w:val="none" w:sz="0" w:space="0" w:color="auto"/>
        <w:left w:val="none" w:sz="0" w:space="0" w:color="auto"/>
        <w:bottom w:val="none" w:sz="0" w:space="0" w:color="auto"/>
        <w:right w:val="none" w:sz="0" w:space="0" w:color="auto"/>
      </w:divBdr>
    </w:div>
    <w:div w:id="874343120">
      <w:bodyDiv w:val="1"/>
      <w:marLeft w:val="0"/>
      <w:marRight w:val="0"/>
      <w:marTop w:val="0"/>
      <w:marBottom w:val="0"/>
      <w:divBdr>
        <w:top w:val="none" w:sz="0" w:space="0" w:color="auto"/>
        <w:left w:val="none" w:sz="0" w:space="0" w:color="auto"/>
        <w:bottom w:val="none" w:sz="0" w:space="0" w:color="auto"/>
        <w:right w:val="none" w:sz="0" w:space="0" w:color="auto"/>
      </w:divBdr>
    </w:div>
    <w:div w:id="891962523">
      <w:bodyDiv w:val="1"/>
      <w:marLeft w:val="0"/>
      <w:marRight w:val="0"/>
      <w:marTop w:val="0"/>
      <w:marBottom w:val="0"/>
      <w:divBdr>
        <w:top w:val="none" w:sz="0" w:space="0" w:color="auto"/>
        <w:left w:val="none" w:sz="0" w:space="0" w:color="auto"/>
        <w:bottom w:val="none" w:sz="0" w:space="0" w:color="auto"/>
        <w:right w:val="none" w:sz="0" w:space="0" w:color="auto"/>
      </w:divBdr>
    </w:div>
    <w:div w:id="952830104">
      <w:bodyDiv w:val="1"/>
      <w:marLeft w:val="0"/>
      <w:marRight w:val="0"/>
      <w:marTop w:val="0"/>
      <w:marBottom w:val="0"/>
      <w:divBdr>
        <w:top w:val="none" w:sz="0" w:space="0" w:color="auto"/>
        <w:left w:val="none" w:sz="0" w:space="0" w:color="auto"/>
        <w:bottom w:val="none" w:sz="0" w:space="0" w:color="auto"/>
        <w:right w:val="none" w:sz="0" w:space="0" w:color="auto"/>
      </w:divBdr>
    </w:div>
    <w:div w:id="1144657458">
      <w:bodyDiv w:val="1"/>
      <w:marLeft w:val="0"/>
      <w:marRight w:val="0"/>
      <w:marTop w:val="0"/>
      <w:marBottom w:val="0"/>
      <w:divBdr>
        <w:top w:val="none" w:sz="0" w:space="0" w:color="auto"/>
        <w:left w:val="none" w:sz="0" w:space="0" w:color="auto"/>
        <w:bottom w:val="none" w:sz="0" w:space="0" w:color="auto"/>
        <w:right w:val="none" w:sz="0" w:space="0" w:color="auto"/>
      </w:divBdr>
    </w:div>
    <w:div w:id="1227304725">
      <w:bodyDiv w:val="1"/>
      <w:marLeft w:val="0"/>
      <w:marRight w:val="0"/>
      <w:marTop w:val="0"/>
      <w:marBottom w:val="0"/>
      <w:divBdr>
        <w:top w:val="none" w:sz="0" w:space="0" w:color="auto"/>
        <w:left w:val="none" w:sz="0" w:space="0" w:color="auto"/>
        <w:bottom w:val="none" w:sz="0" w:space="0" w:color="auto"/>
        <w:right w:val="none" w:sz="0" w:space="0" w:color="auto"/>
      </w:divBdr>
    </w:div>
    <w:div w:id="1438136602">
      <w:bodyDiv w:val="1"/>
      <w:marLeft w:val="0"/>
      <w:marRight w:val="0"/>
      <w:marTop w:val="0"/>
      <w:marBottom w:val="0"/>
      <w:divBdr>
        <w:top w:val="none" w:sz="0" w:space="0" w:color="auto"/>
        <w:left w:val="none" w:sz="0" w:space="0" w:color="auto"/>
        <w:bottom w:val="none" w:sz="0" w:space="0" w:color="auto"/>
        <w:right w:val="none" w:sz="0" w:space="0" w:color="auto"/>
      </w:divBdr>
    </w:div>
    <w:div w:id="1499343819">
      <w:bodyDiv w:val="1"/>
      <w:marLeft w:val="0"/>
      <w:marRight w:val="0"/>
      <w:marTop w:val="0"/>
      <w:marBottom w:val="0"/>
      <w:divBdr>
        <w:top w:val="none" w:sz="0" w:space="0" w:color="auto"/>
        <w:left w:val="none" w:sz="0" w:space="0" w:color="auto"/>
        <w:bottom w:val="none" w:sz="0" w:space="0" w:color="auto"/>
        <w:right w:val="none" w:sz="0" w:space="0" w:color="auto"/>
      </w:divBdr>
    </w:div>
    <w:div w:id="1554777726">
      <w:bodyDiv w:val="1"/>
      <w:marLeft w:val="0"/>
      <w:marRight w:val="0"/>
      <w:marTop w:val="0"/>
      <w:marBottom w:val="0"/>
      <w:divBdr>
        <w:top w:val="none" w:sz="0" w:space="0" w:color="auto"/>
        <w:left w:val="none" w:sz="0" w:space="0" w:color="auto"/>
        <w:bottom w:val="none" w:sz="0" w:space="0" w:color="auto"/>
        <w:right w:val="none" w:sz="0" w:space="0" w:color="auto"/>
      </w:divBdr>
    </w:div>
    <w:div w:id="1586576906">
      <w:bodyDiv w:val="1"/>
      <w:marLeft w:val="0"/>
      <w:marRight w:val="0"/>
      <w:marTop w:val="0"/>
      <w:marBottom w:val="0"/>
      <w:divBdr>
        <w:top w:val="none" w:sz="0" w:space="0" w:color="auto"/>
        <w:left w:val="none" w:sz="0" w:space="0" w:color="auto"/>
        <w:bottom w:val="none" w:sz="0" w:space="0" w:color="auto"/>
        <w:right w:val="none" w:sz="0" w:space="0" w:color="auto"/>
      </w:divBdr>
    </w:div>
    <w:div w:id="1586724306">
      <w:bodyDiv w:val="1"/>
      <w:marLeft w:val="0"/>
      <w:marRight w:val="0"/>
      <w:marTop w:val="0"/>
      <w:marBottom w:val="0"/>
      <w:divBdr>
        <w:top w:val="none" w:sz="0" w:space="0" w:color="auto"/>
        <w:left w:val="none" w:sz="0" w:space="0" w:color="auto"/>
        <w:bottom w:val="none" w:sz="0" w:space="0" w:color="auto"/>
        <w:right w:val="none" w:sz="0" w:space="0" w:color="auto"/>
      </w:divBdr>
    </w:div>
    <w:div w:id="1604193355">
      <w:bodyDiv w:val="1"/>
      <w:marLeft w:val="0"/>
      <w:marRight w:val="0"/>
      <w:marTop w:val="0"/>
      <w:marBottom w:val="0"/>
      <w:divBdr>
        <w:top w:val="none" w:sz="0" w:space="0" w:color="auto"/>
        <w:left w:val="none" w:sz="0" w:space="0" w:color="auto"/>
        <w:bottom w:val="none" w:sz="0" w:space="0" w:color="auto"/>
        <w:right w:val="none" w:sz="0" w:space="0" w:color="auto"/>
      </w:divBdr>
    </w:div>
    <w:div w:id="1631474696">
      <w:bodyDiv w:val="1"/>
      <w:marLeft w:val="0"/>
      <w:marRight w:val="0"/>
      <w:marTop w:val="0"/>
      <w:marBottom w:val="0"/>
      <w:divBdr>
        <w:top w:val="none" w:sz="0" w:space="0" w:color="auto"/>
        <w:left w:val="none" w:sz="0" w:space="0" w:color="auto"/>
        <w:bottom w:val="none" w:sz="0" w:space="0" w:color="auto"/>
        <w:right w:val="none" w:sz="0" w:space="0" w:color="auto"/>
      </w:divBdr>
    </w:div>
    <w:div w:id="1681855533">
      <w:bodyDiv w:val="1"/>
      <w:marLeft w:val="0"/>
      <w:marRight w:val="0"/>
      <w:marTop w:val="0"/>
      <w:marBottom w:val="0"/>
      <w:divBdr>
        <w:top w:val="none" w:sz="0" w:space="0" w:color="auto"/>
        <w:left w:val="none" w:sz="0" w:space="0" w:color="auto"/>
        <w:bottom w:val="none" w:sz="0" w:space="0" w:color="auto"/>
        <w:right w:val="none" w:sz="0" w:space="0" w:color="auto"/>
      </w:divBdr>
    </w:div>
    <w:div w:id="1874534967">
      <w:bodyDiv w:val="1"/>
      <w:marLeft w:val="0"/>
      <w:marRight w:val="0"/>
      <w:marTop w:val="0"/>
      <w:marBottom w:val="0"/>
      <w:divBdr>
        <w:top w:val="none" w:sz="0" w:space="0" w:color="auto"/>
        <w:left w:val="none" w:sz="0" w:space="0" w:color="auto"/>
        <w:bottom w:val="none" w:sz="0" w:space="0" w:color="auto"/>
        <w:right w:val="none" w:sz="0" w:space="0" w:color="auto"/>
      </w:divBdr>
    </w:div>
    <w:div w:id="19624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gov/idoa/2467.ht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AI.SOIN.Projects@cai.io"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gov/idoa/2467.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Rebrand Test">
      <a:dk1>
        <a:srgbClr val="1F1F1F"/>
      </a:dk1>
      <a:lt1>
        <a:srgbClr val="FFFFFF"/>
      </a:lt1>
      <a:dk2>
        <a:srgbClr val="1F1F1F"/>
      </a:dk2>
      <a:lt2>
        <a:srgbClr val="FFFFFF"/>
      </a:lt2>
      <a:accent1>
        <a:srgbClr val="F58721"/>
      </a:accent1>
      <a:accent2>
        <a:srgbClr val="5098D1"/>
      </a:accent2>
      <a:accent3>
        <a:srgbClr val="72ABDC"/>
      </a:accent3>
      <a:accent4>
        <a:srgbClr val="94BEE7"/>
      </a:accent4>
      <a:accent5>
        <a:srgbClr val="F7F7F7"/>
      </a:accent5>
      <a:accent6>
        <a:srgbClr val="2B3438"/>
      </a:accent6>
      <a:hlink>
        <a:srgbClr val="4C7FAC"/>
      </a:hlink>
      <a:folHlink>
        <a:srgbClr val="6D4BAB"/>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75FD8E-F1F4-42E5-900A-AB7296CFA459}">
  <ds:schemaRefs>
    <ds:schemaRef ds:uri="http://schemas.microsoft.com/sharepoint/v3/contenttype/forms"/>
  </ds:schemaRefs>
</ds:datastoreItem>
</file>

<file path=customXml/itemProps2.xml><?xml version="1.0" encoding="utf-8"?>
<ds:datastoreItem xmlns:ds="http://schemas.openxmlformats.org/officeDocument/2006/customXml" ds:itemID="{76C186DE-EDCC-4D84-84E4-47930241425D}">
  <ds:schemaRefs>
    <ds:schemaRef ds:uri="http://schemas.openxmlformats.org/officeDocument/2006/bibliography"/>
  </ds:schemaRefs>
</ds:datastoreItem>
</file>

<file path=customXml/itemProps3.xml><?xml version="1.0" encoding="utf-8"?>
<ds:datastoreItem xmlns:ds="http://schemas.openxmlformats.org/officeDocument/2006/customXml" ds:itemID="{E3BA0855-50BA-420F-87B6-C35EA9BF20DA}">
  <ds:schemaRefs>
    <ds:schemaRef ds:uri="http://schemas.microsoft.com/office/2006/metadata/properties"/>
    <ds:schemaRef ds:uri="http://schemas.microsoft.com/office/infopath/2007/PartnerControls"/>
    <ds:schemaRef ds:uri="13818d80-872e-4ec9-b003-9f2896878f71"/>
    <ds:schemaRef ds:uri="13913c9c-1dd1-4d8d-ba77-86f0335fe78c"/>
  </ds:schemaRefs>
</ds:datastoreItem>
</file>

<file path=customXml/itemProps4.xml><?xml version="1.0" encoding="utf-8"?>
<ds:datastoreItem xmlns:ds="http://schemas.openxmlformats.org/officeDocument/2006/customXml" ds:itemID="{248CAE7A-25FC-4856-BB0F-C68F229229F8}"/>
</file>

<file path=docMetadata/LabelInfo.xml><?xml version="1.0" encoding="utf-8"?>
<clbl:labelList xmlns:clbl="http://schemas.microsoft.com/office/2020/mipLabelMetadata">
  <clbl:label id="{2199bfba-a409-4f13-b0c4-18b45933d88d}" enabled="0" method="" siteId="{2199bfba-a409-4f13-b0c4-18b45933d88d}" removed="1"/>
</clbl:labelList>
</file>

<file path=docProps/app.xml><?xml version="1.0" encoding="utf-8"?>
<Properties xmlns="http://schemas.openxmlformats.org/officeDocument/2006/extended-properties" xmlns:vt="http://schemas.openxmlformats.org/officeDocument/2006/docPropsVTypes">
  <Template>Normal</Template>
  <TotalTime>0</TotalTime>
  <Pages>19</Pages>
  <Words>6054</Words>
  <Characters>30876</Characters>
  <Application>Microsoft Office Word</Application>
  <DocSecurity>4</DocSecurity>
  <Lines>656</Lines>
  <Paragraphs>505</Paragraphs>
  <ScaleCrop>false</ScaleCrop>
  <HeadingPairs>
    <vt:vector size="2" baseType="variant">
      <vt:variant>
        <vt:lpstr>Title</vt:lpstr>
      </vt:variant>
      <vt:variant>
        <vt:i4>1</vt:i4>
      </vt:variant>
    </vt:vector>
  </HeadingPairs>
  <TitlesOfParts>
    <vt:vector size="1" baseType="lpstr">
      <vt:lpstr>Statement of Requirements Template - General IT Project MSP</vt:lpstr>
    </vt:vector>
  </TitlesOfParts>
  <Company>State of Indiana</Company>
  <LinksUpToDate>false</LinksUpToDate>
  <CharactersWithSpaces>36425</CharactersWithSpaces>
  <SharedDoc>false</SharedDoc>
  <HLinks>
    <vt:vector size="246" baseType="variant">
      <vt:variant>
        <vt:i4>1572892</vt:i4>
      </vt:variant>
      <vt:variant>
        <vt:i4>21</vt:i4>
      </vt:variant>
      <vt:variant>
        <vt:i4>0</vt:i4>
      </vt:variant>
      <vt:variant>
        <vt:i4>5</vt:i4>
      </vt:variant>
      <vt:variant>
        <vt:lpwstr>https://www.in.gov/idoa/2467.htm</vt:lpwstr>
      </vt:variant>
      <vt:variant>
        <vt:lpwstr/>
      </vt:variant>
      <vt:variant>
        <vt:i4>1572892</vt:i4>
      </vt:variant>
      <vt:variant>
        <vt:i4>18</vt:i4>
      </vt:variant>
      <vt:variant>
        <vt:i4>0</vt:i4>
      </vt:variant>
      <vt:variant>
        <vt:i4>5</vt:i4>
      </vt:variant>
      <vt:variant>
        <vt:lpwstr>https://www.in.gov/idoa/2467.htm</vt:lpwstr>
      </vt:variant>
      <vt:variant>
        <vt:lpwstr/>
      </vt:variant>
      <vt:variant>
        <vt:i4>1835038</vt:i4>
      </vt:variant>
      <vt:variant>
        <vt:i4>0</vt:i4>
      </vt:variant>
      <vt:variant>
        <vt:i4>0</vt:i4>
      </vt:variant>
      <vt:variant>
        <vt:i4>5</vt:i4>
      </vt:variant>
      <vt:variant>
        <vt:lpwstr>mailto:CAI_SOINProjects@cai.io</vt:lpwstr>
      </vt:variant>
      <vt:variant>
        <vt:lpwstr/>
      </vt:variant>
      <vt:variant>
        <vt:i4>8257540</vt:i4>
      </vt:variant>
      <vt:variant>
        <vt:i4>111</vt:i4>
      </vt:variant>
      <vt:variant>
        <vt:i4>0</vt:i4>
      </vt:variant>
      <vt:variant>
        <vt:i4>5</vt:i4>
      </vt:variant>
      <vt:variant>
        <vt:lpwstr>mailto:FBaker@iot.IN.gov</vt:lpwstr>
      </vt:variant>
      <vt:variant>
        <vt:lpwstr/>
      </vt:variant>
      <vt:variant>
        <vt:i4>4653091</vt:i4>
      </vt:variant>
      <vt:variant>
        <vt:i4>108</vt:i4>
      </vt:variant>
      <vt:variant>
        <vt:i4>0</vt:i4>
      </vt:variant>
      <vt:variant>
        <vt:i4>5</vt:i4>
      </vt:variant>
      <vt:variant>
        <vt:lpwstr>mailto:JHelmer@iot.IN.gov</vt:lpwstr>
      </vt:variant>
      <vt:variant>
        <vt:lpwstr/>
      </vt:variant>
      <vt:variant>
        <vt:i4>4653091</vt:i4>
      </vt:variant>
      <vt:variant>
        <vt:i4>105</vt:i4>
      </vt:variant>
      <vt:variant>
        <vt:i4>0</vt:i4>
      </vt:variant>
      <vt:variant>
        <vt:i4>5</vt:i4>
      </vt:variant>
      <vt:variant>
        <vt:lpwstr>mailto:JHelmer@iot.IN.gov</vt:lpwstr>
      </vt:variant>
      <vt:variant>
        <vt:lpwstr/>
      </vt:variant>
      <vt:variant>
        <vt:i4>5963820</vt:i4>
      </vt:variant>
      <vt:variant>
        <vt:i4>102</vt:i4>
      </vt:variant>
      <vt:variant>
        <vt:i4>0</vt:i4>
      </vt:variant>
      <vt:variant>
        <vt:i4>5</vt:i4>
      </vt:variant>
      <vt:variant>
        <vt:lpwstr>mailto:THacker@iot.IN.gov</vt:lpwstr>
      </vt:variant>
      <vt:variant>
        <vt:lpwstr/>
      </vt:variant>
      <vt:variant>
        <vt:i4>4653091</vt:i4>
      </vt:variant>
      <vt:variant>
        <vt:i4>99</vt:i4>
      </vt:variant>
      <vt:variant>
        <vt:i4>0</vt:i4>
      </vt:variant>
      <vt:variant>
        <vt:i4>5</vt:i4>
      </vt:variant>
      <vt:variant>
        <vt:lpwstr>mailto:JHelmer@iot.IN.gov</vt:lpwstr>
      </vt:variant>
      <vt:variant>
        <vt:lpwstr/>
      </vt:variant>
      <vt:variant>
        <vt:i4>8257540</vt:i4>
      </vt:variant>
      <vt:variant>
        <vt:i4>96</vt:i4>
      </vt:variant>
      <vt:variant>
        <vt:i4>0</vt:i4>
      </vt:variant>
      <vt:variant>
        <vt:i4>5</vt:i4>
      </vt:variant>
      <vt:variant>
        <vt:lpwstr>mailto:FBaker@iot.IN.gov</vt:lpwstr>
      </vt:variant>
      <vt:variant>
        <vt:lpwstr/>
      </vt:variant>
      <vt:variant>
        <vt:i4>4456482</vt:i4>
      </vt:variant>
      <vt:variant>
        <vt:i4>93</vt:i4>
      </vt:variant>
      <vt:variant>
        <vt:i4>0</vt:i4>
      </vt:variant>
      <vt:variant>
        <vt:i4>5</vt:i4>
      </vt:variant>
      <vt:variant>
        <vt:lpwstr>mailto:AColson@iot.IN.gov</vt:lpwstr>
      </vt:variant>
      <vt:variant>
        <vt:lpwstr/>
      </vt:variant>
      <vt:variant>
        <vt:i4>8257540</vt:i4>
      </vt:variant>
      <vt:variant>
        <vt:i4>90</vt:i4>
      </vt:variant>
      <vt:variant>
        <vt:i4>0</vt:i4>
      </vt:variant>
      <vt:variant>
        <vt:i4>5</vt:i4>
      </vt:variant>
      <vt:variant>
        <vt:lpwstr>mailto:FBaker@iot.IN.gov</vt:lpwstr>
      </vt:variant>
      <vt:variant>
        <vt:lpwstr/>
      </vt:variant>
      <vt:variant>
        <vt:i4>5963820</vt:i4>
      </vt:variant>
      <vt:variant>
        <vt:i4>87</vt:i4>
      </vt:variant>
      <vt:variant>
        <vt:i4>0</vt:i4>
      </vt:variant>
      <vt:variant>
        <vt:i4>5</vt:i4>
      </vt:variant>
      <vt:variant>
        <vt:lpwstr>mailto:THacker@iot.IN.gov</vt:lpwstr>
      </vt:variant>
      <vt:variant>
        <vt:lpwstr/>
      </vt:variant>
      <vt:variant>
        <vt:i4>4653091</vt:i4>
      </vt:variant>
      <vt:variant>
        <vt:i4>84</vt:i4>
      </vt:variant>
      <vt:variant>
        <vt:i4>0</vt:i4>
      </vt:variant>
      <vt:variant>
        <vt:i4>5</vt:i4>
      </vt:variant>
      <vt:variant>
        <vt:lpwstr>mailto:JHelmer@iot.IN.gov</vt:lpwstr>
      </vt:variant>
      <vt:variant>
        <vt:lpwstr/>
      </vt:variant>
      <vt:variant>
        <vt:i4>4456482</vt:i4>
      </vt:variant>
      <vt:variant>
        <vt:i4>81</vt:i4>
      </vt:variant>
      <vt:variant>
        <vt:i4>0</vt:i4>
      </vt:variant>
      <vt:variant>
        <vt:i4>5</vt:i4>
      </vt:variant>
      <vt:variant>
        <vt:lpwstr>mailto:AColson@iot.IN.gov</vt:lpwstr>
      </vt:variant>
      <vt:variant>
        <vt:lpwstr/>
      </vt:variant>
      <vt:variant>
        <vt:i4>5963820</vt:i4>
      </vt:variant>
      <vt:variant>
        <vt:i4>78</vt:i4>
      </vt:variant>
      <vt:variant>
        <vt:i4>0</vt:i4>
      </vt:variant>
      <vt:variant>
        <vt:i4>5</vt:i4>
      </vt:variant>
      <vt:variant>
        <vt:lpwstr>mailto:THacker@iot.IN.gov</vt:lpwstr>
      </vt:variant>
      <vt:variant>
        <vt:lpwstr/>
      </vt:variant>
      <vt:variant>
        <vt:i4>4653091</vt:i4>
      </vt:variant>
      <vt:variant>
        <vt:i4>75</vt:i4>
      </vt:variant>
      <vt:variant>
        <vt:i4>0</vt:i4>
      </vt:variant>
      <vt:variant>
        <vt:i4>5</vt:i4>
      </vt:variant>
      <vt:variant>
        <vt:lpwstr>mailto:JHelmer@iot.IN.gov</vt:lpwstr>
      </vt:variant>
      <vt:variant>
        <vt:lpwstr/>
      </vt:variant>
      <vt:variant>
        <vt:i4>4456482</vt:i4>
      </vt:variant>
      <vt:variant>
        <vt:i4>72</vt:i4>
      </vt:variant>
      <vt:variant>
        <vt:i4>0</vt:i4>
      </vt:variant>
      <vt:variant>
        <vt:i4>5</vt:i4>
      </vt:variant>
      <vt:variant>
        <vt:lpwstr>mailto:AColson@iot.IN.gov</vt:lpwstr>
      </vt:variant>
      <vt:variant>
        <vt:lpwstr/>
      </vt:variant>
      <vt:variant>
        <vt:i4>8257540</vt:i4>
      </vt:variant>
      <vt:variant>
        <vt:i4>69</vt:i4>
      </vt:variant>
      <vt:variant>
        <vt:i4>0</vt:i4>
      </vt:variant>
      <vt:variant>
        <vt:i4>5</vt:i4>
      </vt:variant>
      <vt:variant>
        <vt:lpwstr>mailto:Fbaker@iot.IN.gov</vt:lpwstr>
      </vt:variant>
      <vt:variant>
        <vt:lpwstr/>
      </vt:variant>
      <vt:variant>
        <vt:i4>4456482</vt:i4>
      </vt:variant>
      <vt:variant>
        <vt:i4>66</vt:i4>
      </vt:variant>
      <vt:variant>
        <vt:i4>0</vt:i4>
      </vt:variant>
      <vt:variant>
        <vt:i4>5</vt:i4>
      </vt:variant>
      <vt:variant>
        <vt:lpwstr>mailto:Acolson@iot.IN.gov</vt:lpwstr>
      </vt:variant>
      <vt:variant>
        <vt:lpwstr/>
      </vt:variant>
      <vt:variant>
        <vt:i4>4653091</vt:i4>
      </vt:variant>
      <vt:variant>
        <vt:i4>63</vt:i4>
      </vt:variant>
      <vt:variant>
        <vt:i4>0</vt:i4>
      </vt:variant>
      <vt:variant>
        <vt:i4>5</vt:i4>
      </vt:variant>
      <vt:variant>
        <vt:lpwstr>mailto:Jhelmer@iot.IN.gov</vt:lpwstr>
      </vt:variant>
      <vt:variant>
        <vt:lpwstr/>
      </vt:variant>
      <vt:variant>
        <vt:i4>4653091</vt:i4>
      </vt:variant>
      <vt:variant>
        <vt:i4>60</vt:i4>
      </vt:variant>
      <vt:variant>
        <vt:i4>0</vt:i4>
      </vt:variant>
      <vt:variant>
        <vt:i4>5</vt:i4>
      </vt:variant>
      <vt:variant>
        <vt:lpwstr>mailto:JHelmer@iot.IN.gov</vt:lpwstr>
      </vt:variant>
      <vt:variant>
        <vt:lpwstr/>
      </vt:variant>
      <vt:variant>
        <vt:i4>4456482</vt:i4>
      </vt:variant>
      <vt:variant>
        <vt:i4>57</vt:i4>
      </vt:variant>
      <vt:variant>
        <vt:i4>0</vt:i4>
      </vt:variant>
      <vt:variant>
        <vt:i4>5</vt:i4>
      </vt:variant>
      <vt:variant>
        <vt:lpwstr>mailto:AColson@iot.IN.gov</vt:lpwstr>
      </vt:variant>
      <vt:variant>
        <vt:lpwstr/>
      </vt:variant>
      <vt:variant>
        <vt:i4>4653091</vt:i4>
      </vt:variant>
      <vt:variant>
        <vt:i4>54</vt:i4>
      </vt:variant>
      <vt:variant>
        <vt:i4>0</vt:i4>
      </vt:variant>
      <vt:variant>
        <vt:i4>5</vt:i4>
      </vt:variant>
      <vt:variant>
        <vt:lpwstr>mailto:JHelmer@iot.IN.gov</vt:lpwstr>
      </vt:variant>
      <vt:variant>
        <vt:lpwstr/>
      </vt:variant>
      <vt:variant>
        <vt:i4>8257540</vt:i4>
      </vt:variant>
      <vt:variant>
        <vt:i4>51</vt:i4>
      </vt:variant>
      <vt:variant>
        <vt:i4>0</vt:i4>
      </vt:variant>
      <vt:variant>
        <vt:i4>5</vt:i4>
      </vt:variant>
      <vt:variant>
        <vt:lpwstr>mailto:FBaker@iot.IN.gov</vt:lpwstr>
      </vt:variant>
      <vt:variant>
        <vt:lpwstr/>
      </vt:variant>
      <vt:variant>
        <vt:i4>8257540</vt:i4>
      </vt:variant>
      <vt:variant>
        <vt:i4>48</vt:i4>
      </vt:variant>
      <vt:variant>
        <vt:i4>0</vt:i4>
      </vt:variant>
      <vt:variant>
        <vt:i4>5</vt:i4>
      </vt:variant>
      <vt:variant>
        <vt:lpwstr>mailto:FBaker@iot.IN.gov</vt:lpwstr>
      </vt:variant>
      <vt:variant>
        <vt:lpwstr/>
      </vt:variant>
      <vt:variant>
        <vt:i4>4653091</vt:i4>
      </vt:variant>
      <vt:variant>
        <vt:i4>45</vt:i4>
      </vt:variant>
      <vt:variant>
        <vt:i4>0</vt:i4>
      </vt:variant>
      <vt:variant>
        <vt:i4>5</vt:i4>
      </vt:variant>
      <vt:variant>
        <vt:lpwstr>mailto:JHelmer@iot.IN.gov</vt:lpwstr>
      </vt:variant>
      <vt:variant>
        <vt:lpwstr/>
      </vt:variant>
      <vt:variant>
        <vt:i4>4456482</vt:i4>
      </vt:variant>
      <vt:variant>
        <vt:i4>42</vt:i4>
      </vt:variant>
      <vt:variant>
        <vt:i4>0</vt:i4>
      </vt:variant>
      <vt:variant>
        <vt:i4>5</vt:i4>
      </vt:variant>
      <vt:variant>
        <vt:lpwstr>mailto:AColson@iot.IN.gov</vt:lpwstr>
      </vt:variant>
      <vt:variant>
        <vt:lpwstr/>
      </vt:variant>
      <vt:variant>
        <vt:i4>4456482</vt:i4>
      </vt:variant>
      <vt:variant>
        <vt:i4>39</vt:i4>
      </vt:variant>
      <vt:variant>
        <vt:i4>0</vt:i4>
      </vt:variant>
      <vt:variant>
        <vt:i4>5</vt:i4>
      </vt:variant>
      <vt:variant>
        <vt:lpwstr>mailto:AColson@iot.IN.gov</vt:lpwstr>
      </vt:variant>
      <vt:variant>
        <vt:lpwstr/>
      </vt:variant>
      <vt:variant>
        <vt:i4>4653091</vt:i4>
      </vt:variant>
      <vt:variant>
        <vt:i4>36</vt:i4>
      </vt:variant>
      <vt:variant>
        <vt:i4>0</vt:i4>
      </vt:variant>
      <vt:variant>
        <vt:i4>5</vt:i4>
      </vt:variant>
      <vt:variant>
        <vt:lpwstr>mailto:JHelmer@iot.IN.gov</vt:lpwstr>
      </vt:variant>
      <vt:variant>
        <vt:lpwstr/>
      </vt:variant>
      <vt:variant>
        <vt:i4>8257540</vt:i4>
      </vt:variant>
      <vt:variant>
        <vt:i4>33</vt:i4>
      </vt:variant>
      <vt:variant>
        <vt:i4>0</vt:i4>
      </vt:variant>
      <vt:variant>
        <vt:i4>5</vt:i4>
      </vt:variant>
      <vt:variant>
        <vt:lpwstr>mailto:Fbaker@iot.IN.gov</vt:lpwstr>
      </vt:variant>
      <vt:variant>
        <vt:lpwstr/>
      </vt:variant>
      <vt:variant>
        <vt:i4>4456482</vt:i4>
      </vt:variant>
      <vt:variant>
        <vt:i4>30</vt:i4>
      </vt:variant>
      <vt:variant>
        <vt:i4>0</vt:i4>
      </vt:variant>
      <vt:variant>
        <vt:i4>5</vt:i4>
      </vt:variant>
      <vt:variant>
        <vt:lpwstr>mailto:Acolson@iot.IN.gov</vt:lpwstr>
      </vt:variant>
      <vt:variant>
        <vt:lpwstr/>
      </vt:variant>
      <vt:variant>
        <vt:i4>4653091</vt:i4>
      </vt:variant>
      <vt:variant>
        <vt:i4>27</vt:i4>
      </vt:variant>
      <vt:variant>
        <vt:i4>0</vt:i4>
      </vt:variant>
      <vt:variant>
        <vt:i4>5</vt:i4>
      </vt:variant>
      <vt:variant>
        <vt:lpwstr>mailto:Jhelmer@iot.IN.gov</vt:lpwstr>
      </vt:variant>
      <vt:variant>
        <vt:lpwstr/>
      </vt:variant>
      <vt:variant>
        <vt:i4>8257540</vt:i4>
      </vt:variant>
      <vt:variant>
        <vt:i4>24</vt:i4>
      </vt:variant>
      <vt:variant>
        <vt:i4>0</vt:i4>
      </vt:variant>
      <vt:variant>
        <vt:i4>5</vt:i4>
      </vt:variant>
      <vt:variant>
        <vt:lpwstr>mailto:Fbaker@iot.IN.gov</vt:lpwstr>
      </vt:variant>
      <vt:variant>
        <vt:lpwstr/>
      </vt:variant>
      <vt:variant>
        <vt:i4>4456482</vt:i4>
      </vt:variant>
      <vt:variant>
        <vt:i4>21</vt:i4>
      </vt:variant>
      <vt:variant>
        <vt:i4>0</vt:i4>
      </vt:variant>
      <vt:variant>
        <vt:i4>5</vt:i4>
      </vt:variant>
      <vt:variant>
        <vt:lpwstr>mailto:Acolson@iot.IN.gov</vt:lpwstr>
      </vt:variant>
      <vt:variant>
        <vt:lpwstr/>
      </vt:variant>
      <vt:variant>
        <vt:i4>4653091</vt:i4>
      </vt:variant>
      <vt:variant>
        <vt:i4>18</vt:i4>
      </vt:variant>
      <vt:variant>
        <vt:i4>0</vt:i4>
      </vt:variant>
      <vt:variant>
        <vt:i4>5</vt:i4>
      </vt:variant>
      <vt:variant>
        <vt:lpwstr>mailto:Jhelmer@iot.IN.gov</vt:lpwstr>
      </vt:variant>
      <vt:variant>
        <vt:lpwstr/>
      </vt:variant>
      <vt:variant>
        <vt:i4>4653091</vt:i4>
      </vt:variant>
      <vt:variant>
        <vt:i4>15</vt:i4>
      </vt:variant>
      <vt:variant>
        <vt:i4>0</vt:i4>
      </vt:variant>
      <vt:variant>
        <vt:i4>5</vt:i4>
      </vt:variant>
      <vt:variant>
        <vt:lpwstr>mailto:JHelmer@iot.IN.gov</vt:lpwstr>
      </vt:variant>
      <vt:variant>
        <vt:lpwstr/>
      </vt:variant>
      <vt:variant>
        <vt:i4>4456482</vt:i4>
      </vt:variant>
      <vt:variant>
        <vt:i4>12</vt:i4>
      </vt:variant>
      <vt:variant>
        <vt:i4>0</vt:i4>
      </vt:variant>
      <vt:variant>
        <vt:i4>5</vt:i4>
      </vt:variant>
      <vt:variant>
        <vt:lpwstr>mailto:AColson@iot.IN.gov</vt:lpwstr>
      </vt:variant>
      <vt:variant>
        <vt:lpwstr/>
      </vt:variant>
      <vt:variant>
        <vt:i4>8257540</vt:i4>
      </vt:variant>
      <vt:variant>
        <vt:i4>9</vt:i4>
      </vt:variant>
      <vt:variant>
        <vt:i4>0</vt:i4>
      </vt:variant>
      <vt:variant>
        <vt:i4>5</vt:i4>
      </vt:variant>
      <vt:variant>
        <vt:lpwstr>mailto:FBaker@iot.IN.gov</vt:lpwstr>
      </vt:variant>
      <vt:variant>
        <vt:lpwstr/>
      </vt:variant>
      <vt:variant>
        <vt:i4>8257540</vt:i4>
      </vt:variant>
      <vt:variant>
        <vt:i4>6</vt:i4>
      </vt:variant>
      <vt:variant>
        <vt:i4>0</vt:i4>
      </vt:variant>
      <vt:variant>
        <vt:i4>5</vt:i4>
      </vt:variant>
      <vt:variant>
        <vt:lpwstr>mailto:FBaker@iot.IN.gov</vt:lpwstr>
      </vt:variant>
      <vt:variant>
        <vt:lpwstr/>
      </vt:variant>
      <vt:variant>
        <vt:i4>4653091</vt:i4>
      </vt:variant>
      <vt:variant>
        <vt:i4>3</vt:i4>
      </vt:variant>
      <vt:variant>
        <vt:i4>0</vt:i4>
      </vt:variant>
      <vt:variant>
        <vt:i4>5</vt:i4>
      </vt:variant>
      <vt:variant>
        <vt:lpwstr>mailto:JHelmer@iot.IN.gov</vt:lpwstr>
      </vt:variant>
      <vt:variant>
        <vt:lpwstr/>
      </vt:variant>
      <vt:variant>
        <vt:i4>5963820</vt:i4>
      </vt:variant>
      <vt:variant>
        <vt:i4>0</vt:i4>
      </vt:variant>
      <vt:variant>
        <vt:i4>0</vt:i4>
      </vt:variant>
      <vt:variant>
        <vt:i4>5</vt:i4>
      </vt:variant>
      <vt:variant>
        <vt:lpwstr>mailto:THacker@iot.IN.gov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Requirements Template - General IT Project MSP</dc:title>
  <dc:subject/>
  <dc:creator>Susan Bielawski</dc:creator>
  <cp:keywords/>
  <cp:lastModifiedBy>Krystal McGraw</cp:lastModifiedBy>
  <cp:revision>2</cp:revision>
  <cp:lastPrinted>2017-02-01T10:46:00Z</cp:lastPrinted>
  <dcterms:created xsi:type="dcterms:W3CDTF">2024-07-12T17:18:00Z</dcterms:created>
  <dcterms:modified xsi:type="dcterms:W3CDTF">2024-07-12T17:18:00Z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ies>
</file>