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00D" w14:textId="77777777" w:rsidR="00E0054B" w:rsidRDefault="00E0054B">
      <w:pPr>
        <w:rPr>
          <w:rFonts w:ascii="Arial" w:hAnsi="Arial" w:cs="Arial"/>
          <w:sz w:val="28"/>
        </w:rPr>
      </w:pPr>
    </w:p>
    <w:p w14:paraId="27ACB29B" w14:textId="77777777" w:rsidR="00E0054B" w:rsidRDefault="00E0054B">
      <w:pPr>
        <w:rPr>
          <w:rFonts w:ascii="Arial" w:hAnsi="Arial" w:cs="Arial"/>
          <w:sz w:val="28"/>
        </w:rPr>
      </w:pPr>
    </w:p>
    <w:p w14:paraId="274C9A69" w14:textId="22F29725" w:rsidR="00FE1354" w:rsidRDefault="00FE1354">
      <w:pPr>
        <w:rPr>
          <w:rFonts w:ascii="Arial" w:hAnsi="Arial" w:cs="Arial"/>
          <w:i/>
          <w:sz w:val="28"/>
        </w:rPr>
      </w:pPr>
      <w:r w:rsidRPr="008938CB">
        <w:rPr>
          <w:rFonts w:ascii="Arial" w:hAnsi="Arial" w:cs="Arial"/>
          <w:sz w:val="28"/>
        </w:rPr>
        <w:t xml:space="preserve">Contract Number </w:t>
      </w:r>
      <w:r w:rsidRPr="008938CB">
        <w:rPr>
          <w:rFonts w:ascii="Arial" w:hAnsi="Arial" w:cs="Arial"/>
          <w:i/>
          <w:sz w:val="28"/>
        </w:rPr>
        <w:t>(VA-</w:t>
      </w:r>
      <w:r w:rsidR="003F6F6C">
        <w:rPr>
          <w:rFonts w:ascii="Arial" w:hAnsi="Arial" w:cs="Arial"/>
          <w:i/>
          <w:sz w:val="28"/>
        </w:rPr>
        <w:t>130620</w:t>
      </w:r>
      <w:r>
        <w:rPr>
          <w:rFonts w:ascii="Arial" w:hAnsi="Arial" w:cs="Arial"/>
          <w:i/>
          <w:sz w:val="28"/>
        </w:rPr>
        <w:t>-CAI</w:t>
      </w:r>
      <w:r w:rsidRPr="008938CB">
        <w:rPr>
          <w:rFonts w:ascii="Arial" w:hAnsi="Arial" w:cs="Arial"/>
          <w:i/>
          <w:sz w:val="28"/>
        </w:rPr>
        <w:t>)</w:t>
      </w:r>
    </w:p>
    <w:p w14:paraId="40CC672A" w14:textId="77777777" w:rsidR="00FE1354" w:rsidRDefault="00FE1354">
      <w:pPr>
        <w:rPr>
          <w:rFonts w:ascii="Arial" w:hAnsi="Arial" w:cs="Arial"/>
          <w:i/>
          <w:sz w:val="28"/>
        </w:rPr>
      </w:pPr>
    </w:p>
    <w:p w14:paraId="7C9E98DC" w14:textId="77777777" w:rsidR="00FE1354" w:rsidRDefault="00FE1354">
      <w:pPr>
        <w:pStyle w:val="TOCHeading"/>
        <w:rPr>
          <w:sz w:val="44"/>
        </w:rPr>
      </w:pPr>
      <w:r w:rsidRPr="007232B8">
        <w:rPr>
          <w:sz w:val="44"/>
        </w:rPr>
        <w:t>Contents</w:t>
      </w:r>
    </w:p>
    <w:p w14:paraId="6B5B319F" w14:textId="77777777" w:rsidR="00FE1354" w:rsidRPr="007232B8" w:rsidRDefault="00FE1354" w:rsidP="007232B8"/>
    <w:p w14:paraId="248B8ACA" w14:textId="26463A9D" w:rsidR="00E33EC5" w:rsidRPr="000A20ED" w:rsidRDefault="00027D6A">
      <w:pPr>
        <w:pStyle w:val="TOC1"/>
        <w:tabs>
          <w:tab w:val="right" w:leader="dot" w:pos="8990"/>
        </w:tabs>
        <w:rPr>
          <w:rFonts w:ascii="Calibri" w:hAnsi="Calibri"/>
          <w:noProof/>
          <w:sz w:val="22"/>
          <w:szCs w:val="22"/>
        </w:rPr>
      </w:pPr>
      <w:r>
        <w:fldChar w:fldCharType="begin"/>
      </w:r>
      <w:r w:rsidR="00FE1354">
        <w:instrText xml:space="preserve"> TOC \o "1-3" \h \z \u </w:instrText>
      </w:r>
      <w:r>
        <w:fldChar w:fldCharType="separate"/>
      </w:r>
      <w:hyperlink w:anchor="_Toc283151016" w:history="1">
        <w:r w:rsidR="00E33EC5" w:rsidRPr="0091593B">
          <w:rPr>
            <w:rStyle w:val="Hyperlink"/>
            <w:b/>
            <w:noProof/>
          </w:rPr>
          <w:t>STATEMENT OF REQUIREMENTS (SOR)</w:t>
        </w:r>
        <w:r w:rsidR="00E33EC5">
          <w:rPr>
            <w:noProof/>
            <w:webHidden/>
          </w:rPr>
          <w:tab/>
        </w:r>
        <w:r>
          <w:rPr>
            <w:noProof/>
            <w:webHidden/>
          </w:rPr>
          <w:fldChar w:fldCharType="begin"/>
        </w:r>
        <w:r w:rsidR="00E33EC5">
          <w:rPr>
            <w:noProof/>
            <w:webHidden/>
          </w:rPr>
          <w:instrText xml:space="preserve"> PAGEREF _Toc283151016 \h </w:instrText>
        </w:r>
        <w:r>
          <w:rPr>
            <w:noProof/>
            <w:webHidden/>
          </w:rPr>
        </w:r>
        <w:r>
          <w:rPr>
            <w:noProof/>
            <w:webHidden/>
          </w:rPr>
          <w:fldChar w:fldCharType="separate"/>
        </w:r>
        <w:r w:rsidR="00F95BB5">
          <w:rPr>
            <w:noProof/>
            <w:webHidden/>
          </w:rPr>
          <w:t>2</w:t>
        </w:r>
        <w:r>
          <w:rPr>
            <w:noProof/>
            <w:webHidden/>
          </w:rPr>
          <w:fldChar w:fldCharType="end"/>
        </w:r>
      </w:hyperlink>
    </w:p>
    <w:p w14:paraId="18581BC3" w14:textId="77777777" w:rsidR="00FE1354" w:rsidRPr="008938CB" w:rsidRDefault="00027D6A">
      <w:pPr>
        <w:rPr>
          <w:rFonts w:ascii="Arial" w:hAnsi="Arial" w:cs="Arial"/>
          <w:sz w:val="28"/>
          <w:u w:val="single"/>
        </w:rPr>
      </w:pPr>
      <w:r>
        <w:fldChar w:fldCharType="end"/>
      </w:r>
      <w:r w:rsidR="00FE1354">
        <w:rPr>
          <w:rFonts w:ascii="Arial" w:hAnsi="Arial" w:cs="Arial"/>
          <w:i/>
          <w:sz w:val="28"/>
        </w:rPr>
        <w:br w:type="page"/>
      </w:r>
    </w:p>
    <w:tbl>
      <w:tblPr>
        <w:tblpPr w:leftFromText="180" w:rightFromText="180" w:vertAnchor="text" w:horzAnchor="margin" w:tblpXSpec="center"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5"/>
      </w:tblGrid>
      <w:tr w:rsidR="00FE1354" w14:paraId="6CFFCB89" w14:textId="77777777" w:rsidTr="002D73A5">
        <w:trPr>
          <w:trHeight w:val="299"/>
        </w:trPr>
        <w:tc>
          <w:tcPr>
            <w:tcW w:w="8735" w:type="dxa"/>
            <w:shd w:val="pct10" w:color="auto" w:fill="auto"/>
            <w:vAlign w:val="center"/>
          </w:tcPr>
          <w:p w14:paraId="072DBA0C" w14:textId="77777777" w:rsidR="00FE1354" w:rsidRPr="007B124B" w:rsidRDefault="00FE1354" w:rsidP="002D73A5">
            <w:pPr>
              <w:pStyle w:val="Heading1"/>
              <w:jc w:val="center"/>
              <w:rPr>
                <w:b/>
                <w:sz w:val="28"/>
              </w:rPr>
            </w:pPr>
          </w:p>
          <w:p w14:paraId="0047064D" w14:textId="77777777" w:rsidR="00FE1354" w:rsidRPr="007B124B" w:rsidRDefault="00FE1354" w:rsidP="002D73A5">
            <w:pPr>
              <w:pStyle w:val="Heading1"/>
              <w:jc w:val="center"/>
              <w:rPr>
                <w:b/>
                <w:color w:val="3333FF"/>
                <w:sz w:val="28"/>
              </w:rPr>
            </w:pPr>
            <w:bookmarkStart w:id="0" w:name="_Toc283151016"/>
            <w:r w:rsidRPr="007B124B">
              <w:rPr>
                <w:b/>
                <w:color w:val="3333FF"/>
                <w:sz w:val="28"/>
              </w:rPr>
              <w:t>STATEMENT OF REQUIREMENTS (SOR)</w:t>
            </w:r>
            <w:bookmarkEnd w:id="0"/>
          </w:p>
          <w:p w14:paraId="3FC96455" w14:textId="4F9D3677" w:rsidR="00493F19" w:rsidRPr="00C75E75" w:rsidRDefault="00B71CFE" w:rsidP="002D73A5">
            <w:pPr>
              <w:jc w:val="center"/>
              <w:rPr>
                <w:b/>
              </w:rPr>
            </w:pPr>
            <w:r w:rsidRPr="00C75E75">
              <w:rPr>
                <w:b/>
              </w:rPr>
              <w:t xml:space="preserve">SOR # </w:t>
            </w:r>
            <w:r w:rsidR="00572AF1">
              <w:t xml:space="preserve"> </w:t>
            </w:r>
            <w:r w:rsidR="00572AF1" w:rsidRPr="00545D35">
              <w:rPr>
                <w:b/>
              </w:rPr>
              <w:t>VDOT-</w:t>
            </w:r>
            <w:r w:rsidR="003F6F6C">
              <w:rPr>
                <w:b/>
              </w:rPr>
              <w:t>210510</w:t>
            </w:r>
            <w:r w:rsidR="00572AF1" w:rsidRPr="00545D35">
              <w:rPr>
                <w:b/>
              </w:rPr>
              <w:t>-01</w:t>
            </w:r>
            <w:r w:rsidRPr="00545D35">
              <w:rPr>
                <w:b/>
              </w:rPr>
              <w:t>-</w:t>
            </w:r>
            <w:r w:rsidRPr="00C75E75">
              <w:rPr>
                <w:b/>
              </w:rPr>
              <w:t>CAI</w:t>
            </w:r>
          </w:p>
          <w:p w14:paraId="2C1AD8BD" w14:textId="77777777" w:rsidR="00FE1354" w:rsidRPr="007232B8" w:rsidRDefault="00FE1354" w:rsidP="002D73A5"/>
          <w:p w14:paraId="1CF993F1" w14:textId="77777777" w:rsidR="00FE1354" w:rsidRPr="00545D35" w:rsidRDefault="00FE1354" w:rsidP="002D73A5">
            <w:pPr>
              <w:spacing w:after="120"/>
              <w:jc w:val="center"/>
              <w:rPr>
                <w:rFonts w:ascii="Arial" w:hAnsi="Arial" w:cs="Arial"/>
                <w:b/>
              </w:rPr>
            </w:pPr>
            <w:r w:rsidRPr="00545D35">
              <w:rPr>
                <w:rFonts w:ascii="Arial" w:hAnsi="Arial" w:cs="Arial"/>
                <w:b/>
              </w:rPr>
              <w:t>(</w:t>
            </w:r>
            <w:r w:rsidR="003071C6">
              <w:rPr>
                <w:rFonts w:ascii="Arial" w:hAnsi="Arial" w:cs="Arial"/>
                <w:b/>
              </w:rPr>
              <w:t xml:space="preserve">SMART Portal </w:t>
            </w:r>
            <w:r w:rsidR="008408CD">
              <w:rPr>
                <w:rFonts w:ascii="Arial" w:hAnsi="Arial" w:cs="Arial"/>
                <w:b/>
              </w:rPr>
              <w:t>2022</w:t>
            </w:r>
            <w:r w:rsidRPr="00545D35">
              <w:rPr>
                <w:rFonts w:ascii="Arial" w:hAnsi="Arial" w:cs="Arial"/>
                <w:b/>
              </w:rPr>
              <w:t>)</w:t>
            </w:r>
          </w:p>
          <w:p w14:paraId="2DAD50C1" w14:textId="77777777" w:rsidR="00FE1354" w:rsidRPr="00A01A21" w:rsidRDefault="00FE1354" w:rsidP="002D73A5">
            <w:pPr>
              <w:spacing w:after="120"/>
              <w:jc w:val="center"/>
              <w:rPr>
                <w:rFonts w:ascii="Arial" w:hAnsi="Arial" w:cs="Arial"/>
                <w:b/>
                <w:i/>
              </w:rPr>
            </w:pPr>
          </w:p>
        </w:tc>
      </w:tr>
    </w:tbl>
    <w:p w14:paraId="2C30354A" w14:textId="77777777" w:rsidR="00FE1354" w:rsidRDefault="00FE1354" w:rsidP="008F6898">
      <w:pPr>
        <w:rPr>
          <w:b/>
          <w:bCs/>
          <w:u w:val="single"/>
        </w:rPr>
      </w:pPr>
    </w:p>
    <w:p w14:paraId="50792EB9" w14:textId="77777777" w:rsidR="00FE1354" w:rsidRDefault="00FE1354" w:rsidP="008F6898">
      <w:pPr>
        <w:rPr>
          <w:b/>
          <w:bCs/>
          <w:u w:val="single"/>
        </w:rPr>
      </w:pPr>
    </w:p>
    <w:p w14:paraId="54025D0D" w14:textId="5D3F4CC5" w:rsidR="00FE1354" w:rsidRDefault="00FE1354" w:rsidP="00206696">
      <w:pPr>
        <w:numPr>
          <w:ilvl w:val="0"/>
          <w:numId w:val="2"/>
        </w:numPr>
        <w:ind w:left="360"/>
      </w:pPr>
      <w:r w:rsidRPr="00606F15">
        <w:rPr>
          <w:b/>
          <w:bCs/>
          <w:u w:val="single"/>
        </w:rPr>
        <w:t>Date:</w:t>
      </w:r>
      <w:r w:rsidRPr="00084489">
        <w:t xml:space="preserve">  </w:t>
      </w:r>
      <w:r w:rsidR="003F6F6C">
        <w:t>May</w:t>
      </w:r>
      <w:r w:rsidR="00314898">
        <w:t xml:space="preserve"> </w:t>
      </w:r>
      <w:r w:rsidR="008408CD">
        <w:t>1</w:t>
      </w:r>
      <w:r w:rsidR="001D6E89">
        <w:t>0</w:t>
      </w:r>
      <w:r w:rsidR="00E2567A">
        <w:t>, 20</w:t>
      </w:r>
      <w:r w:rsidR="008408CD">
        <w:t>2</w:t>
      </w:r>
      <w:r w:rsidR="00E2567A">
        <w:t>1</w:t>
      </w:r>
    </w:p>
    <w:p w14:paraId="79B8A07F" w14:textId="77777777" w:rsidR="00FE1354" w:rsidRPr="00084489" w:rsidRDefault="00FE1354" w:rsidP="00E95C01">
      <w:pPr>
        <w:ind w:left="-360" w:firstLine="720"/>
      </w:pPr>
    </w:p>
    <w:p w14:paraId="3AF2341A" w14:textId="77777777" w:rsidR="00FE1354" w:rsidRDefault="00FE1354" w:rsidP="00206696">
      <w:pPr>
        <w:numPr>
          <w:ilvl w:val="0"/>
          <w:numId w:val="2"/>
        </w:numPr>
        <w:ind w:left="360"/>
      </w:pPr>
      <w:r>
        <w:rPr>
          <w:b/>
          <w:u w:val="single"/>
        </w:rPr>
        <w:t>Authorized User</w:t>
      </w:r>
      <w:r w:rsidRPr="00084489">
        <w:rPr>
          <w:u w:val="single"/>
        </w:rPr>
        <w:t>:</w:t>
      </w:r>
      <w:r w:rsidRPr="00084489">
        <w:t xml:space="preserve">  </w:t>
      </w:r>
      <w:r w:rsidR="00314898">
        <w:t>Virginia Department of Transportation</w:t>
      </w:r>
    </w:p>
    <w:p w14:paraId="78C5AEF8" w14:textId="77777777" w:rsidR="00FE1354" w:rsidRPr="00084489" w:rsidRDefault="00FE1354" w:rsidP="00E95C01"/>
    <w:p w14:paraId="52D66504" w14:textId="77777777" w:rsidR="00FE1354" w:rsidRPr="00FF6B55" w:rsidRDefault="00FE1354" w:rsidP="00206696">
      <w:pPr>
        <w:numPr>
          <w:ilvl w:val="0"/>
          <w:numId w:val="2"/>
        </w:numPr>
        <w:ind w:left="360"/>
      </w:pPr>
      <w:r>
        <w:rPr>
          <w:b/>
          <w:u w:val="single"/>
        </w:rPr>
        <w:t xml:space="preserve">Authorized </w:t>
      </w:r>
      <w:r w:rsidRPr="00FF6B55">
        <w:rPr>
          <w:b/>
          <w:u w:val="single"/>
        </w:rPr>
        <w:t>User Contact Information:</w:t>
      </w:r>
    </w:p>
    <w:p w14:paraId="05EE2D4A" w14:textId="77777777" w:rsidR="00FE1354" w:rsidRDefault="00FE1354" w:rsidP="00E95C01">
      <w:pPr>
        <w:ind w:left="360"/>
        <w:rPr>
          <w:i/>
        </w:rPr>
      </w:pPr>
    </w:p>
    <w:p w14:paraId="1D4C1367" w14:textId="00585CDC" w:rsidR="00FE1354" w:rsidRPr="00545D35" w:rsidRDefault="008408CD" w:rsidP="00E95C01">
      <w:pPr>
        <w:ind w:left="360"/>
        <w:rPr>
          <w:b/>
        </w:rPr>
      </w:pPr>
      <w:r>
        <w:t>Inderpreet Mann</w:t>
      </w:r>
      <w:r w:rsidR="00314898" w:rsidRPr="00545D35">
        <w:t xml:space="preserve">, </w:t>
      </w:r>
      <w:r w:rsidR="00972A10">
        <w:rPr>
          <w:rStyle w:val="CommentTextChar"/>
        </w:rPr>
        <w:t>Assistant Division Administrator</w:t>
      </w:r>
      <w:r w:rsidRPr="00E23B42">
        <w:rPr>
          <w:rStyle w:val="CommentTextChar"/>
        </w:rPr>
        <w:t>, Information Technology Division</w:t>
      </w:r>
    </w:p>
    <w:p w14:paraId="0A910DA5" w14:textId="77777777" w:rsidR="00FE1354" w:rsidRPr="00545D35" w:rsidRDefault="00314898" w:rsidP="00E95C01">
      <w:pPr>
        <w:ind w:left="360"/>
      </w:pPr>
      <w:r w:rsidRPr="00545D35">
        <w:t>140</w:t>
      </w:r>
      <w:r w:rsidR="00EE2A3D">
        <w:t>1</w:t>
      </w:r>
      <w:r w:rsidRPr="00545D35">
        <w:t xml:space="preserve"> E. Broad Street</w:t>
      </w:r>
      <w:r w:rsidR="00FE1354" w:rsidRPr="00545D35">
        <w:t xml:space="preserve"> </w:t>
      </w:r>
    </w:p>
    <w:p w14:paraId="79C52165" w14:textId="77777777" w:rsidR="00FE1354" w:rsidRPr="00545D35" w:rsidRDefault="00314898" w:rsidP="00E95C01">
      <w:pPr>
        <w:ind w:left="360"/>
      </w:pPr>
      <w:r w:rsidRPr="00545D35">
        <w:t>Richmond, VA 23219</w:t>
      </w:r>
    </w:p>
    <w:p w14:paraId="1A9F1136" w14:textId="77777777" w:rsidR="00FE1354" w:rsidRPr="00FF6B55" w:rsidRDefault="00FE1354" w:rsidP="00E95C01">
      <w:pPr>
        <w:ind w:left="360"/>
      </w:pPr>
      <w:r>
        <w:t>Phone:</w:t>
      </w:r>
      <w:r>
        <w:tab/>
      </w:r>
      <w:r w:rsidR="00314898">
        <w:t xml:space="preserve">(804) </w:t>
      </w:r>
      <w:r w:rsidR="00DA26DF">
        <w:t>371</w:t>
      </w:r>
      <w:r w:rsidR="00314898">
        <w:t>-</w:t>
      </w:r>
      <w:r w:rsidR="008408CD">
        <w:t>084</w:t>
      </w:r>
      <w:r w:rsidR="00DA26DF">
        <w:t>5</w:t>
      </w:r>
    </w:p>
    <w:p w14:paraId="6363FF49" w14:textId="77777777" w:rsidR="00FE1354" w:rsidRDefault="00FE1354" w:rsidP="00E95C01">
      <w:pPr>
        <w:ind w:left="360"/>
        <w:rPr>
          <w:i/>
        </w:rPr>
      </w:pPr>
      <w:r>
        <w:t>E-mail:</w:t>
      </w:r>
      <w:r>
        <w:tab/>
      </w:r>
      <w:r w:rsidR="008408CD" w:rsidRPr="008408CD">
        <w:t>inderpreet.mann@vdot.virginia.gov</w:t>
      </w:r>
    </w:p>
    <w:p w14:paraId="0E4575FB" w14:textId="77777777" w:rsidR="00FE1354" w:rsidRPr="00E3658E" w:rsidRDefault="00FE1354" w:rsidP="00E95C01">
      <w:pPr>
        <w:ind w:left="360"/>
        <w:rPr>
          <w:i/>
        </w:rPr>
      </w:pPr>
      <w:r>
        <w:t>Fax:</w:t>
      </w:r>
      <w:r>
        <w:tab/>
      </w:r>
      <w:r w:rsidR="00314898" w:rsidRPr="00545D35">
        <w:t>(804) 786-2019</w:t>
      </w:r>
    </w:p>
    <w:p w14:paraId="19CBC539" w14:textId="77777777" w:rsidR="00FE1354" w:rsidRDefault="00FE1354" w:rsidP="00E95C01">
      <w:pPr>
        <w:ind w:left="360"/>
        <w:rPr>
          <w:sz w:val="22"/>
          <w:szCs w:val="22"/>
        </w:rPr>
      </w:pPr>
    </w:p>
    <w:p w14:paraId="3959E789" w14:textId="77777777" w:rsidR="00FE1354" w:rsidRDefault="00FE1354" w:rsidP="00206696">
      <w:pPr>
        <w:numPr>
          <w:ilvl w:val="0"/>
          <w:numId w:val="2"/>
        </w:numPr>
        <w:ind w:left="360"/>
        <w:rPr>
          <w:b/>
          <w:u w:val="single"/>
        </w:rPr>
      </w:pPr>
      <w:r w:rsidRPr="00E95C01">
        <w:rPr>
          <w:b/>
          <w:u w:val="single"/>
        </w:rPr>
        <w:t xml:space="preserve">Solicitation Schedule: </w:t>
      </w:r>
    </w:p>
    <w:p w14:paraId="491445B7" w14:textId="77777777" w:rsidR="007A57A3" w:rsidRDefault="007A57A3" w:rsidP="007A57A3">
      <w:pPr>
        <w:ind w:left="360"/>
        <w:rPr>
          <w:b/>
          <w:u w:val="single"/>
        </w:rPr>
      </w:pPr>
    </w:p>
    <w:p w14:paraId="29C35A3E" w14:textId="77777777" w:rsidR="00FE1354" w:rsidRPr="00615D0B" w:rsidRDefault="00FE1354" w:rsidP="001B175B"/>
    <w:tbl>
      <w:tblPr>
        <w:tblW w:w="5886" w:type="dxa"/>
        <w:jc w:val="center"/>
        <w:tblLook w:val="01E0" w:firstRow="1" w:lastRow="1" w:firstColumn="1" w:lastColumn="1" w:noHBand="0" w:noVBand="0"/>
      </w:tblPr>
      <w:tblGrid>
        <w:gridCol w:w="3897"/>
        <w:gridCol w:w="1989"/>
      </w:tblGrid>
      <w:tr w:rsidR="00FE1354" w:rsidRPr="0097155E" w14:paraId="146C381D" w14:textId="77777777" w:rsidTr="007A6A89">
        <w:trPr>
          <w:cantSplit/>
          <w:jc w:val="center"/>
        </w:trPr>
        <w:tc>
          <w:tcPr>
            <w:tcW w:w="3897" w:type="dxa"/>
            <w:shd w:val="clear" w:color="auto" w:fill="E6E6E6"/>
          </w:tcPr>
          <w:p w14:paraId="4669D16B" w14:textId="77777777" w:rsidR="00FE1354" w:rsidRPr="0097155E" w:rsidRDefault="00FE1354" w:rsidP="001B175B">
            <w:pPr>
              <w:rPr>
                <w:b/>
              </w:rPr>
            </w:pPr>
            <w:r w:rsidRPr="0097155E">
              <w:rPr>
                <w:b/>
              </w:rPr>
              <w:t>Event</w:t>
            </w:r>
          </w:p>
        </w:tc>
        <w:tc>
          <w:tcPr>
            <w:tcW w:w="1989" w:type="dxa"/>
            <w:shd w:val="clear" w:color="auto" w:fill="E6E6E6"/>
          </w:tcPr>
          <w:p w14:paraId="6493C7FE" w14:textId="77777777" w:rsidR="00FE1354" w:rsidRPr="0097155E" w:rsidRDefault="00FE1354" w:rsidP="001B175B">
            <w:pPr>
              <w:rPr>
                <w:b/>
              </w:rPr>
            </w:pPr>
            <w:r w:rsidRPr="0097155E">
              <w:rPr>
                <w:b/>
              </w:rPr>
              <w:t>Date</w:t>
            </w:r>
          </w:p>
        </w:tc>
      </w:tr>
      <w:tr w:rsidR="00FE1354" w:rsidRPr="00D62C40" w14:paraId="6C9C7546" w14:textId="77777777" w:rsidTr="007A6A89">
        <w:trPr>
          <w:cantSplit/>
          <w:jc w:val="center"/>
        </w:trPr>
        <w:tc>
          <w:tcPr>
            <w:tcW w:w="3897" w:type="dxa"/>
            <w:vAlign w:val="center"/>
          </w:tcPr>
          <w:p w14:paraId="16B16609" w14:textId="77777777" w:rsidR="00FE1354" w:rsidRPr="00D62C40" w:rsidRDefault="00FE1354" w:rsidP="001B175B">
            <w:r w:rsidRPr="00D62C40">
              <w:t>Release SOR</w:t>
            </w:r>
          </w:p>
        </w:tc>
        <w:tc>
          <w:tcPr>
            <w:tcW w:w="1989" w:type="dxa"/>
            <w:vAlign w:val="center"/>
          </w:tcPr>
          <w:p w14:paraId="2EA43545" w14:textId="69C2B271" w:rsidR="00FE1354" w:rsidRPr="00466223" w:rsidRDefault="00FE1354" w:rsidP="009D7666">
            <w:r w:rsidRPr="00466223">
              <w:t>(</w:t>
            </w:r>
            <w:r w:rsidR="001D6E89" w:rsidRPr="00466223">
              <w:t>0</w:t>
            </w:r>
            <w:r w:rsidR="008F5029" w:rsidRPr="00466223">
              <w:t>5</w:t>
            </w:r>
            <w:r w:rsidRPr="00466223">
              <w:t>/</w:t>
            </w:r>
            <w:r w:rsidR="003F6F6C" w:rsidRPr="00466223">
              <w:t>1</w:t>
            </w:r>
            <w:r w:rsidR="009D7666" w:rsidRPr="00466223">
              <w:t>4</w:t>
            </w:r>
            <w:r w:rsidRPr="00466223">
              <w:t>/</w:t>
            </w:r>
            <w:r w:rsidR="00572AF1" w:rsidRPr="00466223">
              <w:t>20</w:t>
            </w:r>
            <w:r w:rsidR="008408CD" w:rsidRPr="00466223">
              <w:t>2</w:t>
            </w:r>
            <w:r w:rsidR="00572AF1" w:rsidRPr="00466223">
              <w:t>1</w:t>
            </w:r>
            <w:r w:rsidRPr="00466223">
              <w:t>)</w:t>
            </w:r>
          </w:p>
        </w:tc>
      </w:tr>
      <w:tr w:rsidR="00FE1354" w:rsidRPr="00D62C40" w14:paraId="04DDAE21" w14:textId="77777777" w:rsidTr="007A6A89">
        <w:trPr>
          <w:cantSplit/>
          <w:jc w:val="center"/>
        </w:trPr>
        <w:tc>
          <w:tcPr>
            <w:tcW w:w="3897" w:type="dxa"/>
            <w:vAlign w:val="center"/>
          </w:tcPr>
          <w:p w14:paraId="494BFD22" w14:textId="77777777" w:rsidR="00FE1354" w:rsidRPr="00D62C40" w:rsidRDefault="00FE1354" w:rsidP="001B175B">
            <w:r>
              <w:t xml:space="preserve">Supplier </w:t>
            </w:r>
            <w:r w:rsidRPr="00D62C40">
              <w:t>Response Due</w:t>
            </w:r>
          </w:p>
        </w:tc>
        <w:tc>
          <w:tcPr>
            <w:tcW w:w="1989" w:type="dxa"/>
            <w:vAlign w:val="center"/>
          </w:tcPr>
          <w:p w14:paraId="033AE130" w14:textId="00327B1F" w:rsidR="00FE1354" w:rsidRPr="00466223" w:rsidRDefault="00FE1354" w:rsidP="009D7666">
            <w:r w:rsidRPr="00466223">
              <w:t>(</w:t>
            </w:r>
            <w:r w:rsidR="00572AF1" w:rsidRPr="00466223">
              <w:t>0</w:t>
            </w:r>
            <w:r w:rsidR="004116B6" w:rsidRPr="00466223">
              <w:t>5</w:t>
            </w:r>
            <w:r w:rsidRPr="00466223">
              <w:t>/</w:t>
            </w:r>
            <w:r w:rsidR="003F6F6C" w:rsidRPr="00466223">
              <w:t>2</w:t>
            </w:r>
            <w:r w:rsidR="009D7666" w:rsidRPr="00466223">
              <w:t>8</w:t>
            </w:r>
            <w:r w:rsidRPr="00466223">
              <w:t>/</w:t>
            </w:r>
            <w:r w:rsidR="00DA26DF" w:rsidRPr="00466223">
              <w:t>20</w:t>
            </w:r>
            <w:r w:rsidR="008408CD" w:rsidRPr="00466223">
              <w:t>2</w:t>
            </w:r>
            <w:r w:rsidR="00DA26DF" w:rsidRPr="00466223">
              <w:t>1</w:t>
            </w:r>
            <w:r w:rsidRPr="00466223">
              <w:t>)</w:t>
            </w:r>
          </w:p>
        </w:tc>
      </w:tr>
      <w:tr w:rsidR="00FE1354" w:rsidRPr="00D62C40" w14:paraId="1DE76282" w14:textId="77777777" w:rsidTr="007A6A89">
        <w:trPr>
          <w:cantSplit/>
          <w:jc w:val="center"/>
        </w:trPr>
        <w:tc>
          <w:tcPr>
            <w:tcW w:w="3897" w:type="dxa"/>
            <w:vAlign w:val="center"/>
          </w:tcPr>
          <w:p w14:paraId="476DEA9A" w14:textId="77777777" w:rsidR="00FE1354" w:rsidRPr="00D62C40" w:rsidRDefault="00FE1354" w:rsidP="001B175B">
            <w:r w:rsidRPr="00D62C40">
              <w:t>Award Decision</w:t>
            </w:r>
          </w:p>
        </w:tc>
        <w:tc>
          <w:tcPr>
            <w:tcW w:w="1989" w:type="dxa"/>
            <w:vAlign w:val="center"/>
          </w:tcPr>
          <w:p w14:paraId="5ECDF2C5" w14:textId="35F4A3F4" w:rsidR="00FE1354" w:rsidRPr="00466223" w:rsidRDefault="00FE1354" w:rsidP="008408CD">
            <w:r w:rsidRPr="00466223">
              <w:t>(</w:t>
            </w:r>
            <w:r w:rsidR="003071C6" w:rsidRPr="00466223">
              <w:t>0</w:t>
            </w:r>
            <w:r w:rsidR="008408CD" w:rsidRPr="00466223">
              <w:t>6/</w:t>
            </w:r>
            <w:r w:rsidR="003F6F6C" w:rsidRPr="00466223">
              <w:t>10</w:t>
            </w:r>
            <w:r w:rsidRPr="00466223">
              <w:t>/</w:t>
            </w:r>
            <w:r w:rsidR="00572AF1" w:rsidRPr="00466223">
              <w:t>20</w:t>
            </w:r>
            <w:r w:rsidR="008408CD" w:rsidRPr="00466223">
              <w:t>2</w:t>
            </w:r>
            <w:r w:rsidR="00572AF1" w:rsidRPr="00466223">
              <w:t>1</w:t>
            </w:r>
            <w:r w:rsidRPr="00466223">
              <w:t>)</w:t>
            </w:r>
          </w:p>
        </w:tc>
      </w:tr>
      <w:tr w:rsidR="00FE1354" w:rsidRPr="00D62C40" w14:paraId="4E9FDE8F" w14:textId="77777777" w:rsidTr="007A6A89">
        <w:trPr>
          <w:cantSplit/>
          <w:jc w:val="center"/>
        </w:trPr>
        <w:tc>
          <w:tcPr>
            <w:tcW w:w="3897" w:type="dxa"/>
            <w:vAlign w:val="center"/>
          </w:tcPr>
          <w:p w14:paraId="50BAE121" w14:textId="77777777" w:rsidR="00FE1354" w:rsidRPr="00D62C40" w:rsidRDefault="00FE1354" w:rsidP="001B175B">
            <w:r w:rsidRPr="00D62C40">
              <w:t xml:space="preserve">Estimated </w:t>
            </w:r>
            <w:r>
              <w:t xml:space="preserve">Project </w:t>
            </w:r>
            <w:r w:rsidRPr="00D62C40">
              <w:t>Start Date</w:t>
            </w:r>
          </w:p>
        </w:tc>
        <w:tc>
          <w:tcPr>
            <w:tcW w:w="1989" w:type="dxa"/>
            <w:vAlign w:val="center"/>
          </w:tcPr>
          <w:p w14:paraId="2C5B88E7" w14:textId="77777777" w:rsidR="00FE1354" w:rsidRPr="00466223" w:rsidRDefault="00FE1354" w:rsidP="008408CD">
            <w:r w:rsidRPr="00466223">
              <w:t>(</w:t>
            </w:r>
            <w:r w:rsidR="003071C6" w:rsidRPr="00466223">
              <w:t>0</w:t>
            </w:r>
            <w:r w:rsidR="00DA26DF" w:rsidRPr="00466223">
              <w:t>7</w:t>
            </w:r>
            <w:r w:rsidRPr="00466223">
              <w:t>/</w:t>
            </w:r>
            <w:r w:rsidR="003071C6" w:rsidRPr="00466223">
              <w:t>0</w:t>
            </w:r>
            <w:r w:rsidR="00DA26DF" w:rsidRPr="00466223">
              <w:t>1</w:t>
            </w:r>
            <w:r w:rsidRPr="00466223">
              <w:t>/</w:t>
            </w:r>
            <w:r w:rsidR="00572AF1" w:rsidRPr="00466223">
              <w:t>20</w:t>
            </w:r>
            <w:r w:rsidR="008408CD" w:rsidRPr="00466223">
              <w:t>2</w:t>
            </w:r>
            <w:r w:rsidR="00572AF1" w:rsidRPr="00466223">
              <w:t>1</w:t>
            </w:r>
            <w:r w:rsidRPr="00466223">
              <w:t>)</w:t>
            </w:r>
          </w:p>
        </w:tc>
      </w:tr>
    </w:tbl>
    <w:p w14:paraId="6629E937" w14:textId="77777777" w:rsidR="00FE1354" w:rsidRPr="00D62C40" w:rsidRDefault="00FE1354" w:rsidP="008F6898">
      <w:pPr>
        <w:rPr>
          <w:sz w:val="22"/>
          <w:szCs w:val="22"/>
        </w:rPr>
      </w:pPr>
    </w:p>
    <w:p w14:paraId="70E4D7F1" w14:textId="77777777" w:rsidR="002D73A5" w:rsidRPr="002D73A5" w:rsidRDefault="002D73A5" w:rsidP="002D73A5">
      <w:pPr>
        <w:ind w:left="360"/>
      </w:pPr>
    </w:p>
    <w:p w14:paraId="163D2726" w14:textId="77777777" w:rsidR="00FE1354" w:rsidRPr="00097FE6" w:rsidRDefault="00FE1354" w:rsidP="00206696">
      <w:pPr>
        <w:numPr>
          <w:ilvl w:val="0"/>
          <w:numId w:val="2"/>
        </w:numPr>
        <w:ind w:left="360"/>
      </w:pPr>
      <w:r w:rsidRPr="00FF6B55">
        <w:rPr>
          <w:b/>
          <w:u w:val="single"/>
        </w:rPr>
        <w:t>Evaluation and Scoring</w:t>
      </w:r>
      <w:r w:rsidR="008408CD">
        <w:rPr>
          <w:b/>
          <w:u w:val="single"/>
        </w:rPr>
        <w:t xml:space="preserve"> </w:t>
      </w:r>
    </w:p>
    <w:p w14:paraId="4313942D" w14:textId="77777777" w:rsidR="00097FE6" w:rsidRPr="00FF6B55" w:rsidRDefault="00097FE6" w:rsidP="00097FE6"/>
    <w:p w14:paraId="6128651A" w14:textId="77777777" w:rsidR="00FE1354" w:rsidRPr="00FF6B55" w:rsidRDefault="00FE1354" w:rsidP="00E95C01">
      <w:pPr>
        <w:ind w:left="360"/>
      </w:pPr>
      <w:r>
        <w:t>Supplier</w:t>
      </w:r>
      <w:r w:rsidR="005863A0">
        <w:t>’s</w:t>
      </w:r>
      <w:r w:rsidRPr="00FF6B55">
        <w:t xml:space="preserve"> Response must be submitted in the specified Statement of Work</w:t>
      </w:r>
      <w:r>
        <w:t xml:space="preserve"> (SOW)</w:t>
      </w:r>
      <w:r w:rsidRPr="00FF6B55">
        <w:t xml:space="preserve"> format and will be evaluated for format compliance</w:t>
      </w:r>
      <w:r>
        <w:t>.</w:t>
      </w:r>
    </w:p>
    <w:p w14:paraId="65BB7FB8" w14:textId="77777777" w:rsidR="00FE1354" w:rsidRPr="00FF6B55" w:rsidRDefault="00FE1354" w:rsidP="00E95C01">
      <w:pPr>
        <w:ind w:left="360"/>
      </w:pPr>
    </w:p>
    <w:p w14:paraId="651F978C" w14:textId="77777777" w:rsidR="00FE1354" w:rsidRDefault="00FE1354" w:rsidP="00E95C01">
      <w:pPr>
        <w:ind w:left="360"/>
      </w:pPr>
      <w:r>
        <w:t>Supplier</w:t>
      </w:r>
      <w:r w:rsidR="005863A0">
        <w:t>’s</w:t>
      </w:r>
      <w:r w:rsidRPr="00FF6B55">
        <w:t xml:space="preserve"> Response will be evaluated for technical merit based on its appropriateness to the performance of agency requirements, its applicability to the Commonwealth Agency’s environment, and its effective utilization of </w:t>
      </w:r>
      <w:r>
        <w:t>Supplier</w:t>
      </w:r>
      <w:r w:rsidRPr="00FF6B55">
        <w:t xml:space="preserve"> and Commonwealth resources.</w:t>
      </w:r>
    </w:p>
    <w:p w14:paraId="0805D0AC" w14:textId="77777777" w:rsidR="00FE1354" w:rsidRDefault="00FE1354" w:rsidP="00F07AB3"/>
    <w:p w14:paraId="6222FECB" w14:textId="77777777" w:rsidR="00FE1354" w:rsidRPr="00FF6B55" w:rsidRDefault="00FE1354" w:rsidP="00206696">
      <w:pPr>
        <w:numPr>
          <w:ilvl w:val="0"/>
          <w:numId w:val="2"/>
        </w:numPr>
        <w:ind w:left="360"/>
        <w:rPr>
          <w:b/>
          <w:u w:val="single"/>
        </w:rPr>
      </w:pPr>
      <w:r w:rsidRPr="00FF6B55">
        <w:rPr>
          <w:b/>
          <w:u w:val="single"/>
        </w:rPr>
        <w:t xml:space="preserve">Project/Service: </w:t>
      </w:r>
    </w:p>
    <w:p w14:paraId="7395A74E" w14:textId="77777777" w:rsidR="00FE1354" w:rsidRDefault="003071C6" w:rsidP="00545D35">
      <w:pPr>
        <w:ind w:left="360"/>
      </w:pPr>
      <w:r>
        <w:t xml:space="preserve">SMART Portal </w:t>
      </w:r>
      <w:r w:rsidR="002B138D">
        <w:t>2022</w:t>
      </w:r>
      <w:r w:rsidR="00FE1354" w:rsidRPr="00A1027A">
        <w:t xml:space="preserve"> </w:t>
      </w:r>
    </w:p>
    <w:p w14:paraId="4F405B50" w14:textId="77777777" w:rsidR="00A8230F" w:rsidRDefault="00A8230F">
      <w:r>
        <w:br w:type="page"/>
      </w:r>
    </w:p>
    <w:p w14:paraId="72FBEF31" w14:textId="77777777" w:rsidR="00FE1354" w:rsidRPr="00A1027A" w:rsidRDefault="00FE1354" w:rsidP="002B664A">
      <w:pPr>
        <w:ind w:left="360"/>
      </w:pPr>
    </w:p>
    <w:p w14:paraId="4614108E" w14:textId="77777777" w:rsidR="00FE1354" w:rsidRDefault="00FE1354" w:rsidP="00206696">
      <w:pPr>
        <w:numPr>
          <w:ilvl w:val="0"/>
          <w:numId w:val="2"/>
        </w:numPr>
        <w:ind w:left="360"/>
        <w:rPr>
          <w:b/>
          <w:u w:val="single"/>
        </w:rPr>
      </w:pPr>
      <w:r w:rsidRPr="00FF6B55">
        <w:rPr>
          <w:b/>
          <w:u w:val="single"/>
        </w:rPr>
        <w:t>Specialty Area</w:t>
      </w:r>
      <w:r>
        <w:rPr>
          <w:b/>
          <w:u w:val="single"/>
        </w:rPr>
        <w:t xml:space="preserve"> </w:t>
      </w:r>
      <w:r>
        <w:rPr>
          <w:u w:val="single"/>
        </w:rPr>
        <w:t>(Check one)</w:t>
      </w:r>
      <w:r w:rsidRPr="00FF6B55">
        <w:rPr>
          <w:b/>
          <w:u w:val="single"/>
        </w:rPr>
        <w:t>:</w:t>
      </w:r>
    </w:p>
    <w:p w14:paraId="0ACBE4D7" w14:textId="77777777" w:rsidR="00FE1354" w:rsidRDefault="00FE1354" w:rsidP="00CB0F94">
      <w:pPr>
        <w:rPr>
          <w:b/>
          <w:u w:val="single"/>
        </w:rPr>
      </w:pPr>
    </w:p>
    <w:tbl>
      <w:tblPr>
        <w:tblW w:w="0" w:type="auto"/>
        <w:jc w:val="center"/>
        <w:tblLook w:val="00A0" w:firstRow="1" w:lastRow="0" w:firstColumn="1" w:lastColumn="0" w:noHBand="0" w:noVBand="0"/>
      </w:tblPr>
      <w:tblGrid>
        <w:gridCol w:w="4374"/>
        <w:gridCol w:w="4158"/>
      </w:tblGrid>
      <w:tr w:rsidR="00FE1354" w14:paraId="4F8878AA" w14:textId="77777777" w:rsidTr="00F42552">
        <w:trPr>
          <w:jc w:val="center"/>
        </w:trPr>
        <w:tc>
          <w:tcPr>
            <w:tcW w:w="4374" w:type="dxa"/>
          </w:tcPr>
          <w:p w14:paraId="4B16C9FF" w14:textId="77777777" w:rsidR="00E33EC5" w:rsidRDefault="00071D4C">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4209E6">
              <w:rPr>
                <w:rFonts w:ascii="Arial" w:hAnsi="Arial" w:cs="Arial"/>
              </w:rPr>
              <w:t xml:space="preserve">  </w:t>
            </w:r>
            <w:r w:rsidR="00FE1354">
              <w:t>Application Development</w:t>
            </w:r>
          </w:p>
        </w:tc>
        <w:tc>
          <w:tcPr>
            <w:tcW w:w="4158" w:type="dxa"/>
          </w:tcPr>
          <w:p w14:paraId="445016D3"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Information Security</w:t>
            </w:r>
          </w:p>
        </w:tc>
      </w:tr>
      <w:tr w:rsidR="00FE1354" w14:paraId="71E911F0" w14:textId="77777777" w:rsidTr="00F42552">
        <w:trPr>
          <w:jc w:val="center"/>
        </w:trPr>
        <w:tc>
          <w:tcPr>
            <w:tcW w:w="4374" w:type="dxa"/>
          </w:tcPr>
          <w:p w14:paraId="4189EDB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Continuity Planning</w:t>
            </w:r>
          </w:p>
        </w:tc>
        <w:tc>
          <w:tcPr>
            <w:tcW w:w="4158" w:type="dxa"/>
          </w:tcPr>
          <w:p w14:paraId="63709AA2"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Infrastructure</w:t>
            </w:r>
          </w:p>
        </w:tc>
      </w:tr>
      <w:tr w:rsidR="00FE1354" w14:paraId="393CBF08" w14:textId="77777777" w:rsidTr="00F42552">
        <w:trPr>
          <w:jc w:val="center"/>
        </w:trPr>
        <w:tc>
          <w:tcPr>
            <w:tcW w:w="4374" w:type="dxa"/>
          </w:tcPr>
          <w:p w14:paraId="15622345"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Intelligence</w:t>
            </w:r>
          </w:p>
        </w:tc>
        <w:tc>
          <w:tcPr>
            <w:tcW w:w="4158" w:type="dxa"/>
          </w:tcPr>
          <w:p w14:paraId="70EFC3F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IT Strategic Planning</w:t>
            </w:r>
          </w:p>
        </w:tc>
      </w:tr>
      <w:tr w:rsidR="00FE1354" w14:paraId="7A77FDC4" w14:textId="77777777" w:rsidTr="00F42552">
        <w:trPr>
          <w:jc w:val="center"/>
        </w:trPr>
        <w:tc>
          <w:tcPr>
            <w:tcW w:w="4374" w:type="dxa"/>
          </w:tcPr>
          <w:p w14:paraId="6A795EA9"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Business Process Reengineering</w:t>
            </w:r>
          </w:p>
        </w:tc>
        <w:tc>
          <w:tcPr>
            <w:tcW w:w="4158" w:type="dxa"/>
          </w:tcPr>
          <w:p w14:paraId="4D31618B"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Project Management</w:t>
            </w:r>
          </w:p>
        </w:tc>
      </w:tr>
      <w:tr w:rsidR="00FE1354" w14:paraId="1597162A" w14:textId="77777777" w:rsidTr="00F42552">
        <w:trPr>
          <w:jc w:val="center"/>
        </w:trPr>
        <w:tc>
          <w:tcPr>
            <w:tcW w:w="4374" w:type="dxa"/>
          </w:tcPr>
          <w:p w14:paraId="684F3419"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Architecture</w:t>
            </w:r>
          </w:p>
        </w:tc>
        <w:tc>
          <w:tcPr>
            <w:tcW w:w="4158" w:type="dxa"/>
          </w:tcPr>
          <w:p w14:paraId="418E9280"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Public Safety Communications</w:t>
            </w:r>
          </w:p>
        </w:tc>
      </w:tr>
      <w:tr w:rsidR="00FE1354" w14:paraId="225D89A5" w14:textId="77777777" w:rsidTr="00F42552">
        <w:trPr>
          <w:jc w:val="center"/>
        </w:trPr>
        <w:tc>
          <w:tcPr>
            <w:tcW w:w="4374" w:type="dxa"/>
          </w:tcPr>
          <w:p w14:paraId="6039FEAE"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Enterprise Content Management</w:t>
            </w:r>
          </w:p>
        </w:tc>
        <w:tc>
          <w:tcPr>
            <w:tcW w:w="4158" w:type="dxa"/>
          </w:tcPr>
          <w:p w14:paraId="2BEC469C"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Radio Engineering Services</w:t>
            </w:r>
          </w:p>
        </w:tc>
      </w:tr>
      <w:tr w:rsidR="00FE1354" w14:paraId="66CFCAB1" w14:textId="77777777" w:rsidTr="00F42552">
        <w:trPr>
          <w:jc w:val="center"/>
        </w:trPr>
        <w:tc>
          <w:tcPr>
            <w:tcW w:w="4374" w:type="dxa"/>
          </w:tcPr>
          <w:p w14:paraId="7976308A"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Back Office Solutions</w:t>
            </w:r>
          </w:p>
        </w:tc>
        <w:tc>
          <w:tcPr>
            <w:tcW w:w="4158" w:type="dxa"/>
          </w:tcPr>
          <w:p w14:paraId="463127C7" w14:textId="77777777" w:rsidR="00E33EC5" w:rsidRDefault="00027D6A">
            <w:pPr>
              <w:ind w:left="342"/>
            </w:pPr>
            <w:r w:rsidRPr="00C34FA2">
              <w:rPr>
                <w:rFonts w:ascii="Arial" w:hAnsi="Arial" w:cs="Arial"/>
              </w:rPr>
              <w:fldChar w:fldCharType="begin">
                <w:ffData>
                  <w:name w:val="Check1"/>
                  <w:enabled/>
                  <w:calcOnExit w:val="0"/>
                  <w:checkBox>
                    <w:sizeAuto/>
                    <w:default w:val="0"/>
                  </w:checkBox>
                </w:ffData>
              </w:fldChar>
            </w:r>
            <w:r w:rsidR="00DD6521"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DD6521">
              <w:rPr>
                <w:rFonts w:ascii="Arial" w:hAnsi="Arial" w:cs="Arial"/>
              </w:rPr>
              <w:t xml:space="preserve">  </w:t>
            </w:r>
            <w:r w:rsidR="00FE1354">
              <w:t>IV&amp;V Services</w:t>
            </w:r>
          </w:p>
        </w:tc>
      </w:tr>
      <w:tr w:rsidR="00FE1354" w14:paraId="7DD8FD9A" w14:textId="77777777" w:rsidTr="00F42552">
        <w:trPr>
          <w:jc w:val="center"/>
        </w:trPr>
        <w:tc>
          <w:tcPr>
            <w:tcW w:w="4374" w:type="dxa"/>
          </w:tcPr>
          <w:p w14:paraId="4C9FDA7E" w14:textId="77777777" w:rsidR="00E33EC5" w:rsidRDefault="00071D4C">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DD6521">
              <w:rPr>
                <w:rFonts w:ascii="Arial" w:hAnsi="Arial" w:cs="Arial"/>
              </w:rPr>
              <w:t xml:space="preserve">  </w:t>
            </w:r>
            <w:r w:rsidR="00FE1354">
              <w:t>Geographical Information Systems</w:t>
            </w:r>
          </w:p>
        </w:tc>
        <w:tc>
          <w:tcPr>
            <w:tcW w:w="4158" w:type="dxa"/>
          </w:tcPr>
          <w:p w14:paraId="2B8DE6B8" w14:textId="77777777" w:rsidR="00FE1354" w:rsidRDefault="00FE1354" w:rsidP="00E1346B">
            <w:pPr>
              <w:ind w:left="342"/>
            </w:pPr>
          </w:p>
        </w:tc>
      </w:tr>
    </w:tbl>
    <w:p w14:paraId="0885F835" w14:textId="77777777" w:rsidR="00FE1354" w:rsidRDefault="00FE1354" w:rsidP="008410A1">
      <w:r>
        <w:tab/>
      </w:r>
    </w:p>
    <w:p w14:paraId="168FB517" w14:textId="77777777" w:rsidR="00FE1354" w:rsidRPr="00617D8A" w:rsidRDefault="00FE1354" w:rsidP="00206696">
      <w:pPr>
        <w:numPr>
          <w:ilvl w:val="0"/>
          <w:numId w:val="2"/>
        </w:numPr>
        <w:ind w:left="360"/>
        <w:rPr>
          <w:b/>
          <w:u w:val="single"/>
        </w:rPr>
      </w:pPr>
      <w:r>
        <w:rPr>
          <w:b/>
          <w:u w:val="single"/>
        </w:rPr>
        <w:t xml:space="preserve">Contract Type </w:t>
      </w:r>
      <w:r>
        <w:rPr>
          <w:u w:val="single"/>
        </w:rPr>
        <w:t>(Check)</w:t>
      </w:r>
      <w:r w:rsidRPr="00617D8A">
        <w:rPr>
          <w:b/>
          <w:u w:val="single"/>
        </w:rPr>
        <w:t>:</w:t>
      </w:r>
    </w:p>
    <w:p w14:paraId="2222F0CC" w14:textId="77777777" w:rsidR="00FE1354" w:rsidRDefault="00FE1354" w:rsidP="00EB79C0"/>
    <w:p w14:paraId="317C99DA" w14:textId="77777777" w:rsidR="00E33EC5" w:rsidRDefault="00071D4C">
      <w:pPr>
        <w:ind w:left="360"/>
      </w:pPr>
      <w:r>
        <w:rPr>
          <w:rFonts w:ascii="Arial" w:hAnsi="Arial" w:cs="Arial"/>
        </w:rPr>
        <w:fldChar w:fldCharType="begin">
          <w:ffData>
            <w:name w:val="Check1"/>
            <w:enabled/>
            <w:calcOnExit w:val="0"/>
            <w:checkBox>
              <w:sizeAuto/>
              <w:default w:val="1"/>
            </w:checkBox>
          </w:ffData>
        </w:fldChar>
      </w:r>
      <w:r>
        <w:rPr>
          <w:rFonts w:ascii="Arial" w:hAnsi="Arial" w:cs="Arial"/>
        </w:rPr>
        <w:instrText xml:space="preserve"> </w:instrText>
      </w:r>
      <w:bookmarkStart w:id="1" w:name="Check1"/>
      <w:r>
        <w:rPr>
          <w:rFonts w:ascii="Arial" w:hAnsi="Arial" w:cs="Arial"/>
        </w:rPr>
        <w:instrText xml:space="preserve">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bookmarkEnd w:id="1"/>
      <w:r w:rsidR="00DD6521">
        <w:rPr>
          <w:rFonts w:ascii="Arial" w:hAnsi="Arial" w:cs="Arial"/>
        </w:rPr>
        <w:t xml:space="preserve"> </w:t>
      </w:r>
      <w:r w:rsidR="00FE1354">
        <w:t xml:space="preserve">Fixed Price, Deliverable-based </w:t>
      </w:r>
      <w:r w:rsidR="00043C1A">
        <w:t xml:space="preserve"> </w:t>
      </w:r>
    </w:p>
    <w:p w14:paraId="14270E93" w14:textId="77777777" w:rsidR="00FE1354" w:rsidRDefault="00FE1354" w:rsidP="004A6970">
      <w:pPr>
        <w:ind w:left="720"/>
      </w:pPr>
    </w:p>
    <w:p w14:paraId="3966D0BB" w14:textId="77777777" w:rsidR="00FE1354" w:rsidRDefault="00FE1354" w:rsidP="00206696">
      <w:pPr>
        <w:numPr>
          <w:ilvl w:val="0"/>
          <w:numId w:val="2"/>
        </w:numPr>
        <w:ind w:left="360"/>
        <w:rPr>
          <w:b/>
          <w:u w:val="single"/>
        </w:rPr>
      </w:pPr>
      <w:r w:rsidRPr="00084489">
        <w:rPr>
          <w:b/>
          <w:u w:val="single"/>
        </w:rPr>
        <w:t>Introduction:</w:t>
      </w:r>
    </w:p>
    <w:p w14:paraId="386259AB" w14:textId="77777777" w:rsidR="00FE1354" w:rsidRDefault="00FE1354" w:rsidP="00412DF7">
      <w:pPr>
        <w:rPr>
          <w:b/>
          <w:u w:val="single"/>
        </w:rPr>
      </w:pPr>
    </w:p>
    <w:p w14:paraId="3016D6C1" w14:textId="77777777" w:rsidR="00FE1354" w:rsidRDefault="00FE1354" w:rsidP="00412DF7">
      <w:pPr>
        <w:ind w:left="360"/>
        <w:rPr>
          <w:u w:val="single"/>
        </w:rPr>
      </w:pPr>
      <w:r>
        <w:rPr>
          <w:u w:val="single"/>
        </w:rPr>
        <w:t>Project History</w:t>
      </w:r>
    </w:p>
    <w:p w14:paraId="77397796" w14:textId="77777777" w:rsidR="0039475A" w:rsidRPr="00CA0FE0" w:rsidRDefault="0039475A" w:rsidP="00412DF7">
      <w:pPr>
        <w:ind w:left="360"/>
        <w:rPr>
          <w:u w:val="single"/>
        </w:rPr>
      </w:pPr>
    </w:p>
    <w:p w14:paraId="72ADAEA6" w14:textId="3BA66C76" w:rsidR="0039475A" w:rsidRPr="00545D35" w:rsidRDefault="0039475A" w:rsidP="0039475A">
      <w:pPr>
        <w:ind w:left="360"/>
      </w:pPr>
      <w:r w:rsidRPr="00545D35">
        <w:t>The purpose of this project is to enhance the existing web-based application tool that was created as part of a legislatively required project prioritization process.  Enhancements to the tool will allow applications to be submitted for multiple prioritization</w:t>
      </w:r>
      <w:r w:rsidR="00972A10">
        <w:t>s</w:t>
      </w:r>
      <w:r w:rsidR="00DA3EEF">
        <w:t>-</w:t>
      </w:r>
      <w:r w:rsidRPr="00545D35">
        <w:t xml:space="preserve">based grant programs to include </w:t>
      </w:r>
      <w:r w:rsidR="0041611E">
        <w:t>State of Good Repair</w:t>
      </w:r>
      <w:r w:rsidR="0049725F">
        <w:t xml:space="preserve"> (SGR)</w:t>
      </w:r>
      <w:r w:rsidR="0041611E">
        <w:t xml:space="preserve">, </w:t>
      </w:r>
      <w:r w:rsidR="0041611E" w:rsidRPr="0041611E">
        <w:t>Systemic Safety Improvements</w:t>
      </w:r>
      <w:r w:rsidR="0049725F">
        <w:t xml:space="preserve"> (SSI)</w:t>
      </w:r>
      <w:r w:rsidR="0041611E">
        <w:t>,</w:t>
      </w:r>
      <w:r w:rsidR="0041611E" w:rsidRPr="0041611E">
        <w:t xml:space="preserve"> </w:t>
      </w:r>
      <w:r w:rsidRPr="00545D35">
        <w:t>Transportation Alternatives</w:t>
      </w:r>
      <w:r w:rsidR="0049725F">
        <w:t xml:space="preserve"> (TA)</w:t>
      </w:r>
      <w:r w:rsidRPr="00545D35">
        <w:t>, Revenue Sharing</w:t>
      </w:r>
      <w:r w:rsidR="0049725F">
        <w:t xml:space="preserve"> (RS)</w:t>
      </w:r>
      <w:r w:rsidRPr="00545D35">
        <w:t xml:space="preserve">, </w:t>
      </w:r>
      <w:r w:rsidR="0041611E">
        <w:t xml:space="preserve">Highway </w:t>
      </w:r>
      <w:r w:rsidRPr="00545D35">
        <w:t>Safety</w:t>
      </w:r>
      <w:r w:rsidR="0049725F">
        <w:t xml:space="preserve"> (HSIP)</w:t>
      </w:r>
      <w:r w:rsidRPr="00545D35">
        <w:t>,</w:t>
      </w:r>
      <w:r w:rsidR="0041611E">
        <w:t xml:space="preserve"> Bike/Ped Safety</w:t>
      </w:r>
      <w:r w:rsidR="0049725F">
        <w:t xml:space="preserve"> (BPSP)</w:t>
      </w:r>
      <w:r w:rsidR="0041611E">
        <w:t>,</w:t>
      </w:r>
      <w:r w:rsidRPr="00545D35">
        <w:t xml:space="preserve"> High Priority and District grant funding programs, supporting three VDOT divisions and three agencies under the Secretary of Transportation.</w:t>
      </w:r>
    </w:p>
    <w:p w14:paraId="0C120B92" w14:textId="77777777" w:rsidR="0039475A" w:rsidRPr="00545D35" w:rsidRDefault="0039475A" w:rsidP="0039475A">
      <w:pPr>
        <w:ind w:left="360"/>
      </w:pPr>
    </w:p>
    <w:p w14:paraId="44186DF6" w14:textId="77777777" w:rsidR="00DA3EEF" w:rsidRDefault="0039475A" w:rsidP="0039475A">
      <w:pPr>
        <w:ind w:left="360"/>
      </w:pPr>
      <w:r w:rsidRPr="00545D35">
        <w:t xml:space="preserve">The Business </w:t>
      </w:r>
      <w:r w:rsidR="000128FD">
        <w:t xml:space="preserve">has </w:t>
      </w:r>
      <w:r w:rsidRPr="00545D35">
        <w:t>a</w:t>
      </w:r>
      <w:r w:rsidR="000128FD">
        <w:t xml:space="preserve"> partially</w:t>
      </w:r>
      <w:r w:rsidRPr="00545D35">
        <w:t xml:space="preserve"> automated process</w:t>
      </w:r>
      <w:r w:rsidR="0041611E">
        <w:t xml:space="preserve"> </w:t>
      </w:r>
      <w:r w:rsidRPr="00545D35">
        <w:t xml:space="preserve">to </w:t>
      </w:r>
      <w:r w:rsidR="000128FD">
        <w:t xml:space="preserve">receive, validate, and score </w:t>
      </w:r>
      <w:r w:rsidR="0041611E" w:rsidRPr="00545D35">
        <w:t xml:space="preserve">eligible </w:t>
      </w:r>
      <w:r w:rsidR="0041611E">
        <w:t xml:space="preserve">applications for </w:t>
      </w:r>
      <w:r w:rsidR="00912E42">
        <w:t xml:space="preserve">SMART SCALE, </w:t>
      </w:r>
      <w:r w:rsidR="0041611E" w:rsidRPr="00545D35">
        <w:t xml:space="preserve">Transportation Alternatives, Revenue Sharing, </w:t>
      </w:r>
      <w:r w:rsidR="0041611E">
        <w:t xml:space="preserve">Highway </w:t>
      </w:r>
      <w:r w:rsidR="0041611E" w:rsidRPr="00545D35">
        <w:t>Safety,</w:t>
      </w:r>
      <w:r w:rsidR="0041611E">
        <w:t xml:space="preserve"> Bike/Ped Safety</w:t>
      </w:r>
      <w:r w:rsidR="000128FD">
        <w:t>, State of Good Repair</w:t>
      </w:r>
      <w:r w:rsidR="00912E42">
        <w:t>,</w:t>
      </w:r>
      <w:r w:rsidR="002B138D">
        <w:t xml:space="preserve"> and Pre-Scoping applications and</w:t>
      </w:r>
      <w:r w:rsidR="0041611E" w:rsidRPr="00545D35">
        <w:t xml:space="preserve"> </w:t>
      </w:r>
      <w:r w:rsidRPr="00545D35">
        <w:t>they</w:t>
      </w:r>
      <w:r w:rsidR="00912E42">
        <w:t xml:space="preserve"> need to enhance and improve the current process to facilitate the intake, </w:t>
      </w:r>
      <w:r w:rsidR="002B138D">
        <w:t xml:space="preserve">screening, </w:t>
      </w:r>
      <w:r w:rsidR="00912E42">
        <w:t>validation and scoring of the constantly increasing number of submissions of</w:t>
      </w:r>
      <w:r w:rsidRPr="00545D35">
        <w:t xml:space="preserve"> new application</w:t>
      </w:r>
      <w:r w:rsidR="00912E42">
        <w:t>s</w:t>
      </w:r>
      <w:r w:rsidRPr="00545D35">
        <w:t xml:space="preserve">. Additionally, the business needs to provide a web-based application tool to </w:t>
      </w:r>
      <w:r w:rsidR="00912E42">
        <w:t xml:space="preserve">guide and help applicants to submit complete </w:t>
      </w:r>
      <w:r w:rsidR="002B138D">
        <w:t xml:space="preserve">applications </w:t>
      </w:r>
      <w:r w:rsidR="00912E42">
        <w:t>that are eligible for funding</w:t>
      </w:r>
      <w:r w:rsidRPr="00545D35">
        <w:t xml:space="preserve">.  </w:t>
      </w:r>
    </w:p>
    <w:p w14:paraId="3067CDC1" w14:textId="77777777" w:rsidR="00DA3EEF" w:rsidRDefault="00DA3EEF" w:rsidP="0039475A">
      <w:pPr>
        <w:ind w:left="360"/>
      </w:pPr>
    </w:p>
    <w:p w14:paraId="2B529DDB" w14:textId="783F5333" w:rsidR="00FE1354" w:rsidRDefault="0039475A" w:rsidP="0039475A">
      <w:pPr>
        <w:ind w:left="360"/>
        <w:rPr>
          <w:i/>
          <w:iCs/>
          <w:u w:val="single"/>
        </w:rPr>
      </w:pPr>
      <w:r w:rsidRPr="00545D35">
        <w:t>The current web-based application tool needs to be improved to allow for authorized applicants not only to submit eligible applications, but also re-submit applications not funded in prior cycles. The business needs to provide a system for localities/districts/jurisdictions to submit their Transportation projects that is simple and easy to use by all stakeholders. The tool must make it easier for the state to validate, screen, and score all applications without having to hire additional staff to complete the process within the required short timeframes.</w:t>
      </w:r>
      <w:r w:rsidRPr="0039475A" w:rsidDel="001926FA">
        <w:rPr>
          <w:i/>
        </w:rPr>
        <w:t xml:space="preserve"> </w:t>
      </w:r>
      <w:r w:rsidR="00FE1354" w:rsidRPr="00E0041B">
        <w:rPr>
          <w:i/>
          <w:iCs/>
          <w:u w:val="single"/>
        </w:rPr>
        <w:t xml:space="preserve"> </w:t>
      </w:r>
    </w:p>
    <w:p w14:paraId="1B7EAEC8" w14:textId="77777777" w:rsidR="001926FA" w:rsidRDefault="001926FA">
      <w:pPr>
        <w:rPr>
          <w:u w:val="single"/>
        </w:rPr>
      </w:pPr>
      <w:r>
        <w:rPr>
          <w:u w:val="single"/>
        </w:rPr>
        <w:br w:type="page"/>
      </w:r>
    </w:p>
    <w:p w14:paraId="6603E86D" w14:textId="77777777" w:rsidR="00FE1354" w:rsidRDefault="00FE1354" w:rsidP="00412DF7">
      <w:pPr>
        <w:ind w:left="360"/>
        <w:rPr>
          <w:u w:val="single"/>
        </w:rPr>
      </w:pPr>
      <w:r>
        <w:rPr>
          <w:u w:val="single"/>
        </w:rPr>
        <w:lastRenderedPageBreak/>
        <w:t>Business Need</w:t>
      </w:r>
    </w:p>
    <w:p w14:paraId="3EF87929" w14:textId="77777777" w:rsidR="0039475A" w:rsidRPr="00CA0FE0" w:rsidRDefault="0039475A" w:rsidP="00412DF7">
      <w:pPr>
        <w:ind w:left="360"/>
        <w:rPr>
          <w:u w:val="single"/>
        </w:rPr>
      </w:pPr>
    </w:p>
    <w:p w14:paraId="5D4CF262" w14:textId="77777777" w:rsidR="001926FA" w:rsidRPr="00545D35" w:rsidRDefault="001926FA" w:rsidP="001926FA">
      <w:pPr>
        <w:ind w:left="360"/>
      </w:pPr>
      <w:r w:rsidRPr="00545D35">
        <w:t xml:space="preserve">The </w:t>
      </w:r>
      <w:r w:rsidR="00A278D6">
        <w:t>updated</w:t>
      </w:r>
      <w:r w:rsidRPr="00545D35">
        <w:t xml:space="preserve"> version of the web-based application tool must meet the following criteria:</w:t>
      </w:r>
    </w:p>
    <w:p w14:paraId="6BFB874B" w14:textId="77777777" w:rsidR="001926FA" w:rsidRPr="00545D35" w:rsidRDefault="001926FA" w:rsidP="001926FA">
      <w:pPr>
        <w:ind w:left="360"/>
      </w:pPr>
      <w:r w:rsidRPr="00545D35">
        <w:t xml:space="preserve"> </w:t>
      </w:r>
    </w:p>
    <w:p w14:paraId="2B824574" w14:textId="77777777" w:rsidR="001926FA" w:rsidRPr="00545D35" w:rsidRDefault="001926FA" w:rsidP="00206696">
      <w:pPr>
        <w:pStyle w:val="ListParagraph"/>
        <w:numPr>
          <w:ilvl w:val="0"/>
          <w:numId w:val="5"/>
        </w:numPr>
        <w:spacing w:after="120"/>
        <w:jc w:val="both"/>
      </w:pPr>
      <w:r w:rsidRPr="00545D35">
        <w:rPr>
          <w:sz w:val="24"/>
          <w:szCs w:val="24"/>
        </w:rPr>
        <w:t>User must be able to submit application without having to hire a consulting company to help develop the proposed project</w:t>
      </w:r>
    </w:p>
    <w:p w14:paraId="3FAF3AB3" w14:textId="65D2E81E" w:rsidR="001926FA" w:rsidRPr="00545D35" w:rsidRDefault="001926FA" w:rsidP="00206696">
      <w:pPr>
        <w:pStyle w:val="ListParagraph"/>
        <w:numPr>
          <w:ilvl w:val="0"/>
          <w:numId w:val="5"/>
        </w:numPr>
        <w:spacing w:after="120"/>
        <w:jc w:val="both"/>
      </w:pPr>
      <w:r w:rsidRPr="00545D35">
        <w:rPr>
          <w:sz w:val="24"/>
          <w:szCs w:val="24"/>
        </w:rPr>
        <w:t>Allow for all applications not selected for</w:t>
      </w:r>
      <w:r w:rsidR="00D44304">
        <w:rPr>
          <w:sz w:val="24"/>
          <w:szCs w:val="24"/>
        </w:rPr>
        <w:t xml:space="preserve"> the </w:t>
      </w:r>
      <w:r w:rsidR="00972A10">
        <w:rPr>
          <w:sz w:val="24"/>
          <w:szCs w:val="24"/>
        </w:rPr>
        <w:t>Six-</w:t>
      </w:r>
      <w:r w:rsidR="00D44304">
        <w:rPr>
          <w:sz w:val="24"/>
          <w:szCs w:val="24"/>
        </w:rPr>
        <w:t>year Improvement Plan (</w:t>
      </w:r>
      <w:r w:rsidRPr="00545D35">
        <w:rPr>
          <w:sz w:val="24"/>
          <w:szCs w:val="24"/>
        </w:rPr>
        <w:t>SYIP</w:t>
      </w:r>
      <w:r w:rsidR="00D44304">
        <w:rPr>
          <w:sz w:val="24"/>
          <w:szCs w:val="24"/>
        </w:rPr>
        <w:t>)</w:t>
      </w:r>
      <w:r w:rsidRPr="00545D35">
        <w:rPr>
          <w:sz w:val="24"/>
          <w:szCs w:val="24"/>
        </w:rPr>
        <w:t xml:space="preserve"> to be activated - System will present list and reload data of projects that can be resubmitted</w:t>
      </w:r>
    </w:p>
    <w:p w14:paraId="406BAA69" w14:textId="77777777" w:rsidR="001926FA" w:rsidRPr="0049725F" w:rsidRDefault="001926FA" w:rsidP="00206696">
      <w:pPr>
        <w:pStyle w:val="ListParagraph"/>
        <w:numPr>
          <w:ilvl w:val="0"/>
          <w:numId w:val="5"/>
        </w:numPr>
        <w:spacing w:after="120"/>
        <w:jc w:val="both"/>
      </w:pPr>
      <w:r w:rsidRPr="00545D35">
        <w:rPr>
          <w:sz w:val="24"/>
          <w:szCs w:val="24"/>
        </w:rPr>
        <w:t>Maintain previously submitted data - All data previously entered will be available for resubmission</w:t>
      </w:r>
    </w:p>
    <w:p w14:paraId="7D755F9F" w14:textId="77777777" w:rsidR="001926FA" w:rsidRPr="00545D35" w:rsidRDefault="001926FA" w:rsidP="00206696">
      <w:pPr>
        <w:pStyle w:val="ListParagraph"/>
        <w:numPr>
          <w:ilvl w:val="0"/>
          <w:numId w:val="5"/>
        </w:numPr>
        <w:spacing w:after="120"/>
        <w:jc w:val="both"/>
      </w:pPr>
      <w:r w:rsidRPr="0049725F">
        <w:rPr>
          <w:sz w:val="24"/>
          <w:szCs w:val="24"/>
        </w:rPr>
        <w:t>Allow for Add/Edit/Delete data of existing applications - All data loaded</w:t>
      </w:r>
    </w:p>
    <w:p w14:paraId="1AE26308" w14:textId="77777777" w:rsidR="0049725F" w:rsidRPr="0049725F" w:rsidRDefault="001926FA" w:rsidP="00206696">
      <w:pPr>
        <w:pStyle w:val="ListParagraph"/>
        <w:numPr>
          <w:ilvl w:val="0"/>
          <w:numId w:val="5"/>
        </w:numPr>
        <w:spacing w:after="120"/>
        <w:jc w:val="both"/>
      </w:pPr>
      <w:r w:rsidRPr="00545D35">
        <w:rPr>
          <w:sz w:val="24"/>
          <w:szCs w:val="24"/>
        </w:rPr>
        <w:t>Allow applicants to submit for multiple grant programs through a single web-based portal.</w:t>
      </w:r>
    </w:p>
    <w:p w14:paraId="79FDDE94" w14:textId="77777777" w:rsidR="0041611E" w:rsidRPr="0049725F" w:rsidRDefault="001926FA" w:rsidP="00206696">
      <w:pPr>
        <w:pStyle w:val="ListParagraph"/>
        <w:numPr>
          <w:ilvl w:val="0"/>
          <w:numId w:val="5"/>
        </w:numPr>
        <w:spacing w:after="120"/>
        <w:jc w:val="both"/>
      </w:pPr>
      <w:r w:rsidRPr="00545D35">
        <w:rPr>
          <w:sz w:val="24"/>
          <w:szCs w:val="24"/>
        </w:rPr>
        <w:t xml:space="preserve"> </w:t>
      </w:r>
      <w:r w:rsidR="0041611E" w:rsidRPr="0049725F">
        <w:rPr>
          <w:sz w:val="24"/>
          <w:szCs w:val="24"/>
        </w:rPr>
        <w:t>Improve Application Data Architecture</w:t>
      </w:r>
    </w:p>
    <w:p w14:paraId="1B50C835" w14:textId="613A6B21" w:rsidR="0049725F" w:rsidRPr="0049725F" w:rsidRDefault="0049725F" w:rsidP="00206696">
      <w:pPr>
        <w:pStyle w:val="ListParagraph"/>
        <w:numPr>
          <w:ilvl w:val="0"/>
          <w:numId w:val="5"/>
        </w:numPr>
        <w:spacing w:after="120"/>
        <w:jc w:val="both"/>
      </w:pPr>
      <w:r w:rsidRPr="0049725F">
        <w:rPr>
          <w:sz w:val="24"/>
          <w:szCs w:val="24"/>
        </w:rPr>
        <w:t>Administrative Toolset – Provide Tools to better manage the SMART Portal system, users</w:t>
      </w:r>
      <w:r w:rsidR="00DA3EEF">
        <w:rPr>
          <w:sz w:val="24"/>
          <w:szCs w:val="24"/>
        </w:rPr>
        <w:t xml:space="preserve">, </w:t>
      </w:r>
      <w:r w:rsidRPr="0049725F">
        <w:rPr>
          <w:sz w:val="24"/>
          <w:szCs w:val="24"/>
        </w:rPr>
        <w:t>and organizations through user interface controls</w:t>
      </w:r>
    </w:p>
    <w:p w14:paraId="051D5739" w14:textId="77777777" w:rsidR="0049725F" w:rsidRPr="0049725F" w:rsidRDefault="0049725F" w:rsidP="00206696">
      <w:pPr>
        <w:pStyle w:val="ListParagraph"/>
        <w:numPr>
          <w:ilvl w:val="0"/>
          <w:numId w:val="5"/>
        </w:numPr>
        <w:spacing w:after="120"/>
        <w:jc w:val="both"/>
        <w:rPr>
          <w:sz w:val="24"/>
          <w:szCs w:val="24"/>
        </w:rPr>
      </w:pPr>
      <w:r w:rsidRPr="0049725F">
        <w:rPr>
          <w:sz w:val="24"/>
          <w:szCs w:val="24"/>
        </w:rPr>
        <w:t xml:space="preserve">Allow for </w:t>
      </w:r>
      <w:r>
        <w:rPr>
          <w:sz w:val="24"/>
          <w:szCs w:val="24"/>
        </w:rPr>
        <w:t>scoring integration for all existing programs</w:t>
      </w:r>
    </w:p>
    <w:p w14:paraId="51A7E180" w14:textId="77777777" w:rsidR="001926FA" w:rsidRPr="00545D35" w:rsidRDefault="001926FA" w:rsidP="001926FA">
      <w:pPr>
        <w:ind w:left="360"/>
      </w:pPr>
      <w:r w:rsidRPr="00545D35">
        <w:t xml:space="preserve"> </w:t>
      </w:r>
    </w:p>
    <w:p w14:paraId="3082C364" w14:textId="77777777" w:rsidR="001926FA" w:rsidRDefault="001926FA" w:rsidP="00412DF7">
      <w:pPr>
        <w:ind w:left="360"/>
        <w:rPr>
          <w:i/>
        </w:rPr>
      </w:pPr>
      <w:r w:rsidRPr="00545D35">
        <w:t xml:space="preserve">The </w:t>
      </w:r>
      <w:r w:rsidR="00A278D6">
        <w:t>updated</w:t>
      </w:r>
      <w:r w:rsidRPr="00545D35">
        <w:t xml:space="preserve"> version of the tool will support applications submitted for multiple grant programs to include </w:t>
      </w:r>
      <w:r w:rsidR="00371B75">
        <w:t xml:space="preserve">SMART SCALE, </w:t>
      </w:r>
      <w:r w:rsidR="0041611E">
        <w:t xml:space="preserve">State of Good Repair, </w:t>
      </w:r>
      <w:r w:rsidR="0041611E" w:rsidRPr="0041611E">
        <w:t>Systemic Safety Improvements</w:t>
      </w:r>
      <w:r w:rsidR="0041611E">
        <w:t>,</w:t>
      </w:r>
      <w:r w:rsidR="0041611E" w:rsidRPr="0041611E">
        <w:t xml:space="preserve"> </w:t>
      </w:r>
      <w:r w:rsidRPr="00545D35">
        <w:t xml:space="preserve">Transportation Alternatives, Revenue Sharing, Safety, </w:t>
      </w:r>
      <w:r w:rsidR="00371B75">
        <w:t xml:space="preserve">Rail, Bike/Ped, </w:t>
      </w:r>
      <w:r w:rsidRPr="00545D35">
        <w:t>High Priority and District grant funding programs, supporting three VDOT divisions and three agencies under the Secretary of Transportation.</w:t>
      </w:r>
    </w:p>
    <w:p w14:paraId="238EAFA4" w14:textId="77777777" w:rsidR="00FE1354" w:rsidRDefault="00FE1354" w:rsidP="00412DF7">
      <w:pPr>
        <w:ind w:left="360"/>
        <w:rPr>
          <w:u w:val="single"/>
        </w:rPr>
      </w:pPr>
    </w:p>
    <w:p w14:paraId="33F4F807" w14:textId="77777777" w:rsidR="00FE1354" w:rsidRPr="00CA0FE0" w:rsidRDefault="00FE1354" w:rsidP="00412DF7">
      <w:pPr>
        <w:ind w:left="360"/>
        <w:rPr>
          <w:u w:val="single"/>
        </w:rPr>
      </w:pPr>
      <w:r w:rsidRPr="00CA0FE0">
        <w:rPr>
          <w:u w:val="single"/>
        </w:rPr>
        <w:t>Project Complexity</w:t>
      </w:r>
    </w:p>
    <w:p w14:paraId="57DBE907" w14:textId="77777777" w:rsidR="000C5A5B" w:rsidRDefault="000C5A5B" w:rsidP="00412DF7">
      <w:pPr>
        <w:ind w:left="360"/>
        <w:rPr>
          <w:i/>
        </w:rPr>
      </w:pPr>
    </w:p>
    <w:p w14:paraId="2A878C22" w14:textId="77777777" w:rsidR="009466E3" w:rsidRDefault="009466E3" w:rsidP="00412DF7">
      <w:pPr>
        <w:ind w:left="360"/>
      </w:pPr>
      <w:r w:rsidRPr="00545D35">
        <w:t xml:space="preserve">According to the VITA CPGA Risk and Complexity Assessment, this </w:t>
      </w:r>
      <w:r w:rsidR="00A2568A">
        <w:t>project is considered Category 4</w:t>
      </w:r>
      <w:r w:rsidRPr="00545D35">
        <w:t xml:space="preserve"> – </w:t>
      </w:r>
      <w:r w:rsidR="00A2568A">
        <w:t>Low</w:t>
      </w:r>
      <w:r w:rsidRPr="00545D35">
        <w:t xml:space="preserve"> Risk/Medium Complexity.</w:t>
      </w:r>
    </w:p>
    <w:p w14:paraId="2D17BEFB" w14:textId="77777777" w:rsidR="009466E3" w:rsidRDefault="009466E3" w:rsidP="009466E3">
      <w:pPr>
        <w:ind w:left="360"/>
      </w:pPr>
    </w:p>
    <w:p w14:paraId="030679BB" w14:textId="4B26DC2B" w:rsidR="009466E3" w:rsidRPr="001803F7" w:rsidRDefault="009466E3" w:rsidP="009466E3">
      <w:pPr>
        <w:ind w:left="360"/>
      </w:pPr>
      <w:r>
        <w:t xml:space="preserve">This project has been classified as a Major IT project, of medium complexity, according to VITA’s IT Project Complexity Model.  Projects in this class </w:t>
      </w:r>
      <w:r w:rsidR="009746FA">
        <w:t>do</w:t>
      </w:r>
      <w:r w:rsidR="00A2568A">
        <w:t xml:space="preserve"> not </w:t>
      </w:r>
      <w:r>
        <w:t>require IV&amp;V review of technical, financial, and management aspects of the project.</w:t>
      </w:r>
    </w:p>
    <w:p w14:paraId="2A78A68B" w14:textId="77777777" w:rsidR="00FE1354" w:rsidRDefault="00FE1354" w:rsidP="00412DF7">
      <w:pPr>
        <w:ind w:left="360"/>
        <w:rPr>
          <w:u w:val="single"/>
        </w:rPr>
      </w:pPr>
    </w:p>
    <w:p w14:paraId="7199F165" w14:textId="77777777" w:rsidR="00FE1354" w:rsidRPr="00CA0FE0" w:rsidRDefault="00FE1354" w:rsidP="00412DF7">
      <w:pPr>
        <w:ind w:left="360"/>
        <w:rPr>
          <w:u w:val="single"/>
        </w:rPr>
      </w:pPr>
      <w:r w:rsidRPr="00CA0FE0">
        <w:rPr>
          <w:u w:val="single"/>
        </w:rPr>
        <w:t>Project Management and Organizational Structure</w:t>
      </w:r>
    </w:p>
    <w:p w14:paraId="39CEAACD" w14:textId="77777777" w:rsidR="000C5A5B" w:rsidRDefault="000C5A5B" w:rsidP="00412DF7">
      <w:pPr>
        <w:ind w:left="360"/>
        <w:rPr>
          <w:i/>
        </w:rPr>
      </w:pPr>
    </w:p>
    <w:p w14:paraId="487B3EBB" w14:textId="01EA833A" w:rsidR="009466E3" w:rsidRPr="00FA09B3" w:rsidRDefault="009466E3" w:rsidP="009466E3">
      <w:pPr>
        <w:ind w:left="360"/>
      </w:pPr>
      <w:r w:rsidRPr="00FA09B3">
        <w:t>T</w:t>
      </w:r>
      <w:r>
        <w:t xml:space="preserve">he </w:t>
      </w:r>
      <w:r w:rsidR="0049725F">
        <w:t>SMART Portal project</w:t>
      </w:r>
      <w:r>
        <w:t xml:space="preserve"> is managed as a Commonwealth of Virginia major IT project.  The project is manag</w:t>
      </w:r>
      <w:r w:rsidR="008D515A">
        <w:t>ed through the VDOT I</w:t>
      </w:r>
      <w:r w:rsidR="0096628D">
        <w:t xml:space="preserve">nformation </w:t>
      </w:r>
      <w:r w:rsidR="008D515A">
        <w:t>T</w:t>
      </w:r>
      <w:r w:rsidR="0096628D">
        <w:t>echnology</w:t>
      </w:r>
      <w:r w:rsidR="008D515A">
        <w:t xml:space="preserve"> Division</w:t>
      </w:r>
      <w:r w:rsidR="0096628D">
        <w:t xml:space="preserve"> (ITD)</w:t>
      </w:r>
      <w:r>
        <w:t>, with input from Infrastructure Investment Division</w:t>
      </w:r>
      <w:r w:rsidR="00DA3EEF">
        <w:t xml:space="preserve"> (IID)</w:t>
      </w:r>
      <w:r w:rsidR="0096628D">
        <w:t xml:space="preserve"> as the product owner</w:t>
      </w:r>
      <w:r>
        <w:t xml:space="preserve">.  A Steering Committee </w:t>
      </w:r>
      <w:r w:rsidR="00191908">
        <w:t>is established</w:t>
      </w:r>
      <w:r>
        <w:t xml:space="preserve"> </w:t>
      </w:r>
      <w:r w:rsidR="00191908">
        <w:t>consisting</w:t>
      </w:r>
      <w:r>
        <w:t xml:space="preserve"> of personnel from ITD, Infrastructure Investment, </w:t>
      </w:r>
      <w:r w:rsidR="008D515A">
        <w:t>Department of Rail and Public Transportation (</w:t>
      </w:r>
      <w:r>
        <w:t>DRPT</w:t>
      </w:r>
      <w:r w:rsidR="008D515A">
        <w:t>)</w:t>
      </w:r>
      <w:r>
        <w:t xml:space="preserve">, </w:t>
      </w:r>
      <w:r w:rsidR="008D515A" w:rsidRPr="008D515A">
        <w:t>Office of Intermodal Planning &amp; Investment (OIPI)</w:t>
      </w:r>
      <w:r>
        <w:t xml:space="preserve">, and VDOT Internal Audit. The VDOT project team is </w:t>
      </w:r>
      <w:r w:rsidR="00191908">
        <w:t>comprised</w:t>
      </w:r>
      <w:r>
        <w:t xml:space="preserve"> of </w:t>
      </w:r>
      <w:r w:rsidR="00191908">
        <w:t>staff</w:t>
      </w:r>
      <w:r>
        <w:t xml:space="preserve"> </w:t>
      </w:r>
      <w:r w:rsidR="00191908">
        <w:t xml:space="preserve">that manages </w:t>
      </w:r>
      <w:r>
        <w:t>the Enterpris</w:t>
      </w:r>
      <w:r w:rsidR="00191908">
        <w:t>e Data Warehouse (EDM) program.</w:t>
      </w:r>
    </w:p>
    <w:p w14:paraId="3B2277FB" w14:textId="77777777" w:rsidR="00FE1354" w:rsidRPr="00CB4247" w:rsidRDefault="00FE1354" w:rsidP="00412DF7">
      <w:pPr>
        <w:ind w:left="360"/>
        <w:rPr>
          <w:i/>
        </w:rPr>
      </w:pPr>
    </w:p>
    <w:p w14:paraId="3461AF2D" w14:textId="77777777" w:rsidR="00FE1354" w:rsidRPr="00084489" w:rsidRDefault="00FE1354" w:rsidP="00206696">
      <w:pPr>
        <w:numPr>
          <w:ilvl w:val="0"/>
          <w:numId w:val="2"/>
        </w:numPr>
        <w:ind w:left="360"/>
        <w:rPr>
          <w:b/>
          <w:u w:val="single"/>
        </w:rPr>
      </w:pPr>
      <w:r w:rsidRPr="00084489">
        <w:rPr>
          <w:b/>
          <w:u w:val="single"/>
        </w:rPr>
        <w:t>Scope of Work:</w:t>
      </w:r>
    </w:p>
    <w:p w14:paraId="228A26C5" w14:textId="77777777" w:rsidR="00FE1354" w:rsidRPr="00084489" w:rsidRDefault="00FE1354" w:rsidP="004A6970"/>
    <w:p w14:paraId="28FE09BE" w14:textId="77777777" w:rsidR="00FE1354" w:rsidRDefault="00F95358" w:rsidP="004A6970">
      <w:pPr>
        <w:ind w:left="360"/>
      </w:pPr>
      <w:r w:rsidRPr="00545371">
        <w:t xml:space="preserve">The Authorized User requests the Supplier to provide </w:t>
      </w:r>
      <w:r w:rsidR="0049725F">
        <w:t>SMART Portal</w:t>
      </w:r>
      <w:r>
        <w:t xml:space="preserve"> Development, Maintenance and Support</w:t>
      </w:r>
      <w:r w:rsidRPr="00545371">
        <w:t xml:space="preserve"> services.</w:t>
      </w:r>
      <w:r w:rsidR="00FE1354" w:rsidRPr="00084489">
        <w:t xml:space="preserve">  </w:t>
      </w:r>
    </w:p>
    <w:p w14:paraId="34C87E03" w14:textId="77777777" w:rsidR="00925470" w:rsidRDefault="00925470" w:rsidP="004A6970">
      <w:pPr>
        <w:ind w:left="360"/>
      </w:pPr>
    </w:p>
    <w:p w14:paraId="0A971794" w14:textId="77777777" w:rsidR="00371B75" w:rsidRDefault="00550DBD" w:rsidP="00F95358">
      <w:r>
        <w:t>Pr</w:t>
      </w:r>
      <w:r w:rsidR="003C25C8">
        <w:t>oject work is currently ongoing and</w:t>
      </w:r>
      <w:r>
        <w:t xml:space="preserve"> </w:t>
      </w:r>
      <w:r w:rsidR="002B138D">
        <w:t>multiple</w:t>
      </w:r>
      <w:r w:rsidR="003C25C8">
        <w:t xml:space="preserve"> phases were completed so far. </w:t>
      </w:r>
      <w:r>
        <w:t>The</w:t>
      </w:r>
      <w:r w:rsidR="003C25C8">
        <w:t xml:space="preserve"> new phase of the</w:t>
      </w:r>
      <w:r>
        <w:t xml:space="preserve"> project is planned to be completed in </w:t>
      </w:r>
      <w:r w:rsidR="002B138D">
        <w:t>t</w:t>
      </w:r>
      <w:r w:rsidR="003C25C8">
        <w:t>en more</w:t>
      </w:r>
      <w:r w:rsidR="00D035BD">
        <w:t xml:space="preserve"> release</w:t>
      </w:r>
      <w:r w:rsidR="009706FA">
        <w:t>s</w:t>
      </w:r>
      <w:r w:rsidR="00D035BD">
        <w:t>, as follows:</w:t>
      </w:r>
    </w:p>
    <w:p w14:paraId="61703E1D" w14:textId="77777777" w:rsidR="00D035BD" w:rsidRDefault="00D035BD" w:rsidP="00F95358"/>
    <w:p w14:paraId="2A0BC4F7" w14:textId="77777777" w:rsidR="00D035BD" w:rsidRDefault="002B138D" w:rsidP="00D035BD">
      <w:pPr>
        <w:rPr>
          <w:b/>
          <w:u w:val="single"/>
        </w:rPr>
      </w:pPr>
      <w:r>
        <w:rPr>
          <w:b/>
          <w:u w:val="single"/>
        </w:rPr>
        <w:t>Release 2</w:t>
      </w:r>
      <w:r w:rsidR="00DB4F21">
        <w:rPr>
          <w:b/>
          <w:u w:val="single"/>
        </w:rPr>
        <w:t>6</w:t>
      </w:r>
      <w:r w:rsidR="00D035BD" w:rsidRPr="00D035BD">
        <w:rPr>
          <w:b/>
          <w:u w:val="single"/>
        </w:rPr>
        <w:t xml:space="preserve"> - </w:t>
      </w:r>
      <w:r w:rsidR="00DB4F21">
        <w:rPr>
          <w:b/>
          <w:u w:val="single"/>
        </w:rPr>
        <w:t>Implementation Date 0</w:t>
      </w:r>
      <w:r>
        <w:rPr>
          <w:b/>
          <w:u w:val="single"/>
        </w:rPr>
        <w:t>9</w:t>
      </w:r>
      <w:r w:rsidR="00D035BD" w:rsidRPr="00D035BD">
        <w:rPr>
          <w:b/>
          <w:u w:val="single"/>
        </w:rPr>
        <w:t>/</w:t>
      </w:r>
      <w:r>
        <w:rPr>
          <w:b/>
          <w:u w:val="single"/>
        </w:rPr>
        <w:t>0</w:t>
      </w:r>
      <w:r w:rsidR="00D035BD" w:rsidRPr="00D035BD">
        <w:rPr>
          <w:b/>
          <w:u w:val="single"/>
        </w:rPr>
        <w:t>3/20</w:t>
      </w:r>
      <w:r>
        <w:rPr>
          <w:b/>
          <w:u w:val="single"/>
        </w:rPr>
        <w:t>2</w:t>
      </w:r>
      <w:r w:rsidR="00D035BD" w:rsidRPr="00D035BD">
        <w:rPr>
          <w:b/>
          <w:u w:val="single"/>
        </w:rPr>
        <w:t>1</w:t>
      </w:r>
    </w:p>
    <w:p w14:paraId="208FF6D3" w14:textId="77777777" w:rsidR="00D035BD" w:rsidRPr="00D035BD" w:rsidRDefault="00D035BD" w:rsidP="00D035BD">
      <w:pPr>
        <w:rPr>
          <w:b/>
          <w:u w:val="single"/>
        </w:rPr>
      </w:pPr>
    </w:p>
    <w:p w14:paraId="4DFCADE1" w14:textId="15D7A0AA" w:rsidR="002B138D" w:rsidRPr="000D2E0D" w:rsidRDefault="002B138D" w:rsidP="002B138D">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Revenue Sharing and </w:t>
      </w:r>
      <w:r w:rsidRPr="000D2E0D">
        <w:rPr>
          <w:rFonts w:ascii="Arial" w:hAnsi="Arial" w:cs="Arial"/>
          <w:b/>
          <w:color w:val="000000"/>
          <w:sz w:val="18"/>
          <w:szCs w:val="18"/>
        </w:rPr>
        <w:t>TA Set-Aside FY202</w:t>
      </w:r>
      <w:r>
        <w:rPr>
          <w:rFonts w:ascii="Arial" w:hAnsi="Arial" w:cs="Arial"/>
          <w:b/>
          <w:color w:val="000000"/>
          <w:sz w:val="18"/>
          <w:szCs w:val="18"/>
        </w:rPr>
        <w:t>2</w:t>
      </w:r>
      <w:r w:rsidRPr="000D2E0D">
        <w:rPr>
          <w:rFonts w:ascii="Arial" w:hAnsi="Arial" w:cs="Arial"/>
          <w:b/>
          <w:color w:val="000000"/>
          <w:sz w:val="18"/>
          <w:szCs w:val="18"/>
        </w:rPr>
        <w:t xml:space="preserve"> Screening</w:t>
      </w:r>
      <w:r>
        <w:rPr>
          <w:rFonts w:ascii="Arial" w:hAnsi="Arial" w:cs="Arial"/>
          <w:b/>
          <w:color w:val="000000"/>
          <w:sz w:val="18"/>
          <w:szCs w:val="18"/>
        </w:rPr>
        <w:t xml:space="preserve"> and Validation</w:t>
      </w:r>
      <w:r w:rsidRPr="000D2E0D">
        <w:rPr>
          <w:rFonts w:ascii="Arial" w:hAnsi="Arial" w:cs="Arial"/>
          <w:b/>
          <w:color w:val="000000"/>
          <w:sz w:val="18"/>
          <w:szCs w:val="18"/>
        </w:rPr>
        <w:t xml:space="preserve"> Enhancements</w:t>
      </w:r>
      <w:r>
        <w:rPr>
          <w:rFonts w:ascii="Arial" w:hAnsi="Arial" w:cs="Arial"/>
          <w:b/>
          <w:color w:val="000000"/>
          <w:sz w:val="18"/>
          <w:szCs w:val="18"/>
        </w:rPr>
        <w:t xml:space="preserve"> and changes</w:t>
      </w:r>
      <w:r w:rsidRPr="000D2E0D">
        <w:rPr>
          <w:rFonts w:ascii="Arial" w:hAnsi="Arial" w:cs="Arial"/>
          <w:b/>
          <w:color w:val="000000"/>
          <w:sz w:val="18"/>
          <w:szCs w:val="18"/>
        </w:rPr>
        <w:t xml:space="preserve"> </w:t>
      </w:r>
      <w:r w:rsidRPr="000D2E0D">
        <w:rPr>
          <w:rFonts w:ascii="Arial" w:hAnsi="Arial" w:cs="Arial"/>
          <w:color w:val="000000"/>
          <w:sz w:val="18"/>
          <w:szCs w:val="18"/>
        </w:rPr>
        <w:t xml:space="preserve">– Enhance the </w:t>
      </w:r>
      <w:r>
        <w:rPr>
          <w:rFonts w:ascii="Arial" w:hAnsi="Arial" w:cs="Arial"/>
          <w:color w:val="000000"/>
          <w:sz w:val="18"/>
          <w:szCs w:val="18"/>
        </w:rPr>
        <w:t>s</w:t>
      </w:r>
      <w:r w:rsidRPr="000D2E0D">
        <w:rPr>
          <w:rFonts w:ascii="Arial" w:hAnsi="Arial" w:cs="Arial"/>
          <w:color w:val="000000"/>
          <w:sz w:val="18"/>
          <w:szCs w:val="18"/>
        </w:rPr>
        <w:t>creening process for the</w:t>
      </w:r>
      <w:r>
        <w:rPr>
          <w:rFonts w:ascii="Arial" w:hAnsi="Arial" w:cs="Arial"/>
          <w:color w:val="000000"/>
          <w:sz w:val="18"/>
          <w:szCs w:val="18"/>
        </w:rPr>
        <w:t xml:space="preserve"> Revenue Sharing and</w:t>
      </w:r>
      <w:r w:rsidRPr="000D2E0D">
        <w:rPr>
          <w:rFonts w:ascii="Arial" w:hAnsi="Arial" w:cs="Arial"/>
          <w:color w:val="000000"/>
          <w:sz w:val="18"/>
          <w:szCs w:val="18"/>
        </w:rPr>
        <w:t xml:space="preserve"> TA Program</w:t>
      </w:r>
      <w:r>
        <w:rPr>
          <w:rFonts w:ascii="Arial" w:hAnsi="Arial" w:cs="Arial"/>
          <w:color w:val="000000"/>
          <w:sz w:val="18"/>
          <w:szCs w:val="18"/>
        </w:rPr>
        <w:t>s</w:t>
      </w:r>
      <w:r w:rsidRPr="000D2E0D">
        <w:rPr>
          <w:rFonts w:ascii="Arial" w:hAnsi="Arial" w:cs="Arial"/>
          <w:color w:val="000000"/>
          <w:sz w:val="18"/>
          <w:szCs w:val="18"/>
        </w:rPr>
        <w:t xml:space="preserve">, to allow VDOT staff to screen applications for </w:t>
      </w:r>
      <w:r>
        <w:rPr>
          <w:rFonts w:ascii="Arial" w:hAnsi="Arial" w:cs="Arial"/>
          <w:color w:val="000000"/>
          <w:sz w:val="18"/>
          <w:szCs w:val="18"/>
        </w:rPr>
        <w:t xml:space="preserve">FY2023 </w:t>
      </w:r>
      <w:r w:rsidRPr="000D2E0D">
        <w:rPr>
          <w:rFonts w:ascii="Arial" w:hAnsi="Arial" w:cs="Arial"/>
          <w:color w:val="000000"/>
          <w:sz w:val="18"/>
          <w:szCs w:val="18"/>
        </w:rPr>
        <w:t xml:space="preserve">eligibility, and </w:t>
      </w:r>
      <w:r>
        <w:rPr>
          <w:rFonts w:ascii="Arial" w:hAnsi="Arial" w:cs="Arial"/>
          <w:color w:val="000000"/>
          <w:sz w:val="18"/>
          <w:szCs w:val="18"/>
        </w:rPr>
        <w:t>validation</w:t>
      </w:r>
    </w:p>
    <w:p w14:paraId="71A7778A" w14:textId="77777777" w:rsidR="002B138D" w:rsidRPr="000D2E0D" w:rsidRDefault="002B138D" w:rsidP="002B138D">
      <w:pPr>
        <w:pStyle w:val="ListParagraph"/>
        <w:rPr>
          <w:rFonts w:ascii="Arial" w:hAnsi="Arial" w:cs="Arial"/>
          <w:i/>
          <w:color w:val="000000"/>
          <w:sz w:val="18"/>
          <w:szCs w:val="18"/>
        </w:rPr>
      </w:pPr>
    </w:p>
    <w:p w14:paraId="40A1CB10" w14:textId="77777777" w:rsidR="002B138D" w:rsidRPr="000D2E0D" w:rsidRDefault="002B138D" w:rsidP="002B138D">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September</w:t>
      </w:r>
      <w:r w:rsidRPr="00A144F6">
        <w:rPr>
          <w:rFonts w:ascii="Arial" w:hAnsi="Arial" w:cs="Arial"/>
          <w:i/>
          <w:color w:val="000000"/>
          <w:sz w:val="18"/>
          <w:szCs w:val="18"/>
        </w:rPr>
        <w:t xml:space="preserve"> </w:t>
      </w:r>
      <w:r>
        <w:rPr>
          <w:rFonts w:ascii="Arial" w:hAnsi="Arial" w:cs="Arial"/>
          <w:i/>
          <w:color w:val="000000"/>
          <w:sz w:val="18"/>
          <w:szCs w:val="18"/>
        </w:rPr>
        <w:t>30</w:t>
      </w:r>
      <w:r w:rsidRPr="00A144F6">
        <w:rPr>
          <w:rFonts w:ascii="Arial" w:hAnsi="Arial" w:cs="Arial"/>
          <w:i/>
          <w:color w:val="000000"/>
          <w:sz w:val="18"/>
          <w:szCs w:val="18"/>
        </w:rPr>
        <w:t>, 202</w:t>
      </w:r>
      <w:r>
        <w:rPr>
          <w:rFonts w:ascii="Arial" w:hAnsi="Arial" w:cs="Arial"/>
          <w:i/>
          <w:color w:val="000000"/>
          <w:sz w:val="18"/>
          <w:szCs w:val="18"/>
        </w:rPr>
        <w:t>1</w:t>
      </w:r>
    </w:p>
    <w:tbl>
      <w:tblPr>
        <w:tblStyle w:val="TableGrid"/>
        <w:tblW w:w="0" w:type="auto"/>
        <w:tblInd w:w="360" w:type="dxa"/>
        <w:tblLook w:val="04A0" w:firstRow="1" w:lastRow="0" w:firstColumn="1" w:lastColumn="0" w:noHBand="0" w:noVBand="1"/>
      </w:tblPr>
      <w:tblGrid>
        <w:gridCol w:w="4032"/>
        <w:gridCol w:w="3546"/>
        <w:gridCol w:w="1620"/>
      </w:tblGrid>
      <w:tr w:rsidR="002B138D" w14:paraId="7C9DD709" w14:textId="77777777" w:rsidTr="00332C75">
        <w:tc>
          <w:tcPr>
            <w:tcW w:w="4032" w:type="dxa"/>
          </w:tcPr>
          <w:p w14:paraId="19F80E3D"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5C470370"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2B5BD241"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Effort Range</w:t>
            </w:r>
          </w:p>
        </w:tc>
      </w:tr>
      <w:tr w:rsidR="002B138D" w:rsidRPr="008E34EB" w14:paraId="33AE97DB" w14:textId="77777777" w:rsidTr="00332C75">
        <w:tc>
          <w:tcPr>
            <w:tcW w:w="4032" w:type="dxa"/>
          </w:tcPr>
          <w:p w14:paraId="4E4F62CA" w14:textId="77777777" w:rsidR="002B138D"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Review RS screening workflow</w:t>
            </w:r>
          </w:p>
          <w:p w14:paraId="568DB639" w14:textId="77777777" w:rsidR="002B138D" w:rsidRPr="0095347F" w:rsidRDefault="002B138D" w:rsidP="002B138D">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Review TA screening</w:t>
            </w:r>
            <w:r>
              <w:rPr>
                <w:rFonts w:ascii="Arial" w:hAnsi="Arial" w:cs="Arial"/>
                <w:color w:val="000000"/>
                <w:sz w:val="18"/>
                <w:szCs w:val="18"/>
              </w:rPr>
              <w:t xml:space="preserve"> </w:t>
            </w:r>
            <w:r w:rsidRPr="0095347F">
              <w:rPr>
                <w:rFonts w:ascii="Arial" w:hAnsi="Arial" w:cs="Arial"/>
                <w:color w:val="000000"/>
                <w:sz w:val="18"/>
                <w:szCs w:val="18"/>
              </w:rPr>
              <w:t>workflow</w:t>
            </w:r>
          </w:p>
          <w:p w14:paraId="1594968E" w14:textId="77777777" w:rsidR="002B138D" w:rsidRPr="0095347F" w:rsidRDefault="002B138D" w:rsidP="002B138D">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Enable correct permissions and security</w:t>
            </w:r>
          </w:p>
        </w:tc>
        <w:tc>
          <w:tcPr>
            <w:tcW w:w="3546" w:type="dxa"/>
          </w:tcPr>
          <w:p w14:paraId="00608401" w14:textId="77777777" w:rsidR="002B138D" w:rsidRPr="0095347F" w:rsidRDefault="002B138D" w:rsidP="002B138D">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Develop UI changes, back-end logic and changes to database schema</w:t>
            </w:r>
          </w:p>
          <w:p w14:paraId="11B4D99B" w14:textId="77777777" w:rsidR="002B138D" w:rsidRPr="0095347F" w:rsidRDefault="002B138D" w:rsidP="002B138D">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Enable appropriate security</w:t>
            </w:r>
          </w:p>
        </w:tc>
        <w:tc>
          <w:tcPr>
            <w:tcW w:w="1620" w:type="dxa"/>
          </w:tcPr>
          <w:p w14:paraId="620CCE79" w14:textId="77777777" w:rsidR="002B138D" w:rsidRPr="00397E29" w:rsidRDefault="002B138D" w:rsidP="00332C75">
            <w:pPr>
              <w:jc w:val="center"/>
              <w:rPr>
                <w:rFonts w:ascii="Arial" w:hAnsi="Arial" w:cs="Arial"/>
                <w:color w:val="000000"/>
                <w:sz w:val="18"/>
                <w:szCs w:val="18"/>
              </w:rPr>
            </w:pPr>
            <w:r w:rsidRPr="00397E29">
              <w:rPr>
                <w:rFonts w:ascii="Arial" w:hAnsi="Arial" w:cs="Arial"/>
                <w:color w:val="000000"/>
                <w:sz w:val="18"/>
                <w:szCs w:val="18"/>
              </w:rPr>
              <w:t>S</w:t>
            </w:r>
          </w:p>
          <w:p w14:paraId="2059E4E3" w14:textId="77777777" w:rsidR="002B138D" w:rsidRPr="008E34EB" w:rsidRDefault="002B138D"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4C0479A9" w14:textId="77777777" w:rsidR="002B138D" w:rsidRPr="000255DB" w:rsidRDefault="002B138D" w:rsidP="002B138D">
      <w:pPr>
        <w:pStyle w:val="ListParagraph"/>
        <w:rPr>
          <w:rFonts w:ascii="Arial" w:hAnsi="Arial" w:cs="Arial"/>
          <w:b/>
          <w:color w:val="FF0000"/>
          <w:sz w:val="18"/>
          <w:szCs w:val="18"/>
        </w:rPr>
      </w:pPr>
    </w:p>
    <w:p w14:paraId="62BC1EB6" w14:textId="77459D1F" w:rsidR="002B138D" w:rsidRDefault="002B138D" w:rsidP="002B138D">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Bridges FY2023 Pre-Application Intake </w:t>
      </w:r>
      <w:r w:rsidRPr="00D5171C">
        <w:rPr>
          <w:rFonts w:ascii="Arial" w:hAnsi="Arial" w:cs="Arial"/>
          <w:b/>
          <w:color w:val="000000"/>
          <w:sz w:val="18"/>
          <w:szCs w:val="18"/>
        </w:rPr>
        <w:t>–</w:t>
      </w:r>
      <w:r>
        <w:rPr>
          <w:rFonts w:ascii="Arial" w:hAnsi="Arial" w:cs="Arial"/>
          <w:color w:val="000000"/>
          <w:sz w:val="18"/>
          <w:szCs w:val="18"/>
        </w:rPr>
        <w:t xml:space="preserve"> Create the pre-application for SGR Bridges, similar to what</w:t>
      </w:r>
      <w:r w:rsidR="00DA3EEF">
        <w:rPr>
          <w:rFonts w:ascii="Arial" w:hAnsi="Arial" w:cs="Arial"/>
          <w:color w:val="000000"/>
          <w:sz w:val="18"/>
          <w:szCs w:val="18"/>
        </w:rPr>
        <w:t xml:space="preserve"> is</w:t>
      </w:r>
      <w:r>
        <w:rPr>
          <w:rFonts w:ascii="Arial" w:hAnsi="Arial" w:cs="Arial"/>
          <w:color w:val="000000"/>
          <w:sz w:val="18"/>
          <w:szCs w:val="18"/>
        </w:rPr>
        <w:t xml:space="preserve"> implemented for SMART SCALE, in order to allow VDOT staff to have better visibility of the needs of the locality and assist applicants with project description, and in submitting a more developed project application</w:t>
      </w:r>
      <w:r w:rsidRPr="00B25F25">
        <w:rPr>
          <w:rFonts w:ascii="Arial" w:hAnsi="Arial" w:cs="Arial"/>
          <w:color w:val="000000"/>
          <w:sz w:val="18"/>
          <w:szCs w:val="18"/>
        </w:rPr>
        <w:t xml:space="preserve"> for the 20</w:t>
      </w:r>
      <w:r>
        <w:rPr>
          <w:rFonts w:ascii="Arial" w:hAnsi="Arial" w:cs="Arial"/>
          <w:color w:val="000000"/>
          <w:sz w:val="18"/>
          <w:szCs w:val="18"/>
        </w:rPr>
        <w:t>2</w:t>
      </w:r>
      <w:r w:rsidRPr="00B25F25">
        <w:rPr>
          <w:rFonts w:ascii="Arial" w:hAnsi="Arial" w:cs="Arial"/>
          <w:color w:val="000000"/>
          <w:sz w:val="18"/>
          <w:szCs w:val="18"/>
        </w:rPr>
        <w:t>1</w:t>
      </w:r>
      <w:r>
        <w:rPr>
          <w:rFonts w:ascii="Arial" w:hAnsi="Arial" w:cs="Arial"/>
          <w:color w:val="000000"/>
          <w:sz w:val="18"/>
          <w:szCs w:val="18"/>
        </w:rPr>
        <w:t xml:space="preserve"> (FY2023) State of Good Repair Bridge applications.</w:t>
      </w:r>
      <w:r w:rsidRPr="00B25F25">
        <w:rPr>
          <w:rFonts w:ascii="Arial" w:hAnsi="Arial" w:cs="Arial"/>
          <w:color w:val="000000"/>
          <w:sz w:val="18"/>
          <w:szCs w:val="18"/>
        </w:rPr>
        <w:t xml:space="preserve"> </w:t>
      </w:r>
    </w:p>
    <w:p w14:paraId="65F30F8C" w14:textId="77777777" w:rsidR="002B138D" w:rsidRDefault="002B138D" w:rsidP="002B138D">
      <w:pPr>
        <w:pStyle w:val="ListParagraph"/>
        <w:rPr>
          <w:rFonts w:ascii="Arial" w:hAnsi="Arial" w:cs="Arial"/>
          <w:b/>
          <w:color w:val="000000"/>
          <w:sz w:val="18"/>
          <w:szCs w:val="18"/>
        </w:rPr>
      </w:pPr>
    </w:p>
    <w:p w14:paraId="38A8491F" w14:textId="77777777" w:rsidR="002B138D" w:rsidRPr="00EC285C" w:rsidRDefault="002B138D" w:rsidP="002B138D">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Pr>
          <w:rFonts w:ascii="Arial" w:hAnsi="Arial" w:cs="Arial"/>
          <w:i/>
          <w:color w:val="000000"/>
          <w:sz w:val="18"/>
          <w:szCs w:val="18"/>
        </w:rPr>
        <w:t>Need by October</w:t>
      </w:r>
      <w:r w:rsidRPr="00EC285C">
        <w:rPr>
          <w:rFonts w:ascii="Arial" w:hAnsi="Arial" w:cs="Arial"/>
          <w:i/>
          <w:color w:val="000000"/>
          <w:sz w:val="18"/>
          <w:szCs w:val="18"/>
        </w:rPr>
        <w:t xml:space="preserve"> </w:t>
      </w:r>
      <w:r>
        <w:rPr>
          <w:rFonts w:ascii="Arial" w:hAnsi="Arial" w:cs="Arial"/>
          <w:i/>
          <w:color w:val="000000"/>
          <w:sz w:val="18"/>
          <w:szCs w:val="18"/>
        </w:rPr>
        <w:t>0</w:t>
      </w:r>
      <w:r w:rsidRPr="00EC285C">
        <w:rPr>
          <w:rFonts w:ascii="Arial" w:hAnsi="Arial" w:cs="Arial"/>
          <w:i/>
          <w:color w:val="000000"/>
          <w:sz w:val="18"/>
          <w:szCs w:val="18"/>
        </w:rPr>
        <w:t>1, 20</w:t>
      </w:r>
      <w:r>
        <w:rPr>
          <w:rFonts w:ascii="Arial" w:hAnsi="Arial" w:cs="Arial"/>
          <w:i/>
          <w:color w:val="000000"/>
          <w:sz w:val="18"/>
          <w:szCs w:val="18"/>
        </w:rPr>
        <w:t>2</w:t>
      </w:r>
      <w:r w:rsidRPr="00EC285C">
        <w:rPr>
          <w:rFonts w:ascii="Arial" w:hAnsi="Arial" w:cs="Arial"/>
          <w:i/>
          <w:color w:val="000000"/>
          <w:sz w:val="18"/>
          <w:szCs w:val="18"/>
        </w:rPr>
        <w:t>1.</w:t>
      </w:r>
    </w:p>
    <w:tbl>
      <w:tblPr>
        <w:tblStyle w:val="TableGrid"/>
        <w:tblW w:w="0" w:type="auto"/>
        <w:tblInd w:w="360" w:type="dxa"/>
        <w:tblLook w:val="04A0" w:firstRow="1" w:lastRow="0" w:firstColumn="1" w:lastColumn="0" w:noHBand="0" w:noVBand="1"/>
      </w:tblPr>
      <w:tblGrid>
        <w:gridCol w:w="4068"/>
        <w:gridCol w:w="3510"/>
        <w:gridCol w:w="1638"/>
      </w:tblGrid>
      <w:tr w:rsidR="002B138D" w14:paraId="2C5FD8D9" w14:textId="77777777" w:rsidTr="00332C75">
        <w:tc>
          <w:tcPr>
            <w:tcW w:w="4068" w:type="dxa"/>
          </w:tcPr>
          <w:p w14:paraId="2B0A0D3E"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10" w:type="dxa"/>
          </w:tcPr>
          <w:p w14:paraId="3BAADB57"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24AD6DF3"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Effort Range</w:t>
            </w:r>
          </w:p>
        </w:tc>
      </w:tr>
      <w:tr w:rsidR="002B138D" w:rsidRPr="008E34EB" w14:paraId="3CDE2232" w14:textId="77777777" w:rsidTr="00332C75">
        <w:tc>
          <w:tcPr>
            <w:tcW w:w="4068" w:type="dxa"/>
          </w:tcPr>
          <w:p w14:paraId="740EC0F0" w14:textId="77777777" w:rsidR="002B138D"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 xml:space="preserve">Develop the Pre-Application </w:t>
            </w:r>
            <w:r w:rsidRPr="008E34EB">
              <w:rPr>
                <w:rFonts w:ascii="Arial" w:hAnsi="Arial" w:cs="Arial"/>
                <w:color w:val="000000"/>
                <w:sz w:val="18"/>
                <w:szCs w:val="18"/>
              </w:rPr>
              <w:t xml:space="preserve">and improve the </w:t>
            </w:r>
            <w:r>
              <w:rPr>
                <w:rFonts w:ascii="Arial" w:hAnsi="Arial" w:cs="Arial"/>
                <w:color w:val="000000"/>
                <w:sz w:val="18"/>
                <w:szCs w:val="18"/>
              </w:rPr>
              <w:t>intake process for 2021 program</w:t>
            </w:r>
          </w:p>
          <w:p w14:paraId="750CBBA8" w14:textId="77777777" w:rsidR="002B138D" w:rsidRPr="00C7247B" w:rsidRDefault="002B138D" w:rsidP="002B138D">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 xml:space="preserve">Inclusion of </w:t>
            </w:r>
            <w:r>
              <w:rPr>
                <w:rFonts w:ascii="Arial" w:hAnsi="Arial" w:cs="Arial"/>
                <w:color w:val="000000"/>
                <w:sz w:val="18"/>
                <w:szCs w:val="18"/>
              </w:rPr>
              <w:t>pre-</w:t>
            </w:r>
            <w:r w:rsidRPr="008E34EB">
              <w:rPr>
                <w:rFonts w:ascii="Arial" w:hAnsi="Arial" w:cs="Arial"/>
                <w:color w:val="000000"/>
                <w:sz w:val="18"/>
                <w:szCs w:val="18"/>
              </w:rPr>
              <w:t>application intake business validation logic prior to submission</w:t>
            </w:r>
          </w:p>
        </w:tc>
        <w:tc>
          <w:tcPr>
            <w:tcW w:w="3510" w:type="dxa"/>
          </w:tcPr>
          <w:p w14:paraId="048821A2" w14:textId="77777777" w:rsidR="002B138D" w:rsidRDefault="002B138D" w:rsidP="002B138D">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757EF23B" w14:textId="77777777" w:rsidR="002B138D" w:rsidRPr="008E34EB" w:rsidRDefault="002B138D" w:rsidP="002B138D">
            <w:pPr>
              <w:pStyle w:val="ListParagraph"/>
              <w:numPr>
                <w:ilvl w:val="0"/>
                <w:numId w:val="9"/>
              </w:numPr>
              <w:ind w:left="252" w:hanging="180"/>
              <w:rPr>
                <w:rFonts w:ascii="Arial" w:hAnsi="Arial" w:cs="Arial"/>
                <w:color w:val="000000"/>
                <w:sz w:val="18"/>
                <w:szCs w:val="18"/>
              </w:rPr>
            </w:pPr>
            <w:r>
              <w:rPr>
                <w:rFonts w:ascii="Arial" w:hAnsi="Arial" w:cs="Arial"/>
                <w:color w:val="000000"/>
                <w:sz w:val="18"/>
                <w:szCs w:val="18"/>
              </w:rPr>
              <w:t>Develop database views associated with new application intake</w:t>
            </w:r>
          </w:p>
        </w:tc>
        <w:tc>
          <w:tcPr>
            <w:tcW w:w="1638" w:type="dxa"/>
          </w:tcPr>
          <w:p w14:paraId="221FABFC" w14:textId="77777777" w:rsidR="002B138D" w:rsidRPr="00397E29" w:rsidRDefault="002B138D" w:rsidP="00332C75">
            <w:pPr>
              <w:jc w:val="center"/>
              <w:rPr>
                <w:rFonts w:ascii="Arial" w:hAnsi="Arial" w:cs="Arial"/>
                <w:color w:val="000000"/>
                <w:sz w:val="18"/>
                <w:szCs w:val="18"/>
              </w:rPr>
            </w:pPr>
            <w:r w:rsidRPr="00397E29">
              <w:rPr>
                <w:rFonts w:ascii="Arial" w:hAnsi="Arial" w:cs="Arial"/>
                <w:color w:val="000000"/>
                <w:sz w:val="18"/>
                <w:szCs w:val="18"/>
              </w:rPr>
              <w:t>S</w:t>
            </w:r>
          </w:p>
          <w:p w14:paraId="3415A16A" w14:textId="77777777" w:rsidR="002B138D" w:rsidRPr="008E34EB" w:rsidRDefault="002B138D"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30D2A4F8" w14:textId="77777777" w:rsidR="002B138D" w:rsidRPr="00717458" w:rsidRDefault="002B138D" w:rsidP="002B138D">
      <w:pPr>
        <w:pStyle w:val="ListParagraph"/>
        <w:rPr>
          <w:rFonts w:ascii="Arial" w:hAnsi="Arial" w:cs="Arial"/>
          <w:color w:val="000000"/>
          <w:sz w:val="18"/>
          <w:szCs w:val="18"/>
        </w:rPr>
      </w:pPr>
    </w:p>
    <w:p w14:paraId="1C0F788A" w14:textId="77777777" w:rsidR="002B138D" w:rsidRDefault="002B138D" w:rsidP="002B138D">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Primary Extensions (Pavement) FY2023 Application Intake </w:t>
      </w:r>
      <w:r w:rsidRPr="00D5171C">
        <w:rPr>
          <w:rFonts w:ascii="Arial" w:hAnsi="Arial" w:cs="Arial"/>
          <w:b/>
          <w:color w:val="000000"/>
          <w:sz w:val="18"/>
          <w:szCs w:val="18"/>
        </w:rPr>
        <w:t>–</w:t>
      </w:r>
      <w:r>
        <w:rPr>
          <w:rFonts w:ascii="Arial" w:hAnsi="Arial" w:cs="Arial"/>
          <w:color w:val="000000"/>
          <w:sz w:val="18"/>
          <w:szCs w:val="18"/>
        </w:rPr>
        <w:t xml:space="preserve"> </w:t>
      </w:r>
      <w:r w:rsidRPr="00B25F25">
        <w:rPr>
          <w:rFonts w:ascii="Arial" w:hAnsi="Arial" w:cs="Arial"/>
          <w:color w:val="000000"/>
          <w:sz w:val="18"/>
          <w:szCs w:val="18"/>
        </w:rPr>
        <w:t>Improve and Increase the Number of Automated Data Validations for the 20</w:t>
      </w:r>
      <w:r>
        <w:rPr>
          <w:rFonts w:ascii="Arial" w:hAnsi="Arial" w:cs="Arial"/>
          <w:color w:val="000000"/>
          <w:sz w:val="18"/>
          <w:szCs w:val="18"/>
        </w:rPr>
        <w:t>2</w:t>
      </w:r>
      <w:r w:rsidRPr="00B25F25">
        <w:rPr>
          <w:rFonts w:ascii="Arial" w:hAnsi="Arial" w:cs="Arial"/>
          <w:color w:val="000000"/>
          <w:sz w:val="18"/>
          <w:szCs w:val="18"/>
        </w:rPr>
        <w:t>1</w:t>
      </w:r>
      <w:r>
        <w:rPr>
          <w:rFonts w:ascii="Arial" w:hAnsi="Arial" w:cs="Arial"/>
          <w:color w:val="000000"/>
          <w:sz w:val="18"/>
          <w:szCs w:val="18"/>
        </w:rPr>
        <w:t xml:space="preserve"> (FY2023) State of Good Repair Pavements</w:t>
      </w:r>
      <w:r w:rsidRPr="00B25F25">
        <w:rPr>
          <w:rFonts w:ascii="Arial" w:hAnsi="Arial" w:cs="Arial"/>
          <w:color w:val="000000"/>
          <w:sz w:val="18"/>
          <w:szCs w:val="18"/>
        </w:rPr>
        <w:t xml:space="preserve"> applications. The intent is to reduce the manual validation required by VDOT staff and prepare for online validation and scoring. </w:t>
      </w:r>
    </w:p>
    <w:p w14:paraId="189013B0" w14:textId="77777777" w:rsidR="002B138D" w:rsidRDefault="002B138D" w:rsidP="002B138D">
      <w:pPr>
        <w:pStyle w:val="ListParagraph"/>
        <w:rPr>
          <w:rFonts w:ascii="Arial" w:hAnsi="Arial" w:cs="Arial"/>
          <w:b/>
          <w:color w:val="000000"/>
          <w:sz w:val="18"/>
          <w:szCs w:val="18"/>
        </w:rPr>
      </w:pPr>
    </w:p>
    <w:p w14:paraId="6A4FFA56" w14:textId="77777777" w:rsidR="002B138D" w:rsidRPr="00EC285C" w:rsidRDefault="002B138D" w:rsidP="002B138D">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Pr>
          <w:rFonts w:ascii="Arial" w:hAnsi="Arial" w:cs="Arial"/>
          <w:i/>
          <w:color w:val="000000"/>
          <w:sz w:val="18"/>
          <w:szCs w:val="18"/>
        </w:rPr>
        <w:t>Need by October</w:t>
      </w:r>
      <w:r w:rsidRPr="00EC285C">
        <w:rPr>
          <w:rFonts w:ascii="Arial" w:hAnsi="Arial" w:cs="Arial"/>
          <w:i/>
          <w:color w:val="000000"/>
          <w:sz w:val="18"/>
          <w:szCs w:val="18"/>
        </w:rPr>
        <w:t xml:space="preserve"> </w:t>
      </w:r>
      <w:r>
        <w:rPr>
          <w:rFonts w:ascii="Arial" w:hAnsi="Arial" w:cs="Arial"/>
          <w:i/>
          <w:color w:val="000000"/>
          <w:sz w:val="18"/>
          <w:szCs w:val="18"/>
        </w:rPr>
        <w:t>0</w:t>
      </w:r>
      <w:r w:rsidRPr="00EC285C">
        <w:rPr>
          <w:rFonts w:ascii="Arial" w:hAnsi="Arial" w:cs="Arial"/>
          <w:i/>
          <w:color w:val="000000"/>
          <w:sz w:val="18"/>
          <w:szCs w:val="18"/>
        </w:rPr>
        <w:t>1, 20</w:t>
      </w:r>
      <w:r>
        <w:rPr>
          <w:rFonts w:ascii="Arial" w:hAnsi="Arial" w:cs="Arial"/>
          <w:i/>
          <w:color w:val="000000"/>
          <w:sz w:val="18"/>
          <w:szCs w:val="18"/>
        </w:rPr>
        <w:t>2</w:t>
      </w:r>
      <w:r w:rsidRPr="00EC285C">
        <w:rPr>
          <w:rFonts w:ascii="Arial" w:hAnsi="Arial" w:cs="Arial"/>
          <w:i/>
          <w:color w:val="000000"/>
          <w:sz w:val="18"/>
          <w:szCs w:val="18"/>
        </w:rPr>
        <w:t>1.</w:t>
      </w:r>
    </w:p>
    <w:tbl>
      <w:tblPr>
        <w:tblStyle w:val="TableGrid"/>
        <w:tblW w:w="0" w:type="auto"/>
        <w:tblInd w:w="360" w:type="dxa"/>
        <w:tblLook w:val="04A0" w:firstRow="1" w:lastRow="0" w:firstColumn="1" w:lastColumn="0" w:noHBand="0" w:noVBand="1"/>
      </w:tblPr>
      <w:tblGrid>
        <w:gridCol w:w="4068"/>
        <w:gridCol w:w="3510"/>
        <w:gridCol w:w="1638"/>
      </w:tblGrid>
      <w:tr w:rsidR="002B138D" w14:paraId="04FF8DDF" w14:textId="77777777" w:rsidTr="00332C75">
        <w:tc>
          <w:tcPr>
            <w:tcW w:w="4068" w:type="dxa"/>
          </w:tcPr>
          <w:p w14:paraId="1943A650"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10" w:type="dxa"/>
          </w:tcPr>
          <w:p w14:paraId="53500235"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3F719F78"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Effort Range</w:t>
            </w:r>
          </w:p>
        </w:tc>
      </w:tr>
      <w:tr w:rsidR="002B138D" w:rsidRPr="008E34EB" w14:paraId="49CFB15A" w14:textId="77777777" w:rsidTr="00332C75">
        <w:tc>
          <w:tcPr>
            <w:tcW w:w="4068" w:type="dxa"/>
          </w:tcPr>
          <w:p w14:paraId="5AF25E3B" w14:textId="77777777" w:rsidR="002B138D" w:rsidRPr="008E34EB" w:rsidRDefault="002B138D" w:rsidP="002B138D">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Review and improve the app</w:t>
            </w:r>
            <w:r>
              <w:rPr>
                <w:rFonts w:ascii="Arial" w:hAnsi="Arial" w:cs="Arial"/>
                <w:color w:val="000000"/>
                <w:sz w:val="18"/>
                <w:szCs w:val="18"/>
              </w:rPr>
              <w:t>lication intake process for 2021</w:t>
            </w:r>
            <w:r w:rsidRPr="008E34EB">
              <w:rPr>
                <w:rFonts w:ascii="Arial" w:hAnsi="Arial" w:cs="Arial"/>
                <w:color w:val="000000"/>
                <w:sz w:val="18"/>
                <w:szCs w:val="18"/>
              </w:rPr>
              <w:t xml:space="preserve"> programs</w:t>
            </w:r>
          </w:p>
          <w:p w14:paraId="1F15DC72" w14:textId="77777777" w:rsidR="002B138D" w:rsidRPr="00C7247B" w:rsidRDefault="002B138D" w:rsidP="002B138D">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Inclusion of application intake business validation logic prior to submission</w:t>
            </w:r>
          </w:p>
        </w:tc>
        <w:tc>
          <w:tcPr>
            <w:tcW w:w="3510" w:type="dxa"/>
          </w:tcPr>
          <w:p w14:paraId="24B6C12E" w14:textId="77777777" w:rsidR="002B138D" w:rsidRDefault="002B138D" w:rsidP="002B138D">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121DCB4B" w14:textId="77777777" w:rsidR="002B138D" w:rsidRPr="008E34EB" w:rsidRDefault="002B138D" w:rsidP="002B138D">
            <w:pPr>
              <w:pStyle w:val="ListParagraph"/>
              <w:numPr>
                <w:ilvl w:val="0"/>
                <w:numId w:val="9"/>
              </w:numPr>
              <w:ind w:left="252" w:hanging="180"/>
              <w:rPr>
                <w:rFonts w:ascii="Arial" w:hAnsi="Arial" w:cs="Arial"/>
                <w:color w:val="000000"/>
                <w:sz w:val="18"/>
                <w:szCs w:val="18"/>
              </w:rPr>
            </w:pPr>
            <w:r>
              <w:rPr>
                <w:rFonts w:ascii="Arial" w:hAnsi="Arial" w:cs="Arial"/>
                <w:color w:val="000000"/>
                <w:sz w:val="18"/>
                <w:szCs w:val="18"/>
              </w:rPr>
              <w:t>Develop database views associated with new application intake</w:t>
            </w:r>
          </w:p>
        </w:tc>
        <w:tc>
          <w:tcPr>
            <w:tcW w:w="1638" w:type="dxa"/>
          </w:tcPr>
          <w:p w14:paraId="1C0CBDF6" w14:textId="77777777" w:rsidR="002B138D" w:rsidRPr="00397E29" w:rsidRDefault="002B138D" w:rsidP="00332C75">
            <w:pPr>
              <w:jc w:val="center"/>
              <w:rPr>
                <w:rFonts w:ascii="Arial" w:hAnsi="Arial" w:cs="Arial"/>
                <w:color w:val="000000"/>
                <w:sz w:val="18"/>
                <w:szCs w:val="18"/>
              </w:rPr>
            </w:pPr>
            <w:r w:rsidRPr="00397E29">
              <w:rPr>
                <w:rFonts w:ascii="Arial" w:hAnsi="Arial" w:cs="Arial"/>
                <w:color w:val="000000"/>
                <w:sz w:val="18"/>
                <w:szCs w:val="18"/>
              </w:rPr>
              <w:t>S</w:t>
            </w:r>
          </w:p>
          <w:p w14:paraId="2FE0454F" w14:textId="77777777" w:rsidR="002B138D" w:rsidRPr="008E34EB" w:rsidRDefault="002B138D"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3FD3B8BD" w14:textId="77777777" w:rsidR="002B138D" w:rsidRPr="00717458" w:rsidRDefault="002B138D" w:rsidP="002B138D">
      <w:pPr>
        <w:pStyle w:val="ListParagraph"/>
        <w:rPr>
          <w:rFonts w:ascii="Arial" w:hAnsi="Arial" w:cs="Arial"/>
          <w:color w:val="000000"/>
          <w:sz w:val="18"/>
          <w:szCs w:val="18"/>
        </w:rPr>
      </w:pPr>
    </w:p>
    <w:p w14:paraId="38630BD8" w14:textId="77777777" w:rsidR="002B138D" w:rsidRDefault="002B138D" w:rsidP="002B138D">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Bridges FY2023 Application Intake </w:t>
      </w:r>
      <w:r w:rsidRPr="00D5171C">
        <w:rPr>
          <w:rFonts w:ascii="Arial" w:hAnsi="Arial" w:cs="Arial"/>
          <w:b/>
          <w:color w:val="000000"/>
          <w:sz w:val="18"/>
          <w:szCs w:val="18"/>
        </w:rPr>
        <w:t>–</w:t>
      </w:r>
      <w:r>
        <w:rPr>
          <w:rFonts w:ascii="Arial" w:hAnsi="Arial" w:cs="Arial"/>
          <w:color w:val="000000"/>
          <w:sz w:val="18"/>
          <w:szCs w:val="18"/>
        </w:rPr>
        <w:t xml:space="preserve"> </w:t>
      </w:r>
      <w:r w:rsidRPr="00B25F25">
        <w:rPr>
          <w:rFonts w:ascii="Arial" w:hAnsi="Arial" w:cs="Arial"/>
          <w:color w:val="000000"/>
          <w:sz w:val="18"/>
          <w:szCs w:val="18"/>
        </w:rPr>
        <w:t>Improve and Increase the Number of Automated Data Validations for the 20</w:t>
      </w:r>
      <w:r>
        <w:rPr>
          <w:rFonts w:ascii="Arial" w:hAnsi="Arial" w:cs="Arial"/>
          <w:color w:val="000000"/>
          <w:sz w:val="18"/>
          <w:szCs w:val="18"/>
        </w:rPr>
        <w:t>2</w:t>
      </w:r>
      <w:r w:rsidRPr="00B25F25">
        <w:rPr>
          <w:rFonts w:ascii="Arial" w:hAnsi="Arial" w:cs="Arial"/>
          <w:color w:val="000000"/>
          <w:sz w:val="18"/>
          <w:szCs w:val="18"/>
        </w:rPr>
        <w:t>1</w:t>
      </w:r>
      <w:r>
        <w:rPr>
          <w:rFonts w:ascii="Arial" w:hAnsi="Arial" w:cs="Arial"/>
          <w:color w:val="000000"/>
          <w:sz w:val="18"/>
          <w:szCs w:val="18"/>
        </w:rPr>
        <w:t xml:space="preserve"> (FY2023) State of Good Repair Bridges applications</w:t>
      </w:r>
      <w:r w:rsidRPr="00B25F25">
        <w:rPr>
          <w:rFonts w:ascii="Arial" w:hAnsi="Arial" w:cs="Arial"/>
          <w:color w:val="000000"/>
          <w:sz w:val="18"/>
          <w:szCs w:val="18"/>
        </w:rPr>
        <w:t xml:space="preserve">. The intent is to reduce the manual validation required by VDOT staff and prepare for online validation and scoring. </w:t>
      </w:r>
    </w:p>
    <w:p w14:paraId="4ACA277F" w14:textId="77777777" w:rsidR="002B138D" w:rsidRDefault="002B138D" w:rsidP="002B138D">
      <w:pPr>
        <w:pStyle w:val="ListParagraph"/>
        <w:rPr>
          <w:rFonts w:ascii="Arial" w:hAnsi="Arial" w:cs="Arial"/>
          <w:b/>
          <w:color w:val="000000"/>
          <w:sz w:val="18"/>
          <w:szCs w:val="18"/>
        </w:rPr>
      </w:pPr>
    </w:p>
    <w:p w14:paraId="485A1EA9" w14:textId="77777777" w:rsidR="002B138D" w:rsidRPr="00EC285C" w:rsidRDefault="002B138D" w:rsidP="002B138D">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Need by </w:t>
      </w:r>
      <w:r>
        <w:rPr>
          <w:rFonts w:ascii="Arial" w:hAnsi="Arial" w:cs="Arial"/>
          <w:i/>
          <w:color w:val="000000"/>
          <w:sz w:val="18"/>
          <w:szCs w:val="18"/>
        </w:rPr>
        <w:t>October</w:t>
      </w:r>
      <w:r w:rsidRPr="00EC285C">
        <w:rPr>
          <w:rFonts w:ascii="Arial" w:hAnsi="Arial" w:cs="Arial"/>
          <w:i/>
          <w:color w:val="000000"/>
          <w:sz w:val="18"/>
          <w:szCs w:val="18"/>
        </w:rPr>
        <w:t xml:space="preserve"> </w:t>
      </w:r>
      <w:r>
        <w:rPr>
          <w:rFonts w:ascii="Arial" w:hAnsi="Arial" w:cs="Arial"/>
          <w:i/>
          <w:color w:val="000000"/>
          <w:sz w:val="18"/>
          <w:szCs w:val="18"/>
        </w:rPr>
        <w:t>0</w:t>
      </w:r>
      <w:r w:rsidRPr="00EC285C">
        <w:rPr>
          <w:rFonts w:ascii="Arial" w:hAnsi="Arial" w:cs="Arial"/>
          <w:i/>
          <w:color w:val="000000"/>
          <w:sz w:val="18"/>
          <w:szCs w:val="18"/>
        </w:rPr>
        <w:t>1, 20</w:t>
      </w:r>
      <w:r>
        <w:rPr>
          <w:rFonts w:ascii="Arial" w:hAnsi="Arial" w:cs="Arial"/>
          <w:i/>
          <w:color w:val="000000"/>
          <w:sz w:val="18"/>
          <w:szCs w:val="18"/>
        </w:rPr>
        <w:t>2</w:t>
      </w:r>
      <w:r w:rsidRPr="00EC285C">
        <w:rPr>
          <w:rFonts w:ascii="Arial" w:hAnsi="Arial" w:cs="Arial"/>
          <w:i/>
          <w:color w:val="000000"/>
          <w:sz w:val="18"/>
          <w:szCs w:val="18"/>
        </w:rPr>
        <w:t>1.</w:t>
      </w:r>
    </w:p>
    <w:tbl>
      <w:tblPr>
        <w:tblStyle w:val="TableGrid"/>
        <w:tblW w:w="0" w:type="auto"/>
        <w:tblInd w:w="360" w:type="dxa"/>
        <w:tblLook w:val="04A0" w:firstRow="1" w:lastRow="0" w:firstColumn="1" w:lastColumn="0" w:noHBand="0" w:noVBand="1"/>
      </w:tblPr>
      <w:tblGrid>
        <w:gridCol w:w="4068"/>
        <w:gridCol w:w="3510"/>
        <w:gridCol w:w="1638"/>
      </w:tblGrid>
      <w:tr w:rsidR="002B138D" w14:paraId="159807E3" w14:textId="77777777" w:rsidTr="00332C75">
        <w:tc>
          <w:tcPr>
            <w:tcW w:w="4068" w:type="dxa"/>
          </w:tcPr>
          <w:p w14:paraId="445705F9"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10" w:type="dxa"/>
          </w:tcPr>
          <w:p w14:paraId="598CED5C"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0E7ABC57"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Effort Range</w:t>
            </w:r>
          </w:p>
        </w:tc>
      </w:tr>
      <w:tr w:rsidR="002B138D" w:rsidRPr="008E34EB" w14:paraId="77D3B5BC" w14:textId="77777777" w:rsidTr="00332C75">
        <w:tc>
          <w:tcPr>
            <w:tcW w:w="4068" w:type="dxa"/>
          </w:tcPr>
          <w:p w14:paraId="04733E60" w14:textId="77777777" w:rsidR="002B138D" w:rsidRPr="008E34EB" w:rsidRDefault="002B138D" w:rsidP="002B138D">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Review and improve the app</w:t>
            </w:r>
            <w:r>
              <w:rPr>
                <w:rFonts w:ascii="Arial" w:hAnsi="Arial" w:cs="Arial"/>
                <w:color w:val="000000"/>
                <w:sz w:val="18"/>
                <w:szCs w:val="18"/>
              </w:rPr>
              <w:t>lication intake process for 2021</w:t>
            </w:r>
            <w:r w:rsidRPr="008E34EB">
              <w:rPr>
                <w:rFonts w:ascii="Arial" w:hAnsi="Arial" w:cs="Arial"/>
                <w:color w:val="000000"/>
                <w:sz w:val="18"/>
                <w:szCs w:val="18"/>
              </w:rPr>
              <w:t xml:space="preserve"> programs</w:t>
            </w:r>
          </w:p>
          <w:p w14:paraId="542C911C" w14:textId="77777777" w:rsidR="002B138D" w:rsidRDefault="002B138D" w:rsidP="002B138D">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Inclusion of application intake business validation logic prior to submission</w:t>
            </w:r>
          </w:p>
          <w:p w14:paraId="4CC7CDC4" w14:textId="77777777" w:rsidR="002B138D" w:rsidRPr="00820948" w:rsidRDefault="002B138D" w:rsidP="002B138D">
            <w:pPr>
              <w:pStyle w:val="ListParagraph"/>
              <w:numPr>
                <w:ilvl w:val="0"/>
                <w:numId w:val="9"/>
              </w:numPr>
              <w:ind w:left="270" w:hanging="180"/>
              <w:rPr>
                <w:rFonts w:ascii="Arial" w:hAnsi="Arial" w:cs="Arial"/>
                <w:color w:val="000000"/>
                <w:sz w:val="18"/>
                <w:szCs w:val="18"/>
              </w:rPr>
            </w:pPr>
            <w:r w:rsidRPr="00820948">
              <w:rPr>
                <w:rFonts w:ascii="Arial" w:hAnsi="Arial" w:cs="Arial"/>
                <w:color w:val="000000"/>
                <w:sz w:val="18"/>
                <w:shd w:val="clear" w:color="auto" w:fill="FFFFFF"/>
              </w:rPr>
              <w:t>Bridge data schema changes</w:t>
            </w:r>
          </w:p>
        </w:tc>
        <w:tc>
          <w:tcPr>
            <w:tcW w:w="3510" w:type="dxa"/>
          </w:tcPr>
          <w:p w14:paraId="282DB5F1" w14:textId="77777777" w:rsidR="002B138D" w:rsidRDefault="002B138D" w:rsidP="002B138D">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7CA99AF1" w14:textId="77777777" w:rsidR="002B138D" w:rsidRPr="008E34EB" w:rsidRDefault="002B138D" w:rsidP="002B138D">
            <w:pPr>
              <w:pStyle w:val="ListParagraph"/>
              <w:numPr>
                <w:ilvl w:val="0"/>
                <w:numId w:val="9"/>
              </w:numPr>
              <w:ind w:left="252" w:hanging="180"/>
              <w:rPr>
                <w:rFonts w:ascii="Arial" w:hAnsi="Arial" w:cs="Arial"/>
                <w:color w:val="000000"/>
                <w:sz w:val="18"/>
                <w:szCs w:val="18"/>
              </w:rPr>
            </w:pPr>
            <w:r>
              <w:rPr>
                <w:rFonts w:ascii="Arial" w:hAnsi="Arial" w:cs="Arial"/>
                <w:color w:val="000000"/>
                <w:sz w:val="18"/>
                <w:szCs w:val="18"/>
              </w:rPr>
              <w:t>Develop database views associated with new application intake</w:t>
            </w:r>
          </w:p>
        </w:tc>
        <w:tc>
          <w:tcPr>
            <w:tcW w:w="1638" w:type="dxa"/>
          </w:tcPr>
          <w:p w14:paraId="11A9F8D4" w14:textId="77777777" w:rsidR="002B138D" w:rsidRPr="00397E29" w:rsidRDefault="002B138D" w:rsidP="00332C75">
            <w:pPr>
              <w:jc w:val="center"/>
              <w:rPr>
                <w:rFonts w:ascii="Arial" w:hAnsi="Arial" w:cs="Arial"/>
                <w:color w:val="000000"/>
                <w:sz w:val="18"/>
                <w:szCs w:val="18"/>
              </w:rPr>
            </w:pPr>
            <w:r w:rsidRPr="00397E29">
              <w:rPr>
                <w:rFonts w:ascii="Arial" w:hAnsi="Arial" w:cs="Arial"/>
                <w:color w:val="000000"/>
                <w:sz w:val="18"/>
                <w:szCs w:val="18"/>
              </w:rPr>
              <w:t>S</w:t>
            </w:r>
          </w:p>
          <w:p w14:paraId="40BB986F" w14:textId="77777777" w:rsidR="002B138D" w:rsidRPr="008E34EB" w:rsidRDefault="002B138D"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0FEFDE38" w14:textId="77777777" w:rsidR="002B138D" w:rsidRPr="00717458" w:rsidRDefault="002B138D" w:rsidP="002B138D">
      <w:pPr>
        <w:pStyle w:val="ListParagraph"/>
        <w:rPr>
          <w:rFonts w:ascii="Arial" w:hAnsi="Arial" w:cs="Arial"/>
          <w:color w:val="000000"/>
          <w:sz w:val="18"/>
          <w:szCs w:val="18"/>
        </w:rPr>
      </w:pPr>
    </w:p>
    <w:p w14:paraId="002CB3A2" w14:textId="77777777" w:rsidR="002B138D" w:rsidRPr="00725B4B" w:rsidRDefault="002B138D" w:rsidP="002B138D">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Programs Bridge FY2023 Screening and Validation Enhancements and Changes </w:t>
      </w:r>
      <w:r w:rsidRPr="00725B4B">
        <w:rPr>
          <w:rFonts w:ascii="Arial" w:hAnsi="Arial" w:cs="Arial"/>
          <w:b/>
          <w:color w:val="000000"/>
          <w:sz w:val="18"/>
          <w:szCs w:val="18"/>
        </w:rPr>
        <w:t xml:space="preserve">– </w:t>
      </w:r>
      <w:r w:rsidRPr="00725B4B">
        <w:rPr>
          <w:rFonts w:ascii="Arial" w:hAnsi="Arial" w:cs="Arial"/>
          <w:color w:val="000000"/>
          <w:sz w:val="18"/>
          <w:szCs w:val="18"/>
        </w:rPr>
        <w:t xml:space="preserve">Enhance dynamic workflow and user interface to be used for screening and validations of State of Good Repair Bridges in the SMART Portal. </w:t>
      </w:r>
    </w:p>
    <w:p w14:paraId="4DF4048C" w14:textId="77777777" w:rsidR="002B138D" w:rsidRDefault="002B138D" w:rsidP="002B138D">
      <w:pPr>
        <w:pStyle w:val="ListParagraph"/>
        <w:rPr>
          <w:rFonts w:ascii="Arial" w:hAnsi="Arial" w:cs="Arial"/>
          <w:i/>
          <w:color w:val="000000"/>
          <w:sz w:val="18"/>
          <w:szCs w:val="18"/>
        </w:rPr>
      </w:pPr>
    </w:p>
    <w:p w14:paraId="255F5FA1" w14:textId="77777777" w:rsidR="002B138D" w:rsidRPr="00A144F6" w:rsidRDefault="002B138D" w:rsidP="002B138D">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Need by January 1, 202</w:t>
      </w:r>
      <w:r>
        <w:rPr>
          <w:rFonts w:ascii="Arial" w:hAnsi="Arial" w:cs="Arial"/>
          <w:i/>
          <w:color w:val="000000"/>
          <w:sz w:val="18"/>
          <w:szCs w:val="18"/>
        </w:rPr>
        <w:t>2</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2B138D" w14:paraId="16BC43AE" w14:textId="77777777" w:rsidTr="00332C75">
        <w:tc>
          <w:tcPr>
            <w:tcW w:w="4158" w:type="dxa"/>
          </w:tcPr>
          <w:p w14:paraId="56E47383"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lastRenderedPageBreak/>
              <w:t>Functional Tasks</w:t>
            </w:r>
          </w:p>
        </w:tc>
        <w:tc>
          <w:tcPr>
            <w:tcW w:w="3420" w:type="dxa"/>
          </w:tcPr>
          <w:p w14:paraId="15304222"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7765C826"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Effort Range</w:t>
            </w:r>
          </w:p>
        </w:tc>
      </w:tr>
      <w:tr w:rsidR="002B138D" w:rsidRPr="008E34EB" w14:paraId="44FFA2A4" w14:textId="77777777" w:rsidTr="00332C75">
        <w:tc>
          <w:tcPr>
            <w:tcW w:w="4158" w:type="dxa"/>
          </w:tcPr>
          <w:p w14:paraId="4F7D3703" w14:textId="77777777" w:rsidR="002B138D"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packages of validation and screening workflows</w:t>
            </w:r>
          </w:p>
          <w:p w14:paraId="11B44EE6" w14:textId="77777777" w:rsidR="002B138D" w:rsidRPr="008E34EB"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Make any change necessary to wording, required fields and functionality of review questions and permissions</w:t>
            </w:r>
          </w:p>
        </w:tc>
        <w:tc>
          <w:tcPr>
            <w:tcW w:w="3420" w:type="dxa"/>
          </w:tcPr>
          <w:p w14:paraId="4D439B1B" w14:textId="77777777" w:rsidR="002B138D"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the dynamic screening and validation workflow.</w:t>
            </w:r>
          </w:p>
          <w:p w14:paraId="35A23493" w14:textId="77777777" w:rsidR="002B138D" w:rsidRPr="003E5E5C"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UI to manage the workflow.</w:t>
            </w:r>
          </w:p>
        </w:tc>
        <w:tc>
          <w:tcPr>
            <w:tcW w:w="1638" w:type="dxa"/>
          </w:tcPr>
          <w:p w14:paraId="2AC7B61C" w14:textId="77777777" w:rsidR="002B138D" w:rsidRPr="00397E29" w:rsidRDefault="002B138D" w:rsidP="00332C75">
            <w:pPr>
              <w:jc w:val="center"/>
              <w:rPr>
                <w:rFonts w:ascii="Arial" w:hAnsi="Arial" w:cs="Arial"/>
                <w:color w:val="000000"/>
                <w:sz w:val="18"/>
                <w:szCs w:val="18"/>
              </w:rPr>
            </w:pPr>
            <w:r w:rsidRPr="00397E29">
              <w:rPr>
                <w:rFonts w:ascii="Arial" w:hAnsi="Arial" w:cs="Arial"/>
                <w:color w:val="000000"/>
                <w:sz w:val="18"/>
                <w:szCs w:val="18"/>
              </w:rPr>
              <w:t>S</w:t>
            </w:r>
          </w:p>
          <w:p w14:paraId="4AA20752" w14:textId="77777777" w:rsidR="002B138D" w:rsidRPr="008E34EB" w:rsidRDefault="002B138D"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1E0F3CDB" w14:textId="77777777" w:rsidR="002B138D" w:rsidRDefault="002B138D" w:rsidP="002B138D">
      <w:pPr>
        <w:pStyle w:val="ListParagraph"/>
        <w:rPr>
          <w:rFonts w:ascii="Arial" w:hAnsi="Arial" w:cs="Arial"/>
          <w:color w:val="000000"/>
          <w:sz w:val="18"/>
          <w:szCs w:val="18"/>
        </w:rPr>
      </w:pPr>
    </w:p>
    <w:p w14:paraId="499E57C7" w14:textId="77777777" w:rsidR="002B138D" w:rsidRPr="00725B4B" w:rsidRDefault="002B138D" w:rsidP="002B138D">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Programs Pavement FY2023 Screening and Validation Enhancements and Changes </w:t>
      </w:r>
      <w:r w:rsidRPr="00725B4B">
        <w:rPr>
          <w:rFonts w:ascii="Arial" w:hAnsi="Arial" w:cs="Arial"/>
          <w:b/>
          <w:color w:val="000000"/>
          <w:sz w:val="18"/>
          <w:szCs w:val="18"/>
        </w:rPr>
        <w:t xml:space="preserve">– </w:t>
      </w:r>
      <w:r w:rsidRPr="00725B4B">
        <w:rPr>
          <w:rFonts w:ascii="Arial" w:hAnsi="Arial" w:cs="Arial"/>
          <w:color w:val="000000"/>
          <w:sz w:val="18"/>
          <w:szCs w:val="18"/>
        </w:rPr>
        <w:t xml:space="preserve">Enhance dynamic workflow and user interface to be used for screening and validations of State of Good Repair Primary Extensions in the SMART Portal. </w:t>
      </w:r>
    </w:p>
    <w:p w14:paraId="5A9A4C4D" w14:textId="77777777" w:rsidR="002B138D" w:rsidRDefault="002B138D" w:rsidP="002B138D">
      <w:pPr>
        <w:pStyle w:val="ListParagraph"/>
        <w:rPr>
          <w:rFonts w:ascii="Arial" w:hAnsi="Arial" w:cs="Arial"/>
          <w:i/>
          <w:color w:val="000000"/>
          <w:sz w:val="18"/>
          <w:szCs w:val="18"/>
        </w:rPr>
      </w:pPr>
    </w:p>
    <w:p w14:paraId="6C6E0C19" w14:textId="77777777" w:rsidR="002B138D" w:rsidRPr="00A144F6" w:rsidRDefault="002B138D" w:rsidP="002B138D">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Need by January 1, 202</w:t>
      </w:r>
      <w:r>
        <w:rPr>
          <w:rFonts w:ascii="Arial" w:hAnsi="Arial" w:cs="Arial"/>
          <w:i/>
          <w:color w:val="000000"/>
          <w:sz w:val="18"/>
          <w:szCs w:val="18"/>
        </w:rPr>
        <w:t>2</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2B138D" w14:paraId="65A5A3CE" w14:textId="77777777" w:rsidTr="00332C75">
        <w:tc>
          <w:tcPr>
            <w:tcW w:w="4158" w:type="dxa"/>
          </w:tcPr>
          <w:p w14:paraId="54D30B06"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3F5ACD68"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1986DBA9" w14:textId="77777777" w:rsidR="002B138D" w:rsidRDefault="002B138D" w:rsidP="00332C75">
            <w:pPr>
              <w:jc w:val="center"/>
              <w:rPr>
                <w:rFonts w:ascii="Arial" w:hAnsi="Arial" w:cs="Arial"/>
                <w:b/>
                <w:color w:val="000000"/>
                <w:sz w:val="18"/>
                <w:szCs w:val="18"/>
              </w:rPr>
            </w:pPr>
            <w:r>
              <w:rPr>
                <w:rFonts w:ascii="Arial" w:hAnsi="Arial" w:cs="Arial"/>
                <w:b/>
                <w:color w:val="000000"/>
                <w:sz w:val="18"/>
                <w:szCs w:val="18"/>
              </w:rPr>
              <w:t>Effort Range</w:t>
            </w:r>
          </w:p>
        </w:tc>
      </w:tr>
      <w:tr w:rsidR="002B138D" w:rsidRPr="008E34EB" w14:paraId="79A8ED65" w14:textId="77777777" w:rsidTr="00332C75">
        <w:tc>
          <w:tcPr>
            <w:tcW w:w="4158" w:type="dxa"/>
          </w:tcPr>
          <w:p w14:paraId="1E8A05A2" w14:textId="77777777" w:rsidR="002B138D"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packages of validation and screening workflows</w:t>
            </w:r>
          </w:p>
          <w:p w14:paraId="3006CBA1" w14:textId="77777777" w:rsidR="002B138D" w:rsidRPr="008E34EB"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Make any change necessary to wording, required fields and functionality of review questions and permissions</w:t>
            </w:r>
          </w:p>
        </w:tc>
        <w:tc>
          <w:tcPr>
            <w:tcW w:w="3420" w:type="dxa"/>
          </w:tcPr>
          <w:p w14:paraId="0FBEA6AC" w14:textId="77777777" w:rsidR="002B138D"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the dynamic screening and validation workflow.</w:t>
            </w:r>
          </w:p>
          <w:p w14:paraId="200CDD64" w14:textId="77777777" w:rsidR="002B138D" w:rsidRPr="003E5E5C" w:rsidRDefault="002B138D" w:rsidP="002B138D">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UI to manage the workflow.</w:t>
            </w:r>
          </w:p>
        </w:tc>
        <w:tc>
          <w:tcPr>
            <w:tcW w:w="1638" w:type="dxa"/>
          </w:tcPr>
          <w:p w14:paraId="2896150E" w14:textId="77777777" w:rsidR="002B138D" w:rsidRPr="00397E29" w:rsidRDefault="002B138D" w:rsidP="00332C75">
            <w:pPr>
              <w:jc w:val="center"/>
              <w:rPr>
                <w:rFonts w:ascii="Arial" w:hAnsi="Arial" w:cs="Arial"/>
                <w:color w:val="000000"/>
                <w:sz w:val="18"/>
                <w:szCs w:val="18"/>
              </w:rPr>
            </w:pPr>
            <w:r w:rsidRPr="00397E29">
              <w:rPr>
                <w:rFonts w:ascii="Arial" w:hAnsi="Arial" w:cs="Arial"/>
                <w:color w:val="000000"/>
                <w:sz w:val="18"/>
                <w:szCs w:val="18"/>
              </w:rPr>
              <w:t>S</w:t>
            </w:r>
          </w:p>
          <w:p w14:paraId="20B277C1" w14:textId="77777777" w:rsidR="002B138D" w:rsidRPr="008E34EB" w:rsidRDefault="002B138D"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60A82411" w14:textId="77777777" w:rsidR="002B138D" w:rsidRDefault="002B138D" w:rsidP="002B138D">
      <w:pPr>
        <w:pStyle w:val="ListParagraph"/>
        <w:rPr>
          <w:rFonts w:ascii="Arial" w:hAnsi="Arial" w:cs="Arial"/>
          <w:color w:val="000000"/>
          <w:sz w:val="18"/>
          <w:szCs w:val="18"/>
        </w:rPr>
      </w:pPr>
    </w:p>
    <w:p w14:paraId="2D7C7B11" w14:textId="77777777" w:rsidR="00381585" w:rsidRDefault="00381585" w:rsidP="00D035BD">
      <w:pPr>
        <w:rPr>
          <w:b/>
          <w:u w:val="single"/>
        </w:rPr>
      </w:pPr>
    </w:p>
    <w:p w14:paraId="1B89FB51" w14:textId="77777777" w:rsidR="00D035BD" w:rsidRDefault="00D035BD" w:rsidP="00D035BD">
      <w:pPr>
        <w:rPr>
          <w:b/>
          <w:u w:val="single"/>
        </w:rPr>
      </w:pPr>
      <w:r w:rsidRPr="00D035BD">
        <w:rPr>
          <w:b/>
          <w:u w:val="single"/>
        </w:rPr>
        <w:t xml:space="preserve">Release </w:t>
      </w:r>
      <w:r w:rsidR="00215EFB">
        <w:rPr>
          <w:b/>
          <w:u w:val="single"/>
        </w:rPr>
        <w:t>2</w:t>
      </w:r>
      <w:r w:rsidR="00DB4F21">
        <w:rPr>
          <w:b/>
          <w:u w:val="single"/>
        </w:rPr>
        <w:t>7</w:t>
      </w:r>
      <w:r w:rsidRPr="00D035BD">
        <w:rPr>
          <w:b/>
          <w:u w:val="single"/>
        </w:rPr>
        <w:t xml:space="preserve"> - Implementation Date </w:t>
      </w:r>
      <w:r w:rsidR="00DB4F21">
        <w:rPr>
          <w:b/>
          <w:u w:val="single"/>
        </w:rPr>
        <w:t>11/</w:t>
      </w:r>
      <w:r w:rsidRPr="00D035BD">
        <w:rPr>
          <w:b/>
          <w:u w:val="single"/>
        </w:rPr>
        <w:t>2</w:t>
      </w:r>
      <w:r w:rsidR="00215EFB">
        <w:rPr>
          <w:b/>
          <w:u w:val="single"/>
        </w:rPr>
        <w:t>6</w:t>
      </w:r>
      <w:r w:rsidRPr="00D035BD">
        <w:rPr>
          <w:b/>
          <w:u w:val="single"/>
        </w:rPr>
        <w:t>/20</w:t>
      </w:r>
      <w:r w:rsidR="00215EFB">
        <w:rPr>
          <w:b/>
          <w:u w:val="single"/>
        </w:rPr>
        <w:t>2</w:t>
      </w:r>
      <w:r w:rsidRPr="00D035BD">
        <w:rPr>
          <w:b/>
          <w:u w:val="single"/>
        </w:rPr>
        <w:t>1</w:t>
      </w:r>
    </w:p>
    <w:p w14:paraId="177B187D" w14:textId="77777777" w:rsidR="00D035BD" w:rsidRPr="00D035BD" w:rsidRDefault="00D035BD" w:rsidP="00D035BD">
      <w:pPr>
        <w:rPr>
          <w:b/>
          <w:u w:val="single"/>
        </w:rPr>
      </w:pPr>
    </w:p>
    <w:p w14:paraId="68672084" w14:textId="77777777" w:rsidR="00332C75" w:rsidRPr="00A144F6" w:rsidRDefault="00332C75" w:rsidP="00332C75">
      <w:pPr>
        <w:pStyle w:val="ListParagraph"/>
        <w:numPr>
          <w:ilvl w:val="0"/>
          <w:numId w:val="7"/>
        </w:numPr>
        <w:spacing w:after="200" w:line="276" w:lineRule="auto"/>
      </w:pPr>
      <w:r>
        <w:rPr>
          <w:rFonts w:ascii="Arial" w:hAnsi="Arial" w:cs="Arial"/>
          <w:b/>
          <w:color w:val="000000"/>
          <w:sz w:val="18"/>
          <w:szCs w:val="18"/>
        </w:rPr>
        <w:t>Revenue Sharing and TA Set-Aside FY2023 Programs</w:t>
      </w:r>
      <w:r w:rsidRPr="00281B3A">
        <w:rPr>
          <w:rFonts w:ascii="Arial" w:hAnsi="Arial" w:cs="Arial"/>
          <w:b/>
          <w:color w:val="000000"/>
          <w:sz w:val="18"/>
          <w:szCs w:val="18"/>
        </w:rPr>
        <w:t xml:space="preserve"> Public Visibility</w:t>
      </w:r>
      <w:r>
        <w:rPr>
          <w:rFonts w:ascii="Arial" w:hAnsi="Arial" w:cs="Arial"/>
          <w:b/>
          <w:color w:val="000000"/>
          <w:sz w:val="18"/>
          <w:szCs w:val="18"/>
        </w:rPr>
        <w:t xml:space="preserve"> </w:t>
      </w:r>
      <w:r w:rsidRPr="00281B3A">
        <w:rPr>
          <w:rFonts w:ascii="Arial" w:hAnsi="Arial" w:cs="Arial"/>
          <w:b/>
          <w:color w:val="000000"/>
          <w:sz w:val="18"/>
          <w:szCs w:val="18"/>
        </w:rPr>
        <w:t>–</w:t>
      </w:r>
      <w:r w:rsidRPr="00281B3A">
        <w:rPr>
          <w:rFonts w:ascii="Arial" w:hAnsi="Arial" w:cs="Arial"/>
          <w:color w:val="000000"/>
          <w:sz w:val="18"/>
          <w:szCs w:val="18"/>
        </w:rPr>
        <w:t xml:space="preserve"> Results of funding of </w:t>
      </w:r>
      <w:r>
        <w:rPr>
          <w:rFonts w:ascii="Arial" w:hAnsi="Arial" w:cs="Arial"/>
          <w:color w:val="000000"/>
          <w:sz w:val="18"/>
          <w:szCs w:val="18"/>
        </w:rPr>
        <w:t>2021</w:t>
      </w:r>
      <w:r w:rsidRPr="00B25F25">
        <w:t xml:space="preserve"> </w:t>
      </w:r>
      <w:r>
        <w:rPr>
          <w:rFonts w:ascii="Arial" w:hAnsi="Arial" w:cs="Arial"/>
          <w:color w:val="000000"/>
          <w:sz w:val="18"/>
          <w:szCs w:val="18"/>
        </w:rPr>
        <w:t>(FY2023)</w:t>
      </w:r>
      <w:r w:rsidRPr="00281B3A">
        <w:rPr>
          <w:rFonts w:ascii="Arial" w:hAnsi="Arial" w:cs="Arial"/>
          <w:color w:val="000000"/>
          <w:sz w:val="18"/>
          <w:szCs w:val="18"/>
        </w:rPr>
        <w:t xml:space="preserve"> </w:t>
      </w:r>
      <w:r w:rsidRPr="00B25F25">
        <w:rPr>
          <w:rFonts w:ascii="Arial" w:hAnsi="Arial" w:cs="Arial"/>
          <w:color w:val="000000"/>
          <w:sz w:val="18"/>
          <w:szCs w:val="18"/>
        </w:rPr>
        <w:t>Revenue Sharing and TA Set-Aside Program</w:t>
      </w:r>
      <w:r>
        <w:rPr>
          <w:rFonts w:ascii="Arial" w:hAnsi="Arial" w:cs="Arial"/>
          <w:color w:val="000000"/>
          <w:sz w:val="18"/>
          <w:szCs w:val="18"/>
        </w:rPr>
        <w:t xml:space="preserve"> applications.  </w:t>
      </w:r>
    </w:p>
    <w:p w14:paraId="57574F21" w14:textId="77777777" w:rsidR="00332C75" w:rsidRDefault="00332C75" w:rsidP="00332C75">
      <w:pPr>
        <w:pStyle w:val="ListParagraph"/>
        <w:rPr>
          <w:rFonts w:ascii="Arial" w:hAnsi="Arial" w:cs="Arial"/>
          <w:b/>
          <w:color w:val="000000"/>
          <w:sz w:val="18"/>
          <w:szCs w:val="18"/>
        </w:rPr>
      </w:pPr>
    </w:p>
    <w:p w14:paraId="4B838366" w14:textId="77777777" w:rsidR="00332C75" w:rsidRPr="00B25F25" w:rsidRDefault="00332C75" w:rsidP="00332C75">
      <w:pPr>
        <w:pStyle w:val="ListParagraph"/>
      </w:pPr>
      <w:r>
        <w:rPr>
          <w:rFonts w:ascii="Arial" w:hAnsi="Arial" w:cs="Arial"/>
          <w:i/>
          <w:color w:val="000000"/>
          <w:sz w:val="18"/>
          <w:szCs w:val="18"/>
        </w:rPr>
        <w:t>Business</w:t>
      </w:r>
      <w:r w:rsidRPr="00EC285C">
        <w:rPr>
          <w:rFonts w:ascii="Arial" w:hAnsi="Arial" w:cs="Arial"/>
          <w:i/>
          <w:color w:val="000000"/>
          <w:sz w:val="18"/>
          <w:szCs w:val="18"/>
        </w:rPr>
        <w:t xml:space="preserve"> Need by </w:t>
      </w:r>
      <w:r>
        <w:rPr>
          <w:rFonts w:ascii="Arial" w:hAnsi="Arial" w:cs="Arial"/>
          <w:i/>
          <w:color w:val="000000"/>
          <w:sz w:val="18"/>
          <w:szCs w:val="18"/>
        </w:rPr>
        <w:t>Mar 1 2022</w:t>
      </w:r>
      <w:r>
        <w:rPr>
          <w:rFonts w:ascii="Arial" w:hAnsi="Arial" w:cs="Arial"/>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67897748" w14:textId="77777777" w:rsidTr="00332C75">
        <w:tc>
          <w:tcPr>
            <w:tcW w:w="4158" w:type="dxa"/>
          </w:tcPr>
          <w:p w14:paraId="0F54B4CD"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3FA8E0A8"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4CBF721C"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721CDB30" w14:textId="77777777" w:rsidTr="00332C75">
        <w:tc>
          <w:tcPr>
            <w:tcW w:w="4158" w:type="dxa"/>
          </w:tcPr>
          <w:p w14:paraId="1FB20091"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 xml:space="preserve">Provide online visibility of </w:t>
            </w:r>
            <w:r>
              <w:rPr>
                <w:rFonts w:ascii="Arial" w:hAnsi="Arial" w:cs="Arial"/>
                <w:color w:val="000000"/>
                <w:sz w:val="18"/>
                <w:szCs w:val="18"/>
              </w:rPr>
              <w:t xml:space="preserve">applications, </w:t>
            </w:r>
            <w:r w:rsidRPr="00F713C9">
              <w:rPr>
                <w:rFonts w:ascii="Arial" w:hAnsi="Arial" w:cs="Arial"/>
                <w:color w:val="000000"/>
                <w:sz w:val="18"/>
                <w:szCs w:val="18"/>
              </w:rPr>
              <w:t xml:space="preserve">scoring and selection for </w:t>
            </w:r>
            <w:r>
              <w:rPr>
                <w:rFonts w:ascii="Arial" w:hAnsi="Arial" w:cs="Arial"/>
                <w:color w:val="000000"/>
                <w:sz w:val="18"/>
                <w:szCs w:val="18"/>
              </w:rPr>
              <w:t>Revenue Sharing and TA Set-Aside Programs</w:t>
            </w:r>
          </w:p>
        </w:tc>
        <w:tc>
          <w:tcPr>
            <w:tcW w:w="3420" w:type="dxa"/>
          </w:tcPr>
          <w:p w14:paraId="0ACC7460"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 xml:space="preserve">Develop UI and </w:t>
            </w:r>
            <w:r>
              <w:rPr>
                <w:rFonts w:ascii="Arial" w:hAnsi="Arial" w:cs="Arial"/>
                <w:color w:val="000000"/>
                <w:sz w:val="18"/>
                <w:szCs w:val="18"/>
              </w:rPr>
              <w:t xml:space="preserve">database </w:t>
            </w:r>
            <w:r w:rsidRPr="00F713C9">
              <w:rPr>
                <w:rFonts w:ascii="Arial" w:hAnsi="Arial" w:cs="Arial"/>
                <w:color w:val="000000"/>
                <w:sz w:val="18"/>
                <w:szCs w:val="18"/>
              </w:rPr>
              <w:t>views necessary for display of business approved results of the application process</w:t>
            </w:r>
          </w:p>
        </w:tc>
        <w:tc>
          <w:tcPr>
            <w:tcW w:w="1620" w:type="dxa"/>
          </w:tcPr>
          <w:p w14:paraId="6099351B"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XS</w:t>
            </w:r>
          </w:p>
          <w:p w14:paraId="7097296B" w14:textId="77777777" w:rsidR="00332C75" w:rsidRPr="00F713C9"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5811C13D" w14:textId="77777777" w:rsidR="00332C75" w:rsidRDefault="00332C75" w:rsidP="00332C75">
      <w:pPr>
        <w:pStyle w:val="ListParagraph"/>
        <w:rPr>
          <w:rFonts w:ascii="Arial" w:hAnsi="Arial" w:cs="Arial"/>
          <w:b/>
          <w:color w:val="000000"/>
          <w:sz w:val="18"/>
          <w:szCs w:val="18"/>
        </w:rPr>
      </w:pPr>
    </w:p>
    <w:p w14:paraId="3C2F244A" w14:textId="77777777" w:rsidR="00332C75" w:rsidRPr="00E012E7"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State of Good Repair FY2023 Programs</w:t>
      </w:r>
      <w:r w:rsidRPr="00E012E7">
        <w:rPr>
          <w:rFonts w:ascii="Arial" w:hAnsi="Arial" w:cs="Arial"/>
          <w:b/>
          <w:color w:val="000000"/>
          <w:sz w:val="18"/>
          <w:szCs w:val="18"/>
        </w:rPr>
        <w:t xml:space="preserve"> </w:t>
      </w:r>
      <w:r w:rsidRPr="00281B3A">
        <w:rPr>
          <w:rFonts w:ascii="Arial" w:hAnsi="Arial" w:cs="Arial"/>
          <w:b/>
          <w:color w:val="000000"/>
          <w:sz w:val="18"/>
          <w:szCs w:val="18"/>
        </w:rPr>
        <w:t>Public Visibility</w:t>
      </w:r>
      <w:r>
        <w:rPr>
          <w:rFonts w:ascii="Arial" w:hAnsi="Arial" w:cs="Arial"/>
          <w:b/>
          <w:color w:val="000000"/>
          <w:sz w:val="18"/>
          <w:szCs w:val="18"/>
        </w:rPr>
        <w:t xml:space="preserve"> </w:t>
      </w:r>
      <w:r w:rsidRPr="00E012E7">
        <w:rPr>
          <w:rFonts w:ascii="Arial" w:hAnsi="Arial" w:cs="Arial"/>
          <w:color w:val="000000"/>
          <w:sz w:val="18"/>
          <w:szCs w:val="18"/>
        </w:rPr>
        <w:t>– Results of funding of 20</w:t>
      </w:r>
      <w:r>
        <w:rPr>
          <w:rFonts w:ascii="Arial" w:hAnsi="Arial" w:cs="Arial"/>
          <w:color w:val="000000"/>
          <w:sz w:val="18"/>
          <w:szCs w:val="18"/>
        </w:rPr>
        <w:t>2</w:t>
      </w:r>
      <w:r w:rsidRPr="00E012E7">
        <w:rPr>
          <w:rFonts w:ascii="Arial" w:hAnsi="Arial" w:cs="Arial"/>
          <w:color w:val="000000"/>
          <w:sz w:val="18"/>
          <w:szCs w:val="18"/>
        </w:rPr>
        <w:t>1 (FY 202</w:t>
      </w:r>
      <w:r>
        <w:rPr>
          <w:rFonts w:ascii="Arial" w:hAnsi="Arial" w:cs="Arial"/>
          <w:color w:val="000000"/>
          <w:sz w:val="18"/>
          <w:szCs w:val="18"/>
        </w:rPr>
        <w:t>3</w:t>
      </w:r>
      <w:r w:rsidRPr="00E012E7">
        <w:rPr>
          <w:rFonts w:ascii="Arial" w:hAnsi="Arial" w:cs="Arial"/>
          <w:color w:val="000000"/>
          <w:sz w:val="18"/>
          <w:szCs w:val="18"/>
        </w:rPr>
        <w:t xml:space="preserve">) application types: </w:t>
      </w:r>
    </w:p>
    <w:p w14:paraId="779010A2" w14:textId="77777777" w:rsidR="00332C75" w:rsidRPr="00F25801" w:rsidRDefault="00332C75" w:rsidP="00332C75">
      <w:pPr>
        <w:pStyle w:val="ListParagraph"/>
        <w:numPr>
          <w:ilvl w:val="1"/>
          <w:numId w:val="11"/>
        </w:numPr>
        <w:spacing w:after="200" w:line="276" w:lineRule="auto"/>
        <w:rPr>
          <w:rFonts w:ascii="Arial" w:hAnsi="Arial" w:cs="Arial"/>
          <w:color w:val="000000"/>
          <w:sz w:val="18"/>
          <w:szCs w:val="18"/>
        </w:rPr>
      </w:pPr>
      <w:r w:rsidRPr="00F25801">
        <w:rPr>
          <w:rFonts w:ascii="Arial" w:hAnsi="Arial" w:cs="Arial"/>
          <w:color w:val="000000"/>
          <w:sz w:val="18"/>
          <w:szCs w:val="18"/>
        </w:rPr>
        <w:t>State of Good Repair – Bridges and Primary Extensions</w:t>
      </w:r>
    </w:p>
    <w:p w14:paraId="6CDB0A50" w14:textId="77777777" w:rsidR="00332C75" w:rsidRPr="00641AFC" w:rsidRDefault="00332C75" w:rsidP="00332C75">
      <w:pPr>
        <w:ind w:left="720"/>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Need by </w:t>
      </w:r>
      <w:r>
        <w:rPr>
          <w:rFonts w:ascii="Arial" w:hAnsi="Arial" w:cs="Arial"/>
          <w:i/>
          <w:color w:val="000000"/>
          <w:sz w:val="18"/>
          <w:szCs w:val="18"/>
        </w:rPr>
        <w:t>January 1, 2022</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68FC787D" w14:textId="77777777" w:rsidTr="00332C75">
        <w:tc>
          <w:tcPr>
            <w:tcW w:w="4158" w:type="dxa"/>
          </w:tcPr>
          <w:p w14:paraId="2A279BD2"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4C918B66"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069DA62B"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6459B069" w14:textId="77777777" w:rsidTr="00332C75">
        <w:tc>
          <w:tcPr>
            <w:tcW w:w="4158" w:type="dxa"/>
          </w:tcPr>
          <w:p w14:paraId="38A74E71"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 xml:space="preserve">Provide online visibility of scoring and selection for </w:t>
            </w:r>
            <w:r>
              <w:rPr>
                <w:rFonts w:ascii="Arial" w:hAnsi="Arial" w:cs="Arial"/>
                <w:color w:val="000000"/>
                <w:sz w:val="18"/>
                <w:szCs w:val="18"/>
              </w:rPr>
              <w:t>SGR applications</w:t>
            </w:r>
          </w:p>
        </w:tc>
        <w:tc>
          <w:tcPr>
            <w:tcW w:w="3420" w:type="dxa"/>
          </w:tcPr>
          <w:p w14:paraId="057928A2"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Develop UI and</w:t>
            </w:r>
            <w:r>
              <w:rPr>
                <w:rFonts w:ascii="Arial" w:hAnsi="Arial" w:cs="Arial"/>
                <w:color w:val="000000"/>
                <w:sz w:val="18"/>
                <w:szCs w:val="18"/>
              </w:rPr>
              <w:t xml:space="preserve"> database</w:t>
            </w:r>
            <w:r w:rsidRPr="00F713C9">
              <w:rPr>
                <w:rFonts w:ascii="Arial" w:hAnsi="Arial" w:cs="Arial"/>
                <w:color w:val="000000"/>
                <w:sz w:val="18"/>
                <w:szCs w:val="18"/>
              </w:rPr>
              <w:t xml:space="preserve"> views necessary for display of business approved results of the application process</w:t>
            </w:r>
          </w:p>
        </w:tc>
        <w:tc>
          <w:tcPr>
            <w:tcW w:w="1620" w:type="dxa"/>
          </w:tcPr>
          <w:p w14:paraId="141891B1"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XS</w:t>
            </w:r>
          </w:p>
          <w:p w14:paraId="0D99E7AE" w14:textId="77777777" w:rsidR="00332C75" w:rsidRPr="00F713C9"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5FD1A0CE" w14:textId="77777777" w:rsidR="00332C75" w:rsidRPr="00E8193E" w:rsidRDefault="00332C75" w:rsidP="00332C75">
      <w:pPr>
        <w:pStyle w:val="ListParagraph"/>
      </w:pPr>
    </w:p>
    <w:p w14:paraId="0812F7EC" w14:textId="77777777" w:rsidR="00332C75" w:rsidRPr="002162A1" w:rsidRDefault="00332C75" w:rsidP="00332C75">
      <w:pPr>
        <w:pStyle w:val="ListParagraph"/>
        <w:numPr>
          <w:ilvl w:val="0"/>
          <w:numId w:val="7"/>
        </w:numPr>
        <w:spacing w:after="200" w:line="276" w:lineRule="auto"/>
        <w:rPr>
          <w:rFonts w:ascii="Arial" w:hAnsi="Arial" w:cs="Arial"/>
          <w:b/>
          <w:color w:val="000000"/>
          <w:sz w:val="18"/>
          <w:szCs w:val="18"/>
        </w:rPr>
      </w:pPr>
      <w:r>
        <w:rPr>
          <w:rFonts w:ascii="Arial" w:hAnsi="Arial" w:cs="Arial"/>
          <w:b/>
          <w:color w:val="000000"/>
          <w:sz w:val="18"/>
          <w:szCs w:val="18"/>
        </w:rPr>
        <w:t xml:space="preserve">Pre-Scoping Mapping Enhancements </w:t>
      </w:r>
      <w:r w:rsidRPr="001B570A">
        <w:rPr>
          <w:rFonts w:ascii="Arial" w:hAnsi="Arial" w:cs="Arial"/>
          <w:b/>
          <w:color w:val="000000"/>
          <w:sz w:val="18"/>
          <w:szCs w:val="18"/>
        </w:rPr>
        <w:t xml:space="preserve">– </w:t>
      </w:r>
      <w:r w:rsidRPr="00C35578">
        <w:rPr>
          <w:rFonts w:ascii="Arial" w:hAnsi="Arial" w:cs="Arial"/>
          <w:color w:val="000000"/>
          <w:sz w:val="18"/>
          <w:szCs w:val="18"/>
        </w:rPr>
        <w:t xml:space="preserve">This is new, map-based functionally.  This will allow applicants to </w:t>
      </w:r>
      <w:r>
        <w:rPr>
          <w:rFonts w:ascii="Arial" w:hAnsi="Arial" w:cs="Arial"/>
          <w:color w:val="000000"/>
          <w:sz w:val="18"/>
          <w:szCs w:val="18"/>
        </w:rPr>
        <w:t>document their ideas about transportation Projects and have the state review and make recommendation on those plans</w:t>
      </w:r>
      <w:r w:rsidRPr="001B570A">
        <w:rPr>
          <w:rFonts w:ascii="Arial" w:hAnsi="Arial" w:cs="Arial"/>
          <w:color w:val="000000"/>
          <w:sz w:val="18"/>
          <w:szCs w:val="18"/>
        </w:rPr>
        <w:t xml:space="preserve">.  </w:t>
      </w:r>
    </w:p>
    <w:p w14:paraId="5ABDE097" w14:textId="77777777" w:rsidR="00332C75" w:rsidRPr="002162A1" w:rsidRDefault="00332C75" w:rsidP="00332C75">
      <w:pPr>
        <w:pStyle w:val="ListParagraph"/>
        <w:rPr>
          <w:rFonts w:ascii="Arial" w:hAnsi="Arial" w:cs="Arial"/>
          <w:b/>
          <w:color w:val="000000"/>
          <w:sz w:val="18"/>
          <w:szCs w:val="18"/>
        </w:rPr>
      </w:pPr>
    </w:p>
    <w:p w14:paraId="415DE21D" w14:textId="77777777" w:rsidR="00332C75" w:rsidRPr="00A144F6"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November</w:t>
      </w:r>
      <w:r w:rsidRPr="00A144F6">
        <w:rPr>
          <w:rFonts w:ascii="Arial" w:hAnsi="Arial" w:cs="Arial"/>
          <w:i/>
          <w:color w:val="000000"/>
          <w:sz w:val="18"/>
          <w:szCs w:val="18"/>
        </w:rPr>
        <w:t xml:space="preserve"> </w:t>
      </w:r>
      <w:r>
        <w:rPr>
          <w:rFonts w:ascii="Arial" w:hAnsi="Arial" w:cs="Arial"/>
          <w:i/>
          <w:color w:val="000000"/>
          <w:sz w:val="18"/>
          <w:szCs w:val="18"/>
        </w:rPr>
        <w:t>26</w:t>
      </w:r>
      <w:r w:rsidRPr="00A144F6">
        <w:rPr>
          <w:rFonts w:ascii="Arial" w:hAnsi="Arial" w:cs="Arial"/>
          <w:i/>
          <w:color w:val="000000"/>
          <w:sz w:val="18"/>
          <w:szCs w:val="18"/>
        </w:rPr>
        <w:t>, 202</w:t>
      </w:r>
      <w:r>
        <w:rPr>
          <w:rFonts w:ascii="Arial" w:hAnsi="Arial" w:cs="Arial"/>
          <w:i/>
          <w:color w:val="000000"/>
          <w:sz w:val="18"/>
          <w:szCs w:val="18"/>
        </w:rPr>
        <w:t>1</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3064C18D" w14:textId="77777777" w:rsidTr="00332C75">
        <w:tc>
          <w:tcPr>
            <w:tcW w:w="4158" w:type="dxa"/>
          </w:tcPr>
          <w:p w14:paraId="49B84388"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3D039FC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4F169526"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3DF1E0A8" w14:textId="77777777" w:rsidTr="00332C75">
        <w:tc>
          <w:tcPr>
            <w:tcW w:w="4158" w:type="dxa"/>
          </w:tcPr>
          <w:p w14:paraId="24620389"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Enhancements as needed by the business within planned time</w:t>
            </w:r>
          </w:p>
        </w:tc>
        <w:tc>
          <w:tcPr>
            <w:tcW w:w="3420" w:type="dxa"/>
          </w:tcPr>
          <w:p w14:paraId="5F2E52EB"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Design and implement solution</w:t>
            </w:r>
          </w:p>
        </w:tc>
        <w:tc>
          <w:tcPr>
            <w:tcW w:w="1620" w:type="dxa"/>
          </w:tcPr>
          <w:p w14:paraId="0F2FEB66"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3C665C5B" w14:textId="77777777" w:rsidR="00332C75" w:rsidRPr="00F713C9" w:rsidRDefault="00332C75" w:rsidP="00332C75">
            <w:pP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03445F75" w14:textId="77777777" w:rsidR="00332C75" w:rsidRPr="00B25F25" w:rsidRDefault="00332C75" w:rsidP="00332C75">
      <w:pPr>
        <w:pStyle w:val="ListParagraph"/>
        <w:rPr>
          <w:rFonts w:ascii="Arial" w:hAnsi="Arial" w:cs="Arial"/>
          <w:color w:val="000000"/>
          <w:sz w:val="18"/>
          <w:szCs w:val="18"/>
        </w:rPr>
      </w:pPr>
    </w:p>
    <w:p w14:paraId="710EB77C" w14:textId="77777777" w:rsidR="00332C75" w:rsidRPr="002162A1" w:rsidRDefault="00332C75" w:rsidP="00332C75">
      <w:pPr>
        <w:pStyle w:val="ListParagraph"/>
        <w:numPr>
          <w:ilvl w:val="0"/>
          <w:numId w:val="7"/>
        </w:numPr>
        <w:spacing w:after="200" w:line="276" w:lineRule="auto"/>
        <w:rPr>
          <w:rFonts w:ascii="Arial" w:hAnsi="Arial" w:cs="Arial"/>
          <w:b/>
          <w:color w:val="000000"/>
          <w:sz w:val="18"/>
          <w:szCs w:val="18"/>
        </w:rPr>
      </w:pPr>
      <w:r>
        <w:rPr>
          <w:rFonts w:ascii="Arial" w:hAnsi="Arial" w:cs="Arial"/>
          <w:b/>
          <w:color w:val="000000"/>
          <w:sz w:val="18"/>
          <w:szCs w:val="18"/>
        </w:rPr>
        <w:t xml:space="preserve">Pre-Scoping Dashboard Enhancements </w:t>
      </w:r>
      <w:r w:rsidRPr="001B570A">
        <w:rPr>
          <w:rFonts w:ascii="Arial" w:hAnsi="Arial" w:cs="Arial"/>
          <w:b/>
          <w:color w:val="000000"/>
          <w:sz w:val="18"/>
          <w:szCs w:val="18"/>
        </w:rPr>
        <w:t xml:space="preserve">– </w:t>
      </w:r>
      <w:r w:rsidRPr="00C35578">
        <w:rPr>
          <w:rFonts w:ascii="Arial" w:hAnsi="Arial" w:cs="Arial"/>
          <w:color w:val="000000"/>
          <w:sz w:val="18"/>
          <w:szCs w:val="18"/>
        </w:rPr>
        <w:t xml:space="preserve">This is new, </w:t>
      </w:r>
      <w:r>
        <w:rPr>
          <w:rFonts w:ascii="Arial" w:hAnsi="Arial" w:cs="Arial"/>
          <w:color w:val="000000"/>
          <w:sz w:val="18"/>
          <w:szCs w:val="18"/>
        </w:rPr>
        <w:t>dashboard with new filters</w:t>
      </w:r>
      <w:r w:rsidRPr="00C35578">
        <w:rPr>
          <w:rFonts w:ascii="Arial" w:hAnsi="Arial" w:cs="Arial"/>
          <w:color w:val="000000"/>
          <w:sz w:val="18"/>
          <w:szCs w:val="18"/>
        </w:rPr>
        <w:t xml:space="preserve"> functionally.  This will allow applicants to </w:t>
      </w:r>
      <w:r>
        <w:rPr>
          <w:rFonts w:ascii="Arial" w:hAnsi="Arial" w:cs="Arial"/>
          <w:color w:val="000000"/>
          <w:sz w:val="18"/>
          <w:szCs w:val="18"/>
        </w:rPr>
        <w:t>select applications that are being developed with the state, and have the state review and make recommendation on those applications</w:t>
      </w:r>
      <w:r w:rsidRPr="001B570A">
        <w:rPr>
          <w:rFonts w:ascii="Arial" w:hAnsi="Arial" w:cs="Arial"/>
          <w:color w:val="000000"/>
          <w:sz w:val="18"/>
          <w:szCs w:val="18"/>
        </w:rPr>
        <w:t xml:space="preserve">.  </w:t>
      </w:r>
    </w:p>
    <w:p w14:paraId="5CA201CA" w14:textId="77777777" w:rsidR="00332C75" w:rsidRPr="002162A1" w:rsidRDefault="00332C75" w:rsidP="00332C75">
      <w:pPr>
        <w:pStyle w:val="ListParagraph"/>
        <w:rPr>
          <w:rFonts w:ascii="Arial" w:hAnsi="Arial" w:cs="Arial"/>
          <w:b/>
          <w:color w:val="000000"/>
          <w:sz w:val="18"/>
          <w:szCs w:val="18"/>
        </w:rPr>
      </w:pPr>
    </w:p>
    <w:p w14:paraId="4E2B88F6" w14:textId="77777777" w:rsidR="00332C75" w:rsidRPr="00A144F6"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November</w:t>
      </w:r>
      <w:r w:rsidRPr="00A144F6">
        <w:rPr>
          <w:rFonts w:ascii="Arial" w:hAnsi="Arial" w:cs="Arial"/>
          <w:i/>
          <w:color w:val="000000"/>
          <w:sz w:val="18"/>
          <w:szCs w:val="18"/>
        </w:rPr>
        <w:t xml:space="preserve"> </w:t>
      </w:r>
      <w:r>
        <w:rPr>
          <w:rFonts w:ascii="Arial" w:hAnsi="Arial" w:cs="Arial"/>
          <w:i/>
          <w:color w:val="000000"/>
          <w:sz w:val="18"/>
          <w:szCs w:val="18"/>
        </w:rPr>
        <w:t>26</w:t>
      </w:r>
      <w:r w:rsidRPr="00A144F6">
        <w:rPr>
          <w:rFonts w:ascii="Arial" w:hAnsi="Arial" w:cs="Arial"/>
          <w:i/>
          <w:color w:val="000000"/>
          <w:sz w:val="18"/>
          <w:szCs w:val="18"/>
        </w:rPr>
        <w:t>, 202</w:t>
      </w:r>
      <w:r>
        <w:rPr>
          <w:rFonts w:ascii="Arial" w:hAnsi="Arial" w:cs="Arial"/>
          <w:i/>
          <w:color w:val="000000"/>
          <w:sz w:val="18"/>
          <w:szCs w:val="18"/>
        </w:rPr>
        <w:t>1</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53418CD5" w14:textId="77777777" w:rsidTr="00332C75">
        <w:tc>
          <w:tcPr>
            <w:tcW w:w="4158" w:type="dxa"/>
          </w:tcPr>
          <w:p w14:paraId="77321264"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56F87C0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15BB7343"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28595D7C" w14:textId="77777777" w:rsidTr="00332C75">
        <w:tc>
          <w:tcPr>
            <w:tcW w:w="4158" w:type="dxa"/>
          </w:tcPr>
          <w:p w14:paraId="14C4A9C3"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lastRenderedPageBreak/>
              <w:t>Enhancements as needed by the business within planned time</w:t>
            </w:r>
          </w:p>
        </w:tc>
        <w:tc>
          <w:tcPr>
            <w:tcW w:w="3420" w:type="dxa"/>
          </w:tcPr>
          <w:p w14:paraId="57B16445"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Design and implement solution</w:t>
            </w:r>
          </w:p>
        </w:tc>
        <w:tc>
          <w:tcPr>
            <w:tcW w:w="1620" w:type="dxa"/>
          </w:tcPr>
          <w:p w14:paraId="4B60A161"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XS</w:t>
            </w:r>
          </w:p>
          <w:p w14:paraId="551BD8CF" w14:textId="77777777" w:rsidR="00332C75" w:rsidRPr="00F713C9"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07642130" w14:textId="77777777" w:rsidR="00332C75" w:rsidRPr="00B25F25" w:rsidRDefault="00332C75" w:rsidP="00332C75">
      <w:pPr>
        <w:pStyle w:val="ListParagraph"/>
        <w:rPr>
          <w:rFonts w:ascii="Arial" w:hAnsi="Arial" w:cs="Arial"/>
          <w:color w:val="000000"/>
          <w:sz w:val="18"/>
          <w:szCs w:val="18"/>
        </w:rPr>
      </w:pPr>
    </w:p>
    <w:p w14:paraId="2759D853" w14:textId="77777777" w:rsidR="00332C75" w:rsidRPr="002162A1" w:rsidRDefault="00332C75" w:rsidP="00332C75">
      <w:pPr>
        <w:pStyle w:val="ListParagraph"/>
        <w:numPr>
          <w:ilvl w:val="0"/>
          <w:numId w:val="7"/>
        </w:numPr>
        <w:spacing w:after="200" w:line="276" w:lineRule="auto"/>
        <w:rPr>
          <w:rFonts w:ascii="Arial" w:hAnsi="Arial" w:cs="Arial"/>
          <w:b/>
          <w:color w:val="000000"/>
          <w:sz w:val="18"/>
          <w:szCs w:val="18"/>
        </w:rPr>
      </w:pPr>
      <w:r>
        <w:rPr>
          <w:rFonts w:ascii="Arial" w:hAnsi="Arial" w:cs="Arial"/>
          <w:b/>
          <w:color w:val="000000"/>
          <w:sz w:val="18"/>
          <w:szCs w:val="18"/>
        </w:rPr>
        <w:t xml:space="preserve">Pre-Scoping CRUD Enhancements </w:t>
      </w:r>
      <w:r w:rsidRPr="001B570A">
        <w:rPr>
          <w:rFonts w:ascii="Arial" w:hAnsi="Arial" w:cs="Arial"/>
          <w:b/>
          <w:color w:val="000000"/>
          <w:sz w:val="18"/>
          <w:szCs w:val="18"/>
        </w:rPr>
        <w:t xml:space="preserve">– </w:t>
      </w:r>
      <w:r w:rsidRPr="00C35578">
        <w:rPr>
          <w:rFonts w:ascii="Arial" w:hAnsi="Arial" w:cs="Arial"/>
          <w:color w:val="000000"/>
          <w:sz w:val="18"/>
          <w:szCs w:val="18"/>
        </w:rPr>
        <w:t xml:space="preserve">This is new, </w:t>
      </w:r>
      <w:r>
        <w:rPr>
          <w:rFonts w:ascii="Arial" w:hAnsi="Arial" w:cs="Arial"/>
          <w:color w:val="000000"/>
          <w:sz w:val="18"/>
          <w:szCs w:val="18"/>
        </w:rPr>
        <w:t>Create, Read, Update and Delete functions to enhance UI experience with Pre-Scoping</w:t>
      </w:r>
      <w:r w:rsidRPr="00C35578">
        <w:rPr>
          <w:rFonts w:ascii="Arial" w:hAnsi="Arial" w:cs="Arial"/>
          <w:color w:val="000000"/>
          <w:sz w:val="18"/>
          <w:szCs w:val="18"/>
        </w:rPr>
        <w:t xml:space="preserve">.  This will allow applicants to </w:t>
      </w:r>
      <w:r>
        <w:rPr>
          <w:rFonts w:ascii="Arial" w:hAnsi="Arial" w:cs="Arial"/>
          <w:color w:val="000000"/>
          <w:sz w:val="18"/>
          <w:szCs w:val="18"/>
        </w:rPr>
        <w:t>create, read, update or delete applications that are being developed with the state, and have the state review and make recommendation on those applications</w:t>
      </w:r>
      <w:r w:rsidRPr="001B570A">
        <w:rPr>
          <w:rFonts w:ascii="Arial" w:hAnsi="Arial" w:cs="Arial"/>
          <w:color w:val="000000"/>
          <w:sz w:val="18"/>
          <w:szCs w:val="18"/>
        </w:rPr>
        <w:t xml:space="preserve">.  </w:t>
      </w:r>
    </w:p>
    <w:p w14:paraId="3CCCB03C" w14:textId="77777777" w:rsidR="00332C75" w:rsidRPr="002162A1" w:rsidRDefault="00332C75" w:rsidP="00332C75">
      <w:pPr>
        <w:pStyle w:val="ListParagraph"/>
        <w:rPr>
          <w:rFonts w:ascii="Arial" w:hAnsi="Arial" w:cs="Arial"/>
          <w:b/>
          <w:color w:val="000000"/>
          <w:sz w:val="18"/>
          <w:szCs w:val="18"/>
        </w:rPr>
      </w:pPr>
    </w:p>
    <w:p w14:paraId="1391BD99" w14:textId="77777777" w:rsidR="00332C75" w:rsidRPr="00A144F6"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November</w:t>
      </w:r>
      <w:r w:rsidRPr="00A144F6">
        <w:rPr>
          <w:rFonts w:ascii="Arial" w:hAnsi="Arial" w:cs="Arial"/>
          <w:i/>
          <w:color w:val="000000"/>
          <w:sz w:val="18"/>
          <w:szCs w:val="18"/>
        </w:rPr>
        <w:t xml:space="preserve"> </w:t>
      </w:r>
      <w:r>
        <w:rPr>
          <w:rFonts w:ascii="Arial" w:hAnsi="Arial" w:cs="Arial"/>
          <w:i/>
          <w:color w:val="000000"/>
          <w:sz w:val="18"/>
          <w:szCs w:val="18"/>
        </w:rPr>
        <w:t>26</w:t>
      </w:r>
      <w:r w:rsidRPr="00A144F6">
        <w:rPr>
          <w:rFonts w:ascii="Arial" w:hAnsi="Arial" w:cs="Arial"/>
          <w:i/>
          <w:color w:val="000000"/>
          <w:sz w:val="18"/>
          <w:szCs w:val="18"/>
        </w:rPr>
        <w:t>, 202</w:t>
      </w:r>
      <w:r>
        <w:rPr>
          <w:rFonts w:ascii="Arial" w:hAnsi="Arial" w:cs="Arial"/>
          <w:i/>
          <w:color w:val="000000"/>
          <w:sz w:val="18"/>
          <w:szCs w:val="18"/>
        </w:rPr>
        <w:t>1</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575A2453" w14:textId="77777777" w:rsidTr="00332C75">
        <w:tc>
          <w:tcPr>
            <w:tcW w:w="4158" w:type="dxa"/>
          </w:tcPr>
          <w:p w14:paraId="59235B37"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3C6F3582"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11647E9E"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1F098F90" w14:textId="77777777" w:rsidTr="00332C75">
        <w:tc>
          <w:tcPr>
            <w:tcW w:w="4158" w:type="dxa"/>
          </w:tcPr>
          <w:p w14:paraId="38307572"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Enhancements as needed by the business within planned time</w:t>
            </w:r>
          </w:p>
        </w:tc>
        <w:tc>
          <w:tcPr>
            <w:tcW w:w="3420" w:type="dxa"/>
          </w:tcPr>
          <w:p w14:paraId="36166278"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Design and implement solution</w:t>
            </w:r>
          </w:p>
        </w:tc>
        <w:tc>
          <w:tcPr>
            <w:tcW w:w="1620" w:type="dxa"/>
          </w:tcPr>
          <w:p w14:paraId="13CC5716"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XS</w:t>
            </w:r>
          </w:p>
          <w:p w14:paraId="21359107" w14:textId="77777777" w:rsidR="00332C75" w:rsidRPr="00F713C9"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4CD54EDE" w14:textId="77777777" w:rsidR="00332C75" w:rsidRPr="00B25F25" w:rsidRDefault="00332C75" w:rsidP="00332C75">
      <w:pPr>
        <w:pStyle w:val="ListParagraph"/>
        <w:rPr>
          <w:rFonts w:ascii="Arial" w:hAnsi="Arial" w:cs="Arial"/>
          <w:color w:val="000000"/>
          <w:sz w:val="18"/>
          <w:szCs w:val="18"/>
        </w:rPr>
      </w:pPr>
    </w:p>
    <w:p w14:paraId="2E3F8666" w14:textId="77777777" w:rsidR="00332C75" w:rsidRPr="00EE3D84" w:rsidRDefault="00332C75" w:rsidP="00332C75">
      <w:pPr>
        <w:pStyle w:val="ListParagraph"/>
        <w:numPr>
          <w:ilvl w:val="0"/>
          <w:numId w:val="7"/>
        </w:numPr>
        <w:spacing w:after="80" w:line="276" w:lineRule="auto"/>
        <w:rPr>
          <w:rFonts w:ascii="Arial" w:eastAsia="Calibri" w:hAnsi="Arial" w:cs="Arial"/>
          <w:color w:val="000000"/>
          <w:sz w:val="18"/>
          <w:szCs w:val="18"/>
        </w:rPr>
      </w:pPr>
      <w:r w:rsidRPr="00EE3D84">
        <w:rPr>
          <w:rFonts w:ascii="Arial" w:hAnsi="Arial" w:cs="Arial"/>
          <w:b/>
          <w:color w:val="000000"/>
          <w:sz w:val="18"/>
          <w:szCs w:val="18"/>
        </w:rPr>
        <w:t xml:space="preserve">Pre-Scoping Integration with P4P Enhancements – </w:t>
      </w:r>
      <w:r w:rsidRPr="00EE3D84">
        <w:rPr>
          <w:rFonts w:ascii="Arial" w:hAnsi="Arial" w:cs="Arial"/>
          <w:color w:val="000000"/>
          <w:sz w:val="18"/>
          <w:szCs w:val="18"/>
        </w:rPr>
        <w:t>This is new, potentially map-based functionally.  This will allow the state to have a view of the pipeline of ideas about transportation Projects and have the state review and mak</w:t>
      </w:r>
      <w:r>
        <w:rPr>
          <w:rFonts w:ascii="Arial" w:hAnsi="Arial" w:cs="Arial"/>
          <w:color w:val="000000"/>
          <w:sz w:val="18"/>
          <w:szCs w:val="18"/>
        </w:rPr>
        <w:t>e recommendation on those plans</w:t>
      </w:r>
      <w:r w:rsidRPr="00EE3D84">
        <w:rPr>
          <w:rFonts w:ascii="Arial" w:hAnsi="Arial" w:cs="Arial"/>
          <w:color w:val="000000"/>
          <w:sz w:val="18"/>
          <w:szCs w:val="18"/>
        </w:rPr>
        <w:t>.</w:t>
      </w:r>
    </w:p>
    <w:p w14:paraId="5613B22C" w14:textId="77777777" w:rsidR="00332C75" w:rsidRPr="00114BBB" w:rsidRDefault="00332C75" w:rsidP="00332C75">
      <w:pPr>
        <w:ind w:firstLine="720"/>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5337B2">
        <w:rPr>
          <w:rFonts w:ascii="Arial" w:hAnsi="Arial" w:cs="Arial"/>
          <w:i/>
          <w:color w:val="000000"/>
          <w:sz w:val="18"/>
          <w:szCs w:val="18"/>
        </w:rPr>
        <w:t xml:space="preserve">Need by </w:t>
      </w:r>
      <w:r>
        <w:rPr>
          <w:rFonts w:ascii="Arial" w:hAnsi="Arial" w:cs="Arial"/>
          <w:i/>
          <w:color w:val="000000"/>
          <w:sz w:val="18"/>
          <w:szCs w:val="18"/>
        </w:rPr>
        <w:t>November</w:t>
      </w:r>
      <w:r w:rsidRPr="00A144F6">
        <w:rPr>
          <w:rFonts w:ascii="Arial" w:hAnsi="Arial" w:cs="Arial"/>
          <w:i/>
          <w:color w:val="000000"/>
          <w:sz w:val="18"/>
          <w:szCs w:val="18"/>
        </w:rPr>
        <w:t xml:space="preserve"> </w:t>
      </w:r>
      <w:r>
        <w:rPr>
          <w:rFonts w:ascii="Arial" w:hAnsi="Arial" w:cs="Arial"/>
          <w:i/>
          <w:color w:val="000000"/>
          <w:sz w:val="18"/>
          <w:szCs w:val="18"/>
        </w:rPr>
        <w:t>26</w:t>
      </w:r>
      <w:r w:rsidRPr="00A144F6">
        <w:rPr>
          <w:rFonts w:ascii="Arial" w:hAnsi="Arial" w:cs="Arial"/>
          <w:i/>
          <w:color w:val="000000"/>
          <w:sz w:val="18"/>
          <w:szCs w:val="18"/>
        </w:rPr>
        <w:t>, 202</w:t>
      </w:r>
      <w:r>
        <w:rPr>
          <w:rFonts w:ascii="Arial" w:hAnsi="Arial" w:cs="Arial"/>
          <w:i/>
          <w:color w:val="000000"/>
          <w:sz w:val="18"/>
          <w:szCs w:val="18"/>
        </w:rPr>
        <w:t>1</w:t>
      </w:r>
      <w:r w:rsidRPr="005337B2">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49150F5E" w14:textId="77777777" w:rsidTr="00332C75">
        <w:tc>
          <w:tcPr>
            <w:tcW w:w="4158" w:type="dxa"/>
          </w:tcPr>
          <w:p w14:paraId="4CA727E3"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43B20A8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2049C4F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2E64D1A6" w14:textId="77777777" w:rsidTr="00332C75">
        <w:tc>
          <w:tcPr>
            <w:tcW w:w="4158" w:type="dxa"/>
          </w:tcPr>
          <w:p w14:paraId="47FB5D5E"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I</w:t>
            </w:r>
            <w:r w:rsidRPr="00114BBB">
              <w:rPr>
                <w:rFonts w:ascii="Arial" w:hAnsi="Arial" w:cs="Arial"/>
                <w:color w:val="000000"/>
                <w:sz w:val="18"/>
                <w:szCs w:val="18"/>
              </w:rPr>
              <w:t xml:space="preserve">ntegrate </w:t>
            </w:r>
            <w:r>
              <w:rPr>
                <w:rFonts w:ascii="Arial" w:hAnsi="Arial" w:cs="Arial"/>
                <w:color w:val="000000"/>
                <w:sz w:val="18"/>
                <w:szCs w:val="18"/>
              </w:rPr>
              <w:t>Pre-Scoping</w:t>
            </w:r>
            <w:r w:rsidRPr="00114BBB">
              <w:rPr>
                <w:rFonts w:ascii="Arial" w:hAnsi="Arial" w:cs="Arial"/>
                <w:color w:val="000000"/>
                <w:sz w:val="18"/>
                <w:szCs w:val="18"/>
              </w:rPr>
              <w:t xml:space="preserve"> workflows into the Portal </w:t>
            </w:r>
          </w:p>
        </w:tc>
        <w:tc>
          <w:tcPr>
            <w:tcW w:w="3420" w:type="dxa"/>
          </w:tcPr>
          <w:p w14:paraId="1139BF49"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Technical Tasks to be determined</w:t>
            </w:r>
          </w:p>
        </w:tc>
        <w:tc>
          <w:tcPr>
            <w:tcW w:w="1620" w:type="dxa"/>
          </w:tcPr>
          <w:p w14:paraId="6F6C08B7"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1E975356"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6CCBAB1D" w14:textId="77777777" w:rsidR="00332C75" w:rsidRDefault="00332C75" w:rsidP="00332C75">
      <w:pPr>
        <w:pStyle w:val="ListParagraph"/>
        <w:rPr>
          <w:rFonts w:ascii="Arial" w:hAnsi="Arial" w:cs="Arial"/>
          <w:color w:val="000000"/>
          <w:sz w:val="18"/>
          <w:szCs w:val="18"/>
        </w:rPr>
      </w:pPr>
    </w:p>
    <w:p w14:paraId="5C706142" w14:textId="77777777" w:rsidR="00332C75" w:rsidRDefault="00332C75" w:rsidP="00332C75">
      <w:pPr>
        <w:pStyle w:val="ListParagraph"/>
        <w:numPr>
          <w:ilvl w:val="0"/>
          <w:numId w:val="7"/>
        </w:numPr>
        <w:spacing w:after="200" w:line="276" w:lineRule="auto"/>
        <w:rPr>
          <w:rFonts w:ascii="Arial" w:hAnsi="Arial" w:cs="Arial"/>
          <w:b/>
          <w:color w:val="000000"/>
          <w:sz w:val="18"/>
          <w:szCs w:val="18"/>
        </w:rPr>
      </w:pPr>
      <w:r w:rsidRPr="00DA1486">
        <w:rPr>
          <w:rFonts w:ascii="Arial" w:hAnsi="Arial" w:cs="Arial"/>
          <w:b/>
          <w:color w:val="000000"/>
          <w:sz w:val="18"/>
          <w:szCs w:val="18"/>
        </w:rPr>
        <w:t>Application Maintenance and Technical Debt A (</w:t>
      </w:r>
      <w:r>
        <w:rPr>
          <w:rFonts w:ascii="Arial" w:hAnsi="Arial" w:cs="Arial"/>
          <w:b/>
          <w:color w:val="000000"/>
          <w:sz w:val="18"/>
          <w:szCs w:val="18"/>
        </w:rPr>
        <w:t>Fall</w:t>
      </w:r>
      <w:r w:rsidRPr="00DA1486">
        <w:rPr>
          <w:rFonts w:ascii="Arial" w:hAnsi="Arial" w:cs="Arial"/>
          <w:b/>
          <w:color w:val="000000"/>
          <w:sz w:val="18"/>
          <w:szCs w:val="18"/>
        </w:rPr>
        <w:t xml:space="preserve"> 20</w:t>
      </w:r>
      <w:r>
        <w:rPr>
          <w:rFonts w:ascii="Arial" w:hAnsi="Arial" w:cs="Arial"/>
          <w:b/>
          <w:color w:val="000000"/>
          <w:sz w:val="18"/>
          <w:szCs w:val="18"/>
        </w:rPr>
        <w:t>2</w:t>
      </w:r>
      <w:r w:rsidRPr="00DA1486">
        <w:rPr>
          <w:rFonts w:ascii="Arial" w:hAnsi="Arial" w:cs="Arial"/>
          <w:b/>
          <w:color w:val="000000"/>
          <w:sz w:val="18"/>
          <w:szCs w:val="18"/>
        </w:rPr>
        <w:t xml:space="preserve">1) </w:t>
      </w:r>
    </w:p>
    <w:p w14:paraId="5E500634" w14:textId="77777777" w:rsidR="00332C75" w:rsidRPr="00863C06" w:rsidRDefault="00332C75" w:rsidP="00332C75">
      <w:pPr>
        <w:pStyle w:val="ListParagraph"/>
        <w:numPr>
          <w:ilvl w:val="1"/>
          <w:numId w:val="7"/>
        </w:numPr>
        <w:spacing w:after="200" w:line="276" w:lineRule="auto"/>
        <w:rPr>
          <w:rFonts w:ascii="Arial" w:hAnsi="Arial" w:cs="Arial"/>
          <w:color w:val="000000"/>
          <w:sz w:val="18"/>
          <w:szCs w:val="18"/>
        </w:rPr>
      </w:pPr>
      <w:r w:rsidRPr="00863C06">
        <w:rPr>
          <w:rFonts w:ascii="Arial" w:hAnsi="Arial" w:cs="Arial"/>
          <w:color w:val="000000"/>
          <w:sz w:val="18"/>
          <w:szCs w:val="18"/>
        </w:rPr>
        <w:t>One full sprint of development dedicated to application maintenance and enhancements that will improve application performance and usability</w:t>
      </w:r>
    </w:p>
    <w:tbl>
      <w:tblPr>
        <w:tblStyle w:val="TableGrid"/>
        <w:tblW w:w="0" w:type="auto"/>
        <w:tblInd w:w="360" w:type="dxa"/>
        <w:tblLook w:val="04A0" w:firstRow="1" w:lastRow="0" w:firstColumn="1" w:lastColumn="0" w:noHBand="0" w:noVBand="1"/>
      </w:tblPr>
      <w:tblGrid>
        <w:gridCol w:w="4158"/>
        <w:gridCol w:w="3420"/>
        <w:gridCol w:w="1620"/>
      </w:tblGrid>
      <w:tr w:rsidR="00332C75" w14:paraId="17AA0A6B" w14:textId="77777777" w:rsidTr="00332C75">
        <w:tc>
          <w:tcPr>
            <w:tcW w:w="4158" w:type="dxa"/>
          </w:tcPr>
          <w:p w14:paraId="3F0AE1F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1F8AA75B"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2543088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5D9AB6E1" w14:textId="77777777" w:rsidTr="00332C75">
        <w:tc>
          <w:tcPr>
            <w:tcW w:w="4158" w:type="dxa"/>
          </w:tcPr>
          <w:p w14:paraId="715E5E45"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Prioritized web application technical debt (to be discussed with product owner)</w:t>
            </w:r>
          </w:p>
        </w:tc>
        <w:tc>
          <w:tcPr>
            <w:tcW w:w="3420" w:type="dxa"/>
          </w:tcPr>
          <w:p w14:paraId="4C536E22"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Technical tasks prioritized on the Technical Debt Backlog</w:t>
            </w:r>
          </w:p>
        </w:tc>
        <w:tc>
          <w:tcPr>
            <w:tcW w:w="1620" w:type="dxa"/>
          </w:tcPr>
          <w:p w14:paraId="37B4EBF0"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32CC2B02" w14:textId="77777777" w:rsidR="00332C75" w:rsidRPr="00F713C9"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1366B6B3" w14:textId="77777777" w:rsidR="00332C75" w:rsidRDefault="00332C75" w:rsidP="00332C75">
      <w:pPr>
        <w:pStyle w:val="ListParagraph"/>
        <w:rPr>
          <w:rFonts w:ascii="Arial" w:hAnsi="Arial" w:cs="Arial"/>
          <w:color w:val="000000"/>
          <w:sz w:val="18"/>
          <w:szCs w:val="18"/>
        </w:rPr>
      </w:pPr>
    </w:p>
    <w:p w14:paraId="667BA626" w14:textId="77777777" w:rsidR="00332C75" w:rsidRPr="005247D5" w:rsidRDefault="00332C75" w:rsidP="00332C75">
      <w:pPr>
        <w:pStyle w:val="ListParagraph"/>
        <w:numPr>
          <w:ilvl w:val="0"/>
          <w:numId w:val="7"/>
        </w:numPr>
        <w:spacing w:after="200" w:line="276" w:lineRule="auto"/>
        <w:rPr>
          <w:rFonts w:ascii="Arial" w:hAnsi="Arial" w:cs="Arial"/>
          <w:color w:val="000000"/>
          <w:sz w:val="18"/>
          <w:szCs w:val="18"/>
        </w:rPr>
      </w:pPr>
      <w:r w:rsidRPr="00763146">
        <w:rPr>
          <w:rFonts w:ascii="Arial" w:hAnsi="Arial" w:cs="Arial"/>
          <w:b/>
          <w:color w:val="000000"/>
          <w:sz w:val="18"/>
          <w:szCs w:val="18"/>
        </w:rPr>
        <w:t>Non-VDO</w:t>
      </w:r>
      <w:r>
        <w:rPr>
          <w:rFonts w:ascii="Arial" w:hAnsi="Arial" w:cs="Arial"/>
          <w:b/>
          <w:color w:val="000000"/>
          <w:sz w:val="18"/>
          <w:szCs w:val="18"/>
        </w:rPr>
        <w:t xml:space="preserve">T Administered Projects Module </w:t>
      </w:r>
      <w:r w:rsidRPr="00763146">
        <w:rPr>
          <w:rFonts w:ascii="Arial" w:hAnsi="Arial" w:cs="Arial"/>
          <w:b/>
          <w:color w:val="000000"/>
          <w:sz w:val="18"/>
          <w:szCs w:val="18"/>
        </w:rPr>
        <w:t xml:space="preserve">Enhancements </w:t>
      </w:r>
      <w:r w:rsidRPr="005247D5">
        <w:rPr>
          <w:rFonts w:ascii="Arial" w:hAnsi="Arial" w:cs="Arial"/>
          <w:color w:val="000000"/>
          <w:sz w:val="18"/>
          <w:szCs w:val="18"/>
        </w:rPr>
        <w:t>- Simplify the process for collecting the information for Non-VDOT Administered P</w:t>
      </w:r>
      <w:r>
        <w:rPr>
          <w:rFonts w:ascii="Arial" w:hAnsi="Arial" w:cs="Arial"/>
          <w:color w:val="000000"/>
          <w:sz w:val="18"/>
          <w:szCs w:val="18"/>
        </w:rPr>
        <w:t>rojects using the Non-</w:t>
      </w:r>
      <w:r w:rsidRPr="005247D5">
        <w:rPr>
          <w:rFonts w:ascii="Arial" w:hAnsi="Arial" w:cs="Arial"/>
          <w:color w:val="000000"/>
          <w:sz w:val="18"/>
          <w:szCs w:val="18"/>
        </w:rPr>
        <w:t xml:space="preserve">VDOT Administered Project SMART Portal Form and Milestone Form. </w:t>
      </w:r>
    </w:p>
    <w:p w14:paraId="30A1F7B1" w14:textId="77777777" w:rsidR="00332C75" w:rsidRPr="005247D5" w:rsidRDefault="00332C75" w:rsidP="00332C75">
      <w:pPr>
        <w:pStyle w:val="ListParagraph"/>
        <w:rPr>
          <w:rFonts w:ascii="Arial" w:hAnsi="Arial" w:cs="Arial"/>
          <w:b/>
          <w:color w:val="000000"/>
          <w:sz w:val="18"/>
          <w:szCs w:val="18"/>
        </w:rPr>
      </w:pPr>
    </w:p>
    <w:p w14:paraId="50A80CC1" w14:textId="77777777" w:rsidR="00332C75" w:rsidRPr="005247D5" w:rsidRDefault="00332C75" w:rsidP="00332C75">
      <w:pPr>
        <w:pStyle w:val="ListParagraph"/>
        <w:rPr>
          <w:rFonts w:ascii="Arial" w:hAnsi="Arial" w:cs="Arial"/>
          <w:i/>
          <w:color w:val="000000"/>
          <w:sz w:val="18"/>
          <w:szCs w:val="18"/>
        </w:rPr>
      </w:pPr>
      <w:r w:rsidRPr="005247D5">
        <w:rPr>
          <w:rFonts w:ascii="Arial" w:hAnsi="Arial" w:cs="Arial"/>
          <w:i/>
          <w:color w:val="000000"/>
          <w:sz w:val="18"/>
          <w:szCs w:val="18"/>
        </w:rPr>
        <w:t xml:space="preserve">Business Need by </w:t>
      </w:r>
      <w:r>
        <w:rPr>
          <w:rFonts w:ascii="Arial" w:hAnsi="Arial" w:cs="Arial"/>
          <w:i/>
          <w:color w:val="000000"/>
          <w:sz w:val="18"/>
          <w:szCs w:val="18"/>
        </w:rPr>
        <w:t>November</w:t>
      </w:r>
      <w:r w:rsidRPr="00A144F6">
        <w:rPr>
          <w:rFonts w:ascii="Arial" w:hAnsi="Arial" w:cs="Arial"/>
          <w:i/>
          <w:color w:val="000000"/>
          <w:sz w:val="18"/>
          <w:szCs w:val="18"/>
        </w:rPr>
        <w:t xml:space="preserve"> </w:t>
      </w:r>
      <w:r>
        <w:rPr>
          <w:rFonts w:ascii="Arial" w:hAnsi="Arial" w:cs="Arial"/>
          <w:i/>
          <w:color w:val="000000"/>
          <w:sz w:val="18"/>
          <w:szCs w:val="18"/>
        </w:rPr>
        <w:t>26</w:t>
      </w:r>
      <w:r w:rsidRPr="00A144F6">
        <w:rPr>
          <w:rFonts w:ascii="Arial" w:hAnsi="Arial" w:cs="Arial"/>
          <w:i/>
          <w:color w:val="000000"/>
          <w:sz w:val="18"/>
          <w:szCs w:val="18"/>
        </w:rPr>
        <w:t>, 202</w:t>
      </w:r>
      <w:r>
        <w:rPr>
          <w:rFonts w:ascii="Arial" w:hAnsi="Arial" w:cs="Arial"/>
          <w:i/>
          <w:color w:val="000000"/>
          <w:sz w:val="18"/>
          <w:szCs w:val="18"/>
        </w:rPr>
        <w:t>1</w:t>
      </w:r>
      <w:r w:rsidRPr="005247D5">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32"/>
        <w:gridCol w:w="3546"/>
        <w:gridCol w:w="1620"/>
      </w:tblGrid>
      <w:tr w:rsidR="00332C75" w14:paraId="7A5C6C3D" w14:textId="77777777" w:rsidTr="00332C75">
        <w:tc>
          <w:tcPr>
            <w:tcW w:w="4032" w:type="dxa"/>
          </w:tcPr>
          <w:p w14:paraId="59FE1E94"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04E80523"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5419BC5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0378862A" w14:textId="77777777" w:rsidTr="00332C75">
        <w:tc>
          <w:tcPr>
            <w:tcW w:w="4032" w:type="dxa"/>
          </w:tcPr>
          <w:p w14:paraId="46B1574C"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5247D5">
              <w:rPr>
                <w:rFonts w:ascii="Arial" w:hAnsi="Arial" w:cs="Arial"/>
                <w:color w:val="000000"/>
                <w:sz w:val="18"/>
                <w:szCs w:val="18"/>
              </w:rPr>
              <w:t>Change data upload process from pool so that fields which pool is the source are UPDATED</w:t>
            </w:r>
          </w:p>
        </w:tc>
        <w:tc>
          <w:tcPr>
            <w:tcW w:w="3546" w:type="dxa"/>
          </w:tcPr>
          <w:p w14:paraId="1C6ED142" w14:textId="77777777" w:rsidR="00332C75"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Modify NVAP ETL process to perform UPDATE/APPEND instead of just APPEND</w:t>
            </w:r>
          </w:p>
          <w:p w14:paraId="625E91DD" w14:textId="77777777" w:rsidR="00332C75" w:rsidRPr="00F25801"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Update label front end</w:t>
            </w:r>
          </w:p>
        </w:tc>
        <w:tc>
          <w:tcPr>
            <w:tcW w:w="1620" w:type="dxa"/>
          </w:tcPr>
          <w:p w14:paraId="610EB0A9"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0B9C3A62"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41BFB474" w14:textId="77777777" w:rsidR="00332C75" w:rsidRPr="00580EFA" w:rsidRDefault="00332C75" w:rsidP="00332C75">
      <w:pPr>
        <w:pStyle w:val="ListParagraph"/>
        <w:rPr>
          <w:rFonts w:ascii="Arial" w:hAnsi="Arial" w:cs="Arial"/>
          <w:color w:val="000000"/>
          <w:sz w:val="18"/>
          <w:szCs w:val="18"/>
        </w:rPr>
      </w:pPr>
    </w:p>
    <w:p w14:paraId="727A8CA5" w14:textId="77777777" w:rsidR="00D035BD" w:rsidRDefault="00D035BD" w:rsidP="00D035BD"/>
    <w:p w14:paraId="62729338" w14:textId="77777777" w:rsidR="00381585" w:rsidRPr="00381585" w:rsidRDefault="00332C75" w:rsidP="00381585">
      <w:pPr>
        <w:rPr>
          <w:b/>
          <w:u w:val="single"/>
        </w:rPr>
      </w:pPr>
      <w:r>
        <w:rPr>
          <w:b/>
          <w:u w:val="single"/>
        </w:rPr>
        <w:t>Release 2</w:t>
      </w:r>
      <w:r w:rsidR="00DB4F21">
        <w:rPr>
          <w:b/>
          <w:u w:val="single"/>
        </w:rPr>
        <w:t>8</w:t>
      </w:r>
      <w:r w:rsidR="00381585" w:rsidRPr="00381585">
        <w:rPr>
          <w:b/>
          <w:u w:val="single"/>
        </w:rPr>
        <w:t xml:space="preserve"> - Implementation Date 0</w:t>
      </w:r>
      <w:r>
        <w:rPr>
          <w:b/>
          <w:u w:val="single"/>
        </w:rPr>
        <w:t>2</w:t>
      </w:r>
      <w:r w:rsidR="00381585" w:rsidRPr="00381585">
        <w:rPr>
          <w:b/>
          <w:u w:val="single"/>
        </w:rPr>
        <w:t>/</w:t>
      </w:r>
      <w:r>
        <w:rPr>
          <w:b/>
          <w:u w:val="single"/>
        </w:rPr>
        <w:t>18</w:t>
      </w:r>
      <w:r w:rsidR="00381585" w:rsidRPr="00381585">
        <w:rPr>
          <w:b/>
          <w:u w:val="single"/>
        </w:rPr>
        <w:t>/20</w:t>
      </w:r>
      <w:r w:rsidR="00DB4F21">
        <w:rPr>
          <w:b/>
          <w:u w:val="single"/>
        </w:rPr>
        <w:t>2</w:t>
      </w:r>
      <w:r>
        <w:rPr>
          <w:b/>
          <w:u w:val="single"/>
        </w:rPr>
        <w:t>2</w:t>
      </w:r>
    </w:p>
    <w:p w14:paraId="6086C028" w14:textId="77777777" w:rsidR="00381585" w:rsidRPr="00443D66" w:rsidRDefault="00381585" w:rsidP="00381585">
      <w:pPr>
        <w:pStyle w:val="ListParagraph"/>
        <w:rPr>
          <w:rFonts w:ascii="Arial" w:hAnsi="Arial" w:cs="Arial"/>
          <w:color w:val="000000"/>
          <w:sz w:val="18"/>
          <w:szCs w:val="18"/>
        </w:rPr>
      </w:pPr>
    </w:p>
    <w:p w14:paraId="2C869F31" w14:textId="5EB6C76B" w:rsidR="00332C75" w:rsidRPr="00023C54" w:rsidRDefault="00332C75" w:rsidP="00332C75">
      <w:pPr>
        <w:pStyle w:val="ListParagraph"/>
        <w:numPr>
          <w:ilvl w:val="0"/>
          <w:numId w:val="7"/>
        </w:numPr>
        <w:spacing w:after="200" w:line="276" w:lineRule="auto"/>
        <w:rPr>
          <w:rFonts w:ascii="Arial" w:hAnsi="Arial" w:cs="Arial"/>
          <w:color w:val="000000"/>
          <w:sz w:val="18"/>
          <w:szCs w:val="18"/>
        </w:rPr>
      </w:pPr>
      <w:r w:rsidRPr="00EB3C70">
        <w:rPr>
          <w:rFonts w:ascii="Arial" w:hAnsi="Arial" w:cs="Arial"/>
          <w:b/>
          <w:color w:val="000000"/>
          <w:sz w:val="18"/>
          <w:szCs w:val="18"/>
        </w:rPr>
        <w:t>SMART SCALE FY202</w:t>
      </w:r>
      <w:r>
        <w:rPr>
          <w:rFonts w:ascii="Arial" w:hAnsi="Arial" w:cs="Arial"/>
          <w:b/>
          <w:color w:val="000000"/>
          <w:sz w:val="18"/>
          <w:szCs w:val="18"/>
        </w:rPr>
        <w:t>4</w:t>
      </w:r>
      <w:r w:rsidRPr="00EB3C70">
        <w:rPr>
          <w:rFonts w:ascii="Arial" w:hAnsi="Arial" w:cs="Arial"/>
          <w:b/>
          <w:color w:val="000000"/>
          <w:sz w:val="18"/>
          <w:szCs w:val="18"/>
        </w:rPr>
        <w:t xml:space="preserve"> </w:t>
      </w:r>
      <w:r>
        <w:rPr>
          <w:rFonts w:ascii="Arial" w:hAnsi="Arial" w:cs="Arial"/>
          <w:b/>
          <w:color w:val="000000"/>
          <w:sz w:val="18"/>
          <w:szCs w:val="18"/>
        </w:rPr>
        <w:t>Integration</w:t>
      </w:r>
      <w:r w:rsidRPr="00C35578">
        <w:rPr>
          <w:rFonts w:ascii="Arial" w:hAnsi="Arial" w:cs="Arial"/>
          <w:b/>
          <w:color w:val="000000"/>
          <w:sz w:val="18"/>
          <w:szCs w:val="18"/>
        </w:rPr>
        <w:t xml:space="preserve"> Improvements </w:t>
      </w:r>
      <w:r w:rsidRPr="00023C54">
        <w:rPr>
          <w:rFonts w:ascii="Arial" w:hAnsi="Arial" w:cs="Arial"/>
          <w:color w:val="000000"/>
          <w:sz w:val="18"/>
          <w:szCs w:val="18"/>
        </w:rPr>
        <w:t xml:space="preserve">– </w:t>
      </w:r>
      <w:r w:rsidRPr="00C35578">
        <w:rPr>
          <w:rFonts w:ascii="Arial" w:hAnsi="Arial" w:cs="Arial"/>
          <w:color w:val="000000"/>
          <w:sz w:val="18"/>
          <w:szCs w:val="18"/>
        </w:rPr>
        <w:t>Improve in</w:t>
      </w:r>
      <w:r>
        <w:rPr>
          <w:rFonts w:ascii="Arial" w:hAnsi="Arial" w:cs="Arial"/>
          <w:color w:val="000000"/>
          <w:sz w:val="18"/>
          <w:szCs w:val="18"/>
        </w:rPr>
        <w:t>tegration with P4P and Pre-Scoping. SMART SCALE applications will be able to start applications from P4P, Pre-Scoping, by cloning, or from scratch</w:t>
      </w:r>
      <w:r w:rsidRPr="00C35578">
        <w:rPr>
          <w:rFonts w:ascii="Arial" w:hAnsi="Arial" w:cs="Arial"/>
          <w:color w:val="000000"/>
          <w:sz w:val="18"/>
          <w:szCs w:val="18"/>
        </w:rPr>
        <w:t>.</w:t>
      </w:r>
      <w:r w:rsidRPr="00023C54">
        <w:rPr>
          <w:rFonts w:ascii="Arial" w:hAnsi="Arial" w:cs="Arial"/>
          <w:color w:val="000000"/>
          <w:sz w:val="18"/>
          <w:szCs w:val="18"/>
        </w:rPr>
        <w:t xml:space="preserve"> </w:t>
      </w:r>
    </w:p>
    <w:p w14:paraId="4395DA6A" w14:textId="77777777" w:rsidR="00332C75" w:rsidRDefault="00332C75" w:rsidP="00332C75">
      <w:pPr>
        <w:pStyle w:val="ListParagraph"/>
        <w:rPr>
          <w:rFonts w:ascii="Arial" w:hAnsi="Arial" w:cs="Arial"/>
          <w:i/>
          <w:color w:val="000000"/>
          <w:sz w:val="18"/>
          <w:szCs w:val="18"/>
        </w:rPr>
      </w:pPr>
    </w:p>
    <w:p w14:paraId="66E8F683" w14:textId="77777777" w:rsidR="00332C75" w:rsidRPr="00A144F6"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Mar</w:t>
      </w:r>
      <w:r w:rsidRPr="00A144F6">
        <w:rPr>
          <w:rFonts w:ascii="Arial" w:hAnsi="Arial" w:cs="Arial"/>
          <w:i/>
          <w:color w:val="000000"/>
          <w:sz w:val="18"/>
          <w:szCs w:val="18"/>
        </w:rPr>
        <w:t xml:space="preserve"> 1, 202</w:t>
      </w:r>
      <w:r>
        <w:rPr>
          <w:rFonts w:ascii="Arial" w:hAnsi="Arial" w:cs="Arial"/>
          <w:i/>
          <w:color w:val="000000"/>
          <w:sz w:val="18"/>
          <w:szCs w:val="18"/>
        </w:rPr>
        <w:t>2</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7E806793" w14:textId="77777777" w:rsidTr="00332C75">
        <w:tc>
          <w:tcPr>
            <w:tcW w:w="4158" w:type="dxa"/>
          </w:tcPr>
          <w:p w14:paraId="1245EFE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20117BD6"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59C89170"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1C8F73B5" w14:textId="77777777" w:rsidTr="00332C75">
        <w:tc>
          <w:tcPr>
            <w:tcW w:w="4158" w:type="dxa"/>
          </w:tcPr>
          <w:p w14:paraId="1F127634"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Allow for SS to get App from Pre-Scoping, cloning, or create new</w:t>
            </w:r>
            <w:r w:rsidRPr="00562B23">
              <w:rPr>
                <w:rFonts w:ascii="Arial" w:hAnsi="Arial" w:cs="Arial"/>
                <w:color w:val="000000"/>
                <w:sz w:val="18"/>
                <w:szCs w:val="18"/>
              </w:rPr>
              <w:t xml:space="preserve">. </w:t>
            </w:r>
          </w:p>
        </w:tc>
        <w:tc>
          <w:tcPr>
            <w:tcW w:w="3420" w:type="dxa"/>
          </w:tcPr>
          <w:p w14:paraId="224D6FDA" w14:textId="77777777" w:rsidR="00332C75"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Populate Pre-Scoping apps</w:t>
            </w:r>
          </w:p>
          <w:p w14:paraId="0FC8B233" w14:textId="77777777" w:rsidR="00332C75"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Populate clone mapping table</w:t>
            </w:r>
          </w:p>
          <w:p w14:paraId="21690441" w14:textId="77777777" w:rsidR="00332C75" w:rsidRPr="008E34EB"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Display clone source information on front end.</w:t>
            </w:r>
          </w:p>
        </w:tc>
        <w:tc>
          <w:tcPr>
            <w:tcW w:w="1638" w:type="dxa"/>
          </w:tcPr>
          <w:p w14:paraId="54D4EE28"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07C14562"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46569596" w14:textId="77777777" w:rsidR="00332C75" w:rsidRPr="0006166B" w:rsidRDefault="00332C75" w:rsidP="00332C75">
      <w:pPr>
        <w:pStyle w:val="ListParagraph"/>
        <w:rPr>
          <w:rFonts w:ascii="Arial" w:hAnsi="Arial" w:cs="Arial"/>
          <w:color w:val="000000"/>
          <w:sz w:val="18"/>
          <w:szCs w:val="18"/>
        </w:rPr>
      </w:pPr>
    </w:p>
    <w:p w14:paraId="02B56321" w14:textId="77777777" w:rsidR="00332C75" w:rsidRPr="008C48CC" w:rsidRDefault="00332C75" w:rsidP="00332C75">
      <w:pPr>
        <w:pStyle w:val="ListParagraph"/>
        <w:numPr>
          <w:ilvl w:val="0"/>
          <w:numId w:val="7"/>
        </w:numPr>
        <w:spacing w:after="200" w:line="276" w:lineRule="auto"/>
        <w:rPr>
          <w:rFonts w:ascii="Arial" w:hAnsi="Arial" w:cs="Arial"/>
          <w:color w:val="000000"/>
          <w:sz w:val="18"/>
          <w:szCs w:val="18"/>
        </w:rPr>
      </w:pPr>
      <w:r w:rsidRPr="00EB3C70">
        <w:rPr>
          <w:rFonts w:ascii="Arial" w:hAnsi="Arial" w:cs="Arial"/>
          <w:b/>
          <w:color w:val="000000"/>
          <w:sz w:val="18"/>
          <w:szCs w:val="18"/>
        </w:rPr>
        <w:t>SMART SCALE FY202</w:t>
      </w:r>
      <w:r>
        <w:rPr>
          <w:rFonts w:ascii="Arial" w:hAnsi="Arial" w:cs="Arial"/>
          <w:b/>
          <w:color w:val="000000"/>
          <w:sz w:val="18"/>
          <w:szCs w:val="18"/>
        </w:rPr>
        <w:t>4</w:t>
      </w:r>
      <w:r w:rsidRPr="00EB3C70">
        <w:rPr>
          <w:rFonts w:ascii="Arial" w:hAnsi="Arial" w:cs="Arial"/>
          <w:b/>
          <w:color w:val="000000"/>
          <w:sz w:val="18"/>
          <w:szCs w:val="18"/>
        </w:rPr>
        <w:t xml:space="preserve"> </w:t>
      </w:r>
      <w:proofErr w:type="spellStart"/>
      <w:r w:rsidRPr="00EB3C70">
        <w:rPr>
          <w:rFonts w:ascii="Arial" w:hAnsi="Arial" w:cs="Arial"/>
          <w:b/>
          <w:color w:val="000000"/>
          <w:sz w:val="18"/>
          <w:szCs w:val="18"/>
        </w:rPr>
        <w:t>PreApplication</w:t>
      </w:r>
      <w:proofErr w:type="spellEnd"/>
      <w:r w:rsidRPr="00EB3C70">
        <w:rPr>
          <w:rFonts w:ascii="Arial" w:hAnsi="Arial" w:cs="Arial"/>
          <w:b/>
          <w:color w:val="000000"/>
          <w:sz w:val="18"/>
          <w:szCs w:val="18"/>
        </w:rPr>
        <w:t xml:space="preserve"> Changes and Enhancements</w:t>
      </w:r>
      <w:r>
        <w:rPr>
          <w:rFonts w:ascii="Arial" w:hAnsi="Arial" w:cs="Arial"/>
          <w:b/>
          <w:color w:val="000000"/>
          <w:sz w:val="18"/>
          <w:szCs w:val="18"/>
        </w:rPr>
        <w:t xml:space="preserve"> (</w:t>
      </w:r>
      <w:proofErr w:type="spellStart"/>
      <w:r>
        <w:rPr>
          <w:rFonts w:ascii="Arial" w:hAnsi="Arial" w:cs="Arial"/>
          <w:b/>
          <w:color w:val="000000"/>
          <w:sz w:val="18"/>
          <w:szCs w:val="18"/>
        </w:rPr>
        <w:t>PreApp</w:t>
      </w:r>
      <w:proofErr w:type="spellEnd"/>
      <w:r>
        <w:rPr>
          <w:rFonts w:ascii="Arial" w:hAnsi="Arial" w:cs="Arial"/>
          <w:b/>
          <w:color w:val="000000"/>
          <w:sz w:val="18"/>
          <w:szCs w:val="18"/>
        </w:rPr>
        <w:t xml:space="preserve"> </w:t>
      </w:r>
      <w:proofErr w:type="spellStart"/>
      <w:r>
        <w:rPr>
          <w:rFonts w:ascii="Arial" w:hAnsi="Arial" w:cs="Arial"/>
          <w:b/>
          <w:color w:val="000000"/>
          <w:sz w:val="18"/>
          <w:szCs w:val="18"/>
        </w:rPr>
        <w:t>ReDesign</w:t>
      </w:r>
      <w:proofErr w:type="spellEnd"/>
      <w:r w:rsidRPr="008C48CC">
        <w:rPr>
          <w:rFonts w:ascii="Arial" w:hAnsi="Arial" w:cs="Arial"/>
          <w:color w:val="000000"/>
          <w:sz w:val="18"/>
          <w:szCs w:val="18"/>
        </w:rPr>
        <w:t xml:space="preserve">) – </w:t>
      </w:r>
      <w:r>
        <w:rPr>
          <w:rFonts w:ascii="Arial" w:hAnsi="Arial" w:cs="Arial"/>
          <w:color w:val="000000"/>
          <w:sz w:val="18"/>
          <w:szCs w:val="18"/>
        </w:rPr>
        <w:t>Redesign</w:t>
      </w:r>
      <w:r w:rsidRPr="008C48CC">
        <w:rPr>
          <w:rFonts w:ascii="Arial" w:hAnsi="Arial" w:cs="Arial"/>
          <w:color w:val="000000"/>
          <w:sz w:val="18"/>
          <w:szCs w:val="18"/>
        </w:rPr>
        <w:t xml:space="preserve"> and</w:t>
      </w:r>
      <w:r>
        <w:rPr>
          <w:rFonts w:ascii="Arial" w:hAnsi="Arial" w:cs="Arial"/>
          <w:color w:val="000000"/>
          <w:sz w:val="18"/>
          <w:szCs w:val="18"/>
        </w:rPr>
        <w:t xml:space="preserve"> improve </w:t>
      </w:r>
      <w:proofErr w:type="spellStart"/>
      <w:r>
        <w:rPr>
          <w:rFonts w:ascii="Arial" w:hAnsi="Arial" w:cs="Arial"/>
          <w:color w:val="000000"/>
          <w:sz w:val="18"/>
          <w:szCs w:val="18"/>
        </w:rPr>
        <w:t>PreApplication</w:t>
      </w:r>
      <w:proofErr w:type="spellEnd"/>
      <w:r>
        <w:rPr>
          <w:rFonts w:ascii="Arial" w:hAnsi="Arial" w:cs="Arial"/>
          <w:color w:val="000000"/>
          <w:sz w:val="18"/>
          <w:szCs w:val="18"/>
        </w:rPr>
        <w:t xml:space="preserve"> concept (previously implemented for TA and Revenue Sharing programs) into stages</w:t>
      </w:r>
      <w:r w:rsidRPr="008C48CC">
        <w:rPr>
          <w:rFonts w:ascii="Arial" w:hAnsi="Arial" w:cs="Arial"/>
          <w:color w:val="000000"/>
          <w:sz w:val="18"/>
          <w:szCs w:val="18"/>
        </w:rPr>
        <w:t xml:space="preserve"> for the FY202</w:t>
      </w:r>
      <w:r>
        <w:rPr>
          <w:rFonts w:ascii="Arial" w:hAnsi="Arial" w:cs="Arial"/>
          <w:color w:val="000000"/>
          <w:sz w:val="18"/>
          <w:szCs w:val="18"/>
        </w:rPr>
        <w:t>4</w:t>
      </w:r>
      <w:r w:rsidRPr="008C48CC">
        <w:rPr>
          <w:rFonts w:ascii="Arial" w:hAnsi="Arial" w:cs="Arial"/>
          <w:color w:val="000000"/>
          <w:sz w:val="18"/>
          <w:szCs w:val="18"/>
        </w:rPr>
        <w:t xml:space="preserve"> applications. Make changes to application as directed by the business. </w:t>
      </w:r>
    </w:p>
    <w:p w14:paraId="03A88EFB" w14:textId="77777777" w:rsidR="00332C75" w:rsidRDefault="00332C75" w:rsidP="00332C75">
      <w:pPr>
        <w:pStyle w:val="ListParagraph"/>
        <w:rPr>
          <w:rFonts w:ascii="Arial" w:hAnsi="Arial" w:cs="Arial"/>
          <w:i/>
          <w:color w:val="000000"/>
          <w:sz w:val="18"/>
          <w:szCs w:val="18"/>
        </w:rPr>
      </w:pPr>
    </w:p>
    <w:p w14:paraId="7481EA2E" w14:textId="77777777" w:rsidR="00332C75" w:rsidRPr="00A144F6"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Mar</w:t>
      </w:r>
      <w:r w:rsidRPr="00A144F6">
        <w:rPr>
          <w:rFonts w:ascii="Arial" w:hAnsi="Arial" w:cs="Arial"/>
          <w:i/>
          <w:color w:val="000000"/>
          <w:sz w:val="18"/>
          <w:szCs w:val="18"/>
        </w:rPr>
        <w:t xml:space="preserve"> 1, 202</w:t>
      </w:r>
      <w:r>
        <w:rPr>
          <w:rFonts w:ascii="Arial" w:hAnsi="Arial" w:cs="Arial"/>
          <w:i/>
          <w:color w:val="000000"/>
          <w:sz w:val="18"/>
          <w:szCs w:val="18"/>
        </w:rPr>
        <w:t>2</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12A43850" w14:textId="77777777" w:rsidTr="00332C75">
        <w:tc>
          <w:tcPr>
            <w:tcW w:w="4158" w:type="dxa"/>
          </w:tcPr>
          <w:p w14:paraId="3701E3FC"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lastRenderedPageBreak/>
              <w:t>Functional Tasks</w:t>
            </w:r>
          </w:p>
        </w:tc>
        <w:tc>
          <w:tcPr>
            <w:tcW w:w="3420" w:type="dxa"/>
          </w:tcPr>
          <w:p w14:paraId="5E93F9DC"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6DE5596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05BA9D2A" w14:textId="77777777" w:rsidTr="00332C75">
        <w:tc>
          <w:tcPr>
            <w:tcW w:w="4158" w:type="dxa"/>
          </w:tcPr>
          <w:p w14:paraId="411111D4"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B47F7A">
              <w:rPr>
                <w:rFonts w:ascii="Arial" w:hAnsi="Arial" w:cs="Arial"/>
                <w:color w:val="000000"/>
                <w:sz w:val="18"/>
                <w:szCs w:val="18"/>
              </w:rPr>
              <w:t>Change pre</w:t>
            </w:r>
            <w:r>
              <w:rPr>
                <w:rFonts w:ascii="Arial" w:hAnsi="Arial" w:cs="Arial"/>
                <w:color w:val="000000"/>
                <w:sz w:val="18"/>
                <w:szCs w:val="18"/>
              </w:rPr>
              <w:t>-</w:t>
            </w:r>
            <w:r w:rsidRPr="00B47F7A">
              <w:rPr>
                <w:rFonts w:ascii="Arial" w:hAnsi="Arial" w:cs="Arial"/>
                <w:color w:val="000000"/>
                <w:sz w:val="18"/>
                <w:szCs w:val="18"/>
              </w:rPr>
              <w:t>app</w:t>
            </w:r>
            <w:r>
              <w:rPr>
                <w:rFonts w:ascii="Arial" w:hAnsi="Arial" w:cs="Arial"/>
                <w:color w:val="000000"/>
                <w:sz w:val="18"/>
                <w:szCs w:val="18"/>
              </w:rPr>
              <w:t>lication</w:t>
            </w:r>
            <w:r w:rsidRPr="00B47F7A">
              <w:rPr>
                <w:rFonts w:ascii="Arial" w:hAnsi="Arial" w:cs="Arial"/>
                <w:color w:val="000000"/>
                <w:sz w:val="18"/>
                <w:szCs w:val="18"/>
              </w:rPr>
              <w:t xml:space="preserve"> concept into a staged approach to prevent significant changes after the pre</w:t>
            </w:r>
            <w:r>
              <w:rPr>
                <w:rFonts w:ascii="Arial" w:hAnsi="Arial" w:cs="Arial"/>
                <w:color w:val="000000"/>
                <w:sz w:val="18"/>
                <w:szCs w:val="18"/>
              </w:rPr>
              <w:t>-</w:t>
            </w:r>
            <w:r w:rsidRPr="00B47F7A">
              <w:rPr>
                <w:rFonts w:ascii="Arial" w:hAnsi="Arial" w:cs="Arial"/>
                <w:color w:val="000000"/>
                <w:sz w:val="18"/>
                <w:szCs w:val="18"/>
              </w:rPr>
              <w:t>app</w:t>
            </w:r>
            <w:r>
              <w:rPr>
                <w:rFonts w:ascii="Arial" w:hAnsi="Arial" w:cs="Arial"/>
                <w:color w:val="000000"/>
                <w:sz w:val="18"/>
                <w:szCs w:val="18"/>
              </w:rPr>
              <w:t>lication</w:t>
            </w:r>
            <w:r w:rsidRPr="00B47F7A">
              <w:rPr>
                <w:rFonts w:ascii="Arial" w:hAnsi="Arial" w:cs="Arial"/>
                <w:color w:val="000000"/>
                <w:sz w:val="18"/>
                <w:szCs w:val="18"/>
              </w:rPr>
              <w:t xml:space="preserve"> is approved</w:t>
            </w:r>
          </w:p>
        </w:tc>
        <w:tc>
          <w:tcPr>
            <w:tcW w:w="3420" w:type="dxa"/>
          </w:tcPr>
          <w:p w14:paraId="46E5D7C5" w14:textId="77777777" w:rsidR="00332C75" w:rsidRDefault="00332C75" w:rsidP="00332C75">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7A936DAA" w14:textId="77777777" w:rsidR="00332C75" w:rsidRPr="00543424" w:rsidRDefault="00332C75" w:rsidP="00332C75">
            <w:pPr>
              <w:pStyle w:val="ListParagraph"/>
              <w:numPr>
                <w:ilvl w:val="0"/>
                <w:numId w:val="9"/>
              </w:numPr>
              <w:ind w:left="252" w:hanging="180"/>
              <w:rPr>
                <w:rFonts w:ascii="Arial" w:hAnsi="Arial" w:cs="Arial"/>
                <w:color w:val="000000"/>
                <w:sz w:val="18"/>
                <w:szCs w:val="18"/>
              </w:rPr>
            </w:pPr>
            <w:r w:rsidRPr="00543424">
              <w:rPr>
                <w:rFonts w:ascii="Arial" w:hAnsi="Arial" w:cs="Arial"/>
                <w:color w:val="000000"/>
                <w:sz w:val="18"/>
                <w:szCs w:val="18"/>
              </w:rPr>
              <w:t>Develop database views associated with new application intake</w:t>
            </w:r>
          </w:p>
        </w:tc>
        <w:tc>
          <w:tcPr>
            <w:tcW w:w="1638" w:type="dxa"/>
          </w:tcPr>
          <w:p w14:paraId="04E30F71"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15D41F1F"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632C10DF" w14:textId="77777777" w:rsidR="00332C75" w:rsidRPr="00B52215" w:rsidRDefault="00332C75" w:rsidP="00332C75">
      <w:pPr>
        <w:pStyle w:val="ListParagraph"/>
        <w:rPr>
          <w:rFonts w:ascii="Arial" w:hAnsi="Arial" w:cs="Arial"/>
          <w:color w:val="000000"/>
          <w:sz w:val="18"/>
          <w:szCs w:val="18"/>
        </w:rPr>
      </w:pPr>
    </w:p>
    <w:p w14:paraId="2C903931" w14:textId="77777777" w:rsidR="00332C75" w:rsidRDefault="00332C75" w:rsidP="00332C75">
      <w:pPr>
        <w:pStyle w:val="ListParagraph"/>
        <w:numPr>
          <w:ilvl w:val="0"/>
          <w:numId w:val="7"/>
        </w:numPr>
        <w:spacing w:after="200" w:line="276" w:lineRule="auto"/>
        <w:rPr>
          <w:rFonts w:ascii="Arial" w:hAnsi="Arial" w:cs="Arial"/>
          <w:color w:val="000000"/>
          <w:sz w:val="18"/>
          <w:szCs w:val="18"/>
        </w:rPr>
      </w:pPr>
      <w:r w:rsidRPr="00562B23">
        <w:rPr>
          <w:rFonts w:ascii="Arial" w:hAnsi="Arial" w:cs="Arial"/>
          <w:b/>
          <w:color w:val="000000"/>
          <w:sz w:val="18"/>
          <w:szCs w:val="18"/>
        </w:rPr>
        <w:t>SMART SCALE FY20</w:t>
      </w:r>
      <w:r>
        <w:rPr>
          <w:rFonts w:ascii="Arial" w:hAnsi="Arial" w:cs="Arial"/>
          <w:b/>
          <w:color w:val="000000"/>
          <w:sz w:val="18"/>
          <w:szCs w:val="18"/>
        </w:rPr>
        <w:t>24</w:t>
      </w:r>
      <w:r w:rsidRPr="00562B23">
        <w:rPr>
          <w:rFonts w:ascii="Arial" w:hAnsi="Arial" w:cs="Arial"/>
          <w:b/>
          <w:color w:val="000000"/>
          <w:sz w:val="18"/>
          <w:szCs w:val="18"/>
        </w:rPr>
        <w:t xml:space="preserve"> </w:t>
      </w:r>
      <w:r>
        <w:rPr>
          <w:rFonts w:ascii="Arial" w:hAnsi="Arial" w:cs="Arial"/>
          <w:b/>
          <w:color w:val="000000"/>
          <w:sz w:val="18"/>
          <w:szCs w:val="18"/>
        </w:rPr>
        <w:t>Mapping Improvements –</w:t>
      </w:r>
      <w:r w:rsidRPr="00002383">
        <w:rPr>
          <w:rFonts w:ascii="Arial" w:hAnsi="Arial" w:cs="Arial"/>
          <w:color w:val="000000"/>
          <w:sz w:val="18"/>
          <w:szCs w:val="18"/>
        </w:rPr>
        <w:t xml:space="preserve"> </w:t>
      </w:r>
      <w:r>
        <w:rPr>
          <w:rFonts w:ascii="Arial" w:hAnsi="Arial" w:cs="Arial"/>
          <w:color w:val="000000"/>
          <w:sz w:val="18"/>
          <w:szCs w:val="18"/>
        </w:rPr>
        <w:t>Enhance SMART SCALE mapping usability.</w:t>
      </w:r>
    </w:p>
    <w:p w14:paraId="33EEE225" w14:textId="77777777" w:rsidR="00332C75" w:rsidRDefault="00332C75" w:rsidP="00332C75">
      <w:pPr>
        <w:pStyle w:val="ListParagraph"/>
        <w:numPr>
          <w:ilvl w:val="1"/>
          <w:numId w:val="7"/>
        </w:numPr>
        <w:spacing w:after="200" w:line="276" w:lineRule="auto"/>
        <w:rPr>
          <w:rFonts w:ascii="Arial" w:hAnsi="Arial" w:cs="Arial"/>
          <w:color w:val="000000"/>
          <w:sz w:val="18"/>
          <w:szCs w:val="18"/>
        </w:rPr>
      </w:pPr>
      <w:r>
        <w:rPr>
          <w:rFonts w:ascii="Arial" w:hAnsi="Arial" w:cs="Arial"/>
          <w:color w:val="000000"/>
          <w:sz w:val="18"/>
          <w:szCs w:val="18"/>
        </w:rPr>
        <w:t xml:space="preserve">Add LRS to </w:t>
      </w:r>
      <w:proofErr w:type="spellStart"/>
      <w:r>
        <w:rPr>
          <w:rFonts w:ascii="Arial" w:hAnsi="Arial" w:cs="Arial"/>
          <w:color w:val="000000"/>
          <w:sz w:val="18"/>
          <w:szCs w:val="18"/>
        </w:rPr>
        <w:t>PreApp</w:t>
      </w:r>
      <w:proofErr w:type="spellEnd"/>
    </w:p>
    <w:p w14:paraId="6E667B02" w14:textId="77777777" w:rsidR="00332C75" w:rsidRDefault="00332C75" w:rsidP="00332C75">
      <w:pPr>
        <w:pStyle w:val="ListParagraph"/>
        <w:numPr>
          <w:ilvl w:val="1"/>
          <w:numId w:val="7"/>
        </w:numPr>
        <w:spacing w:after="200" w:line="276" w:lineRule="auto"/>
        <w:rPr>
          <w:rFonts w:ascii="Arial" w:hAnsi="Arial" w:cs="Arial"/>
          <w:color w:val="000000"/>
          <w:sz w:val="18"/>
          <w:szCs w:val="18"/>
        </w:rPr>
      </w:pPr>
      <w:r>
        <w:rPr>
          <w:rFonts w:ascii="Arial" w:hAnsi="Arial" w:cs="Arial"/>
          <w:color w:val="000000"/>
          <w:sz w:val="18"/>
          <w:szCs w:val="18"/>
        </w:rPr>
        <w:t>Enhance visibility of Economic Development routing data</w:t>
      </w:r>
    </w:p>
    <w:p w14:paraId="6C89E633" w14:textId="77777777" w:rsidR="00332C75" w:rsidRDefault="00332C75" w:rsidP="00332C75">
      <w:pPr>
        <w:pStyle w:val="ListParagraph"/>
        <w:numPr>
          <w:ilvl w:val="1"/>
          <w:numId w:val="7"/>
        </w:numPr>
        <w:spacing w:after="200" w:line="276" w:lineRule="auto"/>
        <w:rPr>
          <w:rFonts w:ascii="Arial" w:hAnsi="Arial" w:cs="Arial"/>
          <w:color w:val="000000"/>
          <w:sz w:val="18"/>
          <w:szCs w:val="18"/>
        </w:rPr>
      </w:pPr>
      <w:r>
        <w:rPr>
          <w:rFonts w:ascii="Arial" w:hAnsi="Arial" w:cs="Arial"/>
          <w:color w:val="000000"/>
          <w:sz w:val="18"/>
          <w:szCs w:val="18"/>
        </w:rPr>
        <w:t xml:space="preserve">Enhance visibility of </w:t>
      </w:r>
      <w:proofErr w:type="spellStart"/>
      <w:r>
        <w:rPr>
          <w:rFonts w:ascii="Arial" w:hAnsi="Arial" w:cs="Arial"/>
          <w:color w:val="000000"/>
          <w:sz w:val="18"/>
          <w:szCs w:val="18"/>
        </w:rPr>
        <w:t>VTrans</w:t>
      </w:r>
      <w:proofErr w:type="spellEnd"/>
      <w:r>
        <w:rPr>
          <w:rFonts w:ascii="Arial" w:hAnsi="Arial" w:cs="Arial"/>
          <w:color w:val="000000"/>
          <w:sz w:val="18"/>
          <w:szCs w:val="18"/>
        </w:rPr>
        <w:t xml:space="preserve"> Needs</w:t>
      </w:r>
    </w:p>
    <w:p w14:paraId="015110B7" w14:textId="77777777" w:rsidR="00332C75" w:rsidRPr="00002383" w:rsidRDefault="00332C75" w:rsidP="00332C75">
      <w:pPr>
        <w:pStyle w:val="ListParagraph"/>
        <w:numPr>
          <w:ilvl w:val="1"/>
          <w:numId w:val="7"/>
        </w:numPr>
        <w:spacing w:after="200" w:line="276" w:lineRule="auto"/>
        <w:rPr>
          <w:rFonts w:ascii="Arial" w:hAnsi="Arial" w:cs="Arial"/>
          <w:color w:val="000000"/>
          <w:sz w:val="18"/>
          <w:szCs w:val="18"/>
        </w:rPr>
      </w:pPr>
      <w:r>
        <w:rPr>
          <w:rFonts w:ascii="Arial" w:hAnsi="Arial" w:cs="Arial"/>
          <w:color w:val="000000"/>
          <w:sz w:val="18"/>
          <w:szCs w:val="18"/>
        </w:rPr>
        <w:t xml:space="preserve">Enhance UI to display Detailed </w:t>
      </w:r>
      <w:proofErr w:type="spellStart"/>
      <w:r>
        <w:rPr>
          <w:rFonts w:ascii="Arial" w:hAnsi="Arial" w:cs="Arial"/>
          <w:color w:val="000000"/>
          <w:sz w:val="18"/>
          <w:szCs w:val="18"/>
        </w:rPr>
        <w:t>VTrans</w:t>
      </w:r>
      <w:proofErr w:type="spellEnd"/>
      <w:r>
        <w:rPr>
          <w:rFonts w:ascii="Arial" w:hAnsi="Arial" w:cs="Arial"/>
          <w:color w:val="000000"/>
          <w:sz w:val="18"/>
          <w:szCs w:val="18"/>
        </w:rPr>
        <w:t xml:space="preserve"> Need description</w:t>
      </w:r>
    </w:p>
    <w:p w14:paraId="1DFAFC66" w14:textId="77777777" w:rsidR="00332C75" w:rsidRPr="00114BBB" w:rsidRDefault="00332C75" w:rsidP="00332C75">
      <w:pPr>
        <w:ind w:firstLine="720"/>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5337B2">
        <w:rPr>
          <w:rFonts w:ascii="Arial" w:hAnsi="Arial" w:cs="Arial"/>
          <w:i/>
          <w:color w:val="000000"/>
          <w:sz w:val="18"/>
          <w:szCs w:val="18"/>
        </w:rPr>
        <w:t xml:space="preserve">Need by </w:t>
      </w:r>
      <w:r>
        <w:rPr>
          <w:rFonts w:ascii="Arial" w:hAnsi="Arial" w:cs="Arial"/>
          <w:i/>
          <w:color w:val="000000"/>
          <w:sz w:val="18"/>
          <w:szCs w:val="18"/>
        </w:rPr>
        <w:t>Mar 1</w:t>
      </w:r>
      <w:r w:rsidRPr="005337B2">
        <w:rPr>
          <w:rFonts w:ascii="Arial" w:hAnsi="Arial" w:cs="Arial"/>
          <w:i/>
          <w:color w:val="000000"/>
          <w:sz w:val="18"/>
          <w:szCs w:val="18"/>
        </w:rPr>
        <w:t>, 202</w:t>
      </w:r>
      <w:r>
        <w:rPr>
          <w:rFonts w:ascii="Arial" w:hAnsi="Arial" w:cs="Arial"/>
          <w:i/>
          <w:color w:val="000000"/>
          <w:sz w:val="18"/>
          <w:szCs w:val="18"/>
        </w:rPr>
        <w:t>2</w:t>
      </w:r>
      <w:r w:rsidRPr="005337B2">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6D635E45" w14:textId="77777777" w:rsidTr="00332C75">
        <w:tc>
          <w:tcPr>
            <w:tcW w:w="4158" w:type="dxa"/>
          </w:tcPr>
          <w:p w14:paraId="40B18636"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75768A96"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5FAF913B"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3A59F4" w14:paraId="37F6B5CA" w14:textId="77777777" w:rsidTr="00332C75">
        <w:tc>
          <w:tcPr>
            <w:tcW w:w="4158" w:type="dxa"/>
          </w:tcPr>
          <w:p w14:paraId="1824751B"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 xml:space="preserve">Enhance visibility of unselected </w:t>
            </w:r>
            <w:proofErr w:type="spellStart"/>
            <w:r>
              <w:rPr>
                <w:rFonts w:ascii="Arial" w:hAnsi="Arial" w:cs="Arial"/>
                <w:color w:val="000000"/>
                <w:sz w:val="18"/>
                <w:szCs w:val="18"/>
              </w:rPr>
              <w:t>VTrans</w:t>
            </w:r>
            <w:proofErr w:type="spellEnd"/>
            <w:r>
              <w:rPr>
                <w:rFonts w:ascii="Arial" w:hAnsi="Arial" w:cs="Arial"/>
                <w:color w:val="000000"/>
                <w:sz w:val="18"/>
                <w:szCs w:val="18"/>
              </w:rPr>
              <w:t xml:space="preserve"> Needs</w:t>
            </w:r>
            <w:r w:rsidRPr="00002383" w:rsidDel="009739A2">
              <w:rPr>
                <w:rFonts w:ascii="Arial" w:hAnsi="Arial" w:cs="Arial"/>
                <w:color w:val="000000"/>
                <w:sz w:val="18"/>
                <w:szCs w:val="18"/>
              </w:rPr>
              <w:t xml:space="preserve"> </w:t>
            </w:r>
            <w:r>
              <w:rPr>
                <w:rFonts w:ascii="Arial" w:hAnsi="Arial" w:cs="Arial"/>
                <w:color w:val="000000"/>
                <w:sz w:val="18"/>
                <w:szCs w:val="18"/>
              </w:rPr>
              <w:t xml:space="preserve">for applicants and VDOT staff. </w:t>
            </w:r>
          </w:p>
          <w:p w14:paraId="49AD3FFC"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Include mapping changes in compare differences tool</w:t>
            </w:r>
          </w:p>
          <w:p w14:paraId="167C82B6"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Give ab</w:t>
            </w:r>
            <w:r w:rsidRPr="00002383">
              <w:rPr>
                <w:rFonts w:ascii="Arial" w:hAnsi="Arial" w:cs="Arial"/>
                <w:color w:val="000000"/>
                <w:sz w:val="18"/>
                <w:szCs w:val="18"/>
              </w:rPr>
              <w:t xml:space="preserve">ility for pins and routing to be visible by District/CO Reviewers/Validators </w:t>
            </w:r>
          </w:p>
          <w:p w14:paraId="41AF43A1" w14:textId="77777777" w:rsidR="00332C75" w:rsidRPr="00626B6E" w:rsidRDefault="00332C75" w:rsidP="00332C75">
            <w:pPr>
              <w:pStyle w:val="ListParagraph"/>
              <w:numPr>
                <w:ilvl w:val="0"/>
                <w:numId w:val="9"/>
              </w:numPr>
              <w:ind w:left="270" w:hanging="180"/>
              <w:rPr>
                <w:rFonts w:ascii="Arial" w:hAnsi="Arial" w:cs="Arial"/>
                <w:color w:val="000000"/>
                <w:sz w:val="18"/>
                <w:szCs w:val="18"/>
              </w:rPr>
            </w:pPr>
            <w:r w:rsidRPr="00002383">
              <w:rPr>
                <w:rFonts w:ascii="Arial" w:hAnsi="Arial" w:cs="Arial"/>
                <w:color w:val="000000"/>
                <w:sz w:val="18"/>
                <w:szCs w:val="18"/>
              </w:rPr>
              <w:t xml:space="preserve">Inclusion (capture) of detailed </w:t>
            </w:r>
            <w:proofErr w:type="spellStart"/>
            <w:r>
              <w:rPr>
                <w:rFonts w:ascii="Arial" w:hAnsi="Arial" w:cs="Arial"/>
                <w:color w:val="000000"/>
                <w:sz w:val="18"/>
                <w:szCs w:val="18"/>
              </w:rPr>
              <w:t>VTrans</w:t>
            </w:r>
            <w:proofErr w:type="spellEnd"/>
            <w:r>
              <w:rPr>
                <w:rFonts w:ascii="Arial" w:hAnsi="Arial" w:cs="Arial"/>
                <w:color w:val="000000"/>
                <w:sz w:val="18"/>
                <w:szCs w:val="18"/>
              </w:rPr>
              <w:t xml:space="preserve"> N</w:t>
            </w:r>
            <w:r w:rsidRPr="00002383">
              <w:rPr>
                <w:rFonts w:ascii="Arial" w:hAnsi="Arial" w:cs="Arial"/>
                <w:color w:val="000000"/>
                <w:sz w:val="18"/>
                <w:szCs w:val="18"/>
              </w:rPr>
              <w:t xml:space="preserve">eed description </w:t>
            </w:r>
          </w:p>
        </w:tc>
        <w:tc>
          <w:tcPr>
            <w:tcW w:w="3420" w:type="dxa"/>
          </w:tcPr>
          <w:p w14:paraId="7BC24436"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 xml:space="preserve">Create TOC in Map Summary pearl to enable toggling of </w:t>
            </w:r>
            <w:proofErr w:type="spellStart"/>
            <w:r>
              <w:rPr>
                <w:rFonts w:ascii="Arial" w:hAnsi="Arial" w:cs="Arial"/>
                <w:color w:val="000000"/>
                <w:sz w:val="18"/>
                <w:szCs w:val="18"/>
              </w:rPr>
              <w:t>VTrans</w:t>
            </w:r>
            <w:proofErr w:type="spellEnd"/>
            <w:r>
              <w:rPr>
                <w:rFonts w:ascii="Arial" w:hAnsi="Arial" w:cs="Arial"/>
                <w:color w:val="000000"/>
                <w:sz w:val="18"/>
                <w:szCs w:val="18"/>
              </w:rPr>
              <w:t xml:space="preserve"> Needs map services</w:t>
            </w:r>
          </w:p>
          <w:p w14:paraId="66BFCBD1"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Implement compare differences feature in DOJO map control, including previous shape</w:t>
            </w:r>
          </w:p>
          <w:p w14:paraId="66FB0909"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Show pins and route in each Economic Development Site “Sites Summary” pearl</w:t>
            </w:r>
          </w:p>
          <w:p w14:paraId="47967EA1" w14:textId="77777777" w:rsidR="00332C75" w:rsidRPr="003A59F4"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Display detailed need description under the Need Justifications list below the Location Map</w:t>
            </w:r>
          </w:p>
        </w:tc>
        <w:tc>
          <w:tcPr>
            <w:tcW w:w="1638" w:type="dxa"/>
          </w:tcPr>
          <w:p w14:paraId="7384B097"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44778359" w14:textId="77777777" w:rsidR="00332C75" w:rsidRPr="003A59F4"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0EA8D2AA" w14:textId="77777777" w:rsidR="00332C75" w:rsidRPr="0064140D" w:rsidRDefault="00332C75" w:rsidP="00332C75">
      <w:pPr>
        <w:pStyle w:val="ListParagraph"/>
        <w:rPr>
          <w:rFonts w:ascii="Arial" w:hAnsi="Arial" w:cs="Arial"/>
          <w:color w:val="000000"/>
          <w:sz w:val="18"/>
          <w:szCs w:val="18"/>
        </w:rPr>
      </w:pPr>
    </w:p>
    <w:p w14:paraId="7DA673C9" w14:textId="480B67BC" w:rsidR="00332C75" w:rsidRDefault="00332C75" w:rsidP="00332C75">
      <w:pPr>
        <w:pStyle w:val="ListParagraph"/>
        <w:numPr>
          <w:ilvl w:val="0"/>
          <w:numId w:val="7"/>
        </w:numPr>
        <w:spacing w:after="200" w:line="276" w:lineRule="auto"/>
        <w:rPr>
          <w:rFonts w:ascii="Arial" w:hAnsi="Arial" w:cs="Arial"/>
          <w:color w:val="000000"/>
          <w:sz w:val="18"/>
          <w:szCs w:val="18"/>
        </w:rPr>
      </w:pPr>
      <w:r w:rsidRPr="00CE3F2F">
        <w:rPr>
          <w:rFonts w:ascii="Arial" w:hAnsi="Arial" w:cs="Arial"/>
          <w:b/>
          <w:color w:val="000000"/>
          <w:sz w:val="18"/>
          <w:szCs w:val="18"/>
        </w:rPr>
        <w:t>SMART SCALE FY202</w:t>
      </w:r>
      <w:r>
        <w:rPr>
          <w:rFonts w:ascii="Arial" w:hAnsi="Arial" w:cs="Arial"/>
          <w:b/>
          <w:color w:val="000000"/>
          <w:sz w:val="18"/>
          <w:szCs w:val="18"/>
        </w:rPr>
        <w:t>4</w:t>
      </w:r>
      <w:r w:rsidRPr="00CE3F2F">
        <w:rPr>
          <w:rFonts w:ascii="Arial" w:hAnsi="Arial" w:cs="Arial"/>
          <w:b/>
          <w:color w:val="000000"/>
          <w:sz w:val="18"/>
          <w:szCs w:val="18"/>
        </w:rPr>
        <w:t xml:space="preserve"> </w:t>
      </w:r>
      <w:proofErr w:type="spellStart"/>
      <w:r w:rsidRPr="00CE3F2F">
        <w:rPr>
          <w:rFonts w:ascii="Arial" w:hAnsi="Arial" w:cs="Arial"/>
          <w:b/>
          <w:color w:val="000000"/>
          <w:sz w:val="18"/>
          <w:szCs w:val="18"/>
        </w:rPr>
        <w:t>PreScreening</w:t>
      </w:r>
      <w:proofErr w:type="spellEnd"/>
      <w:r w:rsidRPr="00CE3F2F">
        <w:rPr>
          <w:rFonts w:ascii="Arial" w:hAnsi="Arial" w:cs="Arial"/>
          <w:b/>
          <w:color w:val="000000"/>
          <w:sz w:val="18"/>
          <w:szCs w:val="18"/>
        </w:rPr>
        <w:t xml:space="preserve"> </w:t>
      </w:r>
      <w:r>
        <w:rPr>
          <w:rFonts w:ascii="Arial" w:hAnsi="Arial" w:cs="Arial"/>
          <w:b/>
          <w:color w:val="000000"/>
          <w:sz w:val="18"/>
          <w:szCs w:val="18"/>
        </w:rPr>
        <w:t xml:space="preserve">workflow </w:t>
      </w:r>
      <w:r w:rsidRPr="00CE3F2F">
        <w:rPr>
          <w:rFonts w:ascii="Arial" w:hAnsi="Arial" w:cs="Arial"/>
          <w:b/>
          <w:color w:val="000000"/>
          <w:sz w:val="18"/>
          <w:szCs w:val="18"/>
        </w:rPr>
        <w:t xml:space="preserve">Changes and Enhancements </w:t>
      </w:r>
      <w:r>
        <w:rPr>
          <w:rFonts w:ascii="Arial" w:hAnsi="Arial" w:cs="Arial"/>
          <w:b/>
          <w:color w:val="000000"/>
          <w:sz w:val="18"/>
          <w:szCs w:val="18"/>
        </w:rPr>
        <w:t xml:space="preserve">- </w:t>
      </w:r>
      <w:r w:rsidRPr="000D2E0D">
        <w:rPr>
          <w:rFonts w:ascii="Arial" w:hAnsi="Arial" w:cs="Arial"/>
          <w:color w:val="000000"/>
          <w:sz w:val="18"/>
          <w:szCs w:val="18"/>
        </w:rPr>
        <w:t>Enhance the Pre</w:t>
      </w:r>
      <w:r>
        <w:rPr>
          <w:rFonts w:ascii="Arial" w:hAnsi="Arial" w:cs="Arial"/>
          <w:color w:val="000000"/>
          <w:sz w:val="18"/>
          <w:szCs w:val="18"/>
        </w:rPr>
        <w:t>s</w:t>
      </w:r>
      <w:r w:rsidRPr="000D2E0D">
        <w:rPr>
          <w:rFonts w:ascii="Arial" w:hAnsi="Arial" w:cs="Arial"/>
          <w:color w:val="000000"/>
          <w:sz w:val="18"/>
          <w:szCs w:val="18"/>
        </w:rPr>
        <w:t xml:space="preserve">creening process for the </w:t>
      </w:r>
      <w:r>
        <w:rPr>
          <w:rFonts w:ascii="Arial" w:hAnsi="Arial" w:cs="Arial"/>
          <w:color w:val="000000"/>
          <w:sz w:val="18"/>
          <w:szCs w:val="18"/>
        </w:rPr>
        <w:t>SMART SCALE</w:t>
      </w:r>
      <w:r w:rsidRPr="000D2E0D">
        <w:rPr>
          <w:rFonts w:ascii="Arial" w:hAnsi="Arial" w:cs="Arial"/>
          <w:color w:val="000000"/>
          <w:sz w:val="18"/>
          <w:szCs w:val="18"/>
        </w:rPr>
        <w:t xml:space="preserve"> Program, to allow VDOT staff to prescreen applications for eligibility, assist applicants with project prioritization, and in submitting more developed project applications</w:t>
      </w:r>
      <w:r>
        <w:rPr>
          <w:rFonts w:ascii="Arial" w:hAnsi="Arial" w:cs="Arial"/>
          <w:color w:val="000000"/>
          <w:sz w:val="18"/>
          <w:szCs w:val="18"/>
        </w:rPr>
        <w:t>.</w:t>
      </w:r>
    </w:p>
    <w:p w14:paraId="75B4D06A" w14:textId="77777777" w:rsidR="00332C75" w:rsidRPr="000D2E0D" w:rsidRDefault="00332C75" w:rsidP="00332C75">
      <w:pPr>
        <w:pStyle w:val="ListParagraph"/>
        <w:numPr>
          <w:ilvl w:val="1"/>
          <w:numId w:val="7"/>
        </w:numPr>
        <w:spacing w:after="200" w:line="276" w:lineRule="auto"/>
        <w:rPr>
          <w:rFonts w:ascii="Arial" w:hAnsi="Arial" w:cs="Arial"/>
          <w:color w:val="000000"/>
          <w:sz w:val="18"/>
          <w:szCs w:val="18"/>
        </w:rPr>
      </w:pPr>
      <w:r w:rsidRPr="00DA1486">
        <w:rPr>
          <w:rFonts w:ascii="Arial" w:hAnsi="Arial" w:cs="Arial"/>
          <w:color w:val="000000"/>
          <w:sz w:val="18"/>
          <w:szCs w:val="18"/>
        </w:rPr>
        <w:t>Modify wording of risk messages pop up box</w:t>
      </w:r>
    </w:p>
    <w:p w14:paraId="34AC7004" w14:textId="77777777" w:rsidR="00332C75" w:rsidRPr="00CE3F2F" w:rsidRDefault="00332C75" w:rsidP="00332C75">
      <w:pPr>
        <w:pStyle w:val="ListParagraph"/>
        <w:rPr>
          <w:rFonts w:ascii="Arial" w:hAnsi="Arial" w:cs="Arial"/>
          <w:i/>
          <w:color w:val="000000"/>
          <w:sz w:val="18"/>
          <w:szCs w:val="18"/>
        </w:rPr>
      </w:pPr>
    </w:p>
    <w:p w14:paraId="56520685" w14:textId="77777777" w:rsidR="00332C75" w:rsidRPr="00A144F6"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Mar</w:t>
      </w:r>
      <w:r w:rsidRPr="00A144F6">
        <w:rPr>
          <w:rFonts w:ascii="Arial" w:hAnsi="Arial" w:cs="Arial"/>
          <w:i/>
          <w:color w:val="000000"/>
          <w:sz w:val="18"/>
          <w:szCs w:val="18"/>
        </w:rPr>
        <w:t xml:space="preserve"> 1, 202</w:t>
      </w:r>
      <w:r>
        <w:rPr>
          <w:rFonts w:ascii="Arial" w:hAnsi="Arial" w:cs="Arial"/>
          <w:i/>
          <w:color w:val="000000"/>
          <w:sz w:val="18"/>
          <w:szCs w:val="18"/>
        </w:rPr>
        <w:t>2</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4B333E3C" w14:textId="77777777" w:rsidTr="00332C75">
        <w:tc>
          <w:tcPr>
            <w:tcW w:w="4158" w:type="dxa"/>
          </w:tcPr>
          <w:p w14:paraId="23D0F795"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22B6CBB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59B33634"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1BD58809" w14:textId="77777777" w:rsidTr="00332C75">
        <w:tc>
          <w:tcPr>
            <w:tcW w:w="4158" w:type="dxa"/>
          </w:tcPr>
          <w:p w14:paraId="07E7595E" w14:textId="77777777" w:rsidR="00332C75" w:rsidRPr="0095347F"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 xml:space="preserve">Review </w:t>
            </w:r>
            <w:r>
              <w:rPr>
                <w:rFonts w:ascii="Arial" w:hAnsi="Arial" w:cs="Arial"/>
                <w:color w:val="000000"/>
                <w:sz w:val="18"/>
                <w:szCs w:val="18"/>
              </w:rPr>
              <w:t>SMART SCALE</w:t>
            </w:r>
            <w:r w:rsidRPr="0095347F">
              <w:rPr>
                <w:rFonts w:ascii="Arial" w:hAnsi="Arial" w:cs="Arial"/>
                <w:color w:val="000000"/>
                <w:sz w:val="18"/>
                <w:szCs w:val="18"/>
              </w:rPr>
              <w:t xml:space="preserve"> Prescreening</w:t>
            </w:r>
            <w:r>
              <w:rPr>
                <w:rFonts w:ascii="Arial" w:hAnsi="Arial" w:cs="Arial"/>
                <w:color w:val="000000"/>
                <w:sz w:val="18"/>
                <w:szCs w:val="18"/>
              </w:rPr>
              <w:t xml:space="preserve"> </w:t>
            </w:r>
            <w:r w:rsidRPr="0095347F">
              <w:rPr>
                <w:rFonts w:ascii="Arial" w:hAnsi="Arial" w:cs="Arial"/>
                <w:color w:val="000000"/>
                <w:sz w:val="18"/>
                <w:szCs w:val="18"/>
              </w:rPr>
              <w:t>workflow</w:t>
            </w:r>
          </w:p>
          <w:p w14:paraId="515C2F42" w14:textId="77777777" w:rsidR="00332C75" w:rsidRPr="0095347F"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Roll Prescreening</w:t>
            </w:r>
            <w:r>
              <w:rPr>
                <w:rFonts w:ascii="Arial" w:hAnsi="Arial" w:cs="Arial"/>
                <w:color w:val="000000"/>
                <w:sz w:val="18"/>
                <w:szCs w:val="18"/>
              </w:rPr>
              <w:t xml:space="preserve"> </w:t>
            </w:r>
            <w:r w:rsidRPr="0095347F">
              <w:rPr>
                <w:rFonts w:ascii="Arial" w:hAnsi="Arial" w:cs="Arial"/>
                <w:color w:val="000000"/>
                <w:sz w:val="18"/>
                <w:szCs w:val="18"/>
              </w:rPr>
              <w:t xml:space="preserve">application into Full </w:t>
            </w:r>
            <w:r>
              <w:rPr>
                <w:rFonts w:ascii="Arial" w:hAnsi="Arial" w:cs="Arial"/>
                <w:color w:val="000000"/>
                <w:sz w:val="18"/>
                <w:szCs w:val="18"/>
              </w:rPr>
              <w:t>SMART SCALE</w:t>
            </w:r>
            <w:r w:rsidRPr="0095347F">
              <w:rPr>
                <w:rFonts w:ascii="Arial" w:hAnsi="Arial" w:cs="Arial"/>
                <w:color w:val="000000"/>
                <w:sz w:val="18"/>
                <w:szCs w:val="18"/>
              </w:rPr>
              <w:t xml:space="preserve"> Application</w:t>
            </w:r>
          </w:p>
          <w:p w14:paraId="588DD516"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Enable correct permissions and security</w:t>
            </w:r>
          </w:p>
        </w:tc>
        <w:tc>
          <w:tcPr>
            <w:tcW w:w="3420" w:type="dxa"/>
          </w:tcPr>
          <w:p w14:paraId="54348C3A" w14:textId="77777777" w:rsidR="00332C75" w:rsidRPr="0095347F" w:rsidRDefault="00332C75" w:rsidP="00332C7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Develop UI changes, back-end logic and changes to database schema</w:t>
            </w:r>
          </w:p>
          <w:p w14:paraId="7EF461BC" w14:textId="77777777" w:rsidR="00332C75" w:rsidRPr="008E34EB" w:rsidRDefault="00332C75" w:rsidP="00332C7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Enable appropriate security</w:t>
            </w:r>
          </w:p>
        </w:tc>
        <w:tc>
          <w:tcPr>
            <w:tcW w:w="1638" w:type="dxa"/>
          </w:tcPr>
          <w:p w14:paraId="0056733E"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XS</w:t>
            </w:r>
          </w:p>
          <w:p w14:paraId="0F8FD470" w14:textId="77777777" w:rsidR="00332C75" w:rsidRPr="008E34EB"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69D07DB7" w14:textId="77777777" w:rsidR="00332C75" w:rsidRDefault="00332C75" w:rsidP="00332C75">
      <w:pPr>
        <w:pStyle w:val="ListParagraph"/>
        <w:rPr>
          <w:rFonts w:ascii="Arial" w:hAnsi="Arial" w:cs="Arial"/>
          <w:b/>
          <w:color w:val="000000"/>
          <w:sz w:val="18"/>
          <w:szCs w:val="18"/>
          <w:highlight w:val="yellow"/>
        </w:rPr>
      </w:pPr>
    </w:p>
    <w:p w14:paraId="7E73CD96" w14:textId="77777777" w:rsidR="00332C75" w:rsidRPr="00023C54" w:rsidRDefault="00332C75" w:rsidP="00332C75">
      <w:pPr>
        <w:pStyle w:val="ListParagraph"/>
        <w:numPr>
          <w:ilvl w:val="0"/>
          <w:numId w:val="7"/>
        </w:numPr>
        <w:spacing w:after="200" w:line="276" w:lineRule="auto"/>
        <w:rPr>
          <w:rFonts w:ascii="Arial" w:hAnsi="Arial" w:cs="Arial"/>
          <w:color w:val="000000"/>
          <w:sz w:val="18"/>
          <w:szCs w:val="18"/>
        </w:rPr>
      </w:pPr>
      <w:r w:rsidRPr="00EB3C70">
        <w:rPr>
          <w:rFonts w:ascii="Arial" w:hAnsi="Arial" w:cs="Arial"/>
          <w:b/>
          <w:color w:val="000000"/>
          <w:sz w:val="18"/>
          <w:szCs w:val="18"/>
        </w:rPr>
        <w:t>SMART SCALE FY202</w:t>
      </w:r>
      <w:r>
        <w:rPr>
          <w:rFonts w:ascii="Arial" w:hAnsi="Arial" w:cs="Arial"/>
          <w:b/>
          <w:color w:val="000000"/>
          <w:sz w:val="18"/>
          <w:szCs w:val="18"/>
        </w:rPr>
        <w:t>4</w:t>
      </w:r>
      <w:r w:rsidRPr="00EB3C70">
        <w:rPr>
          <w:rFonts w:ascii="Arial" w:hAnsi="Arial" w:cs="Arial"/>
          <w:b/>
          <w:color w:val="000000"/>
          <w:sz w:val="18"/>
          <w:szCs w:val="18"/>
        </w:rPr>
        <w:t xml:space="preserve"> Full Application Changes and Enhancements </w:t>
      </w:r>
      <w:r w:rsidRPr="00023C54">
        <w:rPr>
          <w:rFonts w:ascii="Arial" w:hAnsi="Arial" w:cs="Arial"/>
          <w:color w:val="000000"/>
          <w:sz w:val="18"/>
          <w:szCs w:val="18"/>
        </w:rPr>
        <w:t>– Improve and Increase the Number of Automated Data Validations for the FY202</w:t>
      </w:r>
      <w:r>
        <w:rPr>
          <w:rFonts w:ascii="Arial" w:hAnsi="Arial" w:cs="Arial"/>
          <w:color w:val="000000"/>
          <w:sz w:val="18"/>
          <w:szCs w:val="18"/>
        </w:rPr>
        <w:t>4</w:t>
      </w:r>
      <w:r w:rsidRPr="00023C54">
        <w:rPr>
          <w:rFonts w:ascii="Arial" w:hAnsi="Arial" w:cs="Arial"/>
          <w:color w:val="000000"/>
          <w:sz w:val="18"/>
          <w:szCs w:val="18"/>
        </w:rPr>
        <w:t xml:space="preserve"> applications. Make changes to application as directed by the business. </w:t>
      </w:r>
    </w:p>
    <w:p w14:paraId="3BA2FA37" w14:textId="77777777" w:rsidR="00332C75" w:rsidRDefault="00332C75" w:rsidP="00332C75">
      <w:pPr>
        <w:pStyle w:val="ListParagraph"/>
        <w:rPr>
          <w:rFonts w:ascii="Arial" w:hAnsi="Arial" w:cs="Arial"/>
          <w:i/>
          <w:color w:val="000000"/>
          <w:sz w:val="18"/>
          <w:szCs w:val="18"/>
        </w:rPr>
      </w:pPr>
    </w:p>
    <w:p w14:paraId="7665DA3B" w14:textId="77777777" w:rsidR="00332C75" w:rsidRPr="00A144F6"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Mar</w:t>
      </w:r>
      <w:r w:rsidRPr="00A144F6">
        <w:rPr>
          <w:rFonts w:ascii="Arial" w:hAnsi="Arial" w:cs="Arial"/>
          <w:i/>
          <w:color w:val="000000"/>
          <w:sz w:val="18"/>
          <w:szCs w:val="18"/>
        </w:rPr>
        <w:t xml:space="preserve"> 1, 202</w:t>
      </w:r>
      <w:r>
        <w:rPr>
          <w:rFonts w:ascii="Arial" w:hAnsi="Arial" w:cs="Arial"/>
          <w:i/>
          <w:color w:val="000000"/>
          <w:sz w:val="18"/>
          <w:szCs w:val="18"/>
        </w:rPr>
        <w:t>2</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17B98853" w14:textId="77777777" w:rsidTr="00332C75">
        <w:tc>
          <w:tcPr>
            <w:tcW w:w="4158" w:type="dxa"/>
          </w:tcPr>
          <w:p w14:paraId="3C7209DC"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7DF123A5"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26F17245"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4D225278" w14:textId="77777777" w:rsidTr="00332C75">
        <w:tc>
          <w:tcPr>
            <w:tcW w:w="4158" w:type="dxa"/>
          </w:tcPr>
          <w:p w14:paraId="43AFA807" w14:textId="77777777" w:rsidR="00332C75" w:rsidRDefault="00332C75" w:rsidP="00332C75">
            <w:pPr>
              <w:pStyle w:val="ListParagraph"/>
              <w:numPr>
                <w:ilvl w:val="0"/>
                <w:numId w:val="9"/>
              </w:numPr>
              <w:ind w:left="270" w:hanging="180"/>
              <w:rPr>
                <w:rFonts w:ascii="Arial" w:hAnsi="Arial" w:cs="Arial"/>
                <w:color w:val="000000"/>
                <w:sz w:val="18"/>
                <w:szCs w:val="18"/>
              </w:rPr>
            </w:pPr>
            <w:r w:rsidRPr="007E6427">
              <w:rPr>
                <w:rFonts w:ascii="Arial" w:hAnsi="Arial" w:cs="Arial"/>
                <w:color w:val="000000"/>
                <w:sz w:val="18"/>
                <w:szCs w:val="18"/>
              </w:rPr>
              <w:t xml:space="preserve">View </w:t>
            </w:r>
            <w:r>
              <w:rPr>
                <w:rFonts w:ascii="Arial" w:hAnsi="Arial" w:cs="Arial"/>
                <w:color w:val="000000"/>
                <w:sz w:val="18"/>
                <w:szCs w:val="18"/>
              </w:rPr>
              <w:t xml:space="preserve">application </w:t>
            </w:r>
            <w:r w:rsidRPr="007E6427">
              <w:rPr>
                <w:rFonts w:ascii="Arial" w:hAnsi="Arial" w:cs="Arial"/>
                <w:color w:val="000000"/>
                <w:sz w:val="18"/>
                <w:szCs w:val="18"/>
              </w:rPr>
              <w:t xml:space="preserve">pearls based on role </w:t>
            </w:r>
          </w:p>
          <w:p w14:paraId="44CDE025"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Review and improve the app</w:t>
            </w:r>
            <w:r>
              <w:rPr>
                <w:rFonts w:ascii="Arial" w:hAnsi="Arial" w:cs="Arial"/>
                <w:color w:val="000000"/>
                <w:sz w:val="18"/>
                <w:szCs w:val="18"/>
              </w:rPr>
              <w:t>lication intake process for 2022</w:t>
            </w:r>
            <w:r w:rsidRPr="008E34EB">
              <w:rPr>
                <w:rFonts w:ascii="Arial" w:hAnsi="Arial" w:cs="Arial"/>
                <w:color w:val="000000"/>
                <w:sz w:val="18"/>
                <w:szCs w:val="18"/>
              </w:rPr>
              <w:t xml:space="preserve"> programs</w:t>
            </w:r>
          </w:p>
          <w:p w14:paraId="291CCFD9"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Inclusion of application intake business validation logic prior to submission</w:t>
            </w:r>
          </w:p>
        </w:tc>
        <w:tc>
          <w:tcPr>
            <w:tcW w:w="3420" w:type="dxa"/>
          </w:tcPr>
          <w:p w14:paraId="515E7A98" w14:textId="77777777" w:rsidR="00332C75" w:rsidRDefault="00332C75" w:rsidP="00332C75">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3091ECFD" w14:textId="77777777" w:rsidR="00332C75" w:rsidRPr="00E5650B" w:rsidRDefault="00332C75" w:rsidP="00332C75">
            <w:pPr>
              <w:pStyle w:val="ListParagraph"/>
              <w:numPr>
                <w:ilvl w:val="0"/>
                <w:numId w:val="9"/>
              </w:numPr>
              <w:ind w:left="252" w:hanging="180"/>
              <w:rPr>
                <w:rFonts w:ascii="Arial" w:hAnsi="Arial" w:cs="Arial"/>
                <w:color w:val="000000"/>
                <w:sz w:val="18"/>
                <w:szCs w:val="18"/>
              </w:rPr>
            </w:pPr>
            <w:r w:rsidRPr="00E5650B">
              <w:rPr>
                <w:rFonts w:ascii="Arial" w:hAnsi="Arial" w:cs="Arial"/>
                <w:color w:val="000000"/>
                <w:sz w:val="18"/>
                <w:szCs w:val="18"/>
              </w:rPr>
              <w:t>Develop database views associated with new application intake</w:t>
            </w:r>
          </w:p>
        </w:tc>
        <w:tc>
          <w:tcPr>
            <w:tcW w:w="1638" w:type="dxa"/>
          </w:tcPr>
          <w:p w14:paraId="693D8298"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77C7F581"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38C2A222" w14:textId="77777777" w:rsidR="00332C75" w:rsidRDefault="00332C75" w:rsidP="00332C75">
      <w:pPr>
        <w:rPr>
          <w:rFonts w:ascii="Arial" w:hAnsi="Arial" w:cs="Arial"/>
          <w:color w:val="000000"/>
          <w:sz w:val="18"/>
          <w:szCs w:val="18"/>
        </w:rPr>
      </w:pPr>
    </w:p>
    <w:p w14:paraId="1DD2B258" w14:textId="77777777" w:rsidR="00332C75" w:rsidRDefault="00332C75" w:rsidP="00332C75">
      <w:pPr>
        <w:pStyle w:val="ListParagraph"/>
        <w:numPr>
          <w:ilvl w:val="0"/>
          <w:numId w:val="7"/>
        </w:numPr>
        <w:spacing w:after="200" w:line="276" w:lineRule="auto"/>
        <w:rPr>
          <w:rFonts w:ascii="Arial" w:hAnsi="Arial" w:cs="Arial"/>
          <w:color w:val="000000"/>
          <w:sz w:val="18"/>
          <w:szCs w:val="18"/>
        </w:rPr>
      </w:pPr>
      <w:r w:rsidRPr="00EB3C70">
        <w:rPr>
          <w:rFonts w:ascii="Arial" w:hAnsi="Arial" w:cs="Arial"/>
          <w:b/>
          <w:color w:val="000000"/>
          <w:sz w:val="18"/>
          <w:szCs w:val="18"/>
        </w:rPr>
        <w:t>SMART SCALE FY202</w:t>
      </w:r>
      <w:r>
        <w:rPr>
          <w:rFonts w:ascii="Arial" w:hAnsi="Arial" w:cs="Arial"/>
          <w:b/>
          <w:color w:val="000000"/>
          <w:sz w:val="18"/>
          <w:szCs w:val="18"/>
        </w:rPr>
        <w:t>4</w:t>
      </w:r>
      <w:r w:rsidRPr="00EB3C70">
        <w:rPr>
          <w:rFonts w:ascii="Arial" w:hAnsi="Arial" w:cs="Arial"/>
          <w:b/>
          <w:color w:val="000000"/>
          <w:sz w:val="18"/>
          <w:szCs w:val="18"/>
        </w:rPr>
        <w:t xml:space="preserve"> </w:t>
      </w:r>
      <w:r>
        <w:rPr>
          <w:rFonts w:ascii="Arial" w:hAnsi="Arial" w:cs="Arial"/>
          <w:b/>
          <w:color w:val="000000"/>
          <w:sz w:val="18"/>
          <w:szCs w:val="18"/>
        </w:rPr>
        <w:t xml:space="preserve">Application </w:t>
      </w:r>
      <w:r w:rsidRPr="00EB3C70">
        <w:rPr>
          <w:rFonts w:ascii="Arial" w:hAnsi="Arial" w:cs="Arial"/>
          <w:b/>
          <w:color w:val="000000"/>
          <w:sz w:val="18"/>
          <w:szCs w:val="18"/>
        </w:rPr>
        <w:t>and</w:t>
      </w:r>
      <w:r>
        <w:rPr>
          <w:rFonts w:ascii="Arial" w:hAnsi="Arial" w:cs="Arial"/>
          <w:b/>
          <w:color w:val="000000"/>
          <w:sz w:val="18"/>
          <w:szCs w:val="18"/>
        </w:rPr>
        <w:t xml:space="preserve"> Dashboard Changes</w:t>
      </w:r>
      <w:r w:rsidRPr="00EB3C70">
        <w:rPr>
          <w:rFonts w:ascii="Arial" w:hAnsi="Arial" w:cs="Arial"/>
          <w:b/>
          <w:color w:val="000000"/>
          <w:sz w:val="18"/>
          <w:szCs w:val="18"/>
        </w:rPr>
        <w:t xml:space="preserve"> </w:t>
      </w:r>
      <w:r w:rsidRPr="00DB5B68">
        <w:rPr>
          <w:rFonts w:ascii="Arial" w:hAnsi="Arial" w:cs="Arial"/>
          <w:color w:val="000000"/>
          <w:sz w:val="18"/>
          <w:szCs w:val="18"/>
        </w:rPr>
        <w:t xml:space="preserve">– </w:t>
      </w:r>
      <w:r>
        <w:rPr>
          <w:rFonts w:ascii="Arial" w:hAnsi="Arial" w:cs="Arial"/>
          <w:color w:val="000000"/>
          <w:sz w:val="18"/>
          <w:szCs w:val="18"/>
        </w:rPr>
        <w:t>Adjustments to the SMART SCALE application and Dashboard in preparation for FY2024 application intake.</w:t>
      </w:r>
    </w:p>
    <w:p w14:paraId="37109217" w14:textId="77777777" w:rsidR="00332C75" w:rsidRDefault="00332C75" w:rsidP="00332C75">
      <w:pPr>
        <w:pStyle w:val="ListParagraph"/>
        <w:numPr>
          <w:ilvl w:val="1"/>
          <w:numId w:val="14"/>
        </w:numPr>
        <w:spacing w:after="200" w:line="276" w:lineRule="auto"/>
        <w:rPr>
          <w:rFonts w:ascii="Arial" w:hAnsi="Arial" w:cs="Arial"/>
          <w:color w:val="000000"/>
          <w:sz w:val="18"/>
          <w:szCs w:val="18"/>
        </w:rPr>
      </w:pPr>
      <w:r>
        <w:rPr>
          <w:rFonts w:ascii="Arial" w:hAnsi="Arial" w:cs="Arial"/>
          <w:color w:val="000000"/>
          <w:sz w:val="18"/>
          <w:szCs w:val="18"/>
        </w:rPr>
        <w:t>Add Dashboard filters based on application criteria (</w:t>
      </w:r>
      <w:r w:rsidRPr="00DA1486">
        <w:rPr>
          <w:rFonts w:ascii="Arial" w:hAnsi="Arial" w:cs="Arial"/>
          <w:color w:val="000000"/>
          <w:sz w:val="18"/>
          <w:szCs w:val="18"/>
        </w:rPr>
        <w:t>ex</w:t>
      </w:r>
      <w:r>
        <w:rPr>
          <w:rFonts w:ascii="Arial" w:hAnsi="Arial" w:cs="Arial"/>
          <w:color w:val="000000"/>
          <w:sz w:val="18"/>
          <w:szCs w:val="18"/>
        </w:rPr>
        <w:t>.</w:t>
      </w:r>
      <w:r w:rsidRPr="00DA1486">
        <w:rPr>
          <w:rFonts w:ascii="Arial" w:hAnsi="Arial" w:cs="Arial"/>
          <w:color w:val="000000"/>
          <w:sz w:val="18"/>
          <w:szCs w:val="18"/>
        </w:rPr>
        <w:t xml:space="preserve"> new grade – separated interchange</w:t>
      </w:r>
      <w:r>
        <w:rPr>
          <w:rFonts w:ascii="Arial" w:hAnsi="Arial" w:cs="Arial"/>
          <w:color w:val="000000"/>
          <w:sz w:val="18"/>
          <w:szCs w:val="18"/>
        </w:rPr>
        <w:t>)</w:t>
      </w:r>
    </w:p>
    <w:p w14:paraId="11C15812" w14:textId="77777777" w:rsidR="00332C75" w:rsidRPr="00E5650B" w:rsidRDefault="00332C75" w:rsidP="00332C75">
      <w:pPr>
        <w:pStyle w:val="ListParagraph"/>
        <w:numPr>
          <w:ilvl w:val="1"/>
          <w:numId w:val="14"/>
        </w:numPr>
        <w:spacing w:after="200" w:line="276" w:lineRule="auto"/>
        <w:rPr>
          <w:rFonts w:ascii="Arial" w:hAnsi="Arial" w:cs="Arial"/>
          <w:color w:val="000000"/>
          <w:sz w:val="18"/>
          <w:szCs w:val="18"/>
        </w:rPr>
      </w:pPr>
      <w:r>
        <w:rPr>
          <w:rFonts w:ascii="Arial" w:hAnsi="Arial" w:cs="Arial"/>
          <w:color w:val="000000"/>
          <w:sz w:val="18"/>
          <w:szCs w:val="18"/>
        </w:rPr>
        <w:t>Changes to application help</w:t>
      </w:r>
    </w:p>
    <w:p w14:paraId="415C6A9A" w14:textId="77777777" w:rsidR="00332C75" w:rsidRDefault="00332C75" w:rsidP="00332C75">
      <w:pPr>
        <w:pStyle w:val="ListParagraph"/>
        <w:rPr>
          <w:rFonts w:ascii="Arial" w:hAnsi="Arial" w:cs="Arial"/>
          <w:i/>
          <w:color w:val="000000"/>
          <w:sz w:val="18"/>
          <w:szCs w:val="18"/>
        </w:rPr>
      </w:pPr>
    </w:p>
    <w:p w14:paraId="11727B67" w14:textId="77777777" w:rsidR="00332C75" w:rsidRPr="00A144F6"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Mar</w:t>
      </w:r>
      <w:r w:rsidRPr="00A144F6">
        <w:rPr>
          <w:rFonts w:ascii="Arial" w:hAnsi="Arial" w:cs="Arial"/>
          <w:i/>
          <w:color w:val="000000"/>
          <w:sz w:val="18"/>
          <w:szCs w:val="18"/>
        </w:rPr>
        <w:t xml:space="preserve"> 1, 202</w:t>
      </w:r>
      <w:r>
        <w:rPr>
          <w:rFonts w:ascii="Arial" w:hAnsi="Arial" w:cs="Arial"/>
          <w:i/>
          <w:color w:val="000000"/>
          <w:sz w:val="18"/>
          <w:szCs w:val="18"/>
        </w:rPr>
        <w:t>2</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22BDD6FE" w14:textId="77777777" w:rsidTr="00332C75">
        <w:tc>
          <w:tcPr>
            <w:tcW w:w="4158" w:type="dxa"/>
          </w:tcPr>
          <w:p w14:paraId="6FF4CFA5"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lastRenderedPageBreak/>
              <w:t>Functional Tasks</w:t>
            </w:r>
          </w:p>
        </w:tc>
        <w:tc>
          <w:tcPr>
            <w:tcW w:w="3420" w:type="dxa"/>
          </w:tcPr>
          <w:p w14:paraId="1DCED3B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229E01F5"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663D5293" w14:textId="77777777" w:rsidTr="00332C75">
        <w:tc>
          <w:tcPr>
            <w:tcW w:w="4158" w:type="dxa"/>
          </w:tcPr>
          <w:p w14:paraId="67ED9095"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Review and improve the app</w:t>
            </w:r>
            <w:r>
              <w:rPr>
                <w:rFonts w:ascii="Arial" w:hAnsi="Arial" w:cs="Arial"/>
                <w:color w:val="000000"/>
                <w:sz w:val="18"/>
                <w:szCs w:val="18"/>
              </w:rPr>
              <w:t>lication intake process for 2024</w:t>
            </w:r>
            <w:r w:rsidRPr="008E34EB">
              <w:rPr>
                <w:rFonts w:ascii="Arial" w:hAnsi="Arial" w:cs="Arial"/>
                <w:color w:val="000000"/>
                <w:sz w:val="18"/>
                <w:szCs w:val="18"/>
              </w:rPr>
              <w:t xml:space="preserve"> programs</w:t>
            </w:r>
          </w:p>
          <w:p w14:paraId="1FD09AD1"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Inclusion of application intake business validation logic prior to submission</w:t>
            </w:r>
          </w:p>
        </w:tc>
        <w:tc>
          <w:tcPr>
            <w:tcW w:w="3420" w:type="dxa"/>
          </w:tcPr>
          <w:p w14:paraId="20D012FA" w14:textId="77777777" w:rsidR="00332C75" w:rsidRDefault="00332C75" w:rsidP="00332C75">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6974CC7F" w14:textId="77777777" w:rsidR="00332C75" w:rsidRPr="00863C06" w:rsidRDefault="00332C75" w:rsidP="00332C75">
            <w:pPr>
              <w:pStyle w:val="ListParagraph"/>
              <w:numPr>
                <w:ilvl w:val="0"/>
                <w:numId w:val="9"/>
              </w:numPr>
              <w:ind w:left="252" w:hanging="180"/>
              <w:rPr>
                <w:rFonts w:ascii="Arial" w:hAnsi="Arial" w:cs="Arial"/>
                <w:color w:val="000000"/>
                <w:sz w:val="18"/>
                <w:szCs w:val="18"/>
              </w:rPr>
            </w:pPr>
            <w:r w:rsidRPr="00863C06">
              <w:rPr>
                <w:rFonts w:ascii="Arial" w:hAnsi="Arial" w:cs="Arial"/>
                <w:color w:val="000000"/>
                <w:sz w:val="18"/>
                <w:szCs w:val="18"/>
              </w:rPr>
              <w:t>Develop database views associated with new application intake</w:t>
            </w:r>
          </w:p>
        </w:tc>
        <w:tc>
          <w:tcPr>
            <w:tcW w:w="1638" w:type="dxa"/>
          </w:tcPr>
          <w:p w14:paraId="40D60F82"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XS</w:t>
            </w:r>
          </w:p>
          <w:p w14:paraId="6F1DD33A" w14:textId="77777777" w:rsidR="00332C75" w:rsidRPr="008E34EB"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5995D101" w14:textId="77777777" w:rsidR="00332C75" w:rsidRPr="003E02B4" w:rsidRDefault="00332C75" w:rsidP="00332C75">
      <w:pPr>
        <w:rPr>
          <w:rFonts w:ascii="Arial" w:hAnsi="Arial" w:cs="Arial"/>
          <w:color w:val="000000"/>
          <w:sz w:val="18"/>
          <w:szCs w:val="18"/>
        </w:rPr>
      </w:pPr>
    </w:p>
    <w:p w14:paraId="637FFA03" w14:textId="77777777" w:rsidR="00332C75" w:rsidRPr="00405098" w:rsidRDefault="00332C75" w:rsidP="00332C75">
      <w:pPr>
        <w:pStyle w:val="ListParagraph"/>
        <w:numPr>
          <w:ilvl w:val="0"/>
          <w:numId w:val="7"/>
        </w:numPr>
        <w:spacing w:after="200" w:line="276" w:lineRule="auto"/>
        <w:rPr>
          <w:rFonts w:ascii="Arial" w:hAnsi="Arial" w:cs="Arial"/>
          <w:color w:val="000000"/>
          <w:sz w:val="18"/>
          <w:szCs w:val="18"/>
        </w:rPr>
      </w:pPr>
      <w:r w:rsidRPr="00562B23">
        <w:rPr>
          <w:rFonts w:ascii="Arial" w:hAnsi="Arial" w:cs="Arial"/>
          <w:b/>
          <w:color w:val="000000"/>
          <w:sz w:val="18"/>
          <w:szCs w:val="18"/>
        </w:rPr>
        <w:t>SMART SCALE FY20</w:t>
      </w:r>
      <w:r>
        <w:rPr>
          <w:rFonts w:ascii="Arial" w:hAnsi="Arial" w:cs="Arial"/>
          <w:b/>
          <w:color w:val="000000"/>
          <w:sz w:val="18"/>
          <w:szCs w:val="18"/>
        </w:rPr>
        <w:t>24</w:t>
      </w:r>
      <w:r w:rsidRPr="00562B23">
        <w:rPr>
          <w:rFonts w:ascii="Arial" w:hAnsi="Arial" w:cs="Arial"/>
          <w:b/>
          <w:color w:val="000000"/>
          <w:sz w:val="18"/>
          <w:szCs w:val="18"/>
        </w:rPr>
        <w:t xml:space="preserve"> </w:t>
      </w:r>
      <w:r>
        <w:rPr>
          <w:rFonts w:ascii="Arial" w:hAnsi="Arial" w:cs="Arial"/>
          <w:b/>
          <w:color w:val="000000"/>
          <w:sz w:val="18"/>
          <w:szCs w:val="18"/>
        </w:rPr>
        <w:t>Needs as required by the business</w:t>
      </w:r>
      <w:r w:rsidRPr="00562B23">
        <w:rPr>
          <w:rFonts w:ascii="Arial" w:hAnsi="Arial" w:cs="Arial"/>
          <w:b/>
          <w:color w:val="000000"/>
          <w:sz w:val="18"/>
          <w:szCs w:val="18"/>
        </w:rPr>
        <w:t xml:space="preserve"> </w:t>
      </w:r>
      <w:r w:rsidRPr="00562B23">
        <w:rPr>
          <w:rFonts w:ascii="Arial" w:hAnsi="Arial" w:cs="Arial"/>
          <w:color w:val="000000"/>
          <w:sz w:val="18"/>
          <w:szCs w:val="18"/>
        </w:rPr>
        <w:t xml:space="preserve">– Enhance the </w:t>
      </w:r>
      <w:r>
        <w:rPr>
          <w:rFonts w:ascii="Arial" w:hAnsi="Arial" w:cs="Arial"/>
          <w:color w:val="000000"/>
          <w:sz w:val="18"/>
          <w:szCs w:val="18"/>
        </w:rPr>
        <w:t xml:space="preserve">as required by the business.  </w:t>
      </w:r>
    </w:p>
    <w:p w14:paraId="3FA73F73" w14:textId="77777777" w:rsidR="00332C75" w:rsidRPr="007A433B" w:rsidRDefault="00332C75" w:rsidP="00332C75">
      <w:pPr>
        <w:ind w:firstLine="720"/>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5337B2">
        <w:rPr>
          <w:rFonts w:ascii="Arial" w:hAnsi="Arial" w:cs="Arial"/>
          <w:i/>
          <w:color w:val="000000"/>
          <w:sz w:val="18"/>
          <w:szCs w:val="18"/>
        </w:rPr>
        <w:t xml:space="preserve">Need by </w:t>
      </w:r>
      <w:r>
        <w:rPr>
          <w:rFonts w:ascii="Arial" w:hAnsi="Arial" w:cs="Arial"/>
          <w:i/>
          <w:color w:val="000000"/>
          <w:sz w:val="18"/>
          <w:szCs w:val="18"/>
        </w:rPr>
        <w:t xml:space="preserve">Mar </w:t>
      </w:r>
      <w:r w:rsidRPr="005337B2">
        <w:rPr>
          <w:rFonts w:ascii="Arial" w:hAnsi="Arial" w:cs="Arial"/>
          <w:i/>
          <w:color w:val="000000"/>
          <w:sz w:val="18"/>
          <w:szCs w:val="18"/>
        </w:rPr>
        <w:t>1, 202</w:t>
      </w:r>
      <w:r>
        <w:rPr>
          <w:rFonts w:ascii="Arial" w:hAnsi="Arial" w:cs="Arial"/>
          <w:i/>
          <w:color w:val="000000"/>
          <w:sz w:val="18"/>
          <w:szCs w:val="18"/>
        </w:rPr>
        <w:t>2</w:t>
      </w:r>
      <w:r w:rsidRPr="005337B2">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32"/>
        <w:gridCol w:w="3546"/>
        <w:gridCol w:w="1620"/>
      </w:tblGrid>
      <w:tr w:rsidR="00332C75" w14:paraId="36A36F26" w14:textId="77777777" w:rsidTr="00332C75">
        <w:tc>
          <w:tcPr>
            <w:tcW w:w="4032" w:type="dxa"/>
          </w:tcPr>
          <w:p w14:paraId="0E39EA02"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5ED3104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6224BE3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4C70654A" w14:textId="77777777" w:rsidTr="00332C75">
        <w:tc>
          <w:tcPr>
            <w:tcW w:w="4032" w:type="dxa"/>
          </w:tcPr>
          <w:p w14:paraId="36EBCCBD" w14:textId="77777777" w:rsidR="00332C75" w:rsidRPr="00C9365D"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As required by the business</w:t>
            </w:r>
          </w:p>
        </w:tc>
        <w:tc>
          <w:tcPr>
            <w:tcW w:w="3546" w:type="dxa"/>
          </w:tcPr>
          <w:p w14:paraId="0F1A3087" w14:textId="77777777" w:rsidR="00332C75" w:rsidRPr="005255EB"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Implement changes as required by the business</w:t>
            </w:r>
          </w:p>
        </w:tc>
        <w:tc>
          <w:tcPr>
            <w:tcW w:w="1620" w:type="dxa"/>
          </w:tcPr>
          <w:p w14:paraId="7AC4518E"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58799C5C"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0EEAA8FE" w14:textId="77777777" w:rsidR="00332C75" w:rsidRDefault="00332C75" w:rsidP="00332C75">
      <w:pPr>
        <w:rPr>
          <w:b/>
          <w:color w:val="00B0F0"/>
          <w:sz w:val="28"/>
          <w:szCs w:val="28"/>
        </w:rPr>
      </w:pPr>
    </w:p>
    <w:p w14:paraId="5B61DB55" w14:textId="77777777" w:rsidR="00D035BD" w:rsidRDefault="00D035BD" w:rsidP="00D035BD"/>
    <w:p w14:paraId="54283B85" w14:textId="77777777" w:rsidR="00230CA2" w:rsidRDefault="00332C75" w:rsidP="00230CA2">
      <w:pPr>
        <w:rPr>
          <w:b/>
          <w:u w:val="single"/>
        </w:rPr>
      </w:pPr>
      <w:r>
        <w:rPr>
          <w:b/>
          <w:u w:val="single"/>
        </w:rPr>
        <w:t>Release 2</w:t>
      </w:r>
      <w:r w:rsidR="00DB4F21">
        <w:rPr>
          <w:b/>
          <w:u w:val="single"/>
        </w:rPr>
        <w:t>9</w:t>
      </w:r>
      <w:r w:rsidR="00230CA2" w:rsidRPr="00381585">
        <w:rPr>
          <w:b/>
          <w:u w:val="single"/>
        </w:rPr>
        <w:t xml:space="preserve"> - Implementation Date </w:t>
      </w:r>
      <w:r w:rsidR="00CD2929">
        <w:rPr>
          <w:b/>
          <w:u w:val="single"/>
        </w:rPr>
        <w:t>0</w:t>
      </w:r>
      <w:r w:rsidR="00DB4F21">
        <w:rPr>
          <w:b/>
          <w:u w:val="single"/>
        </w:rPr>
        <w:t>5</w:t>
      </w:r>
      <w:r w:rsidR="00230CA2" w:rsidRPr="00381585">
        <w:rPr>
          <w:b/>
          <w:u w:val="single"/>
        </w:rPr>
        <w:t>/</w:t>
      </w:r>
      <w:r>
        <w:rPr>
          <w:b/>
          <w:u w:val="single"/>
        </w:rPr>
        <w:t>13</w:t>
      </w:r>
      <w:r w:rsidR="00CD2929">
        <w:rPr>
          <w:b/>
          <w:u w:val="single"/>
        </w:rPr>
        <w:t>/20</w:t>
      </w:r>
      <w:r>
        <w:rPr>
          <w:b/>
          <w:u w:val="single"/>
        </w:rPr>
        <w:t>22</w:t>
      </w:r>
    </w:p>
    <w:p w14:paraId="26804FE2" w14:textId="77777777" w:rsidR="00230CA2" w:rsidRPr="00381585" w:rsidRDefault="00230CA2" w:rsidP="00230CA2">
      <w:pPr>
        <w:rPr>
          <w:b/>
          <w:u w:val="single"/>
        </w:rPr>
      </w:pPr>
    </w:p>
    <w:p w14:paraId="23856087" w14:textId="77777777" w:rsidR="00332C75" w:rsidRPr="00982C89"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SMART SCALE FY2024 Screening and </w:t>
      </w:r>
      <w:r w:rsidRPr="007F37A8">
        <w:rPr>
          <w:rFonts w:ascii="Arial" w:hAnsi="Arial" w:cs="Arial"/>
          <w:b/>
          <w:color w:val="000000"/>
          <w:sz w:val="18"/>
          <w:szCs w:val="18"/>
        </w:rPr>
        <w:t xml:space="preserve">Validation </w:t>
      </w:r>
      <w:r w:rsidRPr="00E5650B">
        <w:rPr>
          <w:rFonts w:ascii="Arial" w:hAnsi="Arial" w:cs="Arial"/>
          <w:b/>
          <w:color w:val="000000"/>
          <w:sz w:val="18"/>
          <w:szCs w:val="18"/>
        </w:rPr>
        <w:t>Enhancements and Changes</w:t>
      </w:r>
      <w:r w:rsidRPr="00982C89">
        <w:rPr>
          <w:rFonts w:ascii="Arial" w:hAnsi="Arial" w:cs="Arial"/>
          <w:color w:val="000000"/>
          <w:sz w:val="18"/>
          <w:szCs w:val="18"/>
        </w:rPr>
        <w:t xml:space="preserve"> – Enhance dynamic workflow and user interface to be used for screening and validation of SMART SCALE applications in the SMART Portal. </w:t>
      </w:r>
    </w:p>
    <w:p w14:paraId="4ED4E333" w14:textId="77777777" w:rsidR="00332C75" w:rsidRPr="00562B23" w:rsidRDefault="00332C75" w:rsidP="00332C75">
      <w:pPr>
        <w:pStyle w:val="ListParagraph"/>
        <w:numPr>
          <w:ilvl w:val="1"/>
          <w:numId w:val="7"/>
        </w:numPr>
        <w:spacing w:after="200" w:line="276" w:lineRule="auto"/>
        <w:rPr>
          <w:rFonts w:ascii="Arial" w:hAnsi="Arial" w:cs="Arial"/>
          <w:color w:val="000000"/>
          <w:sz w:val="18"/>
          <w:szCs w:val="18"/>
        </w:rPr>
      </w:pPr>
      <w:r w:rsidRPr="00562B23">
        <w:rPr>
          <w:rFonts w:ascii="Arial" w:hAnsi="Arial" w:cs="Arial"/>
          <w:color w:val="000000"/>
          <w:sz w:val="18"/>
          <w:szCs w:val="18"/>
        </w:rPr>
        <w:t>The system will help validate data to be shared with stakeholders from VDOT</w:t>
      </w:r>
    </w:p>
    <w:p w14:paraId="581CF24B" w14:textId="77777777" w:rsidR="00332C75" w:rsidRPr="00562B23" w:rsidRDefault="00332C75" w:rsidP="00332C75">
      <w:pPr>
        <w:pStyle w:val="ListParagraph"/>
        <w:numPr>
          <w:ilvl w:val="1"/>
          <w:numId w:val="7"/>
        </w:numPr>
        <w:spacing w:after="200" w:line="276" w:lineRule="auto"/>
        <w:rPr>
          <w:rFonts w:ascii="Arial" w:hAnsi="Arial" w:cs="Arial"/>
          <w:color w:val="000000"/>
          <w:sz w:val="18"/>
          <w:szCs w:val="18"/>
        </w:rPr>
      </w:pPr>
      <w:r w:rsidRPr="00562B23">
        <w:rPr>
          <w:rFonts w:ascii="Arial" w:hAnsi="Arial" w:cs="Arial"/>
          <w:color w:val="000000"/>
          <w:sz w:val="18"/>
          <w:szCs w:val="18"/>
        </w:rPr>
        <w:t>The system will help stakeholders from VDOT to automate the process to validate and review applications to be selected for funding</w:t>
      </w:r>
    </w:p>
    <w:p w14:paraId="69880E1F" w14:textId="77777777" w:rsidR="00332C75" w:rsidRDefault="00332C75" w:rsidP="00332C75">
      <w:pPr>
        <w:pStyle w:val="ListParagraph"/>
        <w:rPr>
          <w:rFonts w:ascii="Arial" w:hAnsi="Arial" w:cs="Arial"/>
          <w:i/>
          <w:color w:val="000000"/>
          <w:sz w:val="18"/>
          <w:szCs w:val="18"/>
        </w:rPr>
      </w:pPr>
    </w:p>
    <w:p w14:paraId="2392A42A" w14:textId="77777777" w:rsidR="00332C75" w:rsidRPr="00A144F6" w:rsidRDefault="00332C75" w:rsidP="00332C75">
      <w:pPr>
        <w:pStyle w:val="ListParagraph"/>
        <w:rPr>
          <w:rFonts w:ascii="Arial" w:hAnsi="Arial" w:cs="Arial"/>
          <w:color w:val="000000"/>
          <w:sz w:val="18"/>
          <w:szCs w:val="18"/>
        </w:rPr>
      </w:pPr>
      <w:r w:rsidRPr="00982C89">
        <w:rPr>
          <w:rFonts w:ascii="Arial" w:hAnsi="Arial" w:cs="Arial"/>
          <w:i/>
          <w:color w:val="000000"/>
          <w:sz w:val="18"/>
          <w:szCs w:val="18"/>
        </w:rPr>
        <w:t>Business Need by August 1, 202</w:t>
      </w:r>
      <w:r>
        <w:rPr>
          <w:rFonts w:ascii="Arial" w:hAnsi="Arial" w:cs="Arial"/>
          <w:i/>
          <w:color w:val="000000"/>
          <w:sz w:val="18"/>
          <w:szCs w:val="18"/>
        </w:rPr>
        <w:t>2</w:t>
      </w:r>
    </w:p>
    <w:tbl>
      <w:tblPr>
        <w:tblStyle w:val="TableGrid"/>
        <w:tblW w:w="0" w:type="auto"/>
        <w:tblInd w:w="360" w:type="dxa"/>
        <w:tblLook w:val="04A0" w:firstRow="1" w:lastRow="0" w:firstColumn="1" w:lastColumn="0" w:noHBand="0" w:noVBand="1"/>
      </w:tblPr>
      <w:tblGrid>
        <w:gridCol w:w="4158"/>
        <w:gridCol w:w="3420"/>
        <w:gridCol w:w="1638"/>
      </w:tblGrid>
      <w:tr w:rsidR="00332C75" w14:paraId="79869817" w14:textId="77777777" w:rsidTr="00332C75">
        <w:tc>
          <w:tcPr>
            <w:tcW w:w="4158" w:type="dxa"/>
          </w:tcPr>
          <w:p w14:paraId="4BB09E1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51AEF44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3FDF6DDD"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5A0655FB" w14:textId="77777777" w:rsidTr="00332C75">
        <w:tc>
          <w:tcPr>
            <w:tcW w:w="4158" w:type="dxa"/>
          </w:tcPr>
          <w:p w14:paraId="3B859E45"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S</w:t>
            </w:r>
            <w:r w:rsidRPr="00982C89">
              <w:rPr>
                <w:rFonts w:ascii="Arial" w:hAnsi="Arial" w:cs="Arial"/>
                <w:color w:val="000000"/>
                <w:sz w:val="18"/>
                <w:szCs w:val="18"/>
              </w:rPr>
              <w:t xml:space="preserve">kip </w:t>
            </w:r>
            <w:r>
              <w:rPr>
                <w:rFonts w:ascii="Arial" w:hAnsi="Arial" w:cs="Arial"/>
                <w:color w:val="000000"/>
                <w:sz w:val="18"/>
                <w:szCs w:val="18"/>
              </w:rPr>
              <w:t xml:space="preserve">screening review of </w:t>
            </w:r>
            <w:r w:rsidRPr="00982C89">
              <w:rPr>
                <w:rFonts w:ascii="Arial" w:hAnsi="Arial" w:cs="Arial"/>
                <w:color w:val="000000"/>
                <w:sz w:val="18"/>
                <w:szCs w:val="18"/>
              </w:rPr>
              <w:t xml:space="preserve">need in </w:t>
            </w:r>
            <w:proofErr w:type="spellStart"/>
            <w:r>
              <w:rPr>
                <w:rFonts w:ascii="Arial" w:hAnsi="Arial" w:cs="Arial"/>
                <w:color w:val="000000"/>
                <w:sz w:val="18"/>
                <w:szCs w:val="18"/>
              </w:rPr>
              <w:t>VT</w:t>
            </w:r>
            <w:r w:rsidRPr="00982C89">
              <w:rPr>
                <w:rFonts w:ascii="Arial" w:hAnsi="Arial" w:cs="Arial"/>
                <w:color w:val="000000"/>
                <w:sz w:val="18"/>
                <w:szCs w:val="18"/>
              </w:rPr>
              <w:t>rans</w:t>
            </w:r>
            <w:proofErr w:type="spellEnd"/>
            <w:r w:rsidRPr="00982C89">
              <w:rPr>
                <w:rFonts w:ascii="Arial" w:hAnsi="Arial" w:cs="Arial"/>
                <w:color w:val="000000"/>
                <w:sz w:val="18"/>
                <w:szCs w:val="18"/>
              </w:rPr>
              <w:t xml:space="preserve"> screening if it is not selected on the application.</w:t>
            </w:r>
          </w:p>
          <w:p w14:paraId="101596E9" w14:textId="77777777" w:rsidR="00332C75" w:rsidRDefault="00332C75" w:rsidP="00332C75">
            <w:pPr>
              <w:pStyle w:val="ListParagraph"/>
              <w:numPr>
                <w:ilvl w:val="0"/>
                <w:numId w:val="9"/>
              </w:numPr>
              <w:ind w:left="270" w:hanging="180"/>
              <w:rPr>
                <w:rFonts w:ascii="Arial" w:hAnsi="Arial" w:cs="Arial"/>
                <w:color w:val="000000"/>
                <w:sz w:val="18"/>
                <w:szCs w:val="18"/>
              </w:rPr>
            </w:pPr>
            <w:r w:rsidRPr="00982C89">
              <w:rPr>
                <w:rFonts w:ascii="Arial" w:hAnsi="Arial" w:cs="Arial"/>
                <w:color w:val="000000"/>
                <w:sz w:val="18"/>
                <w:szCs w:val="18"/>
              </w:rPr>
              <w:t>Auto generate EWG decision brief</w:t>
            </w:r>
          </w:p>
          <w:p w14:paraId="274B13F4" w14:textId="77777777" w:rsidR="00332C75" w:rsidRDefault="00332C75" w:rsidP="00332C75">
            <w:pPr>
              <w:pStyle w:val="ListParagraph"/>
              <w:numPr>
                <w:ilvl w:val="0"/>
                <w:numId w:val="9"/>
              </w:numPr>
              <w:ind w:left="270" w:hanging="180"/>
              <w:rPr>
                <w:rFonts w:ascii="Arial" w:hAnsi="Arial" w:cs="Arial"/>
                <w:color w:val="000000"/>
                <w:sz w:val="18"/>
                <w:szCs w:val="18"/>
              </w:rPr>
            </w:pPr>
            <w:r w:rsidRPr="00982C89">
              <w:rPr>
                <w:rFonts w:ascii="Arial" w:hAnsi="Arial" w:cs="Arial"/>
                <w:color w:val="000000"/>
                <w:sz w:val="18"/>
                <w:szCs w:val="18"/>
              </w:rPr>
              <w:t>Ability for CO L&amp;D to flag high risk projects to screen in addition to the 10%+2 and &gt;=$50M</w:t>
            </w:r>
          </w:p>
          <w:p w14:paraId="06495109"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packages of validation and screening workflows</w:t>
            </w:r>
          </w:p>
          <w:p w14:paraId="45B66E22"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Make any change necessary to wording, required fields and functionality of review questions and permissions</w:t>
            </w:r>
          </w:p>
        </w:tc>
        <w:tc>
          <w:tcPr>
            <w:tcW w:w="3420" w:type="dxa"/>
          </w:tcPr>
          <w:p w14:paraId="02ABDA1C"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the dynamic screening and validation workflow.</w:t>
            </w:r>
          </w:p>
          <w:p w14:paraId="15DB09CA"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UI to manage the workflow.</w:t>
            </w:r>
          </w:p>
          <w:p w14:paraId="0F1344E8"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Develop database views associated with updated screening and validation workflow</w:t>
            </w:r>
          </w:p>
          <w:p w14:paraId="71473D70" w14:textId="77777777" w:rsidR="00332C75" w:rsidRPr="008E34EB" w:rsidRDefault="00332C75" w:rsidP="00332C75">
            <w:pPr>
              <w:pStyle w:val="ListParagraph"/>
              <w:ind w:left="270"/>
              <w:rPr>
                <w:rFonts w:ascii="Arial" w:hAnsi="Arial" w:cs="Arial"/>
                <w:color w:val="000000"/>
                <w:sz w:val="18"/>
                <w:szCs w:val="18"/>
              </w:rPr>
            </w:pPr>
          </w:p>
        </w:tc>
        <w:tc>
          <w:tcPr>
            <w:tcW w:w="1638" w:type="dxa"/>
          </w:tcPr>
          <w:p w14:paraId="550CE4A0"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6AABC08A"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401D74F2" w14:textId="77777777" w:rsidR="00332C75" w:rsidRDefault="00332C75" w:rsidP="00332C75">
      <w:pPr>
        <w:pStyle w:val="ListParagraph"/>
        <w:rPr>
          <w:rFonts w:ascii="Arial" w:hAnsi="Arial" w:cs="Arial"/>
          <w:color w:val="000000"/>
          <w:sz w:val="18"/>
          <w:szCs w:val="18"/>
        </w:rPr>
      </w:pPr>
    </w:p>
    <w:p w14:paraId="451C3DEF" w14:textId="77777777" w:rsidR="00332C75" w:rsidRDefault="00332C75" w:rsidP="00332C75">
      <w:pPr>
        <w:pStyle w:val="ListParagraph"/>
        <w:numPr>
          <w:ilvl w:val="0"/>
          <w:numId w:val="7"/>
        </w:numPr>
        <w:spacing w:after="200" w:line="276" w:lineRule="auto"/>
        <w:rPr>
          <w:rFonts w:ascii="Arial" w:hAnsi="Arial" w:cs="Arial"/>
          <w:b/>
          <w:color w:val="000000"/>
          <w:sz w:val="18"/>
          <w:szCs w:val="18"/>
        </w:rPr>
      </w:pPr>
      <w:r w:rsidRPr="00DA1486">
        <w:rPr>
          <w:rFonts w:ascii="Arial" w:hAnsi="Arial" w:cs="Arial"/>
          <w:b/>
          <w:color w:val="000000"/>
          <w:sz w:val="18"/>
          <w:szCs w:val="18"/>
        </w:rPr>
        <w:t xml:space="preserve">Application Maintenance and Technical Debt </w:t>
      </w:r>
      <w:r>
        <w:rPr>
          <w:rFonts w:ascii="Arial" w:hAnsi="Arial" w:cs="Arial"/>
          <w:b/>
          <w:color w:val="000000"/>
          <w:sz w:val="18"/>
          <w:szCs w:val="18"/>
        </w:rPr>
        <w:t>B</w:t>
      </w:r>
      <w:r w:rsidRPr="00DA1486">
        <w:rPr>
          <w:rFonts w:ascii="Arial" w:hAnsi="Arial" w:cs="Arial"/>
          <w:b/>
          <w:color w:val="000000"/>
          <w:sz w:val="18"/>
          <w:szCs w:val="18"/>
        </w:rPr>
        <w:t xml:space="preserve"> (</w:t>
      </w:r>
      <w:r>
        <w:rPr>
          <w:rFonts w:ascii="Arial" w:hAnsi="Arial" w:cs="Arial"/>
          <w:b/>
          <w:color w:val="000000"/>
          <w:sz w:val="18"/>
          <w:szCs w:val="18"/>
        </w:rPr>
        <w:t>Spring</w:t>
      </w:r>
      <w:r w:rsidRPr="00DA1486">
        <w:rPr>
          <w:rFonts w:ascii="Arial" w:hAnsi="Arial" w:cs="Arial"/>
          <w:b/>
          <w:color w:val="000000"/>
          <w:sz w:val="18"/>
          <w:szCs w:val="18"/>
        </w:rPr>
        <w:t xml:space="preserve"> 20</w:t>
      </w:r>
      <w:r>
        <w:rPr>
          <w:rFonts w:ascii="Arial" w:hAnsi="Arial" w:cs="Arial"/>
          <w:b/>
          <w:color w:val="000000"/>
          <w:sz w:val="18"/>
          <w:szCs w:val="18"/>
        </w:rPr>
        <w:t>22</w:t>
      </w:r>
      <w:r w:rsidRPr="00DA1486">
        <w:rPr>
          <w:rFonts w:ascii="Arial" w:hAnsi="Arial" w:cs="Arial"/>
          <w:b/>
          <w:color w:val="000000"/>
          <w:sz w:val="18"/>
          <w:szCs w:val="18"/>
        </w:rPr>
        <w:t xml:space="preserve">) </w:t>
      </w:r>
    </w:p>
    <w:p w14:paraId="6780C161" w14:textId="77777777" w:rsidR="00332C75" w:rsidRPr="00863C06" w:rsidRDefault="00332C75" w:rsidP="00332C75">
      <w:pPr>
        <w:pStyle w:val="ListParagraph"/>
        <w:numPr>
          <w:ilvl w:val="1"/>
          <w:numId w:val="15"/>
        </w:numPr>
        <w:spacing w:after="200" w:line="276" w:lineRule="auto"/>
        <w:rPr>
          <w:rFonts w:ascii="Arial" w:hAnsi="Arial" w:cs="Arial"/>
          <w:color w:val="000000"/>
          <w:sz w:val="18"/>
          <w:szCs w:val="18"/>
        </w:rPr>
      </w:pPr>
      <w:r w:rsidRPr="00863C06">
        <w:rPr>
          <w:rFonts w:ascii="Arial" w:hAnsi="Arial" w:cs="Arial"/>
          <w:color w:val="000000"/>
          <w:sz w:val="18"/>
          <w:szCs w:val="18"/>
        </w:rPr>
        <w:t>One full sprint of development dedicated to application maintenance and enhancements that will improve application performance and usability</w:t>
      </w:r>
    </w:p>
    <w:tbl>
      <w:tblPr>
        <w:tblStyle w:val="TableGrid"/>
        <w:tblW w:w="0" w:type="auto"/>
        <w:tblInd w:w="360" w:type="dxa"/>
        <w:tblLook w:val="04A0" w:firstRow="1" w:lastRow="0" w:firstColumn="1" w:lastColumn="0" w:noHBand="0" w:noVBand="1"/>
      </w:tblPr>
      <w:tblGrid>
        <w:gridCol w:w="4158"/>
        <w:gridCol w:w="3420"/>
        <w:gridCol w:w="1620"/>
      </w:tblGrid>
      <w:tr w:rsidR="00332C75" w14:paraId="5E9D3C73" w14:textId="77777777" w:rsidTr="00332C75">
        <w:tc>
          <w:tcPr>
            <w:tcW w:w="4158" w:type="dxa"/>
          </w:tcPr>
          <w:p w14:paraId="518791FC"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58F85207"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496FBC72"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3A01BAAF" w14:textId="77777777" w:rsidTr="00332C75">
        <w:tc>
          <w:tcPr>
            <w:tcW w:w="4158" w:type="dxa"/>
          </w:tcPr>
          <w:p w14:paraId="5124FC37"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Prioritized web application technical debt (to be discussed with product owner)</w:t>
            </w:r>
          </w:p>
        </w:tc>
        <w:tc>
          <w:tcPr>
            <w:tcW w:w="3420" w:type="dxa"/>
          </w:tcPr>
          <w:p w14:paraId="12ECAE2A"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Technical tasks prioritized on the Technical Debt Backlog</w:t>
            </w:r>
          </w:p>
        </w:tc>
        <w:tc>
          <w:tcPr>
            <w:tcW w:w="1620" w:type="dxa"/>
          </w:tcPr>
          <w:p w14:paraId="1CE22F1E"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2C364BAB" w14:textId="77777777" w:rsidR="00332C75" w:rsidRPr="00F713C9"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6F63A410" w14:textId="77777777" w:rsidR="00332C75" w:rsidRDefault="00332C75" w:rsidP="00332C75">
      <w:pPr>
        <w:rPr>
          <w:b/>
          <w:color w:val="00B0F0"/>
          <w:sz w:val="28"/>
          <w:szCs w:val="28"/>
        </w:rPr>
      </w:pPr>
    </w:p>
    <w:p w14:paraId="5C99E782" w14:textId="77777777" w:rsidR="00332C75" w:rsidRDefault="00332C75" w:rsidP="00332C75">
      <w:pPr>
        <w:pStyle w:val="ListParagraph"/>
        <w:numPr>
          <w:ilvl w:val="0"/>
          <w:numId w:val="7"/>
        </w:numPr>
        <w:spacing w:after="200" w:line="276" w:lineRule="auto"/>
        <w:rPr>
          <w:rFonts w:ascii="Arial" w:hAnsi="Arial" w:cs="Arial"/>
          <w:color w:val="000000"/>
          <w:sz w:val="18"/>
          <w:szCs w:val="18"/>
        </w:rPr>
      </w:pPr>
      <w:r w:rsidRPr="00562B23">
        <w:rPr>
          <w:rFonts w:ascii="Arial" w:hAnsi="Arial" w:cs="Arial"/>
          <w:b/>
          <w:color w:val="000000"/>
          <w:sz w:val="18"/>
          <w:szCs w:val="18"/>
        </w:rPr>
        <w:t>SMART SCALE FY20</w:t>
      </w:r>
      <w:r>
        <w:rPr>
          <w:rFonts w:ascii="Arial" w:hAnsi="Arial" w:cs="Arial"/>
          <w:b/>
          <w:color w:val="000000"/>
          <w:sz w:val="18"/>
          <w:szCs w:val="18"/>
        </w:rPr>
        <w:t>24</w:t>
      </w:r>
      <w:r w:rsidRPr="00562B23">
        <w:rPr>
          <w:rFonts w:ascii="Arial" w:hAnsi="Arial" w:cs="Arial"/>
          <w:b/>
          <w:color w:val="000000"/>
          <w:sz w:val="18"/>
          <w:szCs w:val="18"/>
        </w:rPr>
        <w:t xml:space="preserve"> </w:t>
      </w:r>
      <w:r>
        <w:rPr>
          <w:rFonts w:ascii="Arial" w:hAnsi="Arial" w:cs="Arial"/>
          <w:b/>
          <w:color w:val="000000"/>
          <w:sz w:val="18"/>
          <w:szCs w:val="18"/>
        </w:rPr>
        <w:t>Validation Tool</w:t>
      </w:r>
      <w:r w:rsidRPr="00C41896">
        <w:rPr>
          <w:rFonts w:ascii="Arial" w:hAnsi="Arial" w:cs="Arial"/>
          <w:b/>
          <w:color w:val="000000"/>
          <w:sz w:val="18"/>
          <w:szCs w:val="18"/>
        </w:rPr>
        <w:t xml:space="preserve"> </w:t>
      </w:r>
      <w:r>
        <w:rPr>
          <w:rFonts w:ascii="Arial" w:hAnsi="Arial" w:cs="Arial"/>
          <w:b/>
          <w:color w:val="000000"/>
          <w:sz w:val="18"/>
          <w:szCs w:val="18"/>
        </w:rPr>
        <w:t xml:space="preserve">Changes and Enhancements </w:t>
      </w:r>
      <w:r w:rsidRPr="00C41896">
        <w:rPr>
          <w:rFonts w:ascii="Arial" w:hAnsi="Arial" w:cs="Arial"/>
          <w:color w:val="000000"/>
          <w:sz w:val="18"/>
          <w:szCs w:val="18"/>
        </w:rPr>
        <w:t>- Enhance Validation Tool and user interface to be used for screening and validation</w:t>
      </w:r>
    </w:p>
    <w:p w14:paraId="17533D12" w14:textId="77777777" w:rsidR="00332C75" w:rsidRPr="00E5650B" w:rsidRDefault="00332C75" w:rsidP="00332C75">
      <w:pPr>
        <w:pStyle w:val="ListParagraph"/>
        <w:numPr>
          <w:ilvl w:val="1"/>
          <w:numId w:val="7"/>
        </w:numPr>
        <w:spacing w:after="200" w:line="276" w:lineRule="auto"/>
        <w:rPr>
          <w:rFonts w:ascii="Arial" w:hAnsi="Arial" w:cs="Arial"/>
          <w:color w:val="000000"/>
          <w:sz w:val="16"/>
          <w:szCs w:val="18"/>
        </w:rPr>
      </w:pPr>
      <w:r>
        <w:rPr>
          <w:rFonts w:ascii="Arial" w:hAnsi="Arial" w:cs="Arial"/>
          <w:color w:val="000000"/>
          <w:sz w:val="18"/>
          <w:shd w:val="clear" w:color="auto" w:fill="FFFFFF"/>
        </w:rPr>
        <w:t>Wording Changes within Validation Tool</w:t>
      </w:r>
    </w:p>
    <w:p w14:paraId="6F5AA305" w14:textId="77777777" w:rsidR="00332C75" w:rsidRPr="00E5650B" w:rsidRDefault="00332C75" w:rsidP="00332C75">
      <w:pPr>
        <w:pStyle w:val="ListParagraph"/>
        <w:numPr>
          <w:ilvl w:val="1"/>
          <w:numId w:val="7"/>
        </w:numPr>
        <w:spacing w:after="200" w:line="276" w:lineRule="auto"/>
        <w:rPr>
          <w:rFonts w:ascii="Arial" w:hAnsi="Arial" w:cs="Arial"/>
          <w:color w:val="000000"/>
          <w:sz w:val="16"/>
          <w:szCs w:val="18"/>
        </w:rPr>
      </w:pPr>
      <w:r>
        <w:rPr>
          <w:rFonts w:ascii="Arial" w:hAnsi="Arial" w:cs="Arial"/>
          <w:color w:val="000000"/>
          <w:sz w:val="18"/>
          <w:shd w:val="clear" w:color="auto" w:fill="FFFFFF"/>
        </w:rPr>
        <w:t>Save previous Validator comments</w:t>
      </w:r>
    </w:p>
    <w:p w14:paraId="032CDB99" w14:textId="77777777" w:rsidR="00332C75" w:rsidRPr="00E5650B" w:rsidRDefault="00332C75" w:rsidP="00332C75">
      <w:pPr>
        <w:pStyle w:val="ListParagraph"/>
        <w:numPr>
          <w:ilvl w:val="1"/>
          <w:numId w:val="7"/>
        </w:numPr>
        <w:spacing w:after="200" w:line="276" w:lineRule="auto"/>
        <w:rPr>
          <w:rFonts w:ascii="Arial" w:hAnsi="Arial" w:cs="Arial"/>
          <w:color w:val="000000"/>
          <w:sz w:val="16"/>
          <w:szCs w:val="18"/>
        </w:rPr>
      </w:pPr>
      <w:r>
        <w:rPr>
          <w:rFonts w:ascii="Arial" w:hAnsi="Arial" w:cs="Arial"/>
          <w:color w:val="000000"/>
          <w:sz w:val="18"/>
          <w:shd w:val="clear" w:color="auto" w:fill="FFFFFF"/>
        </w:rPr>
        <w:t>Filters to allow validators to access applications requiring attention</w:t>
      </w:r>
    </w:p>
    <w:p w14:paraId="6AF13BE5" w14:textId="77777777" w:rsidR="00332C75" w:rsidRPr="00C41896" w:rsidRDefault="00332C75" w:rsidP="00332C75">
      <w:pPr>
        <w:ind w:firstLine="720"/>
        <w:rPr>
          <w:rFonts w:ascii="Arial" w:hAnsi="Arial" w:cs="Arial"/>
          <w:color w:val="000000"/>
          <w:sz w:val="18"/>
          <w:szCs w:val="18"/>
        </w:rPr>
      </w:pPr>
      <w:r w:rsidRPr="00C41896">
        <w:rPr>
          <w:rFonts w:ascii="Arial" w:hAnsi="Arial" w:cs="Arial"/>
          <w:color w:val="000000"/>
          <w:sz w:val="18"/>
          <w:szCs w:val="18"/>
        </w:rPr>
        <w:t>Business Need by August 1, 202</w:t>
      </w:r>
      <w:r>
        <w:rPr>
          <w:rFonts w:ascii="Arial" w:hAnsi="Arial" w:cs="Arial"/>
          <w:color w:val="000000"/>
          <w:sz w:val="18"/>
          <w:szCs w:val="18"/>
        </w:rPr>
        <w:t>2</w:t>
      </w:r>
      <w:r w:rsidRPr="00C41896">
        <w:rPr>
          <w:rFonts w:ascii="Arial" w:hAnsi="Arial" w:cs="Arial"/>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2EEEE692" w14:textId="77777777" w:rsidTr="00332C75">
        <w:tc>
          <w:tcPr>
            <w:tcW w:w="4158" w:type="dxa"/>
          </w:tcPr>
          <w:p w14:paraId="4393ACB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1354CD75"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375ABC1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4A187A79" w14:textId="77777777" w:rsidTr="00332C75">
        <w:tc>
          <w:tcPr>
            <w:tcW w:w="4158" w:type="dxa"/>
          </w:tcPr>
          <w:p w14:paraId="1E104090" w14:textId="77777777" w:rsidR="00332C75" w:rsidRPr="00C9365D" w:rsidRDefault="00332C75" w:rsidP="008F5029">
            <w:pPr>
              <w:pStyle w:val="CommentText"/>
            </w:pPr>
            <w:r>
              <w:t>* C</w:t>
            </w:r>
            <w:r w:rsidRPr="00C41896">
              <w:t xml:space="preserve">hange status back to PENDING </w:t>
            </w:r>
            <w:r>
              <w:t>w</w:t>
            </w:r>
            <w:r w:rsidRPr="00C41896">
              <w:t>hen District make edits to the application</w:t>
            </w:r>
            <w:r>
              <w:t xml:space="preserve"> so </w:t>
            </w:r>
            <w:r w:rsidRPr="00C41896">
              <w:t xml:space="preserve">the CO </w:t>
            </w:r>
            <w:r w:rsidRPr="00C41896">
              <w:lastRenderedPageBreak/>
              <w:t xml:space="preserve">validation </w:t>
            </w:r>
            <w:r>
              <w:t>is not wiped</w:t>
            </w:r>
            <w:r w:rsidRPr="00C41896">
              <w:t xml:space="preserve"> (need to preserve older comments so they can be reused by CO).</w:t>
            </w:r>
            <w:r>
              <w:t xml:space="preserve"> </w:t>
            </w:r>
          </w:p>
        </w:tc>
        <w:tc>
          <w:tcPr>
            <w:tcW w:w="3420" w:type="dxa"/>
          </w:tcPr>
          <w:p w14:paraId="70899FC3"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lastRenderedPageBreak/>
              <w:t xml:space="preserve">Remove process that truncates comments </w:t>
            </w:r>
          </w:p>
          <w:p w14:paraId="6AC2F8AB"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lastRenderedPageBreak/>
              <w:t>Ensure performance on dashboard grid is not impacted severely by new filters</w:t>
            </w:r>
          </w:p>
        </w:tc>
        <w:tc>
          <w:tcPr>
            <w:tcW w:w="1620" w:type="dxa"/>
          </w:tcPr>
          <w:p w14:paraId="54CAA9A3"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lastRenderedPageBreak/>
              <w:t>S</w:t>
            </w:r>
          </w:p>
          <w:p w14:paraId="7DDAB32B" w14:textId="77777777" w:rsidR="00332C75" w:rsidRPr="00F713C9"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281F458E" w14:textId="77777777" w:rsidR="00332C75" w:rsidRPr="007F26D7" w:rsidRDefault="00332C75" w:rsidP="00332C75">
      <w:pPr>
        <w:pStyle w:val="ListParagraph"/>
        <w:rPr>
          <w:rFonts w:ascii="Arial" w:hAnsi="Arial" w:cs="Arial"/>
          <w:color w:val="000000"/>
          <w:sz w:val="18"/>
          <w:szCs w:val="18"/>
          <w:highlight w:val="yellow"/>
        </w:rPr>
      </w:pPr>
    </w:p>
    <w:p w14:paraId="52BC2B02" w14:textId="77777777" w:rsidR="00332C75" w:rsidRDefault="00332C75" w:rsidP="00332C75">
      <w:pPr>
        <w:pStyle w:val="ListParagraph"/>
        <w:numPr>
          <w:ilvl w:val="0"/>
          <w:numId w:val="7"/>
        </w:numPr>
        <w:spacing w:after="200" w:line="276" w:lineRule="auto"/>
        <w:rPr>
          <w:rFonts w:ascii="Arial" w:hAnsi="Arial" w:cs="Arial"/>
          <w:color w:val="000000"/>
          <w:sz w:val="18"/>
          <w:szCs w:val="18"/>
        </w:rPr>
      </w:pPr>
      <w:r w:rsidRPr="00691120">
        <w:rPr>
          <w:rFonts w:ascii="Arial" w:hAnsi="Arial" w:cs="Arial"/>
          <w:b/>
          <w:color w:val="000000"/>
          <w:sz w:val="18"/>
          <w:szCs w:val="18"/>
        </w:rPr>
        <w:t>Highway Safety Improvement Programs FY202</w:t>
      </w:r>
      <w:r>
        <w:rPr>
          <w:rFonts w:ascii="Arial" w:hAnsi="Arial" w:cs="Arial"/>
          <w:b/>
          <w:color w:val="000000"/>
          <w:sz w:val="18"/>
          <w:szCs w:val="18"/>
        </w:rPr>
        <w:t>3</w:t>
      </w:r>
      <w:r w:rsidRPr="00691120">
        <w:rPr>
          <w:rFonts w:ascii="Arial" w:hAnsi="Arial" w:cs="Arial"/>
          <w:b/>
          <w:color w:val="000000"/>
          <w:sz w:val="18"/>
          <w:szCs w:val="18"/>
        </w:rPr>
        <w:t xml:space="preserve"> </w:t>
      </w:r>
      <w:r>
        <w:rPr>
          <w:rFonts w:ascii="Arial" w:hAnsi="Arial" w:cs="Arial"/>
          <w:b/>
          <w:color w:val="000000"/>
          <w:sz w:val="18"/>
          <w:szCs w:val="18"/>
        </w:rPr>
        <w:t>Application Intake</w:t>
      </w:r>
      <w:r w:rsidRPr="00691120">
        <w:rPr>
          <w:rFonts w:ascii="Arial" w:hAnsi="Arial" w:cs="Arial"/>
          <w:color w:val="000000"/>
          <w:sz w:val="18"/>
          <w:szCs w:val="18"/>
        </w:rPr>
        <w:t xml:space="preserve"> </w:t>
      </w:r>
      <w:r w:rsidRPr="00D5171C">
        <w:rPr>
          <w:rFonts w:ascii="Arial" w:hAnsi="Arial" w:cs="Arial"/>
          <w:color w:val="000000"/>
          <w:sz w:val="18"/>
          <w:szCs w:val="18"/>
        </w:rPr>
        <w:t>–</w:t>
      </w:r>
      <w:r>
        <w:rPr>
          <w:rFonts w:ascii="Arial" w:hAnsi="Arial" w:cs="Arial"/>
          <w:color w:val="000000"/>
          <w:sz w:val="18"/>
          <w:szCs w:val="18"/>
        </w:rPr>
        <w:t xml:space="preserve"> Enhance dynamic workflow and user interface to be used for screening, validations and scoring of Highway Safety Improvement Programs:</w:t>
      </w:r>
    </w:p>
    <w:p w14:paraId="17CABE13" w14:textId="77777777" w:rsidR="00332C75" w:rsidRDefault="00332C75" w:rsidP="00332C75">
      <w:pPr>
        <w:pStyle w:val="ListParagraph"/>
        <w:numPr>
          <w:ilvl w:val="1"/>
          <w:numId w:val="12"/>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Highway Safety</w:t>
      </w:r>
    </w:p>
    <w:p w14:paraId="57EAAA47" w14:textId="77777777" w:rsidR="00332C75" w:rsidRDefault="00332C75" w:rsidP="00332C75">
      <w:pPr>
        <w:pStyle w:val="ListParagraph"/>
        <w:numPr>
          <w:ilvl w:val="1"/>
          <w:numId w:val="12"/>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Bike/Ped</w:t>
      </w:r>
    </w:p>
    <w:p w14:paraId="60935BA7" w14:textId="77777777" w:rsidR="00332C75" w:rsidRDefault="00332C75" w:rsidP="00332C75">
      <w:pPr>
        <w:pStyle w:val="ListParagraph"/>
        <w:numPr>
          <w:ilvl w:val="1"/>
          <w:numId w:val="12"/>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SSI</w:t>
      </w:r>
    </w:p>
    <w:p w14:paraId="10300B29" w14:textId="77777777" w:rsidR="00332C75" w:rsidRDefault="00332C75" w:rsidP="00332C75">
      <w:pPr>
        <w:pStyle w:val="ListParagraph"/>
        <w:numPr>
          <w:ilvl w:val="1"/>
          <w:numId w:val="12"/>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Rail</w:t>
      </w:r>
      <w:r w:rsidRPr="004E307F">
        <w:rPr>
          <w:rFonts w:ascii="Arial" w:hAnsi="Arial" w:cs="Arial"/>
          <w:color w:val="000000"/>
          <w:sz w:val="18"/>
          <w:szCs w:val="18"/>
        </w:rPr>
        <w:t xml:space="preserve"> </w:t>
      </w:r>
    </w:p>
    <w:p w14:paraId="1E28D02E" w14:textId="77777777" w:rsidR="00332C75" w:rsidRPr="004E307F" w:rsidRDefault="00332C75" w:rsidP="00332C75">
      <w:pPr>
        <w:pStyle w:val="ListParagraph"/>
        <w:numPr>
          <w:ilvl w:val="1"/>
          <w:numId w:val="12"/>
        </w:numPr>
        <w:spacing w:after="200" w:line="276" w:lineRule="auto"/>
        <w:rPr>
          <w:rFonts w:ascii="Arial" w:hAnsi="Arial" w:cs="Arial"/>
          <w:color w:val="000000"/>
          <w:sz w:val="18"/>
          <w:szCs w:val="18"/>
        </w:rPr>
      </w:pPr>
      <w:r>
        <w:rPr>
          <w:rFonts w:ascii="Arial" w:hAnsi="Arial" w:cs="Arial"/>
          <w:color w:val="000000"/>
          <w:sz w:val="18"/>
          <w:szCs w:val="18"/>
        </w:rPr>
        <w:t>Add Federal Clearinghouse CMF Value Tables to HSIP Program Application</w:t>
      </w:r>
    </w:p>
    <w:p w14:paraId="1EC7359A" w14:textId="77777777" w:rsidR="00332C75" w:rsidRDefault="00332C75" w:rsidP="00332C75">
      <w:pPr>
        <w:pStyle w:val="ListParagraph"/>
        <w:rPr>
          <w:rFonts w:ascii="Arial" w:hAnsi="Arial" w:cs="Arial"/>
          <w:b/>
          <w:color w:val="000000"/>
          <w:sz w:val="18"/>
          <w:szCs w:val="18"/>
        </w:rPr>
      </w:pPr>
    </w:p>
    <w:p w14:paraId="5B6013F5" w14:textId="77777777" w:rsidR="00332C75" w:rsidRDefault="00332C75" w:rsidP="00332C7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Need by November 1, 20</w:t>
      </w:r>
      <w:r>
        <w:rPr>
          <w:rFonts w:ascii="Arial" w:hAnsi="Arial" w:cs="Arial"/>
          <w:i/>
          <w:color w:val="000000"/>
          <w:sz w:val="18"/>
          <w:szCs w:val="18"/>
        </w:rPr>
        <w:t>22</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3D6031B2" w14:textId="77777777" w:rsidTr="00332C75">
        <w:trPr>
          <w:trHeight w:val="413"/>
        </w:trPr>
        <w:tc>
          <w:tcPr>
            <w:tcW w:w="4158" w:type="dxa"/>
          </w:tcPr>
          <w:p w14:paraId="0FEA94FE"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356298D5"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228E04F0"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77251E6F" w14:textId="77777777" w:rsidTr="00332C75">
        <w:tc>
          <w:tcPr>
            <w:tcW w:w="4158" w:type="dxa"/>
          </w:tcPr>
          <w:p w14:paraId="2E5F5095"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packages of validation and screening workflows per program</w:t>
            </w:r>
          </w:p>
          <w:p w14:paraId="19A33295"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Make any change necessary to wording, required fields and functionality of review questions and permissions</w:t>
            </w:r>
          </w:p>
        </w:tc>
        <w:tc>
          <w:tcPr>
            <w:tcW w:w="3420" w:type="dxa"/>
          </w:tcPr>
          <w:p w14:paraId="24D8386D"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the dynamic screening and validation workflow.</w:t>
            </w:r>
          </w:p>
          <w:p w14:paraId="15F96D37"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UI to manage the workflow.</w:t>
            </w:r>
          </w:p>
          <w:p w14:paraId="1CDF92A0"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Develop database views associated with updated screening and validation workflow</w:t>
            </w:r>
          </w:p>
          <w:p w14:paraId="4808CE14" w14:textId="77777777" w:rsidR="00332C75" w:rsidRPr="008E34EB" w:rsidRDefault="00332C75" w:rsidP="00332C75">
            <w:pPr>
              <w:pStyle w:val="ListParagraph"/>
              <w:ind w:left="270"/>
              <w:rPr>
                <w:rFonts w:ascii="Arial" w:hAnsi="Arial" w:cs="Arial"/>
                <w:color w:val="000000"/>
                <w:sz w:val="18"/>
                <w:szCs w:val="18"/>
              </w:rPr>
            </w:pPr>
          </w:p>
        </w:tc>
        <w:tc>
          <w:tcPr>
            <w:tcW w:w="1638" w:type="dxa"/>
          </w:tcPr>
          <w:p w14:paraId="14D6B9D3"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L</w:t>
            </w:r>
          </w:p>
          <w:p w14:paraId="0CA37DFE"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720</w:t>
            </w:r>
            <w:r w:rsidRPr="00397E29">
              <w:rPr>
                <w:rFonts w:ascii="Arial" w:hAnsi="Arial" w:cs="Arial"/>
                <w:color w:val="000000"/>
                <w:sz w:val="18"/>
                <w:szCs w:val="18"/>
              </w:rPr>
              <w:t>-</w:t>
            </w:r>
            <w:r>
              <w:rPr>
                <w:rFonts w:ascii="Arial" w:hAnsi="Arial" w:cs="Arial"/>
                <w:color w:val="000000"/>
                <w:sz w:val="18"/>
                <w:szCs w:val="18"/>
              </w:rPr>
              <w:t>80</w:t>
            </w:r>
            <w:r w:rsidRPr="00397E29">
              <w:rPr>
                <w:rFonts w:ascii="Arial" w:hAnsi="Arial" w:cs="Arial"/>
                <w:color w:val="000000"/>
                <w:sz w:val="18"/>
                <w:szCs w:val="18"/>
              </w:rPr>
              <w:t>0 hours</w:t>
            </w:r>
          </w:p>
        </w:tc>
      </w:tr>
    </w:tbl>
    <w:p w14:paraId="660D8C1F" w14:textId="77777777" w:rsidR="00332C75" w:rsidRDefault="00332C75" w:rsidP="00332C75">
      <w:pPr>
        <w:rPr>
          <w:b/>
          <w:color w:val="00B0F0"/>
          <w:sz w:val="28"/>
          <w:szCs w:val="28"/>
        </w:rPr>
      </w:pPr>
    </w:p>
    <w:p w14:paraId="30C56E95" w14:textId="77777777" w:rsidR="00381585" w:rsidRDefault="00332C75" w:rsidP="00381585">
      <w:pPr>
        <w:rPr>
          <w:b/>
          <w:u w:val="single"/>
        </w:rPr>
      </w:pPr>
      <w:r>
        <w:rPr>
          <w:b/>
          <w:u w:val="single"/>
        </w:rPr>
        <w:t>Release 3</w:t>
      </w:r>
      <w:r w:rsidR="00E75A16">
        <w:rPr>
          <w:b/>
          <w:u w:val="single"/>
        </w:rPr>
        <w:t>0</w:t>
      </w:r>
      <w:r w:rsidR="00381585" w:rsidRPr="00381585">
        <w:rPr>
          <w:b/>
          <w:u w:val="single"/>
        </w:rPr>
        <w:t xml:space="preserve"> - Implementation Date </w:t>
      </w:r>
      <w:r>
        <w:rPr>
          <w:b/>
          <w:u w:val="single"/>
        </w:rPr>
        <w:t>08</w:t>
      </w:r>
      <w:r w:rsidR="00230CA2" w:rsidRPr="00381585">
        <w:rPr>
          <w:b/>
          <w:u w:val="single"/>
        </w:rPr>
        <w:t>/</w:t>
      </w:r>
      <w:r w:rsidR="00E75A16">
        <w:rPr>
          <w:b/>
          <w:u w:val="single"/>
        </w:rPr>
        <w:t>0</w:t>
      </w:r>
      <w:r>
        <w:rPr>
          <w:b/>
          <w:u w:val="single"/>
        </w:rPr>
        <w:t>5</w:t>
      </w:r>
      <w:r w:rsidR="00230CA2" w:rsidRPr="00381585">
        <w:rPr>
          <w:b/>
          <w:u w:val="single"/>
        </w:rPr>
        <w:t>/20</w:t>
      </w:r>
      <w:r w:rsidR="00E75A16">
        <w:rPr>
          <w:b/>
          <w:u w:val="single"/>
        </w:rPr>
        <w:t>2</w:t>
      </w:r>
      <w:r>
        <w:rPr>
          <w:b/>
          <w:u w:val="single"/>
        </w:rPr>
        <w:t>2</w:t>
      </w:r>
    </w:p>
    <w:p w14:paraId="2130247F" w14:textId="77777777" w:rsidR="00381585" w:rsidRPr="00381585" w:rsidRDefault="00381585" w:rsidP="00381585">
      <w:pPr>
        <w:rPr>
          <w:b/>
          <w:u w:val="single"/>
        </w:rPr>
      </w:pPr>
    </w:p>
    <w:p w14:paraId="4EF4D1DC" w14:textId="77777777" w:rsidR="00332C75"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Bridges FY2024 Pre-Application Intake </w:t>
      </w:r>
      <w:r w:rsidRPr="00D5171C">
        <w:rPr>
          <w:rFonts w:ascii="Arial" w:hAnsi="Arial" w:cs="Arial"/>
          <w:b/>
          <w:color w:val="000000"/>
          <w:sz w:val="18"/>
          <w:szCs w:val="18"/>
        </w:rPr>
        <w:t>–</w:t>
      </w:r>
      <w:r>
        <w:rPr>
          <w:rFonts w:ascii="Arial" w:hAnsi="Arial" w:cs="Arial"/>
          <w:color w:val="000000"/>
          <w:sz w:val="18"/>
          <w:szCs w:val="18"/>
        </w:rPr>
        <w:t xml:space="preserve"> Enhance the pre-application for SGR Bridges, similar to what implemented for SMART SCALE, in order to allow VDOT staff to have better visibility of the needs of the locality and assist applicants with project description, and in submitting a more developed project application</w:t>
      </w:r>
      <w:r w:rsidRPr="00B25F25">
        <w:rPr>
          <w:rFonts w:ascii="Arial" w:hAnsi="Arial" w:cs="Arial"/>
          <w:color w:val="000000"/>
          <w:sz w:val="18"/>
          <w:szCs w:val="18"/>
        </w:rPr>
        <w:t xml:space="preserve"> for the 20</w:t>
      </w:r>
      <w:r>
        <w:rPr>
          <w:rFonts w:ascii="Arial" w:hAnsi="Arial" w:cs="Arial"/>
          <w:color w:val="000000"/>
          <w:sz w:val="18"/>
          <w:szCs w:val="18"/>
        </w:rPr>
        <w:t>22 (FY2024) State of Good Repair Bridge applications.</w:t>
      </w:r>
      <w:r w:rsidRPr="00B25F25">
        <w:rPr>
          <w:rFonts w:ascii="Arial" w:hAnsi="Arial" w:cs="Arial"/>
          <w:color w:val="000000"/>
          <w:sz w:val="18"/>
          <w:szCs w:val="18"/>
        </w:rPr>
        <w:t xml:space="preserve"> </w:t>
      </w:r>
    </w:p>
    <w:p w14:paraId="2123C7D4" w14:textId="77777777" w:rsidR="00332C75" w:rsidRDefault="00332C75" w:rsidP="00332C75">
      <w:pPr>
        <w:pStyle w:val="ListParagraph"/>
        <w:rPr>
          <w:rFonts w:ascii="Arial" w:hAnsi="Arial" w:cs="Arial"/>
          <w:b/>
          <w:color w:val="000000"/>
          <w:sz w:val="18"/>
          <w:szCs w:val="18"/>
        </w:rPr>
      </w:pPr>
    </w:p>
    <w:p w14:paraId="74B5E0DC" w14:textId="77777777" w:rsidR="00332C75" w:rsidRPr="00EC285C"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Pr>
          <w:rFonts w:ascii="Arial" w:hAnsi="Arial" w:cs="Arial"/>
          <w:i/>
          <w:color w:val="000000"/>
          <w:sz w:val="18"/>
          <w:szCs w:val="18"/>
        </w:rPr>
        <w:t>Need by October</w:t>
      </w:r>
      <w:r w:rsidRPr="00EC285C">
        <w:rPr>
          <w:rFonts w:ascii="Arial" w:hAnsi="Arial" w:cs="Arial"/>
          <w:i/>
          <w:color w:val="000000"/>
          <w:sz w:val="18"/>
          <w:szCs w:val="18"/>
        </w:rPr>
        <w:t xml:space="preserve"> </w:t>
      </w:r>
      <w:r>
        <w:rPr>
          <w:rFonts w:ascii="Arial" w:hAnsi="Arial" w:cs="Arial"/>
          <w:i/>
          <w:color w:val="000000"/>
          <w:sz w:val="18"/>
          <w:szCs w:val="18"/>
        </w:rPr>
        <w:t>0</w:t>
      </w:r>
      <w:r w:rsidRPr="00EC285C">
        <w:rPr>
          <w:rFonts w:ascii="Arial" w:hAnsi="Arial" w:cs="Arial"/>
          <w:i/>
          <w:color w:val="000000"/>
          <w:sz w:val="18"/>
          <w:szCs w:val="18"/>
        </w:rPr>
        <w:t>1, 20</w:t>
      </w:r>
      <w:r>
        <w:rPr>
          <w:rFonts w:ascii="Arial" w:hAnsi="Arial" w:cs="Arial"/>
          <w:i/>
          <w:color w:val="000000"/>
          <w:sz w:val="18"/>
          <w:szCs w:val="18"/>
        </w:rPr>
        <w:t>22</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68"/>
        <w:gridCol w:w="3510"/>
        <w:gridCol w:w="1638"/>
      </w:tblGrid>
      <w:tr w:rsidR="00332C75" w14:paraId="0BF74276" w14:textId="77777777" w:rsidTr="00332C75">
        <w:tc>
          <w:tcPr>
            <w:tcW w:w="4068" w:type="dxa"/>
          </w:tcPr>
          <w:p w14:paraId="008057C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10" w:type="dxa"/>
          </w:tcPr>
          <w:p w14:paraId="56B33618"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342F0C4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7803051D" w14:textId="77777777" w:rsidTr="00332C75">
        <w:tc>
          <w:tcPr>
            <w:tcW w:w="4068" w:type="dxa"/>
          </w:tcPr>
          <w:p w14:paraId="27BD5899"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 xml:space="preserve">Develop the Pre-Application </w:t>
            </w:r>
            <w:r w:rsidRPr="008E34EB">
              <w:rPr>
                <w:rFonts w:ascii="Arial" w:hAnsi="Arial" w:cs="Arial"/>
                <w:color w:val="000000"/>
                <w:sz w:val="18"/>
                <w:szCs w:val="18"/>
              </w:rPr>
              <w:t xml:space="preserve">and improve the </w:t>
            </w:r>
            <w:r>
              <w:rPr>
                <w:rFonts w:ascii="Arial" w:hAnsi="Arial" w:cs="Arial"/>
                <w:color w:val="000000"/>
                <w:sz w:val="18"/>
                <w:szCs w:val="18"/>
              </w:rPr>
              <w:t>intake process for 2021 program</w:t>
            </w:r>
          </w:p>
          <w:p w14:paraId="25FCB41C" w14:textId="77777777" w:rsidR="00332C75" w:rsidRPr="00C7247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 xml:space="preserve">Inclusion of </w:t>
            </w:r>
            <w:r>
              <w:rPr>
                <w:rFonts w:ascii="Arial" w:hAnsi="Arial" w:cs="Arial"/>
                <w:color w:val="000000"/>
                <w:sz w:val="18"/>
                <w:szCs w:val="18"/>
              </w:rPr>
              <w:t>pre-</w:t>
            </w:r>
            <w:r w:rsidRPr="008E34EB">
              <w:rPr>
                <w:rFonts w:ascii="Arial" w:hAnsi="Arial" w:cs="Arial"/>
                <w:color w:val="000000"/>
                <w:sz w:val="18"/>
                <w:szCs w:val="18"/>
              </w:rPr>
              <w:t>application intake business validation logic prior to submission</w:t>
            </w:r>
          </w:p>
        </w:tc>
        <w:tc>
          <w:tcPr>
            <w:tcW w:w="3510" w:type="dxa"/>
          </w:tcPr>
          <w:p w14:paraId="6A96576F" w14:textId="77777777" w:rsidR="00332C75" w:rsidRDefault="00332C75" w:rsidP="00332C75">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24A51F2F" w14:textId="77777777" w:rsidR="00332C75" w:rsidRPr="008E34EB" w:rsidRDefault="00332C75" w:rsidP="00332C75">
            <w:pPr>
              <w:pStyle w:val="ListParagraph"/>
              <w:numPr>
                <w:ilvl w:val="0"/>
                <w:numId w:val="9"/>
              </w:numPr>
              <w:ind w:left="252" w:hanging="180"/>
              <w:rPr>
                <w:rFonts w:ascii="Arial" w:hAnsi="Arial" w:cs="Arial"/>
                <w:color w:val="000000"/>
                <w:sz w:val="18"/>
                <w:szCs w:val="18"/>
              </w:rPr>
            </w:pPr>
            <w:r>
              <w:rPr>
                <w:rFonts w:ascii="Arial" w:hAnsi="Arial" w:cs="Arial"/>
                <w:color w:val="000000"/>
                <w:sz w:val="18"/>
                <w:szCs w:val="18"/>
              </w:rPr>
              <w:t>Develop database views associated with new application intake</w:t>
            </w:r>
          </w:p>
        </w:tc>
        <w:tc>
          <w:tcPr>
            <w:tcW w:w="1638" w:type="dxa"/>
          </w:tcPr>
          <w:p w14:paraId="6DAA0A17"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2F520127"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26E82279" w14:textId="77777777" w:rsidR="00332C75" w:rsidRPr="00717458" w:rsidRDefault="00332C75" w:rsidP="00332C75">
      <w:pPr>
        <w:pStyle w:val="ListParagraph"/>
        <w:rPr>
          <w:rFonts w:ascii="Arial" w:hAnsi="Arial" w:cs="Arial"/>
          <w:color w:val="000000"/>
          <w:sz w:val="18"/>
          <w:szCs w:val="18"/>
        </w:rPr>
      </w:pPr>
    </w:p>
    <w:p w14:paraId="327F3607" w14:textId="77777777" w:rsidR="00332C75"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Primary Extensions (Pavement) FY2024 Application Intake </w:t>
      </w:r>
      <w:r w:rsidRPr="00D5171C">
        <w:rPr>
          <w:rFonts w:ascii="Arial" w:hAnsi="Arial" w:cs="Arial"/>
          <w:b/>
          <w:color w:val="000000"/>
          <w:sz w:val="18"/>
          <w:szCs w:val="18"/>
        </w:rPr>
        <w:t>–</w:t>
      </w:r>
      <w:r>
        <w:rPr>
          <w:rFonts w:ascii="Arial" w:hAnsi="Arial" w:cs="Arial"/>
          <w:color w:val="000000"/>
          <w:sz w:val="18"/>
          <w:szCs w:val="18"/>
        </w:rPr>
        <w:t xml:space="preserve"> </w:t>
      </w:r>
      <w:r w:rsidRPr="00B25F25">
        <w:rPr>
          <w:rFonts w:ascii="Arial" w:hAnsi="Arial" w:cs="Arial"/>
          <w:color w:val="000000"/>
          <w:sz w:val="18"/>
          <w:szCs w:val="18"/>
        </w:rPr>
        <w:t>Improve and Increase the Number of Automated Data Validations for the 20</w:t>
      </w:r>
      <w:r>
        <w:rPr>
          <w:rFonts w:ascii="Arial" w:hAnsi="Arial" w:cs="Arial"/>
          <w:color w:val="000000"/>
          <w:sz w:val="18"/>
          <w:szCs w:val="18"/>
        </w:rPr>
        <w:t>22 (FY2024) State of Good Repair Pavements</w:t>
      </w:r>
      <w:r w:rsidRPr="00B25F25">
        <w:rPr>
          <w:rFonts w:ascii="Arial" w:hAnsi="Arial" w:cs="Arial"/>
          <w:color w:val="000000"/>
          <w:sz w:val="18"/>
          <w:szCs w:val="18"/>
        </w:rPr>
        <w:t xml:space="preserve"> applications. The intent is to reduce the manual validation required by VDOT staff and prepare for online validation and scoring. </w:t>
      </w:r>
    </w:p>
    <w:p w14:paraId="55487B9D" w14:textId="77777777" w:rsidR="00332C75" w:rsidRDefault="00332C75" w:rsidP="00332C75">
      <w:pPr>
        <w:pStyle w:val="ListParagraph"/>
        <w:rPr>
          <w:rFonts w:ascii="Arial" w:hAnsi="Arial" w:cs="Arial"/>
          <w:b/>
          <w:color w:val="000000"/>
          <w:sz w:val="18"/>
          <w:szCs w:val="18"/>
        </w:rPr>
      </w:pPr>
    </w:p>
    <w:p w14:paraId="58BB2467" w14:textId="77777777" w:rsidR="00332C75" w:rsidRPr="00EC285C"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Pr>
          <w:rFonts w:ascii="Arial" w:hAnsi="Arial" w:cs="Arial"/>
          <w:i/>
          <w:color w:val="000000"/>
          <w:sz w:val="18"/>
          <w:szCs w:val="18"/>
        </w:rPr>
        <w:t>Need by October</w:t>
      </w:r>
      <w:r w:rsidRPr="00EC285C">
        <w:rPr>
          <w:rFonts w:ascii="Arial" w:hAnsi="Arial" w:cs="Arial"/>
          <w:i/>
          <w:color w:val="000000"/>
          <w:sz w:val="18"/>
          <w:szCs w:val="18"/>
        </w:rPr>
        <w:t xml:space="preserve"> </w:t>
      </w:r>
      <w:r>
        <w:rPr>
          <w:rFonts w:ascii="Arial" w:hAnsi="Arial" w:cs="Arial"/>
          <w:i/>
          <w:color w:val="000000"/>
          <w:sz w:val="18"/>
          <w:szCs w:val="18"/>
        </w:rPr>
        <w:t>0</w:t>
      </w:r>
      <w:r w:rsidRPr="00EC285C">
        <w:rPr>
          <w:rFonts w:ascii="Arial" w:hAnsi="Arial" w:cs="Arial"/>
          <w:i/>
          <w:color w:val="000000"/>
          <w:sz w:val="18"/>
          <w:szCs w:val="18"/>
        </w:rPr>
        <w:t>1, 20</w:t>
      </w:r>
      <w:r>
        <w:rPr>
          <w:rFonts w:ascii="Arial" w:hAnsi="Arial" w:cs="Arial"/>
          <w:i/>
          <w:color w:val="000000"/>
          <w:sz w:val="18"/>
          <w:szCs w:val="18"/>
        </w:rPr>
        <w:t>22</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68"/>
        <w:gridCol w:w="3510"/>
        <w:gridCol w:w="1638"/>
      </w:tblGrid>
      <w:tr w:rsidR="00332C75" w14:paraId="5895E7AD" w14:textId="77777777" w:rsidTr="00332C75">
        <w:tc>
          <w:tcPr>
            <w:tcW w:w="4068" w:type="dxa"/>
          </w:tcPr>
          <w:p w14:paraId="1E70729D"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10" w:type="dxa"/>
          </w:tcPr>
          <w:p w14:paraId="5AE9B9C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53896288"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360BBFF5" w14:textId="77777777" w:rsidTr="00332C75">
        <w:tc>
          <w:tcPr>
            <w:tcW w:w="4068" w:type="dxa"/>
          </w:tcPr>
          <w:p w14:paraId="09E5C3BF"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Review and improve the app</w:t>
            </w:r>
            <w:r>
              <w:rPr>
                <w:rFonts w:ascii="Arial" w:hAnsi="Arial" w:cs="Arial"/>
                <w:color w:val="000000"/>
                <w:sz w:val="18"/>
                <w:szCs w:val="18"/>
              </w:rPr>
              <w:t>lication intake process for 2021</w:t>
            </w:r>
            <w:r w:rsidRPr="008E34EB">
              <w:rPr>
                <w:rFonts w:ascii="Arial" w:hAnsi="Arial" w:cs="Arial"/>
                <w:color w:val="000000"/>
                <w:sz w:val="18"/>
                <w:szCs w:val="18"/>
              </w:rPr>
              <w:t xml:space="preserve"> programs</w:t>
            </w:r>
          </w:p>
          <w:p w14:paraId="4E933F71" w14:textId="77777777" w:rsidR="00332C75" w:rsidRPr="00C7247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Inclusion of application intake business validation logic prior to submission</w:t>
            </w:r>
          </w:p>
        </w:tc>
        <w:tc>
          <w:tcPr>
            <w:tcW w:w="3510" w:type="dxa"/>
          </w:tcPr>
          <w:p w14:paraId="01F5AFB7" w14:textId="77777777" w:rsidR="00332C75" w:rsidRDefault="00332C75" w:rsidP="00332C75">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4962B4E7" w14:textId="77777777" w:rsidR="00332C75" w:rsidRPr="008E34EB" w:rsidRDefault="00332C75" w:rsidP="00332C75">
            <w:pPr>
              <w:pStyle w:val="ListParagraph"/>
              <w:numPr>
                <w:ilvl w:val="0"/>
                <w:numId w:val="9"/>
              </w:numPr>
              <w:ind w:left="252" w:hanging="180"/>
              <w:rPr>
                <w:rFonts w:ascii="Arial" w:hAnsi="Arial" w:cs="Arial"/>
                <w:color w:val="000000"/>
                <w:sz w:val="18"/>
                <w:szCs w:val="18"/>
              </w:rPr>
            </w:pPr>
            <w:r>
              <w:rPr>
                <w:rFonts w:ascii="Arial" w:hAnsi="Arial" w:cs="Arial"/>
                <w:color w:val="000000"/>
                <w:sz w:val="18"/>
                <w:szCs w:val="18"/>
              </w:rPr>
              <w:t>Develop database views associated with new application intake</w:t>
            </w:r>
          </w:p>
        </w:tc>
        <w:tc>
          <w:tcPr>
            <w:tcW w:w="1638" w:type="dxa"/>
          </w:tcPr>
          <w:p w14:paraId="6AC2EF50"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5363C865"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7BCFD7BE" w14:textId="77777777" w:rsidR="00332C75" w:rsidRPr="00717458" w:rsidRDefault="00332C75" w:rsidP="00332C75">
      <w:pPr>
        <w:pStyle w:val="ListParagraph"/>
        <w:rPr>
          <w:rFonts w:ascii="Arial" w:hAnsi="Arial" w:cs="Arial"/>
          <w:color w:val="000000"/>
          <w:sz w:val="18"/>
          <w:szCs w:val="18"/>
        </w:rPr>
      </w:pPr>
    </w:p>
    <w:p w14:paraId="6F9487A3" w14:textId="77777777" w:rsidR="00332C75"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Bridges FY2024 Application Intake </w:t>
      </w:r>
      <w:r w:rsidRPr="00D5171C">
        <w:rPr>
          <w:rFonts w:ascii="Arial" w:hAnsi="Arial" w:cs="Arial"/>
          <w:b/>
          <w:color w:val="000000"/>
          <w:sz w:val="18"/>
          <w:szCs w:val="18"/>
        </w:rPr>
        <w:t>–</w:t>
      </w:r>
      <w:r>
        <w:rPr>
          <w:rFonts w:ascii="Arial" w:hAnsi="Arial" w:cs="Arial"/>
          <w:color w:val="000000"/>
          <w:sz w:val="18"/>
          <w:szCs w:val="18"/>
        </w:rPr>
        <w:t xml:space="preserve"> </w:t>
      </w:r>
      <w:r w:rsidRPr="00B25F25">
        <w:rPr>
          <w:rFonts w:ascii="Arial" w:hAnsi="Arial" w:cs="Arial"/>
          <w:color w:val="000000"/>
          <w:sz w:val="18"/>
          <w:szCs w:val="18"/>
        </w:rPr>
        <w:t>Improve and Increase the Number of Automated Data Validations for the 20</w:t>
      </w:r>
      <w:r>
        <w:rPr>
          <w:rFonts w:ascii="Arial" w:hAnsi="Arial" w:cs="Arial"/>
          <w:color w:val="000000"/>
          <w:sz w:val="18"/>
          <w:szCs w:val="18"/>
        </w:rPr>
        <w:t>22 (FY2024) State of Good Repair Bridges applications</w:t>
      </w:r>
      <w:r w:rsidRPr="00B25F25">
        <w:rPr>
          <w:rFonts w:ascii="Arial" w:hAnsi="Arial" w:cs="Arial"/>
          <w:color w:val="000000"/>
          <w:sz w:val="18"/>
          <w:szCs w:val="18"/>
        </w:rPr>
        <w:t xml:space="preserve">. The intent is to reduce the manual validation required by VDOT staff and prepare for online validation and scoring. </w:t>
      </w:r>
    </w:p>
    <w:p w14:paraId="30245C8C" w14:textId="77777777" w:rsidR="00332C75" w:rsidRDefault="00332C75" w:rsidP="00332C75">
      <w:pPr>
        <w:pStyle w:val="ListParagraph"/>
        <w:rPr>
          <w:rFonts w:ascii="Arial" w:hAnsi="Arial" w:cs="Arial"/>
          <w:b/>
          <w:color w:val="000000"/>
          <w:sz w:val="18"/>
          <w:szCs w:val="18"/>
        </w:rPr>
      </w:pPr>
    </w:p>
    <w:p w14:paraId="7DFF22B9" w14:textId="77777777" w:rsidR="00332C75" w:rsidRPr="00EC285C"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Need by </w:t>
      </w:r>
      <w:r>
        <w:rPr>
          <w:rFonts w:ascii="Arial" w:hAnsi="Arial" w:cs="Arial"/>
          <w:i/>
          <w:color w:val="000000"/>
          <w:sz w:val="18"/>
          <w:szCs w:val="18"/>
        </w:rPr>
        <w:t>October</w:t>
      </w:r>
      <w:r w:rsidRPr="00EC285C">
        <w:rPr>
          <w:rFonts w:ascii="Arial" w:hAnsi="Arial" w:cs="Arial"/>
          <w:i/>
          <w:color w:val="000000"/>
          <w:sz w:val="18"/>
          <w:szCs w:val="18"/>
        </w:rPr>
        <w:t xml:space="preserve"> </w:t>
      </w:r>
      <w:r>
        <w:rPr>
          <w:rFonts w:ascii="Arial" w:hAnsi="Arial" w:cs="Arial"/>
          <w:i/>
          <w:color w:val="000000"/>
          <w:sz w:val="18"/>
          <w:szCs w:val="18"/>
        </w:rPr>
        <w:t>0</w:t>
      </w:r>
      <w:r w:rsidRPr="00EC285C">
        <w:rPr>
          <w:rFonts w:ascii="Arial" w:hAnsi="Arial" w:cs="Arial"/>
          <w:i/>
          <w:color w:val="000000"/>
          <w:sz w:val="18"/>
          <w:szCs w:val="18"/>
        </w:rPr>
        <w:t>1, 20</w:t>
      </w:r>
      <w:r>
        <w:rPr>
          <w:rFonts w:ascii="Arial" w:hAnsi="Arial" w:cs="Arial"/>
          <w:i/>
          <w:color w:val="000000"/>
          <w:sz w:val="18"/>
          <w:szCs w:val="18"/>
        </w:rPr>
        <w:t>22</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68"/>
        <w:gridCol w:w="3510"/>
        <w:gridCol w:w="1638"/>
      </w:tblGrid>
      <w:tr w:rsidR="00332C75" w14:paraId="69DC7604" w14:textId="77777777" w:rsidTr="00332C75">
        <w:tc>
          <w:tcPr>
            <w:tcW w:w="4068" w:type="dxa"/>
          </w:tcPr>
          <w:p w14:paraId="3FE4186E"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10" w:type="dxa"/>
          </w:tcPr>
          <w:p w14:paraId="2C8A0C4E"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4706C5BB"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591476AA" w14:textId="77777777" w:rsidTr="00332C75">
        <w:tc>
          <w:tcPr>
            <w:tcW w:w="4068" w:type="dxa"/>
          </w:tcPr>
          <w:p w14:paraId="49A8648C"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Review and improve the app</w:t>
            </w:r>
            <w:r>
              <w:rPr>
                <w:rFonts w:ascii="Arial" w:hAnsi="Arial" w:cs="Arial"/>
                <w:color w:val="000000"/>
                <w:sz w:val="18"/>
                <w:szCs w:val="18"/>
              </w:rPr>
              <w:t>lication intake process for 2021</w:t>
            </w:r>
            <w:r w:rsidRPr="008E34EB">
              <w:rPr>
                <w:rFonts w:ascii="Arial" w:hAnsi="Arial" w:cs="Arial"/>
                <w:color w:val="000000"/>
                <w:sz w:val="18"/>
                <w:szCs w:val="18"/>
              </w:rPr>
              <w:t xml:space="preserve"> programs</w:t>
            </w:r>
          </w:p>
          <w:p w14:paraId="5C263AAE" w14:textId="77777777" w:rsidR="00332C75"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lastRenderedPageBreak/>
              <w:t>Inclusion of application intake business validation logic prior to submission</w:t>
            </w:r>
          </w:p>
          <w:p w14:paraId="41A60DA9" w14:textId="77777777" w:rsidR="00332C75" w:rsidRPr="00820948" w:rsidRDefault="00332C75" w:rsidP="00332C75">
            <w:pPr>
              <w:pStyle w:val="ListParagraph"/>
              <w:numPr>
                <w:ilvl w:val="0"/>
                <w:numId w:val="9"/>
              </w:numPr>
              <w:ind w:left="270" w:hanging="180"/>
              <w:rPr>
                <w:rFonts w:ascii="Arial" w:hAnsi="Arial" w:cs="Arial"/>
                <w:color w:val="000000"/>
                <w:sz w:val="18"/>
                <w:szCs w:val="18"/>
              </w:rPr>
            </w:pPr>
            <w:r w:rsidRPr="00820948">
              <w:rPr>
                <w:rFonts w:ascii="Arial" w:hAnsi="Arial" w:cs="Arial"/>
                <w:color w:val="000000"/>
                <w:sz w:val="18"/>
                <w:shd w:val="clear" w:color="auto" w:fill="FFFFFF"/>
              </w:rPr>
              <w:t>Bridge data schema changes</w:t>
            </w:r>
          </w:p>
        </w:tc>
        <w:tc>
          <w:tcPr>
            <w:tcW w:w="3510" w:type="dxa"/>
          </w:tcPr>
          <w:p w14:paraId="1A66EE2E" w14:textId="77777777" w:rsidR="00332C75" w:rsidRDefault="00332C75" w:rsidP="00332C75">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lastRenderedPageBreak/>
              <w:t>Develop UI changes, back-end logic and changes to database schema</w:t>
            </w:r>
          </w:p>
          <w:p w14:paraId="79CC0FC2" w14:textId="77777777" w:rsidR="00332C75" w:rsidRPr="008E34EB" w:rsidRDefault="00332C75" w:rsidP="00332C75">
            <w:pPr>
              <w:pStyle w:val="ListParagraph"/>
              <w:numPr>
                <w:ilvl w:val="0"/>
                <w:numId w:val="9"/>
              </w:numPr>
              <w:ind w:left="252" w:hanging="180"/>
              <w:rPr>
                <w:rFonts w:ascii="Arial" w:hAnsi="Arial" w:cs="Arial"/>
                <w:color w:val="000000"/>
                <w:sz w:val="18"/>
                <w:szCs w:val="18"/>
              </w:rPr>
            </w:pPr>
            <w:r>
              <w:rPr>
                <w:rFonts w:ascii="Arial" w:hAnsi="Arial" w:cs="Arial"/>
                <w:color w:val="000000"/>
                <w:sz w:val="18"/>
                <w:szCs w:val="18"/>
              </w:rPr>
              <w:lastRenderedPageBreak/>
              <w:t>Develop database views associated with new application intake</w:t>
            </w:r>
          </w:p>
        </w:tc>
        <w:tc>
          <w:tcPr>
            <w:tcW w:w="1638" w:type="dxa"/>
          </w:tcPr>
          <w:p w14:paraId="24857665"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lastRenderedPageBreak/>
              <w:t>S</w:t>
            </w:r>
          </w:p>
          <w:p w14:paraId="2F1BD057"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01194887" w14:textId="77777777" w:rsidR="00332C75" w:rsidRPr="00717458" w:rsidRDefault="00332C75" w:rsidP="00332C75">
      <w:pPr>
        <w:pStyle w:val="ListParagraph"/>
        <w:rPr>
          <w:rFonts w:ascii="Arial" w:hAnsi="Arial" w:cs="Arial"/>
          <w:color w:val="000000"/>
          <w:sz w:val="18"/>
          <w:szCs w:val="18"/>
        </w:rPr>
      </w:pPr>
    </w:p>
    <w:p w14:paraId="420024AE" w14:textId="77777777" w:rsidR="00332C75" w:rsidRPr="00A3071B"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Mapping Updates –</w:t>
      </w:r>
      <w:r w:rsidRPr="00002383">
        <w:rPr>
          <w:rFonts w:ascii="Arial" w:hAnsi="Arial" w:cs="Arial"/>
          <w:color w:val="000000"/>
          <w:sz w:val="18"/>
          <w:szCs w:val="18"/>
        </w:rPr>
        <w:t xml:space="preserve"> </w:t>
      </w:r>
      <w:r>
        <w:rPr>
          <w:rFonts w:ascii="Arial" w:hAnsi="Arial" w:cs="Arial"/>
          <w:color w:val="000000"/>
          <w:sz w:val="18"/>
          <w:szCs w:val="18"/>
        </w:rPr>
        <w:t>All programs using the same mapping.</w:t>
      </w:r>
    </w:p>
    <w:p w14:paraId="1A8C058D" w14:textId="77777777" w:rsidR="00332C75" w:rsidRPr="00114BBB" w:rsidRDefault="00332C75" w:rsidP="00332C75">
      <w:pPr>
        <w:ind w:firstLine="720"/>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5337B2">
        <w:rPr>
          <w:rFonts w:ascii="Arial" w:hAnsi="Arial" w:cs="Arial"/>
          <w:i/>
          <w:color w:val="000000"/>
          <w:sz w:val="18"/>
          <w:szCs w:val="18"/>
        </w:rPr>
        <w:t xml:space="preserve">Need by </w:t>
      </w:r>
      <w:r>
        <w:rPr>
          <w:rFonts w:ascii="Arial" w:hAnsi="Arial" w:cs="Arial"/>
          <w:i/>
          <w:color w:val="000000"/>
          <w:sz w:val="18"/>
          <w:szCs w:val="18"/>
        </w:rPr>
        <w:t>August 30</w:t>
      </w:r>
      <w:r w:rsidRPr="005337B2">
        <w:rPr>
          <w:rFonts w:ascii="Arial" w:hAnsi="Arial" w:cs="Arial"/>
          <w:i/>
          <w:color w:val="000000"/>
          <w:sz w:val="18"/>
          <w:szCs w:val="18"/>
        </w:rPr>
        <w:t>, 202</w:t>
      </w:r>
      <w:r>
        <w:rPr>
          <w:rFonts w:ascii="Arial" w:hAnsi="Arial" w:cs="Arial"/>
          <w:i/>
          <w:color w:val="000000"/>
          <w:sz w:val="18"/>
          <w:szCs w:val="18"/>
        </w:rPr>
        <w:t>2</w:t>
      </w:r>
      <w:r w:rsidRPr="005337B2">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077BCE8E" w14:textId="77777777" w:rsidTr="00332C75">
        <w:tc>
          <w:tcPr>
            <w:tcW w:w="4158" w:type="dxa"/>
          </w:tcPr>
          <w:p w14:paraId="08BDA51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6E7396BB"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636A7E4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3A59F4" w14:paraId="67C27BBF" w14:textId="77777777" w:rsidTr="00332C75">
        <w:tc>
          <w:tcPr>
            <w:tcW w:w="4158" w:type="dxa"/>
          </w:tcPr>
          <w:p w14:paraId="33AFBFC1"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visibility of mapping needs</w:t>
            </w:r>
            <w:r w:rsidRPr="00002383" w:rsidDel="009739A2">
              <w:rPr>
                <w:rFonts w:ascii="Arial" w:hAnsi="Arial" w:cs="Arial"/>
                <w:color w:val="000000"/>
                <w:sz w:val="18"/>
                <w:szCs w:val="18"/>
              </w:rPr>
              <w:t xml:space="preserve"> </w:t>
            </w:r>
            <w:r>
              <w:rPr>
                <w:rFonts w:ascii="Arial" w:hAnsi="Arial" w:cs="Arial"/>
                <w:color w:val="000000"/>
                <w:sz w:val="18"/>
                <w:szCs w:val="18"/>
              </w:rPr>
              <w:t xml:space="preserve">for applicants and VDOT staff. </w:t>
            </w:r>
          </w:p>
          <w:p w14:paraId="785C225B"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Include mapping changes to all programs</w:t>
            </w:r>
          </w:p>
          <w:p w14:paraId="019EF5B3" w14:textId="77777777" w:rsidR="00332C75" w:rsidRPr="00626B6E" w:rsidRDefault="00332C75" w:rsidP="00332C75">
            <w:pPr>
              <w:pStyle w:val="ListParagraph"/>
              <w:numPr>
                <w:ilvl w:val="0"/>
                <w:numId w:val="9"/>
              </w:numPr>
              <w:ind w:left="270" w:hanging="180"/>
              <w:rPr>
                <w:rFonts w:ascii="Arial" w:hAnsi="Arial" w:cs="Arial"/>
                <w:color w:val="000000"/>
                <w:sz w:val="18"/>
                <w:szCs w:val="18"/>
              </w:rPr>
            </w:pPr>
            <w:r w:rsidRPr="00002383">
              <w:rPr>
                <w:rFonts w:ascii="Arial" w:hAnsi="Arial" w:cs="Arial"/>
                <w:color w:val="000000"/>
                <w:sz w:val="18"/>
                <w:szCs w:val="18"/>
              </w:rPr>
              <w:t xml:space="preserve"> </w:t>
            </w:r>
          </w:p>
        </w:tc>
        <w:tc>
          <w:tcPr>
            <w:tcW w:w="3420" w:type="dxa"/>
          </w:tcPr>
          <w:p w14:paraId="4A447239" w14:textId="77777777" w:rsidR="00332C75" w:rsidRPr="003A59F4"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mapping associated with all programs</w:t>
            </w:r>
          </w:p>
        </w:tc>
        <w:tc>
          <w:tcPr>
            <w:tcW w:w="1638" w:type="dxa"/>
          </w:tcPr>
          <w:p w14:paraId="3EDED644"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XL</w:t>
            </w:r>
          </w:p>
          <w:p w14:paraId="05CEC0AE" w14:textId="77777777" w:rsidR="00332C75" w:rsidRPr="003A59F4" w:rsidRDefault="00332C75" w:rsidP="00332C75">
            <w:pPr>
              <w:jc w:val="center"/>
              <w:rPr>
                <w:rFonts w:ascii="Arial" w:hAnsi="Arial" w:cs="Arial"/>
                <w:color w:val="000000"/>
                <w:sz w:val="18"/>
                <w:szCs w:val="18"/>
              </w:rPr>
            </w:pPr>
            <w:r>
              <w:rPr>
                <w:rFonts w:ascii="Arial" w:hAnsi="Arial" w:cs="Arial"/>
                <w:color w:val="000000"/>
                <w:sz w:val="18"/>
                <w:szCs w:val="18"/>
              </w:rPr>
              <w:t>144</w:t>
            </w:r>
            <w:r w:rsidRPr="00397E29">
              <w:rPr>
                <w:rFonts w:ascii="Arial" w:hAnsi="Arial" w:cs="Arial"/>
                <w:color w:val="000000"/>
                <w:sz w:val="18"/>
                <w:szCs w:val="18"/>
              </w:rPr>
              <w:t>0-</w:t>
            </w:r>
            <w:r>
              <w:rPr>
                <w:rFonts w:ascii="Arial" w:hAnsi="Arial" w:cs="Arial"/>
                <w:color w:val="000000"/>
                <w:sz w:val="18"/>
                <w:szCs w:val="18"/>
              </w:rPr>
              <w:t>160</w:t>
            </w:r>
            <w:r w:rsidRPr="00397E29">
              <w:rPr>
                <w:rFonts w:ascii="Arial" w:hAnsi="Arial" w:cs="Arial"/>
                <w:color w:val="000000"/>
                <w:sz w:val="18"/>
                <w:szCs w:val="18"/>
              </w:rPr>
              <w:t>0 hours</w:t>
            </w:r>
          </w:p>
        </w:tc>
      </w:tr>
    </w:tbl>
    <w:p w14:paraId="2B12327E" w14:textId="77777777" w:rsidR="00332C75" w:rsidRPr="0064140D" w:rsidRDefault="00332C75" w:rsidP="00332C75">
      <w:pPr>
        <w:pStyle w:val="ListParagraph"/>
        <w:rPr>
          <w:rFonts w:ascii="Arial" w:hAnsi="Arial" w:cs="Arial"/>
          <w:color w:val="000000"/>
          <w:sz w:val="18"/>
          <w:szCs w:val="18"/>
        </w:rPr>
      </w:pPr>
    </w:p>
    <w:p w14:paraId="7427D906" w14:textId="77777777" w:rsidR="00381585" w:rsidRDefault="00381585" w:rsidP="00D035BD"/>
    <w:p w14:paraId="37BD9F6F" w14:textId="77777777" w:rsidR="00381585" w:rsidRDefault="00332C75" w:rsidP="00381585">
      <w:pPr>
        <w:rPr>
          <w:b/>
          <w:u w:val="single"/>
        </w:rPr>
      </w:pPr>
      <w:r>
        <w:rPr>
          <w:b/>
          <w:u w:val="single"/>
        </w:rPr>
        <w:t>Release 3</w:t>
      </w:r>
      <w:r w:rsidR="00E75A16">
        <w:rPr>
          <w:b/>
          <w:u w:val="single"/>
        </w:rPr>
        <w:t>1</w:t>
      </w:r>
      <w:r w:rsidR="00381585" w:rsidRPr="00381585">
        <w:rPr>
          <w:b/>
          <w:u w:val="single"/>
        </w:rPr>
        <w:t xml:space="preserve"> </w:t>
      </w:r>
      <w:r w:rsidR="00E75A16">
        <w:rPr>
          <w:b/>
          <w:u w:val="single"/>
        </w:rPr>
        <w:t>- Implementation Date 10</w:t>
      </w:r>
      <w:r w:rsidR="00381585" w:rsidRPr="00381585">
        <w:rPr>
          <w:b/>
          <w:u w:val="single"/>
        </w:rPr>
        <w:t>/</w:t>
      </w:r>
      <w:r w:rsidR="00E75A16">
        <w:rPr>
          <w:b/>
          <w:u w:val="single"/>
        </w:rPr>
        <w:t>2</w:t>
      </w:r>
      <w:r>
        <w:rPr>
          <w:b/>
          <w:u w:val="single"/>
        </w:rPr>
        <w:t>8</w:t>
      </w:r>
      <w:r w:rsidR="00381585" w:rsidRPr="00381585">
        <w:rPr>
          <w:b/>
          <w:u w:val="single"/>
        </w:rPr>
        <w:t>/20</w:t>
      </w:r>
      <w:r w:rsidR="00E75A16">
        <w:rPr>
          <w:b/>
          <w:u w:val="single"/>
        </w:rPr>
        <w:t>2</w:t>
      </w:r>
      <w:r>
        <w:rPr>
          <w:b/>
          <w:u w:val="single"/>
        </w:rPr>
        <w:t>2</w:t>
      </w:r>
    </w:p>
    <w:p w14:paraId="009A40AA" w14:textId="77777777" w:rsidR="00381585" w:rsidRPr="00381585" w:rsidRDefault="00381585" w:rsidP="00381585">
      <w:pPr>
        <w:rPr>
          <w:b/>
          <w:u w:val="single"/>
        </w:rPr>
      </w:pPr>
    </w:p>
    <w:p w14:paraId="38AF7D58" w14:textId="77777777" w:rsidR="00332C75" w:rsidRPr="003E076A"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Highway Safety Improvement Programs FY2024 Screening </w:t>
      </w:r>
      <w:r w:rsidRPr="003E076A">
        <w:rPr>
          <w:rFonts w:ascii="Arial" w:hAnsi="Arial" w:cs="Arial"/>
          <w:color w:val="000000"/>
          <w:sz w:val="18"/>
          <w:szCs w:val="18"/>
        </w:rPr>
        <w:t>– Enhance dynamic workflow and user interface to be used for screening of Highway Safety Improvement Programs:</w:t>
      </w:r>
    </w:p>
    <w:p w14:paraId="3F686CAA"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Highway Safety</w:t>
      </w:r>
    </w:p>
    <w:p w14:paraId="241D96F1"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Bike/Ped</w:t>
      </w:r>
    </w:p>
    <w:p w14:paraId="1E346595"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SSI</w:t>
      </w:r>
    </w:p>
    <w:p w14:paraId="5B29CA49" w14:textId="77777777" w:rsidR="00332C75" w:rsidRPr="004E307F"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Rail</w:t>
      </w:r>
      <w:r w:rsidRPr="004E307F">
        <w:rPr>
          <w:rFonts w:ascii="Arial" w:hAnsi="Arial" w:cs="Arial"/>
          <w:color w:val="000000"/>
          <w:sz w:val="18"/>
          <w:szCs w:val="18"/>
        </w:rPr>
        <w:t xml:space="preserve"> </w:t>
      </w:r>
    </w:p>
    <w:p w14:paraId="6D424575" w14:textId="77777777" w:rsidR="00332C75" w:rsidRDefault="00332C75" w:rsidP="00332C75">
      <w:pPr>
        <w:pStyle w:val="ListParagraph"/>
        <w:rPr>
          <w:rFonts w:ascii="Arial" w:hAnsi="Arial" w:cs="Arial"/>
          <w:b/>
          <w:color w:val="000000"/>
          <w:sz w:val="18"/>
          <w:szCs w:val="18"/>
        </w:rPr>
      </w:pPr>
    </w:p>
    <w:p w14:paraId="226F8BC6" w14:textId="77777777" w:rsidR="00332C75"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Pr>
          <w:rFonts w:ascii="Arial" w:hAnsi="Arial" w:cs="Arial"/>
          <w:i/>
          <w:color w:val="000000"/>
          <w:sz w:val="18"/>
          <w:szCs w:val="18"/>
        </w:rPr>
        <w:t>Need by November 1 2022</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5FD87409" w14:textId="77777777" w:rsidTr="00332C75">
        <w:tc>
          <w:tcPr>
            <w:tcW w:w="4158" w:type="dxa"/>
          </w:tcPr>
          <w:p w14:paraId="2C51DE8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5BD3CD3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6773C84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747AED81" w14:textId="77777777" w:rsidTr="00332C75">
        <w:tc>
          <w:tcPr>
            <w:tcW w:w="4158" w:type="dxa"/>
          </w:tcPr>
          <w:p w14:paraId="0DE86858"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packages of screening workflows</w:t>
            </w:r>
          </w:p>
          <w:p w14:paraId="27F7C11A"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Make any change necessary to wording, required fields and functionality of review questions and permissions</w:t>
            </w:r>
          </w:p>
        </w:tc>
        <w:tc>
          <w:tcPr>
            <w:tcW w:w="3420" w:type="dxa"/>
          </w:tcPr>
          <w:p w14:paraId="66B7C0B5"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the dynamic screening workflow.</w:t>
            </w:r>
          </w:p>
          <w:p w14:paraId="3268DDC9" w14:textId="77777777" w:rsidR="00332C75" w:rsidRPr="003617E4"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UI to manage the workflow.</w:t>
            </w:r>
          </w:p>
        </w:tc>
        <w:tc>
          <w:tcPr>
            <w:tcW w:w="1638" w:type="dxa"/>
          </w:tcPr>
          <w:p w14:paraId="7C112F6C"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3A554669"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2AF65305" w14:textId="77777777" w:rsidR="00332C75" w:rsidRDefault="00332C75" w:rsidP="00332C75">
      <w:pPr>
        <w:pStyle w:val="ListParagraph"/>
        <w:rPr>
          <w:rFonts w:ascii="Arial" w:hAnsi="Arial" w:cs="Arial"/>
          <w:color w:val="000000"/>
          <w:sz w:val="18"/>
          <w:szCs w:val="18"/>
        </w:rPr>
      </w:pPr>
    </w:p>
    <w:p w14:paraId="46DBA2AF" w14:textId="77777777" w:rsidR="00332C75" w:rsidRPr="003E076A"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Highway Safety Improvement Programs FY2024 Scoring Module Changes and Enhancements </w:t>
      </w:r>
      <w:r w:rsidRPr="003E076A">
        <w:rPr>
          <w:rFonts w:ascii="Arial" w:hAnsi="Arial" w:cs="Arial"/>
          <w:color w:val="000000"/>
          <w:sz w:val="18"/>
          <w:szCs w:val="18"/>
        </w:rPr>
        <w:t>– Enhance dynamic workflow and user interface to be used for s</w:t>
      </w:r>
      <w:r>
        <w:rPr>
          <w:rFonts w:ascii="Arial" w:hAnsi="Arial" w:cs="Arial"/>
          <w:color w:val="000000"/>
          <w:sz w:val="18"/>
          <w:szCs w:val="18"/>
        </w:rPr>
        <w:t>coring</w:t>
      </w:r>
      <w:r w:rsidRPr="003E076A">
        <w:rPr>
          <w:rFonts w:ascii="Arial" w:hAnsi="Arial" w:cs="Arial"/>
          <w:color w:val="000000"/>
          <w:sz w:val="18"/>
          <w:szCs w:val="18"/>
        </w:rPr>
        <w:t xml:space="preserve"> of Highway Safety Improvement Programs:</w:t>
      </w:r>
    </w:p>
    <w:p w14:paraId="72FCF26E"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Highway Safety</w:t>
      </w:r>
    </w:p>
    <w:p w14:paraId="6CED6483"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Bike/Ped</w:t>
      </w:r>
    </w:p>
    <w:p w14:paraId="6A35EDD9"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SSI</w:t>
      </w:r>
    </w:p>
    <w:p w14:paraId="31F28C34" w14:textId="77777777" w:rsidR="00332C75" w:rsidRPr="004E307F"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Rail</w:t>
      </w:r>
      <w:r w:rsidRPr="004E307F">
        <w:rPr>
          <w:rFonts w:ascii="Arial" w:hAnsi="Arial" w:cs="Arial"/>
          <w:color w:val="000000"/>
          <w:sz w:val="18"/>
          <w:szCs w:val="18"/>
        </w:rPr>
        <w:t xml:space="preserve"> </w:t>
      </w:r>
    </w:p>
    <w:p w14:paraId="40F96FB9" w14:textId="77777777" w:rsidR="00332C75" w:rsidRDefault="00332C75" w:rsidP="00332C75">
      <w:pPr>
        <w:pStyle w:val="ListParagraph"/>
        <w:rPr>
          <w:rFonts w:ascii="Arial" w:hAnsi="Arial" w:cs="Arial"/>
          <w:b/>
          <w:color w:val="000000"/>
          <w:sz w:val="18"/>
          <w:szCs w:val="18"/>
        </w:rPr>
      </w:pPr>
    </w:p>
    <w:p w14:paraId="3C3FD4F7" w14:textId="77777777" w:rsidR="00332C75" w:rsidRDefault="00332C75" w:rsidP="00332C7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Pr>
          <w:rFonts w:ascii="Arial" w:hAnsi="Arial" w:cs="Arial"/>
          <w:i/>
          <w:color w:val="000000"/>
          <w:sz w:val="18"/>
          <w:szCs w:val="18"/>
        </w:rPr>
        <w:t>Need by November 1 2022</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06510250" w14:textId="77777777" w:rsidTr="00332C75">
        <w:tc>
          <w:tcPr>
            <w:tcW w:w="4158" w:type="dxa"/>
          </w:tcPr>
          <w:p w14:paraId="77D9C984"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7914B93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2B12ABAE"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1B9ED961" w14:textId="77777777" w:rsidTr="00332C75">
        <w:tc>
          <w:tcPr>
            <w:tcW w:w="4158" w:type="dxa"/>
          </w:tcPr>
          <w:p w14:paraId="6CD27134"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scoring workflows</w:t>
            </w:r>
          </w:p>
          <w:p w14:paraId="604DD64B"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Make any change necessary to wording, required fields and functionality of review questions and permissions</w:t>
            </w:r>
          </w:p>
        </w:tc>
        <w:tc>
          <w:tcPr>
            <w:tcW w:w="3420" w:type="dxa"/>
          </w:tcPr>
          <w:p w14:paraId="2522E592"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the dynamic scoring workflow.</w:t>
            </w:r>
          </w:p>
          <w:p w14:paraId="46CDE236"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UI to manage the workflow.</w:t>
            </w:r>
          </w:p>
          <w:p w14:paraId="636C1917"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Develop database views associated with updated scoring workflow</w:t>
            </w:r>
          </w:p>
          <w:p w14:paraId="450B81A3" w14:textId="77777777" w:rsidR="00332C75" w:rsidRPr="008E34EB" w:rsidRDefault="00332C75" w:rsidP="00332C75">
            <w:pPr>
              <w:pStyle w:val="ListParagraph"/>
              <w:ind w:left="270"/>
              <w:rPr>
                <w:rFonts w:ascii="Arial" w:hAnsi="Arial" w:cs="Arial"/>
                <w:color w:val="000000"/>
                <w:sz w:val="18"/>
                <w:szCs w:val="18"/>
              </w:rPr>
            </w:pPr>
          </w:p>
        </w:tc>
        <w:tc>
          <w:tcPr>
            <w:tcW w:w="1638" w:type="dxa"/>
          </w:tcPr>
          <w:p w14:paraId="657934D6"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75ECE1C9"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38060D5E" w14:textId="77777777" w:rsidR="00332C75" w:rsidRDefault="00332C75" w:rsidP="00332C75">
      <w:pPr>
        <w:pStyle w:val="ListParagraph"/>
        <w:rPr>
          <w:rFonts w:ascii="Arial" w:hAnsi="Arial" w:cs="Arial"/>
          <w:color w:val="000000"/>
          <w:sz w:val="18"/>
          <w:szCs w:val="18"/>
        </w:rPr>
      </w:pPr>
    </w:p>
    <w:p w14:paraId="5B3BB2A7" w14:textId="77777777" w:rsidR="00332C75" w:rsidRPr="00E5650B" w:rsidRDefault="00332C75" w:rsidP="00332C75">
      <w:pPr>
        <w:pStyle w:val="ListParagraph"/>
        <w:numPr>
          <w:ilvl w:val="0"/>
          <w:numId w:val="7"/>
        </w:numPr>
        <w:spacing w:after="200" w:line="276" w:lineRule="auto"/>
        <w:rPr>
          <w:rFonts w:ascii="Arial" w:hAnsi="Arial" w:cs="Arial"/>
          <w:color w:val="000000"/>
          <w:sz w:val="18"/>
          <w:szCs w:val="18"/>
        </w:rPr>
      </w:pPr>
      <w:r w:rsidRPr="00A33DB6">
        <w:rPr>
          <w:rFonts w:ascii="Arial" w:hAnsi="Arial" w:cs="Arial"/>
          <w:b/>
          <w:color w:val="000000"/>
          <w:sz w:val="18"/>
          <w:szCs w:val="18"/>
        </w:rPr>
        <w:t xml:space="preserve">User entered labels on map for Project Areas </w:t>
      </w:r>
      <w:r>
        <w:rPr>
          <w:rFonts w:ascii="Arial" w:hAnsi="Arial" w:cs="Arial"/>
          <w:b/>
          <w:color w:val="000000"/>
          <w:sz w:val="18"/>
          <w:szCs w:val="18"/>
        </w:rPr>
        <w:t xml:space="preserve">– </w:t>
      </w:r>
      <w:r w:rsidRPr="00E5650B">
        <w:rPr>
          <w:rFonts w:ascii="Arial" w:hAnsi="Arial" w:cs="Arial"/>
          <w:color w:val="000000"/>
          <w:sz w:val="18"/>
          <w:szCs w:val="18"/>
        </w:rPr>
        <w:t>Enable applicants to provide map markup for Project Areas; labelling project areas within mapping module as needed</w:t>
      </w:r>
    </w:p>
    <w:p w14:paraId="1C4192E7" w14:textId="77777777" w:rsidR="00332C75" w:rsidRPr="002A1D86" w:rsidRDefault="00332C75" w:rsidP="00332C75">
      <w:pPr>
        <w:rPr>
          <w:rFonts w:ascii="Arial" w:hAnsi="Arial" w:cs="Arial"/>
          <w:i/>
          <w:color w:val="000000"/>
          <w:sz w:val="18"/>
          <w:szCs w:val="18"/>
        </w:rPr>
      </w:pPr>
      <w:r>
        <w:rPr>
          <w:rFonts w:ascii="Arial" w:hAnsi="Arial" w:cs="Arial"/>
          <w:i/>
          <w:color w:val="000000"/>
          <w:sz w:val="18"/>
          <w:szCs w:val="18"/>
        </w:rPr>
        <w:t>*Data Warehouse team/project will be affected by this item</w:t>
      </w:r>
    </w:p>
    <w:p w14:paraId="1AAD606B" w14:textId="77777777" w:rsidR="00332C75" w:rsidRPr="00727352" w:rsidRDefault="00332C75" w:rsidP="00332C75">
      <w:pPr>
        <w:pStyle w:val="ListParagraph"/>
        <w:rPr>
          <w:rFonts w:ascii="Arial" w:hAnsi="Arial" w:cs="Arial"/>
          <w:i/>
          <w:color w:val="000000"/>
          <w:sz w:val="18"/>
          <w:szCs w:val="18"/>
        </w:rPr>
      </w:pPr>
      <w:r w:rsidRPr="00727352">
        <w:rPr>
          <w:rFonts w:ascii="Arial" w:hAnsi="Arial" w:cs="Arial"/>
          <w:i/>
          <w:color w:val="000000"/>
          <w:sz w:val="18"/>
          <w:szCs w:val="18"/>
        </w:rPr>
        <w:t xml:space="preserve">Business Need by </w:t>
      </w:r>
      <w:r>
        <w:rPr>
          <w:rFonts w:ascii="Arial" w:hAnsi="Arial" w:cs="Arial"/>
          <w:i/>
          <w:color w:val="000000"/>
          <w:sz w:val="18"/>
          <w:szCs w:val="18"/>
        </w:rPr>
        <w:t>November 1, 2022</w:t>
      </w:r>
      <w:r w:rsidRPr="00727352">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8"/>
        <w:gridCol w:w="1638"/>
      </w:tblGrid>
      <w:tr w:rsidR="00332C75" w14:paraId="7AD9ECE0" w14:textId="77777777" w:rsidTr="00332C75">
        <w:tc>
          <w:tcPr>
            <w:tcW w:w="4158" w:type="dxa"/>
          </w:tcPr>
          <w:p w14:paraId="08589AB4"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4A3396D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382EEA2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3A59F4" w14:paraId="43388330" w14:textId="77777777" w:rsidTr="00332C75">
        <w:tc>
          <w:tcPr>
            <w:tcW w:w="4158" w:type="dxa"/>
          </w:tcPr>
          <w:p w14:paraId="1561403E" w14:textId="77777777" w:rsidR="00332C75" w:rsidRPr="003A59F4" w:rsidRDefault="00332C75" w:rsidP="00332C75">
            <w:pPr>
              <w:pStyle w:val="ListParagraph"/>
              <w:numPr>
                <w:ilvl w:val="0"/>
                <w:numId w:val="9"/>
              </w:numPr>
              <w:ind w:left="270" w:hanging="180"/>
              <w:rPr>
                <w:rFonts w:ascii="Arial" w:hAnsi="Arial" w:cs="Arial"/>
                <w:color w:val="000000"/>
                <w:sz w:val="18"/>
                <w:szCs w:val="18"/>
              </w:rPr>
            </w:pPr>
            <w:r w:rsidRPr="00CD38B5">
              <w:rPr>
                <w:rFonts w:ascii="Arial" w:hAnsi="Arial" w:cs="Arial"/>
                <w:color w:val="000000"/>
                <w:sz w:val="18"/>
                <w:szCs w:val="18"/>
              </w:rPr>
              <w:t xml:space="preserve">Enable applicants to provide </w:t>
            </w:r>
            <w:r>
              <w:rPr>
                <w:rFonts w:ascii="Arial" w:hAnsi="Arial" w:cs="Arial"/>
                <w:color w:val="000000"/>
                <w:sz w:val="18"/>
                <w:szCs w:val="18"/>
              </w:rPr>
              <w:t>unique labels</w:t>
            </w:r>
            <w:r w:rsidRPr="00CD38B5">
              <w:rPr>
                <w:rFonts w:ascii="Arial" w:hAnsi="Arial" w:cs="Arial"/>
                <w:color w:val="000000"/>
                <w:sz w:val="18"/>
                <w:szCs w:val="18"/>
              </w:rPr>
              <w:t xml:space="preserve"> for Project Areas</w:t>
            </w:r>
          </w:p>
        </w:tc>
        <w:tc>
          <w:tcPr>
            <w:tcW w:w="3420" w:type="dxa"/>
          </w:tcPr>
          <w:p w14:paraId="4EEA4F88"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Rewrite how spatial data is handled/stored/transmitted/displayed for project areas</w:t>
            </w:r>
          </w:p>
          <w:p w14:paraId="0DF9F96A" w14:textId="0FD81D5E"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lastRenderedPageBreak/>
              <w:t xml:space="preserve">Change storage of all existing project area data in database </w:t>
            </w:r>
          </w:p>
          <w:p w14:paraId="49E2054A" w14:textId="77777777" w:rsidR="00332C75" w:rsidRPr="003A59F4"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Coordinate changes with Data Warehouse</w:t>
            </w:r>
          </w:p>
        </w:tc>
        <w:tc>
          <w:tcPr>
            <w:tcW w:w="1638" w:type="dxa"/>
          </w:tcPr>
          <w:p w14:paraId="7EF1C10B"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lastRenderedPageBreak/>
              <w:t>M</w:t>
            </w:r>
          </w:p>
          <w:p w14:paraId="1B87C90C" w14:textId="77777777" w:rsidR="00332C75" w:rsidRPr="003A59F4"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6A0D9A42" w14:textId="77777777" w:rsidR="00332C75" w:rsidRDefault="00332C75" w:rsidP="00332C75">
      <w:pPr>
        <w:rPr>
          <w:b/>
          <w:color w:val="00B0F0"/>
          <w:sz w:val="28"/>
          <w:szCs w:val="28"/>
        </w:rPr>
      </w:pPr>
    </w:p>
    <w:p w14:paraId="26E3BD4E" w14:textId="77777777" w:rsidR="00332C75" w:rsidRDefault="00332C75" w:rsidP="00332C75">
      <w:pPr>
        <w:pStyle w:val="ListParagraph"/>
        <w:numPr>
          <w:ilvl w:val="0"/>
          <w:numId w:val="7"/>
        </w:numPr>
        <w:spacing w:after="200" w:line="276" w:lineRule="auto"/>
        <w:rPr>
          <w:rFonts w:ascii="Arial" w:hAnsi="Arial" w:cs="Arial"/>
          <w:b/>
          <w:color w:val="000000"/>
          <w:sz w:val="18"/>
          <w:szCs w:val="18"/>
        </w:rPr>
      </w:pPr>
      <w:r w:rsidRPr="00DA1486">
        <w:rPr>
          <w:rFonts w:ascii="Arial" w:hAnsi="Arial" w:cs="Arial"/>
          <w:b/>
          <w:color w:val="000000"/>
          <w:sz w:val="18"/>
          <w:szCs w:val="18"/>
        </w:rPr>
        <w:t xml:space="preserve">Application </w:t>
      </w:r>
      <w:r>
        <w:rPr>
          <w:rFonts w:ascii="Arial" w:hAnsi="Arial" w:cs="Arial"/>
          <w:b/>
          <w:color w:val="000000"/>
          <w:sz w:val="18"/>
          <w:szCs w:val="18"/>
        </w:rPr>
        <w:t>Maintenance and Technical Debt C</w:t>
      </w:r>
      <w:r w:rsidRPr="00DA1486">
        <w:rPr>
          <w:rFonts w:ascii="Arial" w:hAnsi="Arial" w:cs="Arial"/>
          <w:b/>
          <w:color w:val="000000"/>
          <w:sz w:val="18"/>
          <w:szCs w:val="18"/>
        </w:rPr>
        <w:t xml:space="preserve"> (</w:t>
      </w:r>
      <w:r>
        <w:rPr>
          <w:rFonts w:ascii="Arial" w:hAnsi="Arial" w:cs="Arial"/>
          <w:b/>
          <w:color w:val="000000"/>
          <w:sz w:val="18"/>
          <w:szCs w:val="18"/>
        </w:rPr>
        <w:t>Fall</w:t>
      </w:r>
      <w:r w:rsidRPr="00DA1486">
        <w:rPr>
          <w:rFonts w:ascii="Arial" w:hAnsi="Arial" w:cs="Arial"/>
          <w:b/>
          <w:color w:val="000000"/>
          <w:sz w:val="18"/>
          <w:szCs w:val="18"/>
        </w:rPr>
        <w:t xml:space="preserve"> 20</w:t>
      </w:r>
      <w:r>
        <w:rPr>
          <w:rFonts w:ascii="Arial" w:hAnsi="Arial" w:cs="Arial"/>
          <w:b/>
          <w:color w:val="000000"/>
          <w:sz w:val="18"/>
          <w:szCs w:val="18"/>
        </w:rPr>
        <w:t>22</w:t>
      </w:r>
      <w:r w:rsidRPr="00DA1486">
        <w:rPr>
          <w:rFonts w:ascii="Arial" w:hAnsi="Arial" w:cs="Arial"/>
          <w:b/>
          <w:color w:val="000000"/>
          <w:sz w:val="18"/>
          <w:szCs w:val="18"/>
        </w:rPr>
        <w:t xml:space="preserve">) </w:t>
      </w:r>
    </w:p>
    <w:p w14:paraId="09E21F53" w14:textId="77777777" w:rsidR="00332C75" w:rsidRPr="00863C06" w:rsidRDefault="00332C75" w:rsidP="00332C75">
      <w:pPr>
        <w:pStyle w:val="ListParagraph"/>
        <w:numPr>
          <w:ilvl w:val="1"/>
          <w:numId w:val="15"/>
        </w:numPr>
        <w:spacing w:after="200" w:line="276" w:lineRule="auto"/>
        <w:rPr>
          <w:rFonts w:ascii="Arial" w:hAnsi="Arial" w:cs="Arial"/>
          <w:color w:val="000000"/>
          <w:sz w:val="18"/>
          <w:szCs w:val="18"/>
        </w:rPr>
      </w:pPr>
      <w:r w:rsidRPr="00863C06">
        <w:rPr>
          <w:rFonts w:ascii="Arial" w:hAnsi="Arial" w:cs="Arial"/>
          <w:color w:val="000000"/>
          <w:sz w:val="18"/>
          <w:szCs w:val="18"/>
        </w:rPr>
        <w:t>One full sprint of development dedicated to application maintenance and enhancements that will improve application performance and usability</w:t>
      </w:r>
    </w:p>
    <w:tbl>
      <w:tblPr>
        <w:tblStyle w:val="TableGrid"/>
        <w:tblW w:w="0" w:type="auto"/>
        <w:tblInd w:w="360" w:type="dxa"/>
        <w:tblLook w:val="04A0" w:firstRow="1" w:lastRow="0" w:firstColumn="1" w:lastColumn="0" w:noHBand="0" w:noVBand="1"/>
      </w:tblPr>
      <w:tblGrid>
        <w:gridCol w:w="4158"/>
        <w:gridCol w:w="3420"/>
        <w:gridCol w:w="1620"/>
      </w:tblGrid>
      <w:tr w:rsidR="00332C75" w14:paraId="0C3840A8" w14:textId="77777777" w:rsidTr="00332C75">
        <w:tc>
          <w:tcPr>
            <w:tcW w:w="4158" w:type="dxa"/>
          </w:tcPr>
          <w:p w14:paraId="42D8594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00E6572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1FAB5DC0"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0D6A4DDD" w14:textId="77777777" w:rsidTr="00332C75">
        <w:tc>
          <w:tcPr>
            <w:tcW w:w="4158" w:type="dxa"/>
          </w:tcPr>
          <w:p w14:paraId="65152AF5"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Prioritized web application technical debt (to be discussed with product owner)</w:t>
            </w:r>
          </w:p>
        </w:tc>
        <w:tc>
          <w:tcPr>
            <w:tcW w:w="3420" w:type="dxa"/>
          </w:tcPr>
          <w:p w14:paraId="781DEADB"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Technical tasks prioritized on the Technical Debt Backlog</w:t>
            </w:r>
          </w:p>
        </w:tc>
        <w:tc>
          <w:tcPr>
            <w:tcW w:w="1620" w:type="dxa"/>
          </w:tcPr>
          <w:p w14:paraId="2EC7C0A8"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4036B27D" w14:textId="77777777" w:rsidR="00332C75" w:rsidRPr="00F713C9"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4239D2B4" w14:textId="77777777" w:rsidR="00332C75" w:rsidRDefault="00332C75" w:rsidP="00332C75">
      <w:pPr>
        <w:pStyle w:val="ListParagraph"/>
        <w:rPr>
          <w:rFonts w:ascii="Arial" w:hAnsi="Arial" w:cs="Arial"/>
          <w:b/>
          <w:color w:val="000000"/>
          <w:sz w:val="18"/>
          <w:szCs w:val="18"/>
        </w:rPr>
      </w:pPr>
    </w:p>
    <w:p w14:paraId="3F551ECE" w14:textId="77777777" w:rsidR="00381585" w:rsidRDefault="00381585" w:rsidP="00D035BD"/>
    <w:p w14:paraId="3F8B8F64" w14:textId="77777777" w:rsidR="00381585" w:rsidRDefault="00381585" w:rsidP="00381585">
      <w:pPr>
        <w:rPr>
          <w:b/>
          <w:u w:val="single"/>
        </w:rPr>
      </w:pPr>
      <w:r w:rsidRPr="00381585">
        <w:rPr>
          <w:b/>
          <w:u w:val="single"/>
        </w:rPr>
        <w:t xml:space="preserve">Release </w:t>
      </w:r>
      <w:r w:rsidR="00332C75">
        <w:rPr>
          <w:b/>
          <w:u w:val="single"/>
        </w:rPr>
        <w:t>3</w:t>
      </w:r>
      <w:r w:rsidR="00E75A16">
        <w:rPr>
          <w:b/>
          <w:u w:val="single"/>
        </w:rPr>
        <w:t>2</w:t>
      </w:r>
      <w:r w:rsidRPr="00381585">
        <w:rPr>
          <w:b/>
          <w:u w:val="single"/>
        </w:rPr>
        <w:t xml:space="preserve"> - Implementation Date </w:t>
      </w:r>
      <w:r w:rsidR="00E75A16">
        <w:rPr>
          <w:b/>
          <w:u w:val="single"/>
        </w:rPr>
        <w:t>12</w:t>
      </w:r>
      <w:r w:rsidRPr="00381585">
        <w:rPr>
          <w:b/>
          <w:u w:val="single"/>
        </w:rPr>
        <w:t>/</w:t>
      </w:r>
      <w:r w:rsidR="00E75A16">
        <w:rPr>
          <w:b/>
          <w:u w:val="single"/>
        </w:rPr>
        <w:t>3</w:t>
      </w:r>
      <w:r w:rsidR="00332C75">
        <w:rPr>
          <w:b/>
          <w:u w:val="single"/>
        </w:rPr>
        <w:t>0</w:t>
      </w:r>
      <w:r w:rsidRPr="00381585">
        <w:rPr>
          <w:b/>
          <w:u w:val="single"/>
        </w:rPr>
        <w:t>/20</w:t>
      </w:r>
      <w:r w:rsidR="00E75A16">
        <w:rPr>
          <w:b/>
          <w:u w:val="single"/>
        </w:rPr>
        <w:t>2</w:t>
      </w:r>
      <w:r w:rsidR="00332C75">
        <w:rPr>
          <w:b/>
          <w:u w:val="single"/>
        </w:rPr>
        <w:t>2</w:t>
      </w:r>
    </w:p>
    <w:p w14:paraId="6808BEE6" w14:textId="77777777" w:rsidR="00381585" w:rsidRPr="00381585" w:rsidRDefault="00381585" w:rsidP="00381585">
      <w:pPr>
        <w:rPr>
          <w:b/>
          <w:u w:val="single"/>
        </w:rPr>
      </w:pPr>
    </w:p>
    <w:p w14:paraId="32907A03" w14:textId="77777777" w:rsidR="00332C75" w:rsidRPr="003E076A"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FY2024 Bridge Screening </w:t>
      </w:r>
      <w:r w:rsidRPr="003E076A">
        <w:rPr>
          <w:rFonts w:ascii="Arial" w:hAnsi="Arial" w:cs="Arial"/>
          <w:color w:val="000000"/>
          <w:sz w:val="18"/>
          <w:szCs w:val="18"/>
        </w:rPr>
        <w:t xml:space="preserve">– Enhance dynamic workflow and user interface to be used for screening </w:t>
      </w:r>
      <w:r>
        <w:rPr>
          <w:rFonts w:ascii="Arial" w:hAnsi="Arial" w:cs="Arial"/>
          <w:color w:val="000000"/>
          <w:sz w:val="18"/>
          <w:szCs w:val="18"/>
        </w:rPr>
        <w:t>o</w:t>
      </w:r>
      <w:r w:rsidRPr="003E076A">
        <w:rPr>
          <w:rFonts w:ascii="Arial" w:hAnsi="Arial" w:cs="Arial"/>
          <w:color w:val="000000"/>
          <w:sz w:val="18"/>
          <w:szCs w:val="18"/>
        </w:rPr>
        <w:t xml:space="preserve">f State of Good Repair Programs (Structures and Bridges) in the SMART Portal. </w:t>
      </w:r>
    </w:p>
    <w:p w14:paraId="6BA5939D" w14:textId="77777777" w:rsidR="00332C75" w:rsidRPr="00EA26EF" w:rsidRDefault="00332C75" w:rsidP="00332C75">
      <w:pPr>
        <w:pStyle w:val="ListParagraph"/>
        <w:rPr>
          <w:rFonts w:ascii="Arial" w:hAnsi="Arial" w:cs="Arial"/>
          <w:color w:val="000000"/>
          <w:sz w:val="18"/>
          <w:szCs w:val="18"/>
        </w:rPr>
      </w:pPr>
    </w:p>
    <w:p w14:paraId="4A1CD5A9" w14:textId="77777777" w:rsidR="00332C75" w:rsidRPr="00727352" w:rsidRDefault="00332C75" w:rsidP="00332C7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Pr>
          <w:rFonts w:ascii="Arial" w:hAnsi="Arial" w:cs="Arial"/>
          <w:i/>
          <w:color w:val="000000"/>
          <w:sz w:val="18"/>
          <w:szCs w:val="18"/>
        </w:rPr>
        <w:t>Need by January 1, 2023</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6925B8AB" w14:textId="77777777" w:rsidTr="00332C75">
        <w:tc>
          <w:tcPr>
            <w:tcW w:w="4158" w:type="dxa"/>
          </w:tcPr>
          <w:p w14:paraId="4F3D9653"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08BCD78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4FA4322D"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52E035BC" w14:textId="77777777" w:rsidTr="00332C75">
        <w:tc>
          <w:tcPr>
            <w:tcW w:w="4158" w:type="dxa"/>
          </w:tcPr>
          <w:p w14:paraId="672A6D88"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packages of validation and screening workflows</w:t>
            </w:r>
          </w:p>
          <w:p w14:paraId="61B8EC72"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Make any change necessary to wording, required fields and functionality of review questions and permissions</w:t>
            </w:r>
          </w:p>
        </w:tc>
        <w:tc>
          <w:tcPr>
            <w:tcW w:w="3420" w:type="dxa"/>
          </w:tcPr>
          <w:p w14:paraId="0E53BCCA"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the dynamic screening and validation workflow.</w:t>
            </w:r>
          </w:p>
          <w:p w14:paraId="3D7E5006"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UI to manage the workflow.</w:t>
            </w:r>
          </w:p>
          <w:p w14:paraId="31D0CA53"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Develop database views associated with updated screening and validation workflow</w:t>
            </w:r>
          </w:p>
          <w:p w14:paraId="31EEAB51" w14:textId="77777777" w:rsidR="00332C75" w:rsidRPr="008E34EB" w:rsidRDefault="00332C75" w:rsidP="00332C75">
            <w:pPr>
              <w:pStyle w:val="ListParagraph"/>
              <w:ind w:left="270"/>
              <w:rPr>
                <w:rFonts w:ascii="Arial" w:hAnsi="Arial" w:cs="Arial"/>
                <w:color w:val="000000"/>
                <w:sz w:val="18"/>
                <w:szCs w:val="18"/>
              </w:rPr>
            </w:pPr>
          </w:p>
        </w:tc>
        <w:tc>
          <w:tcPr>
            <w:tcW w:w="1638" w:type="dxa"/>
          </w:tcPr>
          <w:p w14:paraId="2C2F221C"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273C644A"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7E7A58BE" w14:textId="77777777" w:rsidR="00332C75" w:rsidRPr="00B0087B" w:rsidRDefault="00332C75" w:rsidP="00332C75">
      <w:pPr>
        <w:pStyle w:val="ListParagraph"/>
        <w:rPr>
          <w:rFonts w:ascii="Arial" w:hAnsi="Arial" w:cs="Arial"/>
          <w:b/>
          <w:color w:val="000000"/>
          <w:sz w:val="18"/>
          <w:szCs w:val="18"/>
        </w:rPr>
      </w:pPr>
    </w:p>
    <w:p w14:paraId="36AB5CFF" w14:textId="77777777" w:rsidR="00332C75" w:rsidRPr="003E076A"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State of Good Repair FY2024 Pavement Screening </w:t>
      </w:r>
      <w:r w:rsidRPr="003E076A">
        <w:rPr>
          <w:rFonts w:ascii="Arial" w:hAnsi="Arial" w:cs="Arial"/>
          <w:color w:val="000000"/>
          <w:sz w:val="18"/>
          <w:szCs w:val="18"/>
        </w:rPr>
        <w:t xml:space="preserve">– Enhance dynamic workflow and user interface to be used for screening </w:t>
      </w:r>
      <w:r>
        <w:rPr>
          <w:rFonts w:ascii="Arial" w:hAnsi="Arial" w:cs="Arial"/>
          <w:color w:val="000000"/>
          <w:sz w:val="18"/>
          <w:szCs w:val="18"/>
        </w:rPr>
        <w:t>o</w:t>
      </w:r>
      <w:r w:rsidRPr="003E076A">
        <w:rPr>
          <w:rFonts w:ascii="Arial" w:hAnsi="Arial" w:cs="Arial"/>
          <w:color w:val="000000"/>
          <w:sz w:val="18"/>
          <w:szCs w:val="18"/>
        </w:rPr>
        <w:t xml:space="preserve">f State of Good Repair Programs (Primary Extensions) in the SMART Portal. </w:t>
      </w:r>
    </w:p>
    <w:p w14:paraId="671B72BC" w14:textId="77777777" w:rsidR="00332C75" w:rsidRPr="00EA26EF" w:rsidRDefault="00332C75" w:rsidP="00332C75">
      <w:pPr>
        <w:pStyle w:val="ListParagraph"/>
        <w:rPr>
          <w:rFonts w:ascii="Arial" w:hAnsi="Arial" w:cs="Arial"/>
          <w:color w:val="000000"/>
          <w:sz w:val="18"/>
          <w:szCs w:val="18"/>
        </w:rPr>
      </w:pPr>
    </w:p>
    <w:p w14:paraId="230D76CE" w14:textId="77777777" w:rsidR="00332C75" w:rsidRPr="00727352" w:rsidRDefault="00332C75" w:rsidP="00332C7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Pr>
          <w:rFonts w:ascii="Arial" w:hAnsi="Arial" w:cs="Arial"/>
          <w:i/>
          <w:color w:val="000000"/>
          <w:sz w:val="18"/>
          <w:szCs w:val="18"/>
        </w:rPr>
        <w:t>Need by January 1, 2023</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38"/>
      </w:tblGrid>
      <w:tr w:rsidR="00332C75" w14:paraId="5235D030" w14:textId="77777777" w:rsidTr="00332C75">
        <w:tc>
          <w:tcPr>
            <w:tcW w:w="4158" w:type="dxa"/>
          </w:tcPr>
          <w:p w14:paraId="569394E0"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76C33F9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3B6CA655"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41F82869" w14:textId="77777777" w:rsidTr="00332C75">
        <w:tc>
          <w:tcPr>
            <w:tcW w:w="4158" w:type="dxa"/>
          </w:tcPr>
          <w:p w14:paraId="75809BF3"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packages of validation and screening workflows</w:t>
            </w:r>
          </w:p>
          <w:p w14:paraId="61EBA34D"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Make any change necessary to wording, required fields and functionality of review questions and permissions</w:t>
            </w:r>
          </w:p>
        </w:tc>
        <w:tc>
          <w:tcPr>
            <w:tcW w:w="3420" w:type="dxa"/>
          </w:tcPr>
          <w:p w14:paraId="27E49BB6"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the dynamic screening and validation workflow.</w:t>
            </w:r>
          </w:p>
          <w:p w14:paraId="08366DB0"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Enhance UI to manage the workflow.</w:t>
            </w:r>
          </w:p>
          <w:p w14:paraId="2B1AA0E0"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Develop database views associated with updated screening and validation workflow</w:t>
            </w:r>
          </w:p>
          <w:p w14:paraId="379A8419" w14:textId="77777777" w:rsidR="00332C75" w:rsidRPr="008E34EB" w:rsidRDefault="00332C75" w:rsidP="00332C75">
            <w:pPr>
              <w:pStyle w:val="ListParagraph"/>
              <w:ind w:left="270"/>
              <w:rPr>
                <w:rFonts w:ascii="Arial" w:hAnsi="Arial" w:cs="Arial"/>
                <w:color w:val="000000"/>
                <w:sz w:val="18"/>
                <w:szCs w:val="18"/>
              </w:rPr>
            </w:pPr>
          </w:p>
        </w:tc>
        <w:tc>
          <w:tcPr>
            <w:tcW w:w="1638" w:type="dxa"/>
          </w:tcPr>
          <w:p w14:paraId="3DCA7AF0"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1BDB2A72"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68332B8B" w14:textId="77777777" w:rsidR="00332C75" w:rsidRPr="000D1653" w:rsidRDefault="00332C75" w:rsidP="00332C75">
      <w:pPr>
        <w:pStyle w:val="ListParagraph"/>
        <w:rPr>
          <w:rFonts w:ascii="Arial" w:hAnsi="Arial" w:cs="Arial"/>
          <w:color w:val="000000"/>
          <w:sz w:val="18"/>
          <w:szCs w:val="18"/>
        </w:rPr>
      </w:pPr>
    </w:p>
    <w:p w14:paraId="0E1A66D0" w14:textId="77777777" w:rsidR="00332C75" w:rsidRPr="00E012E7"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State of Good Repair FY2024 Programs</w:t>
      </w:r>
      <w:r w:rsidRPr="00E012E7">
        <w:rPr>
          <w:rFonts w:ascii="Arial" w:hAnsi="Arial" w:cs="Arial"/>
          <w:b/>
          <w:color w:val="000000"/>
          <w:sz w:val="18"/>
          <w:szCs w:val="18"/>
        </w:rPr>
        <w:t xml:space="preserve"> </w:t>
      </w:r>
      <w:r w:rsidRPr="00281B3A">
        <w:rPr>
          <w:rFonts w:ascii="Arial" w:hAnsi="Arial" w:cs="Arial"/>
          <w:b/>
          <w:color w:val="000000"/>
          <w:sz w:val="18"/>
          <w:szCs w:val="18"/>
        </w:rPr>
        <w:t>Public Visibility</w:t>
      </w:r>
      <w:r>
        <w:rPr>
          <w:rFonts w:ascii="Arial" w:hAnsi="Arial" w:cs="Arial"/>
          <w:b/>
          <w:color w:val="000000"/>
          <w:sz w:val="18"/>
          <w:szCs w:val="18"/>
        </w:rPr>
        <w:t xml:space="preserve"> </w:t>
      </w:r>
      <w:r w:rsidRPr="00E012E7">
        <w:rPr>
          <w:rFonts w:ascii="Arial" w:hAnsi="Arial" w:cs="Arial"/>
          <w:color w:val="000000"/>
          <w:sz w:val="18"/>
          <w:szCs w:val="18"/>
        </w:rPr>
        <w:t>– Results of funding of 20</w:t>
      </w:r>
      <w:r>
        <w:rPr>
          <w:rFonts w:ascii="Arial" w:hAnsi="Arial" w:cs="Arial"/>
          <w:color w:val="000000"/>
          <w:sz w:val="18"/>
          <w:szCs w:val="18"/>
        </w:rPr>
        <w:t>22</w:t>
      </w:r>
      <w:r w:rsidRPr="00E012E7">
        <w:rPr>
          <w:rFonts w:ascii="Arial" w:hAnsi="Arial" w:cs="Arial"/>
          <w:color w:val="000000"/>
          <w:sz w:val="18"/>
          <w:szCs w:val="18"/>
        </w:rPr>
        <w:t xml:space="preserve"> (FY 202</w:t>
      </w:r>
      <w:r>
        <w:rPr>
          <w:rFonts w:ascii="Arial" w:hAnsi="Arial" w:cs="Arial"/>
          <w:color w:val="000000"/>
          <w:sz w:val="18"/>
          <w:szCs w:val="18"/>
        </w:rPr>
        <w:t>4</w:t>
      </w:r>
      <w:r w:rsidRPr="00E012E7">
        <w:rPr>
          <w:rFonts w:ascii="Arial" w:hAnsi="Arial" w:cs="Arial"/>
          <w:color w:val="000000"/>
          <w:sz w:val="18"/>
          <w:szCs w:val="18"/>
        </w:rPr>
        <w:t xml:space="preserve">) application types: </w:t>
      </w:r>
    </w:p>
    <w:p w14:paraId="25E701F2" w14:textId="77777777" w:rsidR="00332C75" w:rsidRPr="00077568" w:rsidRDefault="00332C75" w:rsidP="00077568">
      <w:pPr>
        <w:pStyle w:val="ListParagraph"/>
        <w:numPr>
          <w:ilvl w:val="1"/>
          <w:numId w:val="11"/>
        </w:numPr>
        <w:spacing w:after="200" w:line="276" w:lineRule="auto"/>
        <w:rPr>
          <w:rFonts w:ascii="Arial" w:hAnsi="Arial" w:cs="Arial"/>
          <w:color w:val="000000"/>
          <w:sz w:val="18"/>
          <w:szCs w:val="18"/>
        </w:rPr>
      </w:pPr>
      <w:r w:rsidRPr="00077568">
        <w:rPr>
          <w:rFonts w:ascii="Arial" w:hAnsi="Arial" w:cs="Arial"/>
          <w:color w:val="000000"/>
          <w:sz w:val="18"/>
          <w:szCs w:val="18"/>
        </w:rPr>
        <w:t xml:space="preserve">State of Good Repair </w:t>
      </w:r>
      <w:r w:rsidR="00077568" w:rsidRPr="00077568">
        <w:rPr>
          <w:rFonts w:ascii="Arial" w:hAnsi="Arial" w:cs="Arial"/>
          <w:color w:val="000000"/>
          <w:sz w:val="18"/>
          <w:szCs w:val="18"/>
        </w:rPr>
        <w:t>–</w:t>
      </w:r>
      <w:r w:rsidRPr="00077568">
        <w:rPr>
          <w:rFonts w:ascii="Arial" w:hAnsi="Arial" w:cs="Arial"/>
          <w:color w:val="000000"/>
          <w:sz w:val="18"/>
          <w:szCs w:val="18"/>
        </w:rPr>
        <w:t xml:space="preserve"> Bridges</w:t>
      </w:r>
      <w:r w:rsidR="00077568" w:rsidRPr="00077568">
        <w:rPr>
          <w:rFonts w:ascii="Arial" w:hAnsi="Arial" w:cs="Arial"/>
          <w:color w:val="000000"/>
          <w:sz w:val="18"/>
          <w:szCs w:val="18"/>
        </w:rPr>
        <w:t xml:space="preserve"> and </w:t>
      </w:r>
      <w:r w:rsidRPr="00077568">
        <w:rPr>
          <w:rFonts w:ascii="Arial" w:hAnsi="Arial" w:cs="Arial"/>
          <w:color w:val="000000"/>
          <w:sz w:val="18"/>
          <w:szCs w:val="18"/>
        </w:rPr>
        <w:t>Primary Extensions</w:t>
      </w:r>
    </w:p>
    <w:p w14:paraId="2A426639" w14:textId="77777777" w:rsidR="00332C75" w:rsidRPr="00641AFC" w:rsidRDefault="00332C75" w:rsidP="00332C75">
      <w:pPr>
        <w:ind w:left="720"/>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Need by </w:t>
      </w:r>
      <w:r>
        <w:rPr>
          <w:rFonts w:ascii="Arial" w:hAnsi="Arial" w:cs="Arial"/>
          <w:i/>
          <w:color w:val="000000"/>
          <w:sz w:val="18"/>
          <w:szCs w:val="18"/>
        </w:rPr>
        <w:t>January 1, 2023</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1877AA50" w14:textId="77777777" w:rsidTr="00332C75">
        <w:tc>
          <w:tcPr>
            <w:tcW w:w="4158" w:type="dxa"/>
          </w:tcPr>
          <w:p w14:paraId="50587338"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6C49155D"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4AC591D0"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490D9F78" w14:textId="77777777" w:rsidTr="00332C75">
        <w:tc>
          <w:tcPr>
            <w:tcW w:w="4158" w:type="dxa"/>
          </w:tcPr>
          <w:p w14:paraId="41CD790F"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 xml:space="preserve">Provide online visibility of scoring and selection for </w:t>
            </w:r>
            <w:r>
              <w:rPr>
                <w:rFonts w:ascii="Arial" w:hAnsi="Arial" w:cs="Arial"/>
                <w:color w:val="000000"/>
                <w:sz w:val="18"/>
                <w:szCs w:val="18"/>
              </w:rPr>
              <w:t>Highway Safety Programs</w:t>
            </w:r>
          </w:p>
        </w:tc>
        <w:tc>
          <w:tcPr>
            <w:tcW w:w="3420" w:type="dxa"/>
          </w:tcPr>
          <w:p w14:paraId="02A9FE8F"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Develop UI and</w:t>
            </w:r>
            <w:r>
              <w:rPr>
                <w:rFonts w:ascii="Arial" w:hAnsi="Arial" w:cs="Arial"/>
                <w:color w:val="000000"/>
                <w:sz w:val="18"/>
                <w:szCs w:val="18"/>
              </w:rPr>
              <w:t xml:space="preserve"> database</w:t>
            </w:r>
            <w:r w:rsidRPr="00F713C9">
              <w:rPr>
                <w:rFonts w:ascii="Arial" w:hAnsi="Arial" w:cs="Arial"/>
                <w:color w:val="000000"/>
                <w:sz w:val="18"/>
                <w:szCs w:val="18"/>
              </w:rPr>
              <w:t xml:space="preserve"> views necessary for display of business approved results of the application process</w:t>
            </w:r>
          </w:p>
        </w:tc>
        <w:tc>
          <w:tcPr>
            <w:tcW w:w="1620" w:type="dxa"/>
          </w:tcPr>
          <w:p w14:paraId="4E9759B6"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XS</w:t>
            </w:r>
          </w:p>
          <w:p w14:paraId="1F5989F1" w14:textId="77777777" w:rsidR="00332C75" w:rsidRPr="00F713C9"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2AAB8BEC" w14:textId="77777777" w:rsidR="00332C75" w:rsidRDefault="00332C75" w:rsidP="00332C75">
      <w:pPr>
        <w:pStyle w:val="ListParagraph"/>
        <w:rPr>
          <w:rFonts w:ascii="Arial" w:hAnsi="Arial" w:cs="Arial"/>
          <w:color w:val="000000"/>
          <w:sz w:val="18"/>
          <w:szCs w:val="18"/>
        </w:rPr>
      </w:pPr>
    </w:p>
    <w:p w14:paraId="1223A199" w14:textId="77777777" w:rsidR="00332C75" w:rsidRPr="003E076A"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Highway Safety Improvement </w:t>
      </w:r>
      <w:r w:rsidRPr="004E307F">
        <w:rPr>
          <w:rFonts w:ascii="Arial" w:hAnsi="Arial" w:cs="Arial"/>
          <w:b/>
          <w:color w:val="000000"/>
          <w:sz w:val="18"/>
          <w:szCs w:val="18"/>
        </w:rPr>
        <w:t xml:space="preserve">Programs </w:t>
      </w:r>
      <w:r>
        <w:rPr>
          <w:rFonts w:ascii="Arial" w:hAnsi="Arial" w:cs="Arial"/>
          <w:b/>
          <w:color w:val="000000"/>
          <w:sz w:val="18"/>
          <w:szCs w:val="18"/>
        </w:rPr>
        <w:t xml:space="preserve">and SMART SCALE </w:t>
      </w:r>
      <w:r w:rsidRPr="004E307F">
        <w:rPr>
          <w:rFonts w:ascii="Arial" w:hAnsi="Arial" w:cs="Arial"/>
          <w:b/>
          <w:color w:val="000000"/>
          <w:sz w:val="18"/>
          <w:szCs w:val="18"/>
        </w:rPr>
        <w:t>FY202</w:t>
      </w:r>
      <w:r>
        <w:rPr>
          <w:rFonts w:ascii="Arial" w:hAnsi="Arial" w:cs="Arial"/>
          <w:b/>
          <w:color w:val="000000"/>
          <w:sz w:val="18"/>
          <w:szCs w:val="18"/>
        </w:rPr>
        <w:t>4</w:t>
      </w:r>
      <w:r w:rsidRPr="003E076A">
        <w:rPr>
          <w:rFonts w:ascii="Arial" w:hAnsi="Arial" w:cs="Arial"/>
          <w:b/>
          <w:color w:val="000000"/>
          <w:sz w:val="18"/>
          <w:szCs w:val="18"/>
        </w:rPr>
        <w:t xml:space="preserve"> </w:t>
      </w:r>
      <w:r w:rsidRPr="00281B3A">
        <w:rPr>
          <w:rFonts w:ascii="Arial" w:hAnsi="Arial" w:cs="Arial"/>
          <w:b/>
          <w:color w:val="000000"/>
          <w:sz w:val="18"/>
          <w:szCs w:val="18"/>
        </w:rPr>
        <w:t xml:space="preserve">Public Visibility </w:t>
      </w:r>
      <w:r w:rsidRPr="003E076A">
        <w:rPr>
          <w:rFonts w:ascii="Arial" w:hAnsi="Arial" w:cs="Arial"/>
          <w:color w:val="000000"/>
          <w:sz w:val="18"/>
          <w:szCs w:val="18"/>
        </w:rPr>
        <w:t>– Results of funding of 202</w:t>
      </w:r>
      <w:r>
        <w:rPr>
          <w:rFonts w:ascii="Arial" w:hAnsi="Arial" w:cs="Arial"/>
          <w:color w:val="000000"/>
          <w:sz w:val="18"/>
          <w:szCs w:val="18"/>
        </w:rPr>
        <w:t>2</w:t>
      </w:r>
      <w:r w:rsidRPr="003E076A">
        <w:rPr>
          <w:rFonts w:ascii="Arial" w:hAnsi="Arial" w:cs="Arial"/>
          <w:color w:val="000000"/>
          <w:sz w:val="18"/>
          <w:szCs w:val="18"/>
        </w:rPr>
        <w:t xml:space="preserve"> (FY202</w:t>
      </w:r>
      <w:r>
        <w:rPr>
          <w:rFonts w:ascii="Arial" w:hAnsi="Arial" w:cs="Arial"/>
          <w:color w:val="000000"/>
          <w:sz w:val="18"/>
          <w:szCs w:val="18"/>
        </w:rPr>
        <w:t>4</w:t>
      </w:r>
      <w:r w:rsidRPr="003E076A">
        <w:rPr>
          <w:rFonts w:ascii="Arial" w:hAnsi="Arial" w:cs="Arial"/>
          <w:color w:val="000000"/>
          <w:sz w:val="18"/>
          <w:szCs w:val="18"/>
        </w:rPr>
        <w:t xml:space="preserve">) application types: </w:t>
      </w:r>
    </w:p>
    <w:p w14:paraId="7BFB1B48" w14:textId="77777777" w:rsidR="00332C75" w:rsidRDefault="00332C75" w:rsidP="00332C75">
      <w:pPr>
        <w:pStyle w:val="ListParagraph"/>
        <w:numPr>
          <w:ilvl w:val="1"/>
          <w:numId w:val="18"/>
        </w:numPr>
        <w:spacing w:after="200" w:line="276" w:lineRule="auto"/>
        <w:rPr>
          <w:rFonts w:ascii="Arial" w:hAnsi="Arial" w:cs="Arial"/>
          <w:color w:val="000000"/>
          <w:sz w:val="18"/>
          <w:szCs w:val="18"/>
        </w:rPr>
      </w:pPr>
      <w:r>
        <w:rPr>
          <w:rFonts w:ascii="Arial" w:hAnsi="Arial" w:cs="Arial"/>
          <w:color w:val="000000"/>
          <w:sz w:val="18"/>
          <w:szCs w:val="18"/>
        </w:rPr>
        <w:lastRenderedPageBreak/>
        <w:t>SMART SCALE</w:t>
      </w:r>
    </w:p>
    <w:p w14:paraId="6B529BE7" w14:textId="77777777" w:rsidR="00332C75" w:rsidRDefault="00332C75" w:rsidP="00332C75">
      <w:pPr>
        <w:pStyle w:val="ListParagraph"/>
        <w:numPr>
          <w:ilvl w:val="1"/>
          <w:numId w:val="18"/>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Highway Safety</w:t>
      </w:r>
    </w:p>
    <w:p w14:paraId="5B33EBC5" w14:textId="77777777" w:rsidR="00332C75" w:rsidRDefault="00332C75" w:rsidP="00332C75">
      <w:pPr>
        <w:pStyle w:val="ListParagraph"/>
        <w:numPr>
          <w:ilvl w:val="1"/>
          <w:numId w:val="18"/>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Bike/Ped</w:t>
      </w:r>
    </w:p>
    <w:p w14:paraId="71E8D255" w14:textId="77777777" w:rsidR="00332C75" w:rsidRDefault="00332C75" w:rsidP="00332C75">
      <w:pPr>
        <w:pStyle w:val="ListParagraph"/>
        <w:numPr>
          <w:ilvl w:val="1"/>
          <w:numId w:val="18"/>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SSI</w:t>
      </w:r>
    </w:p>
    <w:p w14:paraId="0BDA0B0E" w14:textId="77777777" w:rsidR="00332C75" w:rsidRDefault="00332C75" w:rsidP="00332C75">
      <w:pPr>
        <w:pStyle w:val="ListParagraph"/>
        <w:numPr>
          <w:ilvl w:val="1"/>
          <w:numId w:val="18"/>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Rail</w:t>
      </w:r>
    </w:p>
    <w:p w14:paraId="46E6DB72" w14:textId="77777777" w:rsidR="00332C75" w:rsidRPr="00EA26EF" w:rsidRDefault="00332C75" w:rsidP="00332C75">
      <w:pPr>
        <w:pStyle w:val="ListParagraph"/>
        <w:rPr>
          <w:rFonts w:ascii="Arial" w:hAnsi="Arial" w:cs="Arial"/>
          <w:color w:val="000000"/>
          <w:sz w:val="18"/>
          <w:szCs w:val="18"/>
        </w:rPr>
      </w:pPr>
    </w:p>
    <w:p w14:paraId="217D8992" w14:textId="77777777" w:rsidR="00332C75" w:rsidRPr="00727352" w:rsidRDefault="00332C75" w:rsidP="00332C7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Need by </w:t>
      </w:r>
      <w:r>
        <w:rPr>
          <w:rFonts w:ascii="Arial" w:hAnsi="Arial" w:cs="Arial"/>
          <w:i/>
          <w:color w:val="000000"/>
          <w:sz w:val="18"/>
          <w:szCs w:val="18"/>
        </w:rPr>
        <w:t>January 1, 2023</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5F13917B" w14:textId="77777777" w:rsidTr="00332C75">
        <w:tc>
          <w:tcPr>
            <w:tcW w:w="4158" w:type="dxa"/>
          </w:tcPr>
          <w:p w14:paraId="681361C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4A9A2066"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15D9C97E"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488C2E33" w14:textId="77777777" w:rsidTr="00332C75">
        <w:tc>
          <w:tcPr>
            <w:tcW w:w="4158" w:type="dxa"/>
          </w:tcPr>
          <w:p w14:paraId="0CC10A0E"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 xml:space="preserve">Provide online visibility of scoring and selection for </w:t>
            </w:r>
            <w:r>
              <w:rPr>
                <w:rFonts w:ascii="Arial" w:hAnsi="Arial" w:cs="Arial"/>
                <w:color w:val="000000"/>
                <w:sz w:val="18"/>
                <w:szCs w:val="18"/>
              </w:rPr>
              <w:t>Highway Safety Programs</w:t>
            </w:r>
          </w:p>
        </w:tc>
        <w:tc>
          <w:tcPr>
            <w:tcW w:w="3420" w:type="dxa"/>
          </w:tcPr>
          <w:p w14:paraId="64AB83EA"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Develop UI and</w:t>
            </w:r>
            <w:r>
              <w:rPr>
                <w:rFonts w:ascii="Arial" w:hAnsi="Arial" w:cs="Arial"/>
                <w:color w:val="000000"/>
                <w:sz w:val="18"/>
                <w:szCs w:val="18"/>
              </w:rPr>
              <w:t xml:space="preserve"> database</w:t>
            </w:r>
            <w:r w:rsidRPr="00F713C9">
              <w:rPr>
                <w:rFonts w:ascii="Arial" w:hAnsi="Arial" w:cs="Arial"/>
                <w:color w:val="000000"/>
                <w:sz w:val="18"/>
                <w:szCs w:val="18"/>
              </w:rPr>
              <w:t xml:space="preserve"> views necessary for display of business approved results of the application process</w:t>
            </w:r>
          </w:p>
        </w:tc>
        <w:tc>
          <w:tcPr>
            <w:tcW w:w="1620" w:type="dxa"/>
          </w:tcPr>
          <w:p w14:paraId="22F09721"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02E28EC8"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44D5466D" w14:textId="77777777" w:rsidR="00332C75" w:rsidRPr="00846ECC" w:rsidRDefault="00332C75" w:rsidP="00332C75">
      <w:pPr>
        <w:pStyle w:val="ListParagraph"/>
        <w:rPr>
          <w:rFonts w:ascii="Arial" w:hAnsi="Arial" w:cs="Arial"/>
          <w:b/>
          <w:color w:val="000000"/>
          <w:sz w:val="18"/>
          <w:szCs w:val="18"/>
        </w:rPr>
      </w:pPr>
    </w:p>
    <w:p w14:paraId="44FBA3A8" w14:textId="77777777" w:rsidR="00332C75" w:rsidRDefault="00332C75" w:rsidP="00332C75">
      <w:pPr>
        <w:pStyle w:val="ListParagraph"/>
        <w:rPr>
          <w:rFonts w:ascii="Arial" w:hAnsi="Arial" w:cs="Arial"/>
          <w:color w:val="000000"/>
          <w:sz w:val="18"/>
          <w:szCs w:val="18"/>
        </w:rPr>
      </w:pPr>
    </w:p>
    <w:p w14:paraId="04C238A1" w14:textId="77777777" w:rsidR="00332C75" w:rsidRPr="003F2A87" w:rsidRDefault="00332C75" w:rsidP="00332C75">
      <w:pPr>
        <w:pStyle w:val="ListParagraph"/>
        <w:numPr>
          <w:ilvl w:val="0"/>
          <w:numId w:val="7"/>
        </w:numPr>
        <w:spacing w:after="200" w:line="276" w:lineRule="auto"/>
        <w:rPr>
          <w:rFonts w:ascii="Arial" w:hAnsi="Arial" w:cs="Arial"/>
          <w:color w:val="000000"/>
          <w:sz w:val="18"/>
          <w:szCs w:val="18"/>
        </w:rPr>
      </w:pPr>
      <w:r w:rsidRPr="003F2A87">
        <w:rPr>
          <w:rFonts w:ascii="Arial" w:hAnsi="Arial" w:cs="Arial"/>
          <w:b/>
          <w:color w:val="000000"/>
          <w:sz w:val="18"/>
          <w:szCs w:val="18"/>
        </w:rPr>
        <w:t>TA Set-Aside Program FY202</w:t>
      </w:r>
      <w:r>
        <w:rPr>
          <w:rFonts w:ascii="Arial" w:hAnsi="Arial" w:cs="Arial"/>
          <w:b/>
          <w:color w:val="000000"/>
          <w:sz w:val="18"/>
          <w:szCs w:val="18"/>
        </w:rPr>
        <w:t>5</w:t>
      </w:r>
      <w:r w:rsidRPr="003F2A87">
        <w:rPr>
          <w:rFonts w:ascii="Arial" w:hAnsi="Arial" w:cs="Arial"/>
          <w:b/>
          <w:color w:val="000000"/>
          <w:sz w:val="18"/>
          <w:szCs w:val="18"/>
        </w:rPr>
        <w:t xml:space="preserve"> Pre-Application Changes and Enhancements– </w:t>
      </w:r>
      <w:r>
        <w:rPr>
          <w:rFonts w:ascii="Arial" w:hAnsi="Arial" w:cs="Arial"/>
          <w:color w:val="000000"/>
          <w:sz w:val="18"/>
          <w:szCs w:val="18"/>
        </w:rPr>
        <w:t>Enhance the</w:t>
      </w:r>
      <w:r w:rsidRPr="003F2A87">
        <w:rPr>
          <w:rFonts w:ascii="Arial" w:hAnsi="Arial" w:cs="Arial"/>
          <w:color w:val="000000"/>
          <w:sz w:val="18"/>
          <w:szCs w:val="18"/>
        </w:rPr>
        <w:t xml:space="preserve"> pre-application process for the TA Program, similar to what was implemented for SMART SCALE, in order to allow VDOT staff to prescreen applications for eligibility, assist applicants with project prioritization, and in submitting more developed project applications</w:t>
      </w:r>
      <w:r>
        <w:rPr>
          <w:rFonts w:ascii="Arial" w:hAnsi="Arial" w:cs="Arial"/>
          <w:color w:val="000000"/>
          <w:sz w:val="18"/>
          <w:szCs w:val="18"/>
        </w:rPr>
        <w:t>.</w:t>
      </w:r>
    </w:p>
    <w:p w14:paraId="2A032EBD" w14:textId="77777777" w:rsidR="00332C75" w:rsidRPr="00EA26EF" w:rsidRDefault="00332C75" w:rsidP="00332C75">
      <w:pPr>
        <w:pStyle w:val="ListParagraph"/>
        <w:rPr>
          <w:rFonts w:ascii="Arial" w:hAnsi="Arial" w:cs="Arial"/>
          <w:i/>
          <w:color w:val="000000"/>
          <w:sz w:val="18"/>
          <w:szCs w:val="18"/>
        </w:rPr>
      </w:pPr>
    </w:p>
    <w:p w14:paraId="5724CF9E" w14:textId="77777777" w:rsidR="00332C75" w:rsidRPr="00CE56F0" w:rsidRDefault="00332C75" w:rsidP="00332C75">
      <w:pPr>
        <w:pStyle w:val="ListParagraph"/>
        <w:rPr>
          <w:rFonts w:ascii="Arial" w:hAnsi="Arial" w:cs="Arial"/>
          <w:i/>
          <w:color w:val="000000"/>
          <w:sz w:val="18"/>
          <w:szCs w:val="18"/>
        </w:rPr>
      </w:pPr>
      <w:r w:rsidRPr="00CE56F0">
        <w:rPr>
          <w:rFonts w:ascii="Arial" w:hAnsi="Arial" w:cs="Arial"/>
          <w:i/>
          <w:color w:val="000000"/>
          <w:sz w:val="18"/>
          <w:szCs w:val="18"/>
        </w:rPr>
        <w:t xml:space="preserve">Business Need by </w:t>
      </w:r>
      <w:r>
        <w:rPr>
          <w:rFonts w:ascii="Arial" w:hAnsi="Arial" w:cs="Arial"/>
          <w:i/>
          <w:color w:val="000000"/>
          <w:sz w:val="18"/>
          <w:szCs w:val="18"/>
        </w:rPr>
        <w:t>May</w:t>
      </w:r>
      <w:r w:rsidRPr="00CE56F0">
        <w:rPr>
          <w:rFonts w:ascii="Arial" w:hAnsi="Arial" w:cs="Arial"/>
          <w:i/>
          <w:color w:val="000000"/>
          <w:sz w:val="18"/>
          <w:szCs w:val="18"/>
        </w:rPr>
        <w:t xml:space="preserve"> 1, 202</w:t>
      </w:r>
      <w:r>
        <w:rPr>
          <w:rFonts w:ascii="Arial" w:hAnsi="Arial" w:cs="Arial"/>
          <w:i/>
          <w:color w:val="000000"/>
          <w:sz w:val="18"/>
          <w:szCs w:val="18"/>
        </w:rPr>
        <w:t>3</w:t>
      </w:r>
      <w:r w:rsidRPr="00CE56F0">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32"/>
        <w:gridCol w:w="3546"/>
        <w:gridCol w:w="1620"/>
      </w:tblGrid>
      <w:tr w:rsidR="00332C75" w14:paraId="263EB836" w14:textId="77777777" w:rsidTr="00332C75">
        <w:tc>
          <w:tcPr>
            <w:tcW w:w="4032" w:type="dxa"/>
          </w:tcPr>
          <w:p w14:paraId="3A3DBAC3"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6D32A6ED"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4B3AB50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2751F514" w14:textId="77777777" w:rsidTr="00332C75">
        <w:tc>
          <w:tcPr>
            <w:tcW w:w="4032" w:type="dxa"/>
          </w:tcPr>
          <w:p w14:paraId="4F2DC915"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Review creation of TA Preapplication</w:t>
            </w:r>
          </w:p>
          <w:p w14:paraId="2A87FFD3"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Enable cloning from previous applications into the preapplication for FY2025</w:t>
            </w:r>
          </w:p>
          <w:p w14:paraId="3E6E0949"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Roll Preapplication into Full TA Application</w:t>
            </w:r>
          </w:p>
          <w:p w14:paraId="1E6701E0"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Review TA Prescreening workflow</w:t>
            </w:r>
          </w:p>
          <w:p w14:paraId="70BFA55F"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correct permissions and security</w:t>
            </w:r>
          </w:p>
        </w:tc>
        <w:tc>
          <w:tcPr>
            <w:tcW w:w="3546" w:type="dxa"/>
          </w:tcPr>
          <w:p w14:paraId="033813CB" w14:textId="77777777" w:rsidR="00332C75" w:rsidRDefault="00332C75" w:rsidP="00332C75">
            <w:pPr>
              <w:pStyle w:val="ListParagraph"/>
              <w:numPr>
                <w:ilvl w:val="0"/>
                <w:numId w:val="9"/>
              </w:numPr>
              <w:ind w:left="450"/>
              <w:rPr>
                <w:rFonts w:ascii="Arial" w:hAnsi="Arial" w:cs="Arial"/>
                <w:color w:val="000000"/>
                <w:sz w:val="18"/>
                <w:szCs w:val="18"/>
              </w:rPr>
            </w:pPr>
            <w:r w:rsidRPr="004D05A6">
              <w:rPr>
                <w:rFonts w:ascii="Arial" w:hAnsi="Arial" w:cs="Arial"/>
                <w:color w:val="000000"/>
                <w:sz w:val="18"/>
                <w:szCs w:val="18"/>
              </w:rPr>
              <w:t>Develop UI changes, back-end logic and changes to database schema</w:t>
            </w:r>
          </w:p>
          <w:p w14:paraId="195C03FA" w14:textId="77777777" w:rsidR="00332C75" w:rsidRPr="005255EB"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Enable appropriate security</w:t>
            </w:r>
          </w:p>
        </w:tc>
        <w:tc>
          <w:tcPr>
            <w:tcW w:w="1620" w:type="dxa"/>
          </w:tcPr>
          <w:p w14:paraId="7A114E42"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04F432EA"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0E33D157" w14:textId="77777777" w:rsidR="00332C75" w:rsidRPr="00846ECC" w:rsidRDefault="00332C75" w:rsidP="00332C75">
      <w:pPr>
        <w:pStyle w:val="ListParagraph"/>
        <w:rPr>
          <w:rFonts w:ascii="Arial" w:hAnsi="Arial" w:cs="Arial"/>
          <w:b/>
          <w:color w:val="000000"/>
          <w:sz w:val="18"/>
          <w:szCs w:val="18"/>
        </w:rPr>
      </w:pPr>
    </w:p>
    <w:p w14:paraId="74F2BE9C" w14:textId="77777777" w:rsidR="00332C75" w:rsidRPr="00CE56F0" w:rsidRDefault="00332C75" w:rsidP="00332C75">
      <w:pPr>
        <w:pStyle w:val="ListParagraph"/>
        <w:numPr>
          <w:ilvl w:val="0"/>
          <w:numId w:val="7"/>
        </w:numPr>
        <w:spacing w:after="200" w:line="276" w:lineRule="auto"/>
        <w:rPr>
          <w:rFonts w:ascii="Arial" w:hAnsi="Arial" w:cs="Arial"/>
          <w:color w:val="000000"/>
          <w:sz w:val="18"/>
          <w:szCs w:val="18"/>
        </w:rPr>
      </w:pPr>
      <w:r w:rsidRPr="00CE56F0">
        <w:rPr>
          <w:rFonts w:ascii="Arial" w:hAnsi="Arial" w:cs="Arial"/>
          <w:b/>
          <w:color w:val="000000"/>
          <w:sz w:val="18"/>
          <w:szCs w:val="18"/>
        </w:rPr>
        <w:t>Revenue Sharing Program FY202</w:t>
      </w:r>
      <w:r>
        <w:rPr>
          <w:rFonts w:ascii="Arial" w:hAnsi="Arial" w:cs="Arial"/>
          <w:b/>
          <w:color w:val="000000"/>
          <w:sz w:val="18"/>
          <w:szCs w:val="18"/>
        </w:rPr>
        <w:t>5</w:t>
      </w:r>
      <w:r w:rsidRPr="00CE56F0">
        <w:rPr>
          <w:rFonts w:ascii="Arial" w:hAnsi="Arial" w:cs="Arial"/>
          <w:b/>
          <w:color w:val="000000"/>
          <w:sz w:val="18"/>
          <w:szCs w:val="18"/>
        </w:rPr>
        <w:t xml:space="preserve"> Pre-Application Changes and Enhancements </w:t>
      </w:r>
      <w:r w:rsidRPr="00CE56F0">
        <w:rPr>
          <w:rFonts w:ascii="Arial" w:hAnsi="Arial" w:cs="Arial"/>
          <w:color w:val="000000"/>
          <w:sz w:val="18"/>
          <w:szCs w:val="18"/>
        </w:rPr>
        <w:t xml:space="preserve">- Enhance </w:t>
      </w:r>
      <w:r>
        <w:rPr>
          <w:rFonts w:ascii="Arial" w:hAnsi="Arial" w:cs="Arial"/>
          <w:color w:val="000000"/>
          <w:sz w:val="18"/>
          <w:szCs w:val="18"/>
        </w:rPr>
        <w:t>the</w:t>
      </w:r>
      <w:r w:rsidRPr="00CE56F0">
        <w:rPr>
          <w:rFonts w:ascii="Arial" w:hAnsi="Arial" w:cs="Arial"/>
          <w:color w:val="000000"/>
          <w:sz w:val="18"/>
          <w:szCs w:val="18"/>
        </w:rPr>
        <w:t xml:space="preserve"> pre-application process for the Revenue Sharing Program, similar to what was implemented for SMART SCALE, in order to allow VDOT staff to prescreen applications for eligibility, assist applicants with project prioritization, and in submitting more developed project applications</w:t>
      </w:r>
      <w:r>
        <w:rPr>
          <w:rFonts w:ascii="Arial" w:hAnsi="Arial" w:cs="Arial"/>
          <w:color w:val="000000"/>
          <w:sz w:val="18"/>
          <w:szCs w:val="18"/>
        </w:rPr>
        <w:t>.</w:t>
      </w:r>
    </w:p>
    <w:p w14:paraId="1F8755DE" w14:textId="77777777" w:rsidR="00332C75" w:rsidRDefault="00332C75" w:rsidP="00332C75">
      <w:pPr>
        <w:pStyle w:val="ListParagraph"/>
        <w:rPr>
          <w:rFonts w:ascii="Arial" w:hAnsi="Arial" w:cs="Arial"/>
          <w:i/>
          <w:color w:val="000000"/>
          <w:sz w:val="18"/>
          <w:szCs w:val="18"/>
        </w:rPr>
      </w:pPr>
    </w:p>
    <w:p w14:paraId="25F5EE68" w14:textId="77777777" w:rsidR="00332C75" w:rsidRPr="00CE56F0" w:rsidRDefault="00332C75" w:rsidP="00332C75">
      <w:pPr>
        <w:pStyle w:val="ListParagraph"/>
        <w:rPr>
          <w:rFonts w:ascii="Arial" w:hAnsi="Arial" w:cs="Arial"/>
          <w:i/>
          <w:color w:val="000000"/>
          <w:sz w:val="18"/>
          <w:szCs w:val="18"/>
        </w:rPr>
      </w:pPr>
      <w:r w:rsidRPr="00CE56F0">
        <w:rPr>
          <w:rFonts w:ascii="Arial" w:hAnsi="Arial" w:cs="Arial"/>
          <w:i/>
          <w:color w:val="000000"/>
          <w:sz w:val="18"/>
          <w:szCs w:val="18"/>
        </w:rPr>
        <w:t xml:space="preserve">Business Need by </w:t>
      </w:r>
      <w:r>
        <w:rPr>
          <w:rFonts w:ascii="Arial" w:hAnsi="Arial" w:cs="Arial"/>
          <w:i/>
          <w:color w:val="000000"/>
          <w:sz w:val="18"/>
          <w:szCs w:val="18"/>
        </w:rPr>
        <w:t>May</w:t>
      </w:r>
      <w:r w:rsidRPr="00CE56F0">
        <w:rPr>
          <w:rFonts w:ascii="Arial" w:hAnsi="Arial" w:cs="Arial"/>
          <w:i/>
          <w:color w:val="000000"/>
          <w:sz w:val="18"/>
          <w:szCs w:val="18"/>
        </w:rPr>
        <w:t xml:space="preserve"> 1, 202</w:t>
      </w:r>
      <w:r>
        <w:rPr>
          <w:rFonts w:ascii="Arial" w:hAnsi="Arial" w:cs="Arial"/>
          <w:i/>
          <w:color w:val="000000"/>
          <w:sz w:val="18"/>
          <w:szCs w:val="18"/>
        </w:rPr>
        <w:t>3</w:t>
      </w:r>
      <w:r w:rsidRPr="00CE56F0">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32"/>
        <w:gridCol w:w="3546"/>
        <w:gridCol w:w="1620"/>
      </w:tblGrid>
      <w:tr w:rsidR="00332C75" w14:paraId="16D55E9F" w14:textId="77777777" w:rsidTr="00332C75">
        <w:tc>
          <w:tcPr>
            <w:tcW w:w="4032" w:type="dxa"/>
          </w:tcPr>
          <w:p w14:paraId="66C7CD9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1A261FF3"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43A472D0"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4C26DFB5" w14:textId="77777777" w:rsidTr="00332C75">
        <w:tc>
          <w:tcPr>
            <w:tcW w:w="4032" w:type="dxa"/>
          </w:tcPr>
          <w:p w14:paraId="129BB110"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Review creation of Revenue Sharing Preapplication</w:t>
            </w:r>
          </w:p>
          <w:p w14:paraId="79E4683C"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Enable cloning from previous applications into the preapplication for FY2025</w:t>
            </w:r>
          </w:p>
          <w:p w14:paraId="4A7FB331"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Roll Preapplication into Full Revenue Sharing Application</w:t>
            </w:r>
          </w:p>
          <w:p w14:paraId="200A4023" w14:textId="77777777" w:rsidR="00332C75"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Review Revenue Sharing Prescreening workflow</w:t>
            </w:r>
          </w:p>
          <w:p w14:paraId="444B3051"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Update correct permissions and security</w:t>
            </w:r>
          </w:p>
        </w:tc>
        <w:tc>
          <w:tcPr>
            <w:tcW w:w="3546" w:type="dxa"/>
          </w:tcPr>
          <w:p w14:paraId="138976B5" w14:textId="77777777" w:rsidR="00332C75" w:rsidRDefault="00332C75" w:rsidP="00332C75">
            <w:pPr>
              <w:pStyle w:val="ListParagraph"/>
              <w:numPr>
                <w:ilvl w:val="0"/>
                <w:numId w:val="9"/>
              </w:numPr>
              <w:ind w:left="450"/>
              <w:rPr>
                <w:rFonts w:ascii="Arial" w:hAnsi="Arial" w:cs="Arial"/>
                <w:color w:val="000000"/>
                <w:sz w:val="18"/>
                <w:szCs w:val="18"/>
              </w:rPr>
            </w:pPr>
            <w:r w:rsidRPr="004D05A6">
              <w:rPr>
                <w:rFonts w:ascii="Arial" w:hAnsi="Arial" w:cs="Arial"/>
                <w:color w:val="000000"/>
                <w:sz w:val="18"/>
                <w:szCs w:val="18"/>
              </w:rPr>
              <w:t>Develop UI changes, back-end logic and changes to database schema</w:t>
            </w:r>
          </w:p>
          <w:p w14:paraId="1B9BCB15" w14:textId="77777777" w:rsidR="00332C75" w:rsidRPr="005255EB"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Enable appropriate security</w:t>
            </w:r>
          </w:p>
        </w:tc>
        <w:tc>
          <w:tcPr>
            <w:tcW w:w="1620" w:type="dxa"/>
          </w:tcPr>
          <w:p w14:paraId="42CAA97D"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73D4F779"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0A60FB3F" w14:textId="77777777" w:rsidR="00332C75" w:rsidRPr="00846ECC" w:rsidRDefault="00332C75" w:rsidP="00332C75">
      <w:pPr>
        <w:pStyle w:val="ListParagraph"/>
        <w:rPr>
          <w:rFonts w:ascii="Arial" w:hAnsi="Arial" w:cs="Arial"/>
          <w:b/>
          <w:color w:val="000000"/>
          <w:sz w:val="18"/>
          <w:szCs w:val="18"/>
        </w:rPr>
      </w:pPr>
    </w:p>
    <w:p w14:paraId="45936738" w14:textId="77777777" w:rsidR="00381585" w:rsidRDefault="00E75A16" w:rsidP="00381585">
      <w:pPr>
        <w:rPr>
          <w:b/>
          <w:u w:val="single"/>
        </w:rPr>
      </w:pPr>
      <w:r>
        <w:rPr>
          <w:b/>
          <w:u w:val="single"/>
        </w:rPr>
        <w:t xml:space="preserve">Release </w:t>
      </w:r>
      <w:r w:rsidR="00332C75">
        <w:rPr>
          <w:b/>
          <w:u w:val="single"/>
        </w:rPr>
        <w:t>3</w:t>
      </w:r>
      <w:r>
        <w:rPr>
          <w:b/>
          <w:u w:val="single"/>
        </w:rPr>
        <w:t>3</w:t>
      </w:r>
      <w:r w:rsidR="00381585" w:rsidRPr="00381585">
        <w:rPr>
          <w:b/>
          <w:u w:val="single"/>
        </w:rPr>
        <w:t xml:space="preserve"> - Implementation Date</w:t>
      </w:r>
      <w:r w:rsidR="00381585" w:rsidRPr="00381585">
        <w:rPr>
          <w:b/>
          <w:u w:val="single"/>
        </w:rPr>
        <w:tab/>
        <w:t>0</w:t>
      </w:r>
      <w:r w:rsidR="00332C75">
        <w:rPr>
          <w:b/>
          <w:u w:val="single"/>
        </w:rPr>
        <w:t>3</w:t>
      </w:r>
      <w:r w:rsidR="00381585" w:rsidRPr="00381585">
        <w:rPr>
          <w:b/>
          <w:u w:val="single"/>
        </w:rPr>
        <w:t>/</w:t>
      </w:r>
      <w:r w:rsidR="00332C75">
        <w:rPr>
          <w:b/>
          <w:u w:val="single"/>
        </w:rPr>
        <w:t>03</w:t>
      </w:r>
      <w:r w:rsidR="00381585" w:rsidRPr="00381585">
        <w:rPr>
          <w:b/>
          <w:u w:val="single"/>
        </w:rPr>
        <w:t>/20</w:t>
      </w:r>
      <w:r>
        <w:rPr>
          <w:b/>
          <w:u w:val="single"/>
        </w:rPr>
        <w:t>2</w:t>
      </w:r>
      <w:r w:rsidR="00332C75">
        <w:rPr>
          <w:b/>
          <w:u w:val="single"/>
        </w:rPr>
        <w:t>3</w:t>
      </w:r>
    </w:p>
    <w:p w14:paraId="42EBA630" w14:textId="77777777" w:rsidR="00381585" w:rsidRPr="00381585" w:rsidRDefault="00381585" w:rsidP="00381585">
      <w:pPr>
        <w:rPr>
          <w:b/>
          <w:u w:val="single"/>
        </w:rPr>
      </w:pPr>
    </w:p>
    <w:p w14:paraId="655346EB" w14:textId="77777777" w:rsidR="00332C75" w:rsidRPr="003E076A"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Phase Calculations Table enhancements</w:t>
      </w:r>
      <w:r w:rsidRPr="00281B3A">
        <w:rPr>
          <w:rFonts w:ascii="Arial" w:hAnsi="Arial" w:cs="Arial"/>
          <w:b/>
          <w:color w:val="000000"/>
          <w:sz w:val="18"/>
          <w:szCs w:val="18"/>
        </w:rPr>
        <w:t xml:space="preserve"> </w:t>
      </w:r>
      <w:r w:rsidRPr="003E076A">
        <w:rPr>
          <w:rFonts w:ascii="Arial" w:hAnsi="Arial" w:cs="Arial"/>
          <w:color w:val="000000"/>
          <w:sz w:val="18"/>
          <w:szCs w:val="18"/>
        </w:rPr>
        <w:t xml:space="preserve">– </w:t>
      </w:r>
      <w:r>
        <w:rPr>
          <w:rFonts w:ascii="Arial" w:hAnsi="Arial" w:cs="Arial"/>
          <w:color w:val="000000"/>
          <w:sz w:val="18"/>
          <w:szCs w:val="18"/>
        </w:rPr>
        <w:t>Enhance module</w:t>
      </w:r>
      <w:r w:rsidRPr="00F05039">
        <w:rPr>
          <w:rFonts w:ascii="Arial" w:hAnsi="Arial" w:cs="Arial"/>
          <w:color w:val="000000"/>
          <w:sz w:val="18"/>
          <w:szCs w:val="18"/>
        </w:rPr>
        <w:t xml:space="preserve"> to assist users in inputting phase costs </w:t>
      </w:r>
      <w:r>
        <w:rPr>
          <w:rFonts w:ascii="Arial" w:hAnsi="Arial" w:cs="Arial"/>
          <w:color w:val="000000"/>
          <w:sz w:val="18"/>
          <w:szCs w:val="18"/>
        </w:rPr>
        <w:t>into program applications</w:t>
      </w:r>
    </w:p>
    <w:p w14:paraId="46D48A26" w14:textId="77777777" w:rsidR="00332C75" w:rsidRDefault="00332C75" w:rsidP="00332C75">
      <w:pPr>
        <w:pStyle w:val="ListParagraph"/>
        <w:numPr>
          <w:ilvl w:val="1"/>
          <w:numId w:val="18"/>
        </w:numPr>
        <w:spacing w:after="200" w:line="276" w:lineRule="auto"/>
        <w:rPr>
          <w:rFonts w:ascii="Arial" w:hAnsi="Arial" w:cs="Arial"/>
          <w:color w:val="000000"/>
          <w:sz w:val="18"/>
          <w:szCs w:val="18"/>
        </w:rPr>
      </w:pPr>
      <w:r>
        <w:rPr>
          <w:rFonts w:ascii="Arial" w:hAnsi="Arial" w:cs="Arial"/>
          <w:color w:val="000000"/>
          <w:sz w:val="18"/>
          <w:szCs w:val="18"/>
        </w:rPr>
        <w:t>Revenue Sharing</w:t>
      </w:r>
    </w:p>
    <w:p w14:paraId="62C4B968" w14:textId="77777777" w:rsidR="00332C75" w:rsidRDefault="00332C75" w:rsidP="00332C75">
      <w:pPr>
        <w:pStyle w:val="ListParagraph"/>
        <w:numPr>
          <w:ilvl w:val="1"/>
          <w:numId w:val="18"/>
        </w:numPr>
        <w:spacing w:after="200" w:line="276" w:lineRule="auto"/>
        <w:rPr>
          <w:rFonts w:ascii="Arial" w:hAnsi="Arial" w:cs="Arial"/>
          <w:color w:val="000000"/>
          <w:sz w:val="18"/>
          <w:szCs w:val="18"/>
        </w:rPr>
      </w:pPr>
      <w:r>
        <w:rPr>
          <w:rFonts w:ascii="Arial" w:hAnsi="Arial" w:cs="Arial"/>
          <w:color w:val="000000"/>
          <w:sz w:val="18"/>
          <w:szCs w:val="18"/>
        </w:rPr>
        <w:t>TA Set-Aside</w:t>
      </w:r>
    </w:p>
    <w:p w14:paraId="3009B04F" w14:textId="77777777" w:rsidR="00332C75" w:rsidRDefault="00332C75" w:rsidP="00332C75">
      <w:pPr>
        <w:pStyle w:val="ListParagraph"/>
        <w:numPr>
          <w:ilvl w:val="1"/>
          <w:numId w:val="18"/>
        </w:numPr>
        <w:spacing w:after="200" w:line="276" w:lineRule="auto"/>
        <w:rPr>
          <w:rFonts w:ascii="Arial" w:hAnsi="Arial" w:cs="Arial"/>
          <w:color w:val="000000"/>
          <w:sz w:val="18"/>
          <w:szCs w:val="18"/>
        </w:rPr>
      </w:pPr>
      <w:r>
        <w:rPr>
          <w:rFonts w:ascii="Arial" w:hAnsi="Arial" w:cs="Arial"/>
          <w:color w:val="000000"/>
          <w:sz w:val="18"/>
          <w:szCs w:val="18"/>
        </w:rPr>
        <w:t>SMART SCALE</w:t>
      </w:r>
      <w:r>
        <w:rPr>
          <w:rFonts w:ascii="Arial" w:hAnsi="Arial" w:cs="Arial"/>
          <w:color w:val="000000"/>
          <w:sz w:val="18"/>
          <w:szCs w:val="18"/>
        </w:rPr>
        <w:tab/>
      </w:r>
    </w:p>
    <w:p w14:paraId="7EBDA541" w14:textId="77777777" w:rsidR="00332C75" w:rsidRPr="00EA26EF" w:rsidRDefault="00332C75" w:rsidP="00332C75">
      <w:pPr>
        <w:pStyle w:val="ListParagraph"/>
        <w:rPr>
          <w:rFonts w:ascii="Arial" w:hAnsi="Arial" w:cs="Arial"/>
          <w:i/>
          <w:color w:val="000000"/>
          <w:sz w:val="18"/>
          <w:szCs w:val="18"/>
        </w:rPr>
      </w:pPr>
    </w:p>
    <w:p w14:paraId="4C79B7A8" w14:textId="77777777" w:rsidR="00332C75" w:rsidRPr="00727352" w:rsidRDefault="00332C75" w:rsidP="00332C7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Need by </w:t>
      </w:r>
      <w:r>
        <w:rPr>
          <w:rFonts w:ascii="Arial" w:hAnsi="Arial" w:cs="Arial"/>
          <w:i/>
          <w:color w:val="000000"/>
          <w:sz w:val="18"/>
          <w:szCs w:val="18"/>
        </w:rPr>
        <w:t>March 1, 2023</w:t>
      </w:r>
      <w:r w:rsidRPr="00EC285C">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332C75" w14:paraId="7111B411" w14:textId="77777777" w:rsidTr="00332C75">
        <w:tc>
          <w:tcPr>
            <w:tcW w:w="4158" w:type="dxa"/>
          </w:tcPr>
          <w:p w14:paraId="74878A6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0ED5CAF2"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3AD74F80"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11093ED4" w14:textId="77777777" w:rsidTr="00332C75">
        <w:tc>
          <w:tcPr>
            <w:tcW w:w="4158" w:type="dxa"/>
          </w:tcPr>
          <w:p w14:paraId="4F35F6D2" w14:textId="77777777" w:rsidR="00332C75" w:rsidRPr="00F713C9" w:rsidRDefault="00332C75" w:rsidP="00332C75">
            <w:pPr>
              <w:pStyle w:val="ListParagraph"/>
              <w:numPr>
                <w:ilvl w:val="0"/>
                <w:numId w:val="9"/>
              </w:numPr>
              <w:ind w:left="450"/>
              <w:rPr>
                <w:rFonts w:ascii="Arial" w:hAnsi="Arial" w:cs="Arial"/>
                <w:color w:val="000000"/>
                <w:sz w:val="18"/>
                <w:szCs w:val="18"/>
              </w:rPr>
            </w:pPr>
            <w:r>
              <w:rPr>
                <w:rFonts w:ascii="Arial" w:hAnsi="Arial" w:cs="Arial"/>
                <w:color w:val="000000"/>
                <w:sz w:val="18"/>
                <w:szCs w:val="18"/>
              </w:rPr>
              <w:t>Add a</w:t>
            </w:r>
            <w:r w:rsidRPr="00F05039">
              <w:rPr>
                <w:rFonts w:ascii="Arial" w:hAnsi="Arial" w:cs="Arial"/>
                <w:color w:val="000000"/>
                <w:sz w:val="18"/>
                <w:szCs w:val="18"/>
              </w:rPr>
              <w:t xml:space="preserve"> table</w:t>
            </w:r>
            <w:r>
              <w:rPr>
                <w:rFonts w:ascii="Arial" w:hAnsi="Arial" w:cs="Arial"/>
                <w:color w:val="000000"/>
                <w:sz w:val="18"/>
                <w:szCs w:val="18"/>
              </w:rPr>
              <w:t xml:space="preserve"> to</w:t>
            </w:r>
            <w:r w:rsidRPr="00F05039">
              <w:rPr>
                <w:rFonts w:ascii="Arial" w:hAnsi="Arial" w:cs="Arial"/>
                <w:color w:val="000000"/>
                <w:sz w:val="18"/>
                <w:szCs w:val="18"/>
              </w:rPr>
              <w:t xml:space="preserve"> help user to calculate PE estimate cost</w:t>
            </w:r>
          </w:p>
        </w:tc>
        <w:tc>
          <w:tcPr>
            <w:tcW w:w="3420" w:type="dxa"/>
          </w:tcPr>
          <w:p w14:paraId="644ABFDC"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sidRPr="00F713C9">
              <w:rPr>
                <w:rFonts w:ascii="Arial" w:hAnsi="Arial" w:cs="Arial"/>
                <w:color w:val="000000"/>
                <w:sz w:val="18"/>
                <w:szCs w:val="18"/>
              </w:rPr>
              <w:t>Develop UI and</w:t>
            </w:r>
            <w:r>
              <w:rPr>
                <w:rFonts w:ascii="Arial" w:hAnsi="Arial" w:cs="Arial"/>
                <w:color w:val="000000"/>
                <w:sz w:val="18"/>
                <w:szCs w:val="18"/>
              </w:rPr>
              <w:t xml:space="preserve"> database</w:t>
            </w:r>
            <w:r w:rsidRPr="00F713C9">
              <w:rPr>
                <w:rFonts w:ascii="Arial" w:hAnsi="Arial" w:cs="Arial"/>
                <w:color w:val="000000"/>
                <w:sz w:val="18"/>
                <w:szCs w:val="18"/>
              </w:rPr>
              <w:t xml:space="preserve"> views necessary for display of business </w:t>
            </w:r>
            <w:r w:rsidRPr="00F713C9">
              <w:rPr>
                <w:rFonts w:ascii="Arial" w:hAnsi="Arial" w:cs="Arial"/>
                <w:color w:val="000000"/>
                <w:sz w:val="18"/>
                <w:szCs w:val="18"/>
              </w:rPr>
              <w:lastRenderedPageBreak/>
              <w:t>approved results of the application process</w:t>
            </w:r>
          </w:p>
        </w:tc>
        <w:tc>
          <w:tcPr>
            <w:tcW w:w="1620" w:type="dxa"/>
          </w:tcPr>
          <w:p w14:paraId="22AF5881"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lastRenderedPageBreak/>
              <w:t>XS</w:t>
            </w:r>
          </w:p>
          <w:p w14:paraId="3BE310D3" w14:textId="77777777" w:rsidR="00332C75" w:rsidRPr="00F713C9"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2ABC0C21" w14:textId="77777777" w:rsidR="00332C75" w:rsidRDefault="00332C75" w:rsidP="00332C75">
      <w:pPr>
        <w:pStyle w:val="ListParagraph"/>
        <w:rPr>
          <w:rFonts w:ascii="Arial" w:hAnsi="Arial" w:cs="Arial"/>
          <w:b/>
          <w:color w:val="000000"/>
          <w:sz w:val="18"/>
          <w:szCs w:val="18"/>
        </w:rPr>
      </w:pPr>
    </w:p>
    <w:p w14:paraId="0B2A21E9" w14:textId="77777777" w:rsidR="00332C75" w:rsidRPr="00277588" w:rsidRDefault="00332C75" w:rsidP="00332C75">
      <w:pPr>
        <w:pStyle w:val="ListParagraph"/>
        <w:numPr>
          <w:ilvl w:val="0"/>
          <w:numId w:val="7"/>
        </w:numPr>
        <w:spacing w:after="200" w:line="276" w:lineRule="auto"/>
        <w:rPr>
          <w:rFonts w:ascii="Arial" w:hAnsi="Arial" w:cs="Arial"/>
          <w:b/>
          <w:color w:val="000000"/>
          <w:sz w:val="18"/>
          <w:szCs w:val="18"/>
        </w:rPr>
      </w:pPr>
      <w:r w:rsidRPr="00277588">
        <w:rPr>
          <w:rFonts w:ascii="Arial" w:hAnsi="Arial" w:cs="Arial"/>
          <w:b/>
          <w:color w:val="000000"/>
          <w:sz w:val="18"/>
          <w:szCs w:val="18"/>
        </w:rPr>
        <w:t>TA Set-Aside Program FY202</w:t>
      </w:r>
      <w:r>
        <w:rPr>
          <w:rFonts w:ascii="Arial" w:hAnsi="Arial" w:cs="Arial"/>
          <w:b/>
          <w:color w:val="000000"/>
          <w:sz w:val="18"/>
          <w:szCs w:val="18"/>
        </w:rPr>
        <w:t>5</w:t>
      </w:r>
      <w:r w:rsidRPr="00277588">
        <w:rPr>
          <w:rFonts w:ascii="Arial" w:hAnsi="Arial" w:cs="Arial"/>
          <w:b/>
          <w:color w:val="000000"/>
          <w:sz w:val="18"/>
          <w:szCs w:val="18"/>
        </w:rPr>
        <w:t xml:space="preserve"> Full Application</w:t>
      </w:r>
      <w:r>
        <w:rPr>
          <w:rFonts w:ascii="Arial" w:hAnsi="Arial" w:cs="Arial"/>
          <w:b/>
          <w:color w:val="000000"/>
          <w:sz w:val="18"/>
          <w:szCs w:val="18"/>
        </w:rPr>
        <w:t xml:space="preserve"> Enhancements - </w:t>
      </w:r>
      <w:r w:rsidRPr="000D2E0D">
        <w:rPr>
          <w:rFonts w:ascii="Arial" w:hAnsi="Arial" w:cs="Arial"/>
          <w:color w:val="000000"/>
          <w:sz w:val="18"/>
          <w:szCs w:val="18"/>
        </w:rPr>
        <w:t>Improve and Increase the Number of Automated Data Validations for the FY202</w:t>
      </w:r>
      <w:r>
        <w:rPr>
          <w:rFonts w:ascii="Arial" w:hAnsi="Arial" w:cs="Arial"/>
          <w:color w:val="000000"/>
          <w:sz w:val="18"/>
          <w:szCs w:val="18"/>
        </w:rPr>
        <w:t>5</w:t>
      </w:r>
      <w:r w:rsidRPr="000D2E0D">
        <w:rPr>
          <w:rFonts w:ascii="Arial" w:hAnsi="Arial" w:cs="Arial"/>
          <w:color w:val="000000"/>
          <w:sz w:val="18"/>
          <w:szCs w:val="18"/>
        </w:rPr>
        <w:t xml:space="preserve"> applications. Make changes to application as directed by the business.</w:t>
      </w:r>
    </w:p>
    <w:p w14:paraId="6A63ABE7" w14:textId="77777777" w:rsidR="00332C75" w:rsidRPr="00277588" w:rsidRDefault="00332C75" w:rsidP="00332C75">
      <w:pPr>
        <w:pStyle w:val="ListParagraph"/>
        <w:rPr>
          <w:rFonts w:ascii="Arial" w:hAnsi="Arial" w:cs="Arial"/>
          <w:i/>
          <w:color w:val="000000"/>
          <w:sz w:val="18"/>
          <w:szCs w:val="18"/>
        </w:rPr>
      </w:pPr>
    </w:p>
    <w:p w14:paraId="0CC6A8F8" w14:textId="77777777" w:rsidR="00332C75" w:rsidRPr="00277588" w:rsidRDefault="00332C75" w:rsidP="00332C75">
      <w:pPr>
        <w:pStyle w:val="ListParagraph"/>
        <w:rPr>
          <w:rFonts w:ascii="Arial" w:hAnsi="Arial" w:cs="Arial"/>
          <w:i/>
          <w:color w:val="000000"/>
          <w:sz w:val="18"/>
          <w:szCs w:val="18"/>
        </w:rPr>
      </w:pPr>
      <w:r w:rsidRPr="00277588">
        <w:rPr>
          <w:rFonts w:ascii="Arial" w:hAnsi="Arial" w:cs="Arial"/>
          <w:i/>
          <w:color w:val="000000"/>
          <w:sz w:val="18"/>
          <w:szCs w:val="18"/>
        </w:rPr>
        <w:t xml:space="preserve">Business Need by </w:t>
      </w:r>
      <w:r>
        <w:rPr>
          <w:rFonts w:ascii="Arial" w:hAnsi="Arial" w:cs="Arial"/>
          <w:i/>
          <w:color w:val="000000"/>
          <w:sz w:val="18"/>
          <w:szCs w:val="18"/>
        </w:rPr>
        <w:t>May</w:t>
      </w:r>
      <w:r w:rsidRPr="00277588">
        <w:rPr>
          <w:rFonts w:ascii="Arial" w:hAnsi="Arial" w:cs="Arial"/>
          <w:i/>
          <w:color w:val="000000"/>
          <w:sz w:val="18"/>
          <w:szCs w:val="18"/>
        </w:rPr>
        <w:t xml:space="preserve"> 1, 202</w:t>
      </w:r>
      <w:r>
        <w:rPr>
          <w:rFonts w:ascii="Arial" w:hAnsi="Arial" w:cs="Arial"/>
          <w:i/>
          <w:color w:val="000000"/>
          <w:sz w:val="18"/>
          <w:szCs w:val="18"/>
        </w:rPr>
        <w:t>3</w:t>
      </w:r>
      <w:r w:rsidRPr="00277588">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32"/>
        <w:gridCol w:w="3546"/>
        <w:gridCol w:w="1620"/>
      </w:tblGrid>
      <w:tr w:rsidR="00332C75" w14:paraId="2909DFD3" w14:textId="77777777" w:rsidTr="00332C75">
        <w:tc>
          <w:tcPr>
            <w:tcW w:w="4032" w:type="dxa"/>
          </w:tcPr>
          <w:p w14:paraId="3C4CE2B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6CA2A89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372BDEAA"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6EC63D25" w14:textId="77777777" w:rsidTr="00332C75">
        <w:tc>
          <w:tcPr>
            <w:tcW w:w="4032" w:type="dxa"/>
          </w:tcPr>
          <w:p w14:paraId="7ADC60BD" w14:textId="77777777" w:rsidR="00332C75" w:rsidRPr="00277588" w:rsidRDefault="00332C75" w:rsidP="00332C75">
            <w:pPr>
              <w:pStyle w:val="ListParagraph"/>
              <w:numPr>
                <w:ilvl w:val="0"/>
                <w:numId w:val="9"/>
              </w:numPr>
              <w:ind w:left="450"/>
              <w:rPr>
                <w:rFonts w:ascii="Arial" w:hAnsi="Arial" w:cs="Arial"/>
                <w:color w:val="000000"/>
                <w:sz w:val="18"/>
                <w:szCs w:val="18"/>
              </w:rPr>
            </w:pPr>
            <w:r w:rsidRPr="00277588">
              <w:rPr>
                <w:rFonts w:ascii="Arial" w:hAnsi="Arial" w:cs="Arial"/>
                <w:color w:val="000000"/>
                <w:sz w:val="18"/>
                <w:szCs w:val="18"/>
              </w:rPr>
              <w:t xml:space="preserve">Will be reducing the Full Application questions; no changes to </w:t>
            </w:r>
            <w:proofErr w:type="spellStart"/>
            <w:r w:rsidRPr="00277588">
              <w:rPr>
                <w:rFonts w:ascii="Arial" w:hAnsi="Arial" w:cs="Arial"/>
                <w:color w:val="000000"/>
                <w:sz w:val="18"/>
                <w:szCs w:val="18"/>
              </w:rPr>
              <w:t>PreApp</w:t>
            </w:r>
            <w:proofErr w:type="spellEnd"/>
            <w:r w:rsidRPr="00277588">
              <w:rPr>
                <w:rFonts w:ascii="Arial" w:hAnsi="Arial" w:cs="Arial"/>
                <w:color w:val="000000"/>
                <w:sz w:val="18"/>
                <w:szCs w:val="18"/>
              </w:rPr>
              <w:t xml:space="preserve"> questions</w:t>
            </w:r>
          </w:p>
        </w:tc>
        <w:tc>
          <w:tcPr>
            <w:tcW w:w="3546" w:type="dxa"/>
          </w:tcPr>
          <w:p w14:paraId="7378309D" w14:textId="77777777" w:rsidR="00332C75" w:rsidRPr="00277588" w:rsidRDefault="00332C75" w:rsidP="00332C75">
            <w:pPr>
              <w:pStyle w:val="ListParagraph"/>
              <w:numPr>
                <w:ilvl w:val="0"/>
                <w:numId w:val="9"/>
              </w:numPr>
              <w:ind w:left="450"/>
              <w:rPr>
                <w:rFonts w:ascii="Arial" w:hAnsi="Arial" w:cs="Arial"/>
                <w:color w:val="000000"/>
                <w:sz w:val="18"/>
                <w:szCs w:val="18"/>
              </w:rPr>
            </w:pPr>
            <w:r w:rsidRPr="00277588">
              <w:rPr>
                <w:rFonts w:ascii="Arial" w:hAnsi="Arial" w:cs="Arial"/>
                <w:color w:val="000000"/>
                <w:sz w:val="18"/>
                <w:szCs w:val="18"/>
              </w:rPr>
              <w:t>Develop UI changes, back-end logic and changes to database schema</w:t>
            </w:r>
          </w:p>
          <w:p w14:paraId="64EDDDE9" w14:textId="77777777" w:rsidR="00332C75" w:rsidRPr="00277588" w:rsidRDefault="00332C75" w:rsidP="00332C75">
            <w:pPr>
              <w:pStyle w:val="ListParagraph"/>
              <w:numPr>
                <w:ilvl w:val="0"/>
                <w:numId w:val="9"/>
              </w:numPr>
              <w:ind w:left="450"/>
              <w:rPr>
                <w:rFonts w:ascii="Arial" w:hAnsi="Arial" w:cs="Arial"/>
                <w:color w:val="000000"/>
                <w:sz w:val="18"/>
                <w:szCs w:val="18"/>
              </w:rPr>
            </w:pPr>
            <w:r w:rsidRPr="00277588">
              <w:rPr>
                <w:rFonts w:ascii="Arial" w:hAnsi="Arial" w:cs="Arial"/>
                <w:color w:val="000000"/>
                <w:sz w:val="18"/>
                <w:szCs w:val="18"/>
              </w:rPr>
              <w:t>Enable appropriate security</w:t>
            </w:r>
          </w:p>
        </w:tc>
        <w:tc>
          <w:tcPr>
            <w:tcW w:w="1620" w:type="dxa"/>
          </w:tcPr>
          <w:p w14:paraId="14671C9F"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52C1C598"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4624A7FB" w14:textId="77777777" w:rsidR="00332C75" w:rsidRPr="00846ECC" w:rsidRDefault="00332C75" w:rsidP="00332C75">
      <w:pPr>
        <w:pStyle w:val="ListParagraph"/>
        <w:rPr>
          <w:rFonts w:ascii="Arial" w:hAnsi="Arial" w:cs="Arial"/>
          <w:b/>
          <w:color w:val="000000"/>
          <w:sz w:val="18"/>
          <w:szCs w:val="18"/>
        </w:rPr>
      </w:pPr>
    </w:p>
    <w:p w14:paraId="074D259F" w14:textId="77777777" w:rsidR="00332C75" w:rsidRPr="00277588" w:rsidRDefault="00332C75" w:rsidP="00332C75">
      <w:pPr>
        <w:pStyle w:val="ListParagraph"/>
        <w:numPr>
          <w:ilvl w:val="0"/>
          <w:numId w:val="7"/>
        </w:numPr>
        <w:spacing w:after="200" w:line="276" w:lineRule="auto"/>
        <w:rPr>
          <w:rFonts w:ascii="Arial" w:hAnsi="Arial" w:cs="Arial"/>
          <w:b/>
          <w:color w:val="000000"/>
          <w:sz w:val="18"/>
          <w:szCs w:val="18"/>
        </w:rPr>
      </w:pPr>
      <w:r w:rsidRPr="00277588">
        <w:rPr>
          <w:rFonts w:ascii="Arial" w:hAnsi="Arial" w:cs="Arial"/>
          <w:b/>
          <w:color w:val="000000"/>
          <w:sz w:val="18"/>
          <w:szCs w:val="18"/>
        </w:rPr>
        <w:t>Revenue Sharing Prog</w:t>
      </w:r>
      <w:r>
        <w:rPr>
          <w:rFonts w:ascii="Arial" w:hAnsi="Arial" w:cs="Arial"/>
          <w:b/>
          <w:color w:val="000000"/>
          <w:sz w:val="18"/>
          <w:szCs w:val="18"/>
        </w:rPr>
        <w:t xml:space="preserve">ram FY2025 Full Application Enhancements - </w:t>
      </w:r>
      <w:r w:rsidRPr="000D2E0D">
        <w:rPr>
          <w:rFonts w:ascii="Arial" w:hAnsi="Arial" w:cs="Arial"/>
          <w:color w:val="000000"/>
          <w:sz w:val="18"/>
          <w:szCs w:val="18"/>
        </w:rPr>
        <w:t>Improve and Increase the Number of Automated Data Validations for the FY202</w:t>
      </w:r>
      <w:r>
        <w:rPr>
          <w:rFonts w:ascii="Arial" w:hAnsi="Arial" w:cs="Arial"/>
          <w:color w:val="000000"/>
          <w:sz w:val="18"/>
          <w:szCs w:val="18"/>
        </w:rPr>
        <w:t>5</w:t>
      </w:r>
      <w:r w:rsidRPr="000D2E0D">
        <w:rPr>
          <w:rFonts w:ascii="Arial" w:hAnsi="Arial" w:cs="Arial"/>
          <w:color w:val="000000"/>
          <w:sz w:val="18"/>
          <w:szCs w:val="18"/>
        </w:rPr>
        <w:t xml:space="preserve"> applications. Make changes to application as directed by the business.</w:t>
      </w:r>
    </w:p>
    <w:p w14:paraId="35A90BA5" w14:textId="77777777" w:rsidR="00332C75" w:rsidRPr="00277588" w:rsidRDefault="00332C75" w:rsidP="00332C75">
      <w:pPr>
        <w:pStyle w:val="ListParagraph"/>
        <w:rPr>
          <w:rFonts w:ascii="Arial" w:hAnsi="Arial" w:cs="Arial"/>
          <w:i/>
          <w:color w:val="000000"/>
          <w:sz w:val="18"/>
          <w:szCs w:val="18"/>
        </w:rPr>
      </w:pPr>
    </w:p>
    <w:p w14:paraId="31308C56" w14:textId="77777777" w:rsidR="00332C75" w:rsidRPr="00277588" w:rsidRDefault="00332C75" w:rsidP="00332C75">
      <w:pPr>
        <w:pStyle w:val="ListParagraph"/>
        <w:rPr>
          <w:rFonts w:ascii="Arial" w:hAnsi="Arial" w:cs="Arial"/>
          <w:i/>
          <w:color w:val="000000"/>
          <w:sz w:val="18"/>
          <w:szCs w:val="18"/>
        </w:rPr>
      </w:pPr>
      <w:r w:rsidRPr="00277588">
        <w:rPr>
          <w:rFonts w:ascii="Arial" w:hAnsi="Arial" w:cs="Arial"/>
          <w:i/>
          <w:color w:val="000000"/>
          <w:sz w:val="18"/>
          <w:szCs w:val="18"/>
        </w:rPr>
        <w:t xml:space="preserve">Business Need by </w:t>
      </w:r>
      <w:r>
        <w:rPr>
          <w:rFonts w:ascii="Arial" w:hAnsi="Arial" w:cs="Arial"/>
          <w:i/>
          <w:color w:val="000000"/>
          <w:sz w:val="18"/>
          <w:szCs w:val="18"/>
        </w:rPr>
        <w:t>May</w:t>
      </w:r>
      <w:r w:rsidRPr="00277588">
        <w:rPr>
          <w:rFonts w:ascii="Arial" w:hAnsi="Arial" w:cs="Arial"/>
          <w:i/>
          <w:color w:val="000000"/>
          <w:sz w:val="18"/>
          <w:szCs w:val="18"/>
        </w:rPr>
        <w:t xml:space="preserve"> 1, 202</w:t>
      </w:r>
      <w:r>
        <w:rPr>
          <w:rFonts w:ascii="Arial" w:hAnsi="Arial" w:cs="Arial"/>
          <w:i/>
          <w:color w:val="000000"/>
          <w:sz w:val="18"/>
          <w:szCs w:val="18"/>
        </w:rPr>
        <w:t>3</w:t>
      </w:r>
      <w:r w:rsidRPr="00277588">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32"/>
        <w:gridCol w:w="3546"/>
        <w:gridCol w:w="1620"/>
      </w:tblGrid>
      <w:tr w:rsidR="00332C75" w14:paraId="17024240" w14:textId="77777777" w:rsidTr="00332C75">
        <w:tc>
          <w:tcPr>
            <w:tcW w:w="4032" w:type="dxa"/>
          </w:tcPr>
          <w:p w14:paraId="2E849F74"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30E5E14F"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7E01681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60C9CA3F" w14:textId="77777777" w:rsidTr="00332C75">
        <w:tc>
          <w:tcPr>
            <w:tcW w:w="4032" w:type="dxa"/>
          </w:tcPr>
          <w:p w14:paraId="4CB43E48" w14:textId="77777777" w:rsidR="00332C75" w:rsidRPr="0034174B" w:rsidRDefault="00332C75" w:rsidP="00332C75">
            <w:pPr>
              <w:pStyle w:val="ListParagraph"/>
              <w:numPr>
                <w:ilvl w:val="0"/>
                <w:numId w:val="9"/>
              </w:numPr>
              <w:ind w:left="270" w:hanging="180"/>
              <w:rPr>
                <w:rFonts w:ascii="Arial" w:hAnsi="Arial" w:cs="Arial"/>
                <w:color w:val="000000"/>
                <w:sz w:val="18"/>
                <w:szCs w:val="18"/>
              </w:rPr>
            </w:pPr>
            <w:r w:rsidRPr="00277588">
              <w:rPr>
                <w:rFonts w:ascii="Arial" w:hAnsi="Arial" w:cs="Arial"/>
                <w:color w:val="000000"/>
                <w:sz w:val="18"/>
                <w:szCs w:val="18"/>
              </w:rPr>
              <w:t xml:space="preserve">Review Revenue Sharing </w:t>
            </w:r>
            <w:r>
              <w:rPr>
                <w:rFonts w:ascii="Arial" w:hAnsi="Arial" w:cs="Arial"/>
                <w:color w:val="000000"/>
                <w:sz w:val="18"/>
                <w:szCs w:val="18"/>
              </w:rPr>
              <w:t xml:space="preserve">Full </w:t>
            </w:r>
            <w:r w:rsidRPr="00277588">
              <w:rPr>
                <w:rFonts w:ascii="Arial" w:hAnsi="Arial" w:cs="Arial"/>
                <w:color w:val="000000"/>
                <w:sz w:val="18"/>
                <w:szCs w:val="18"/>
              </w:rPr>
              <w:t>Application</w:t>
            </w:r>
          </w:p>
        </w:tc>
        <w:tc>
          <w:tcPr>
            <w:tcW w:w="3546" w:type="dxa"/>
          </w:tcPr>
          <w:p w14:paraId="39C6305D" w14:textId="77777777" w:rsidR="00332C75" w:rsidRPr="00277588" w:rsidRDefault="00332C75" w:rsidP="00332C75">
            <w:pPr>
              <w:pStyle w:val="ListParagraph"/>
              <w:numPr>
                <w:ilvl w:val="0"/>
                <w:numId w:val="9"/>
              </w:numPr>
              <w:ind w:left="450"/>
              <w:rPr>
                <w:rFonts w:ascii="Arial" w:hAnsi="Arial" w:cs="Arial"/>
                <w:color w:val="000000"/>
                <w:sz w:val="18"/>
                <w:szCs w:val="18"/>
              </w:rPr>
            </w:pPr>
            <w:r w:rsidRPr="00277588">
              <w:rPr>
                <w:rFonts w:ascii="Arial" w:hAnsi="Arial" w:cs="Arial"/>
                <w:color w:val="000000"/>
                <w:sz w:val="18"/>
                <w:szCs w:val="18"/>
              </w:rPr>
              <w:t>Develop UI changes, back-end logic and changes to database schema</w:t>
            </w:r>
          </w:p>
          <w:p w14:paraId="033A4252" w14:textId="77777777" w:rsidR="00332C75" w:rsidRPr="00277588" w:rsidRDefault="00332C75" w:rsidP="00332C75">
            <w:pPr>
              <w:pStyle w:val="ListParagraph"/>
              <w:numPr>
                <w:ilvl w:val="0"/>
                <w:numId w:val="9"/>
              </w:numPr>
              <w:ind w:left="450"/>
              <w:rPr>
                <w:rFonts w:ascii="Arial" w:hAnsi="Arial" w:cs="Arial"/>
                <w:color w:val="000000"/>
                <w:sz w:val="18"/>
                <w:szCs w:val="18"/>
              </w:rPr>
            </w:pPr>
            <w:r w:rsidRPr="00277588">
              <w:rPr>
                <w:rFonts w:ascii="Arial" w:hAnsi="Arial" w:cs="Arial"/>
                <w:color w:val="000000"/>
                <w:sz w:val="18"/>
                <w:szCs w:val="18"/>
              </w:rPr>
              <w:t>Enable appropriate security</w:t>
            </w:r>
          </w:p>
        </w:tc>
        <w:tc>
          <w:tcPr>
            <w:tcW w:w="1620" w:type="dxa"/>
          </w:tcPr>
          <w:p w14:paraId="6D0EF1CB"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XS</w:t>
            </w:r>
          </w:p>
          <w:p w14:paraId="715EE6D1" w14:textId="77777777" w:rsidR="00332C75" w:rsidRPr="008E34EB" w:rsidRDefault="00332C75" w:rsidP="00332C75">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3860C980" w14:textId="77777777" w:rsidR="00332C75" w:rsidRDefault="00332C75" w:rsidP="00332C75">
      <w:pPr>
        <w:pStyle w:val="ListParagraph"/>
        <w:rPr>
          <w:rFonts w:ascii="Arial" w:hAnsi="Arial" w:cs="Arial"/>
          <w:color w:val="000000"/>
          <w:sz w:val="18"/>
          <w:szCs w:val="18"/>
          <w:highlight w:val="yellow"/>
        </w:rPr>
      </w:pPr>
    </w:p>
    <w:p w14:paraId="741EFB94" w14:textId="77777777" w:rsidR="00332C75" w:rsidRPr="007C3E02" w:rsidRDefault="00332C75" w:rsidP="00332C75">
      <w:pPr>
        <w:pStyle w:val="ListParagraph"/>
        <w:numPr>
          <w:ilvl w:val="0"/>
          <w:numId w:val="7"/>
        </w:numPr>
        <w:spacing w:after="200" w:line="276" w:lineRule="auto"/>
        <w:rPr>
          <w:rFonts w:ascii="Arial" w:hAnsi="Arial" w:cs="Arial"/>
          <w:b/>
          <w:color w:val="000000"/>
          <w:sz w:val="18"/>
          <w:szCs w:val="18"/>
        </w:rPr>
      </w:pPr>
      <w:r w:rsidRPr="007C3E02">
        <w:rPr>
          <w:rFonts w:ascii="Arial" w:hAnsi="Arial" w:cs="Arial"/>
          <w:b/>
          <w:color w:val="000000"/>
          <w:sz w:val="18"/>
          <w:szCs w:val="18"/>
        </w:rPr>
        <w:t>Other Development as requested by the Business</w:t>
      </w:r>
    </w:p>
    <w:tbl>
      <w:tblPr>
        <w:tblStyle w:val="TableGrid"/>
        <w:tblW w:w="0" w:type="auto"/>
        <w:tblInd w:w="360" w:type="dxa"/>
        <w:tblLook w:val="04A0" w:firstRow="1" w:lastRow="0" w:firstColumn="1" w:lastColumn="0" w:noHBand="0" w:noVBand="1"/>
      </w:tblPr>
      <w:tblGrid>
        <w:gridCol w:w="4158"/>
        <w:gridCol w:w="3420"/>
        <w:gridCol w:w="1638"/>
      </w:tblGrid>
      <w:tr w:rsidR="00332C75" w:rsidRPr="007C3E02" w14:paraId="35CB3B2A" w14:textId="77777777" w:rsidTr="00332C75">
        <w:tc>
          <w:tcPr>
            <w:tcW w:w="4158" w:type="dxa"/>
          </w:tcPr>
          <w:p w14:paraId="63A652ED" w14:textId="77777777" w:rsidR="00332C75" w:rsidRPr="007C3E02" w:rsidRDefault="00332C75" w:rsidP="00332C75">
            <w:pPr>
              <w:jc w:val="center"/>
              <w:rPr>
                <w:rFonts w:ascii="Arial" w:hAnsi="Arial" w:cs="Arial"/>
                <w:b/>
                <w:color w:val="000000"/>
                <w:sz w:val="18"/>
                <w:szCs w:val="18"/>
              </w:rPr>
            </w:pPr>
            <w:r w:rsidRPr="007C3E02">
              <w:rPr>
                <w:rFonts w:ascii="Arial" w:hAnsi="Arial" w:cs="Arial"/>
                <w:b/>
                <w:color w:val="000000"/>
                <w:sz w:val="18"/>
                <w:szCs w:val="18"/>
              </w:rPr>
              <w:t>Functional Tasks</w:t>
            </w:r>
          </w:p>
        </w:tc>
        <w:tc>
          <w:tcPr>
            <w:tcW w:w="3420" w:type="dxa"/>
          </w:tcPr>
          <w:p w14:paraId="7EC8392B" w14:textId="77777777" w:rsidR="00332C75" w:rsidRPr="007C3E02" w:rsidRDefault="00332C75" w:rsidP="00332C75">
            <w:pPr>
              <w:jc w:val="center"/>
              <w:rPr>
                <w:rFonts w:ascii="Arial" w:hAnsi="Arial" w:cs="Arial"/>
                <w:b/>
                <w:color w:val="000000"/>
                <w:sz w:val="18"/>
                <w:szCs w:val="18"/>
              </w:rPr>
            </w:pPr>
            <w:r w:rsidRPr="007C3E02">
              <w:rPr>
                <w:rFonts w:ascii="Arial" w:hAnsi="Arial" w:cs="Arial"/>
                <w:b/>
                <w:color w:val="000000"/>
                <w:sz w:val="18"/>
                <w:szCs w:val="18"/>
              </w:rPr>
              <w:t xml:space="preserve">Technical Tasks </w:t>
            </w:r>
          </w:p>
        </w:tc>
        <w:tc>
          <w:tcPr>
            <w:tcW w:w="1638" w:type="dxa"/>
          </w:tcPr>
          <w:p w14:paraId="6246161D" w14:textId="77777777" w:rsidR="00332C75" w:rsidRPr="007C3E02" w:rsidRDefault="00332C75" w:rsidP="00332C75">
            <w:pPr>
              <w:jc w:val="center"/>
              <w:rPr>
                <w:rFonts w:ascii="Arial" w:hAnsi="Arial" w:cs="Arial"/>
                <w:b/>
                <w:color w:val="000000"/>
                <w:sz w:val="18"/>
                <w:szCs w:val="18"/>
              </w:rPr>
            </w:pPr>
            <w:r w:rsidRPr="007C3E02">
              <w:rPr>
                <w:rFonts w:ascii="Arial" w:hAnsi="Arial" w:cs="Arial"/>
                <w:b/>
                <w:color w:val="000000"/>
                <w:sz w:val="18"/>
                <w:szCs w:val="18"/>
              </w:rPr>
              <w:t>Effort Range</w:t>
            </w:r>
          </w:p>
        </w:tc>
      </w:tr>
      <w:tr w:rsidR="00332C75" w:rsidRPr="008E34EB" w14:paraId="5CC3E068" w14:textId="77777777" w:rsidTr="00332C75">
        <w:tc>
          <w:tcPr>
            <w:tcW w:w="4158" w:type="dxa"/>
          </w:tcPr>
          <w:p w14:paraId="50A991EC" w14:textId="77777777" w:rsidR="00332C75" w:rsidRPr="007C3E02" w:rsidRDefault="00332C75" w:rsidP="00332C75">
            <w:pPr>
              <w:pStyle w:val="ListParagraph"/>
              <w:numPr>
                <w:ilvl w:val="0"/>
                <w:numId w:val="9"/>
              </w:numPr>
              <w:ind w:left="252" w:hanging="180"/>
              <w:rPr>
                <w:rFonts w:ascii="Arial" w:hAnsi="Arial" w:cs="Arial"/>
                <w:color w:val="000000"/>
                <w:sz w:val="18"/>
                <w:szCs w:val="18"/>
              </w:rPr>
            </w:pPr>
          </w:p>
        </w:tc>
        <w:tc>
          <w:tcPr>
            <w:tcW w:w="3420" w:type="dxa"/>
          </w:tcPr>
          <w:p w14:paraId="144FF882" w14:textId="77777777" w:rsidR="00332C75" w:rsidRPr="007C3E02" w:rsidRDefault="00332C75" w:rsidP="00332C75">
            <w:pPr>
              <w:pStyle w:val="ListParagraph"/>
              <w:numPr>
                <w:ilvl w:val="0"/>
                <w:numId w:val="9"/>
              </w:numPr>
              <w:ind w:left="270" w:hanging="180"/>
              <w:rPr>
                <w:rFonts w:ascii="Arial" w:hAnsi="Arial" w:cs="Arial"/>
                <w:color w:val="000000"/>
                <w:sz w:val="18"/>
                <w:szCs w:val="18"/>
              </w:rPr>
            </w:pPr>
            <w:r w:rsidRPr="007C3E02">
              <w:rPr>
                <w:rFonts w:ascii="Arial" w:hAnsi="Arial" w:cs="Arial"/>
                <w:color w:val="000000"/>
                <w:sz w:val="18"/>
                <w:szCs w:val="18"/>
              </w:rPr>
              <w:t>Create views, stored procedures, reporting, and UIs</w:t>
            </w:r>
          </w:p>
        </w:tc>
        <w:tc>
          <w:tcPr>
            <w:tcW w:w="1638" w:type="dxa"/>
            <w:shd w:val="clear" w:color="auto" w:fill="auto"/>
          </w:tcPr>
          <w:p w14:paraId="5AFD4AAC" w14:textId="77777777" w:rsidR="00332C75" w:rsidRPr="007C3E02" w:rsidRDefault="00332C75" w:rsidP="00332C75">
            <w:pPr>
              <w:jc w:val="center"/>
              <w:rPr>
                <w:rFonts w:ascii="Arial" w:hAnsi="Arial" w:cs="Arial"/>
                <w:color w:val="000000"/>
                <w:sz w:val="18"/>
                <w:szCs w:val="18"/>
              </w:rPr>
            </w:pPr>
            <w:r w:rsidRPr="007C3E02">
              <w:rPr>
                <w:rFonts w:ascii="Arial" w:hAnsi="Arial" w:cs="Arial"/>
                <w:color w:val="000000"/>
                <w:sz w:val="18"/>
                <w:szCs w:val="18"/>
              </w:rPr>
              <w:t>XL</w:t>
            </w:r>
          </w:p>
          <w:p w14:paraId="42269235" w14:textId="77777777" w:rsidR="00332C75" w:rsidRPr="008E34EB" w:rsidRDefault="00332C75" w:rsidP="00332C75">
            <w:pPr>
              <w:jc w:val="center"/>
              <w:rPr>
                <w:rFonts w:ascii="Arial" w:hAnsi="Arial" w:cs="Arial"/>
                <w:color w:val="000000"/>
                <w:sz w:val="18"/>
                <w:szCs w:val="18"/>
              </w:rPr>
            </w:pPr>
            <w:r w:rsidRPr="007C3E02">
              <w:rPr>
                <w:rFonts w:ascii="Arial" w:hAnsi="Arial" w:cs="Arial"/>
                <w:color w:val="000000"/>
                <w:sz w:val="18"/>
                <w:szCs w:val="18"/>
              </w:rPr>
              <w:t>1440 – 1600 hours</w:t>
            </w:r>
          </w:p>
        </w:tc>
      </w:tr>
    </w:tbl>
    <w:p w14:paraId="6184D7DC" w14:textId="77777777" w:rsidR="00332C75" w:rsidRDefault="00332C75" w:rsidP="00332C75">
      <w:pPr>
        <w:pStyle w:val="ListParagraph"/>
        <w:rPr>
          <w:rFonts w:ascii="Arial" w:hAnsi="Arial" w:cs="Arial"/>
          <w:b/>
          <w:color w:val="000000"/>
          <w:sz w:val="18"/>
          <w:szCs w:val="18"/>
          <w:highlight w:val="yellow"/>
        </w:rPr>
      </w:pPr>
    </w:p>
    <w:p w14:paraId="405A0A35" w14:textId="77777777" w:rsidR="00381585" w:rsidRDefault="00381585" w:rsidP="00D035BD"/>
    <w:p w14:paraId="594673AF" w14:textId="77777777" w:rsidR="00381585" w:rsidRDefault="00332C75" w:rsidP="00381585">
      <w:pPr>
        <w:rPr>
          <w:rFonts w:ascii="Arial" w:hAnsi="Arial" w:cs="Arial"/>
          <w:b/>
        </w:rPr>
      </w:pPr>
      <w:r>
        <w:rPr>
          <w:b/>
          <w:u w:val="single"/>
        </w:rPr>
        <w:t>Release 3</w:t>
      </w:r>
      <w:r w:rsidR="00E75A16">
        <w:rPr>
          <w:b/>
          <w:u w:val="single"/>
        </w:rPr>
        <w:t xml:space="preserve">4 </w:t>
      </w:r>
      <w:r w:rsidR="00381585" w:rsidRPr="00381585">
        <w:rPr>
          <w:b/>
          <w:u w:val="single"/>
        </w:rPr>
        <w:t>- Implementation Date 0</w:t>
      </w:r>
      <w:r>
        <w:rPr>
          <w:b/>
          <w:u w:val="single"/>
        </w:rPr>
        <w:t>5</w:t>
      </w:r>
      <w:r w:rsidR="00381585" w:rsidRPr="00381585">
        <w:rPr>
          <w:b/>
          <w:u w:val="single"/>
        </w:rPr>
        <w:t>/</w:t>
      </w:r>
      <w:r w:rsidR="00E75A16">
        <w:rPr>
          <w:b/>
          <w:u w:val="single"/>
        </w:rPr>
        <w:t>0</w:t>
      </w:r>
      <w:r>
        <w:rPr>
          <w:b/>
          <w:u w:val="single"/>
        </w:rPr>
        <w:t>5</w:t>
      </w:r>
      <w:r w:rsidR="00381585" w:rsidRPr="00381585">
        <w:rPr>
          <w:b/>
          <w:u w:val="single"/>
        </w:rPr>
        <w:t>/20</w:t>
      </w:r>
      <w:r w:rsidR="00E75A16">
        <w:rPr>
          <w:b/>
          <w:u w:val="single"/>
        </w:rPr>
        <w:t>2</w:t>
      </w:r>
      <w:r>
        <w:rPr>
          <w:b/>
          <w:u w:val="single"/>
        </w:rPr>
        <w:t>3</w:t>
      </w:r>
    </w:p>
    <w:p w14:paraId="7ED0F802" w14:textId="77777777" w:rsidR="00E75A16" w:rsidRPr="00E75A16" w:rsidRDefault="00E75A16" w:rsidP="00E75A16">
      <w:pPr>
        <w:pStyle w:val="ListParagraph"/>
        <w:spacing w:after="200" w:line="276" w:lineRule="auto"/>
        <w:rPr>
          <w:rFonts w:ascii="Arial" w:hAnsi="Arial" w:cs="Arial"/>
          <w:color w:val="000000"/>
          <w:sz w:val="18"/>
          <w:szCs w:val="18"/>
        </w:rPr>
      </w:pPr>
    </w:p>
    <w:p w14:paraId="31C75319" w14:textId="77777777" w:rsidR="00332C75" w:rsidRPr="000D2E0D" w:rsidRDefault="00332C75" w:rsidP="00332C7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Highway</w:t>
      </w:r>
      <w:r w:rsidRPr="00CA268F">
        <w:rPr>
          <w:rFonts w:ascii="Arial" w:hAnsi="Arial" w:cs="Arial"/>
          <w:b/>
          <w:color w:val="000000"/>
          <w:sz w:val="18"/>
          <w:szCs w:val="18"/>
        </w:rPr>
        <w:t xml:space="preserve"> Safety </w:t>
      </w:r>
      <w:r>
        <w:rPr>
          <w:rFonts w:ascii="Arial" w:hAnsi="Arial" w:cs="Arial"/>
          <w:b/>
          <w:color w:val="000000"/>
          <w:sz w:val="18"/>
          <w:szCs w:val="18"/>
        </w:rPr>
        <w:t xml:space="preserve">Improvement Programs FY2025 </w:t>
      </w:r>
      <w:r w:rsidRPr="00CA268F">
        <w:rPr>
          <w:rFonts w:ascii="Arial" w:hAnsi="Arial" w:cs="Arial"/>
          <w:b/>
          <w:color w:val="000000"/>
          <w:sz w:val="18"/>
          <w:szCs w:val="18"/>
        </w:rPr>
        <w:t xml:space="preserve">Application </w:t>
      </w:r>
      <w:r>
        <w:rPr>
          <w:rFonts w:ascii="Arial" w:hAnsi="Arial" w:cs="Arial"/>
          <w:b/>
          <w:color w:val="000000"/>
          <w:sz w:val="18"/>
          <w:szCs w:val="18"/>
        </w:rPr>
        <w:t>Intake</w:t>
      </w:r>
      <w:r w:rsidRPr="000D2E0D">
        <w:rPr>
          <w:rFonts w:ascii="Arial" w:hAnsi="Arial" w:cs="Arial"/>
          <w:b/>
          <w:color w:val="000000"/>
          <w:sz w:val="18"/>
          <w:szCs w:val="18"/>
        </w:rPr>
        <w:t xml:space="preserve"> </w:t>
      </w:r>
      <w:r w:rsidRPr="000D2E0D">
        <w:rPr>
          <w:rFonts w:ascii="Arial" w:hAnsi="Arial" w:cs="Arial"/>
          <w:color w:val="000000"/>
          <w:sz w:val="18"/>
          <w:szCs w:val="18"/>
        </w:rPr>
        <w:t>- Improve and Increase the Number of Automated Data Validations for the FY202</w:t>
      </w:r>
      <w:r>
        <w:rPr>
          <w:rFonts w:ascii="Arial" w:hAnsi="Arial" w:cs="Arial"/>
          <w:color w:val="000000"/>
          <w:sz w:val="18"/>
          <w:szCs w:val="18"/>
        </w:rPr>
        <w:t>5</w:t>
      </w:r>
      <w:r w:rsidRPr="000D2E0D">
        <w:rPr>
          <w:rFonts w:ascii="Arial" w:hAnsi="Arial" w:cs="Arial"/>
          <w:color w:val="000000"/>
          <w:sz w:val="18"/>
          <w:szCs w:val="18"/>
        </w:rPr>
        <w:t xml:space="preserve"> applications. Make changes to application as directed by the business. </w:t>
      </w:r>
    </w:p>
    <w:p w14:paraId="46CBAEFD"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Highway Safety</w:t>
      </w:r>
    </w:p>
    <w:p w14:paraId="0F04EFA3"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Bike/Ped</w:t>
      </w:r>
    </w:p>
    <w:p w14:paraId="4B69FDE1"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SSI</w:t>
      </w:r>
    </w:p>
    <w:p w14:paraId="3C3D8D63"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Highway Safety Improvement Programs - HSIP Rail</w:t>
      </w:r>
    </w:p>
    <w:p w14:paraId="2065D0FB" w14:textId="77777777" w:rsidR="00332C75" w:rsidRDefault="00332C75" w:rsidP="00332C75">
      <w:pPr>
        <w:pStyle w:val="ListParagraph"/>
        <w:rPr>
          <w:rFonts w:ascii="Arial" w:hAnsi="Arial" w:cs="Arial"/>
          <w:i/>
          <w:color w:val="000000"/>
          <w:sz w:val="18"/>
          <w:szCs w:val="18"/>
        </w:rPr>
      </w:pPr>
    </w:p>
    <w:p w14:paraId="7D0EE1A1" w14:textId="77777777" w:rsidR="00332C75" w:rsidRDefault="00332C75" w:rsidP="00332C7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August</w:t>
      </w:r>
      <w:r w:rsidRPr="00A144F6">
        <w:rPr>
          <w:rFonts w:ascii="Arial" w:hAnsi="Arial" w:cs="Arial"/>
          <w:i/>
          <w:color w:val="000000"/>
          <w:sz w:val="18"/>
          <w:szCs w:val="18"/>
        </w:rPr>
        <w:t xml:space="preserve"> 1, 202</w:t>
      </w:r>
      <w:r>
        <w:rPr>
          <w:rFonts w:ascii="Arial" w:hAnsi="Arial" w:cs="Arial"/>
          <w:i/>
          <w:color w:val="000000"/>
          <w:sz w:val="18"/>
          <w:szCs w:val="18"/>
        </w:rPr>
        <w:t>3</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068"/>
        <w:gridCol w:w="3510"/>
        <w:gridCol w:w="1638"/>
      </w:tblGrid>
      <w:tr w:rsidR="00332C75" w14:paraId="3BEF115C" w14:textId="77777777" w:rsidTr="00332C75">
        <w:tc>
          <w:tcPr>
            <w:tcW w:w="4068" w:type="dxa"/>
          </w:tcPr>
          <w:p w14:paraId="3EF2E363"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10" w:type="dxa"/>
          </w:tcPr>
          <w:p w14:paraId="070A173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38" w:type="dxa"/>
          </w:tcPr>
          <w:p w14:paraId="29299969"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25E17474" w14:textId="77777777" w:rsidTr="00332C75">
        <w:tc>
          <w:tcPr>
            <w:tcW w:w="4068" w:type="dxa"/>
          </w:tcPr>
          <w:p w14:paraId="5D79C372" w14:textId="77777777" w:rsidR="00332C75" w:rsidRPr="008E34E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Review and improve the app</w:t>
            </w:r>
            <w:r>
              <w:rPr>
                <w:rFonts w:ascii="Arial" w:hAnsi="Arial" w:cs="Arial"/>
                <w:color w:val="000000"/>
                <w:sz w:val="18"/>
                <w:szCs w:val="18"/>
              </w:rPr>
              <w:t>lication intake process for 2023</w:t>
            </w:r>
            <w:r w:rsidRPr="008E34EB">
              <w:rPr>
                <w:rFonts w:ascii="Arial" w:hAnsi="Arial" w:cs="Arial"/>
                <w:color w:val="000000"/>
                <w:sz w:val="18"/>
                <w:szCs w:val="18"/>
              </w:rPr>
              <w:t xml:space="preserve"> programs</w:t>
            </w:r>
          </w:p>
          <w:p w14:paraId="234BE221" w14:textId="77777777" w:rsidR="00332C75" w:rsidRPr="00C7247B" w:rsidRDefault="00332C75" w:rsidP="00332C75">
            <w:pPr>
              <w:pStyle w:val="ListParagraph"/>
              <w:numPr>
                <w:ilvl w:val="0"/>
                <w:numId w:val="9"/>
              </w:numPr>
              <w:ind w:left="270" w:hanging="180"/>
              <w:rPr>
                <w:rFonts w:ascii="Arial" w:hAnsi="Arial" w:cs="Arial"/>
                <w:color w:val="000000"/>
                <w:sz w:val="18"/>
                <w:szCs w:val="18"/>
              </w:rPr>
            </w:pPr>
            <w:r w:rsidRPr="008E34EB">
              <w:rPr>
                <w:rFonts w:ascii="Arial" w:hAnsi="Arial" w:cs="Arial"/>
                <w:color w:val="000000"/>
                <w:sz w:val="18"/>
                <w:szCs w:val="18"/>
              </w:rPr>
              <w:t>Inclusion of application intake business validation logic prior to submission</w:t>
            </w:r>
          </w:p>
        </w:tc>
        <w:tc>
          <w:tcPr>
            <w:tcW w:w="3510" w:type="dxa"/>
          </w:tcPr>
          <w:p w14:paraId="312ECD2D" w14:textId="77777777" w:rsidR="00332C75" w:rsidRDefault="00332C75" w:rsidP="00332C75">
            <w:pPr>
              <w:pStyle w:val="ListParagraph"/>
              <w:numPr>
                <w:ilvl w:val="0"/>
                <w:numId w:val="9"/>
              </w:numPr>
              <w:ind w:left="252" w:hanging="180"/>
              <w:rPr>
                <w:rFonts w:ascii="Arial" w:hAnsi="Arial" w:cs="Arial"/>
                <w:color w:val="000000"/>
                <w:sz w:val="18"/>
                <w:szCs w:val="18"/>
              </w:rPr>
            </w:pPr>
            <w:r w:rsidRPr="008E34EB">
              <w:rPr>
                <w:rFonts w:ascii="Arial" w:hAnsi="Arial" w:cs="Arial"/>
                <w:color w:val="000000"/>
                <w:sz w:val="18"/>
                <w:szCs w:val="18"/>
              </w:rPr>
              <w:t>Develop UI changes, back-end logic and changes to database schema</w:t>
            </w:r>
          </w:p>
          <w:p w14:paraId="6B82123C" w14:textId="77777777" w:rsidR="00332C75" w:rsidRPr="008E34EB" w:rsidRDefault="00332C75" w:rsidP="00332C75">
            <w:pPr>
              <w:pStyle w:val="ListParagraph"/>
              <w:numPr>
                <w:ilvl w:val="0"/>
                <w:numId w:val="9"/>
              </w:numPr>
              <w:ind w:left="252" w:hanging="180"/>
              <w:rPr>
                <w:rFonts w:ascii="Arial" w:hAnsi="Arial" w:cs="Arial"/>
                <w:color w:val="000000"/>
                <w:sz w:val="18"/>
                <w:szCs w:val="18"/>
              </w:rPr>
            </w:pPr>
            <w:r>
              <w:rPr>
                <w:rFonts w:ascii="Arial" w:hAnsi="Arial" w:cs="Arial"/>
                <w:color w:val="000000"/>
                <w:sz w:val="18"/>
                <w:szCs w:val="18"/>
              </w:rPr>
              <w:t>Develop database views associated with new application intake</w:t>
            </w:r>
          </w:p>
        </w:tc>
        <w:tc>
          <w:tcPr>
            <w:tcW w:w="1638" w:type="dxa"/>
          </w:tcPr>
          <w:p w14:paraId="78026E4C"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104E4609"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553D4DEC" w14:textId="77777777" w:rsidR="00332C75" w:rsidRPr="000838F9" w:rsidRDefault="00332C75" w:rsidP="00332C75">
      <w:pPr>
        <w:rPr>
          <w:rFonts w:ascii="Arial" w:hAnsi="Arial" w:cs="Arial"/>
          <w:b/>
          <w:color w:val="000000"/>
          <w:sz w:val="18"/>
          <w:szCs w:val="18"/>
        </w:rPr>
      </w:pPr>
    </w:p>
    <w:p w14:paraId="2BE33106" w14:textId="77777777" w:rsidR="00332C75" w:rsidRPr="000D2E0D" w:rsidRDefault="00332C75" w:rsidP="00332C75">
      <w:pPr>
        <w:pStyle w:val="ListParagraph"/>
        <w:numPr>
          <w:ilvl w:val="0"/>
          <w:numId w:val="7"/>
        </w:numPr>
        <w:spacing w:after="200" w:line="276" w:lineRule="auto"/>
        <w:rPr>
          <w:rFonts w:ascii="Arial" w:hAnsi="Arial" w:cs="Arial"/>
          <w:color w:val="000000"/>
          <w:sz w:val="18"/>
          <w:szCs w:val="18"/>
        </w:rPr>
      </w:pPr>
      <w:r w:rsidRPr="000D2E0D">
        <w:rPr>
          <w:rFonts w:ascii="Arial" w:hAnsi="Arial" w:cs="Arial"/>
          <w:b/>
          <w:color w:val="000000"/>
          <w:sz w:val="18"/>
          <w:szCs w:val="18"/>
        </w:rPr>
        <w:t>TA Set-Aside Program FY202</w:t>
      </w:r>
      <w:r>
        <w:rPr>
          <w:rFonts w:ascii="Arial" w:hAnsi="Arial" w:cs="Arial"/>
          <w:b/>
          <w:color w:val="000000"/>
          <w:sz w:val="18"/>
          <w:szCs w:val="18"/>
        </w:rPr>
        <w:t>5</w:t>
      </w:r>
      <w:r w:rsidRPr="000D2E0D">
        <w:rPr>
          <w:rFonts w:ascii="Arial" w:hAnsi="Arial" w:cs="Arial"/>
          <w:b/>
          <w:color w:val="000000"/>
          <w:sz w:val="18"/>
          <w:szCs w:val="18"/>
        </w:rPr>
        <w:t xml:space="preserve"> </w:t>
      </w:r>
      <w:proofErr w:type="spellStart"/>
      <w:r w:rsidRPr="000D2E0D">
        <w:rPr>
          <w:rFonts w:ascii="Arial" w:hAnsi="Arial" w:cs="Arial"/>
          <w:b/>
          <w:color w:val="000000"/>
          <w:sz w:val="18"/>
          <w:szCs w:val="18"/>
        </w:rPr>
        <w:t>PreScreening</w:t>
      </w:r>
      <w:proofErr w:type="spellEnd"/>
      <w:r w:rsidRPr="000D2E0D">
        <w:rPr>
          <w:rFonts w:ascii="Arial" w:hAnsi="Arial" w:cs="Arial"/>
          <w:b/>
          <w:color w:val="000000"/>
          <w:sz w:val="18"/>
          <w:szCs w:val="18"/>
        </w:rPr>
        <w:t xml:space="preserve"> Enhancements </w:t>
      </w:r>
      <w:r w:rsidRPr="000D2E0D">
        <w:rPr>
          <w:rFonts w:ascii="Arial" w:hAnsi="Arial" w:cs="Arial"/>
          <w:color w:val="000000"/>
          <w:sz w:val="18"/>
          <w:szCs w:val="18"/>
        </w:rPr>
        <w:t>– Enhance the Pre</w:t>
      </w:r>
      <w:r>
        <w:rPr>
          <w:rFonts w:ascii="Arial" w:hAnsi="Arial" w:cs="Arial"/>
          <w:color w:val="000000"/>
          <w:sz w:val="18"/>
          <w:szCs w:val="18"/>
        </w:rPr>
        <w:t>s</w:t>
      </w:r>
      <w:r w:rsidRPr="000D2E0D">
        <w:rPr>
          <w:rFonts w:ascii="Arial" w:hAnsi="Arial" w:cs="Arial"/>
          <w:color w:val="000000"/>
          <w:sz w:val="18"/>
          <w:szCs w:val="18"/>
        </w:rPr>
        <w:t>creening process for the TA Program, similar to what was implemented for SMART SCALE, in order to allow VDOT staff to prescreen applications for eligibility, assist applicants with project prioritization, and in submitting more developed project applications</w:t>
      </w:r>
    </w:p>
    <w:p w14:paraId="45DC884C" w14:textId="77777777" w:rsidR="00332C75" w:rsidRPr="000D2E0D" w:rsidRDefault="00332C75" w:rsidP="00332C75">
      <w:pPr>
        <w:pStyle w:val="ListParagraph"/>
        <w:numPr>
          <w:ilvl w:val="1"/>
          <w:numId w:val="11"/>
        </w:numPr>
        <w:spacing w:after="200" w:line="276" w:lineRule="auto"/>
        <w:rPr>
          <w:rFonts w:ascii="Arial" w:hAnsi="Arial" w:cs="Arial"/>
          <w:color w:val="000000"/>
          <w:sz w:val="18"/>
          <w:szCs w:val="18"/>
        </w:rPr>
      </w:pPr>
      <w:r w:rsidRPr="000D2E0D">
        <w:rPr>
          <w:rFonts w:ascii="Arial" w:hAnsi="Arial" w:cs="Arial"/>
          <w:color w:val="000000"/>
          <w:sz w:val="18"/>
          <w:szCs w:val="18"/>
        </w:rPr>
        <w:t>TA Pre</w:t>
      </w:r>
      <w:r>
        <w:rPr>
          <w:rFonts w:ascii="Arial" w:hAnsi="Arial" w:cs="Arial"/>
          <w:color w:val="000000"/>
          <w:sz w:val="18"/>
          <w:szCs w:val="18"/>
        </w:rPr>
        <w:t>s</w:t>
      </w:r>
      <w:r w:rsidRPr="000D2E0D">
        <w:rPr>
          <w:rFonts w:ascii="Arial" w:hAnsi="Arial" w:cs="Arial"/>
          <w:color w:val="000000"/>
          <w:sz w:val="18"/>
          <w:szCs w:val="18"/>
        </w:rPr>
        <w:t>creening process needs to be implemented by May 1 202</w:t>
      </w:r>
      <w:r>
        <w:rPr>
          <w:rFonts w:ascii="Arial" w:hAnsi="Arial" w:cs="Arial"/>
          <w:color w:val="000000"/>
          <w:sz w:val="18"/>
          <w:szCs w:val="18"/>
        </w:rPr>
        <w:t>3</w:t>
      </w:r>
    </w:p>
    <w:p w14:paraId="3865B2A3"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Review</w:t>
      </w:r>
      <w:r w:rsidRPr="000D2E0D">
        <w:rPr>
          <w:rFonts w:ascii="Arial" w:hAnsi="Arial" w:cs="Arial"/>
          <w:color w:val="000000"/>
          <w:sz w:val="18"/>
          <w:szCs w:val="18"/>
        </w:rPr>
        <w:t xml:space="preserve"> prescreening workflow within the Portal for TA staff</w:t>
      </w:r>
    </w:p>
    <w:p w14:paraId="3082E7B0" w14:textId="77777777" w:rsidR="00332C75" w:rsidRPr="000D2E0D" w:rsidRDefault="00332C75" w:rsidP="00332C75">
      <w:pPr>
        <w:pStyle w:val="ListParagraph"/>
        <w:rPr>
          <w:rFonts w:ascii="Arial" w:hAnsi="Arial" w:cs="Arial"/>
          <w:i/>
          <w:color w:val="000000"/>
          <w:sz w:val="18"/>
          <w:szCs w:val="18"/>
        </w:rPr>
      </w:pPr>
    </w:p>
    <w:p w14:paraId="28FF27ED" w14:textId="77777777" w:rsidR="00332C75" w:rsidRPr="000D2E0D" w:rsidRDefault="00332C75" w:rsidP="00332C75">
      <w:pPr>
        <w:pStyle w:val="ListParagraph"/>
        <w:rPr>
          <w:rFonts w:ascii="Arial" w:hAnsi="Arial" w:cs="Arial"/>
          <w:i/>
          <w:color w:val="000000"/>
          <w:sz w:val="18"/>
          <w:szCs w:val="18"/>
        </w:rPr>
      </w:pPr>
      <w:r>
        <w:rPr>
          <w:rFonts w:ascii="Arial" w:hAnsi="Arial" w:cs="Arial"/>
          <w:i/>
          <w:color w:val="000000"/>
          <w:sz w:val="18"/>
          <w:szCs w:val="18"/>
        </w:rPr>
        <w:lastRenderedPageBreak/>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May</w:t>
      </w:r>
      <w:r w:rsidRPr="00A144F6">
        <w:rPr>
          <w:rFonts w:ascii="Arial" w:hAnsi="Arial" w:cs="Arial"/>
          <w:i/>
          <w:color w:val="000000"/>
          <w:sz w:val="18"/>
          <w:szCs w:val="18"/>
        </w:rPr>
        <w:t xml:space="preserve"> 1, 202</w:t>
      </w:r>
      <w:r>
        <w:rPr>
          <w:rFonts w:ascii="Arial" w:hAnsi="Arial" w:cs="Arial"/>
          <w:i/>
          <w:color w:val="000000"/>
          <w:sz w:val="18"/>
          <w:szCs w:val="18"/>
        </w:rPr>
        <w:t>3</w:t>
      </w:r>
    </w:p>
    <w:tbl>
      <w:tblPr>
        <w:tblStyle w:val="TableGrid"/>
        <w:tblW w:w="0" w:type="auto"/>
        <w:tblInd w:w="360" w:type="dxa"/>
        <w:tblLook w:val="04A0" w:firstRow="1" w:lastRow="0" w:firstColumn="1" w:lastColumn="0" w:noHBand="0" w:noVBand="1"/>
      </w:tblPr>
      <w:tblGrid>
        <w:gridCol w:w="4032"/>
        <w:gridCol w:w="3546"/>
        <w:gridCol w:w="1620"/>
      </w:tblGrid>
      <w:tr w:rsidR="00332C75" w14:paraId="7B30BBA8" w14:textId="77777777" w:rsidTr="00332C75">
        <w:tc>
          <w:tcPr>
            <w:tcW w:w="4032" w:type="dxa"/>
          </w:tcPr>
          <w:p w14:paraId="5FAB7288"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4F55B787"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266E940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35F7B42D" w14:textId="77777777" w:rsidTr="00332C75">
        <w:tc>
          <w:tcPr>
            <w:tcW w:w="4032" w:type="dxa"/>
          </w:tcPr>
          <w:p w14:paraId="179C1F4F" w14:textId="77777777" w:rsidR="00332C75" w:rsidRPr="0095347F"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Review TA Prescreening</w:t>
            </w:r>
            <w:r>
              <w:rPr>
                <w:rFonts w:ascii="Arial" w:hAnsi="Arial" w:cs="Arial"/>
                <w:color w:val="000000"/>
                <w:sz w:val="18"/>
                <w:szCs w:val="18"/>
              </w:rPr>
              <w:t xml:space="preserve"> </w:t>
            </w:r>
            <w:r w:rsidRPr="0095347F">
              <w:rPr>
                <w:rFonts w:ascii="Arial" w:hAnsi="Arial" w:cs="Arial"/>
                <w:color w:val="000000"/>
                <w:sz w:val="18"/>
                <w:szCs w:val="18"/>
              </w:rPr>
              <w:t>workflow</w:t>
            </w:r>
          </w:p>
          <w:p w14:paraId="5B69D62A" w14:textId="77777777" w:rsidR="00332C75" w:rsidRPr="0095347F"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Roll Prescreen</w:t>
            </w:r>
            <w:r>
              <w:rPr>
                <w:rFonts w:ascii="Arial" w:hAnsi="Arial" w:cs="Arial"/>
                <w:color w:val="000000"/>
                <w:sz w:val="18"/>
                <w:szCs w:val="18"/>
              </w:rPr>
              <w:t xml:space="preserve">ed </w:t>
            </w:r>
            <w:r w:rsidRPr="0095347F">
              <w:rPr>
                <w:rFonts w:ascii="Arial" w:hAnsi="Arial" w:cs="Arial"/>
                <w:color w:val="000000"/>
                <w:sz w:val="18"/>
                <w:szCs w:val="18"/>
              </w:rPr>
              <w:t>application into Full TA Application</w:t>
            </w:r>
          </w:p>
          <w:p w14:paraId="0649F981" w14:textId="77777777" w:rsidR="00332C75" w:rsidRPr="0095347F"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Enable correct permissions and security</w:t>
            </w:r>
          </w:p>
        </w:tc>
        <w:tc>
          <w:tcPr>
            <w:tcW w:w="3546" w:type="dxa"/>
          </w:tcPr>
          <w:p w14:paraId="5EF58115" w14:textId="77777777" w:rsidR="00332C75" w:rsidRPr="0095347F" w:rsidRDefault="00332C75" w:rsidP="00332C7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Develop UI changes, back-end logic and changes to database schema</w:t>
            </w:r>
          </w:p>
          <w:p w14:paraId="0B65FDD1" w14:textId="77777777" w:rsidR="00332C75" w:rsidRPr="0095347F" w:rsidRDefault="00332C75" w:rsidP="00332C7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Enable appropriate security</w:t>
            </w:r>
          </w:p>
        </w:tc>
        <w:tc>
          <w:tcPr>
            <w:tcW w:w="1620" w:type="dxa"/>
          </w:tcPr>
          <w:p w14:paraId="62C6DFB7"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02815071"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7AC7F3DE" w14:textId="77777777" w:rsidR="00332C75" w:rsidRPr="00846ECC" w:rsidRDefault="00332C75" w:rsidP="00332C75">
      <w:pPr>
        <w:pStyle w:val="ListParagraph"/>
        <w:rPr>
          <w:rFonts w:ascii="Arial" w:hAnsi="Arial" w:cs="Arial"/>
          <w:b/>
          <w:color w:val="000000"/>
          <w:sz w:val="18"/>
          <w:szCs w:val="18"/>
        </w:rPr>
      </w:pPr>
    </w:p>
    <w:p w14:paraId="63E39477" w14:textId="77777777" w:rsidR="00332C75" w:rsidRPr="0095347F" w:rsidRDefault="00332C75" w:rsidP="00332C75">
      <w:pPr>
        <w:pStyle w:val="ListParagraph"/>
        <w:numPr>
          <w:ilvl w:val="0"/>
          <w:numId w:val="7"/>
        </w:numPr>
        <w:spacing w:after="200" w:line="276" w:lineRule="auto"/>
        <w:rPr>
          <w:rFonts w:ascii="Arial" w:hAnsi="Arial" w:cs="Arial"/>
          <w:b/>
          <w:color w:val="000000"/>
          <w:sz w:val="18"/>
          <w:szCs w:val="18"/>
        </w:rPr>
      </w:pPr>
      <w:r w:rsidRPr="0095347F">
        <w:rPr>
          <w:rFonts w:ascii="Arial" w:hAnsi="Arial" w:cs="Arial"/>
          <w:b/>
          <w:color w:val="000000"/>
          <w:sz w:val="18"/>
          <w:szCs w:val="18"/>
        </w:rPr>
        <w:t>Revenue Sharing Program FY202</w:t>
      </w:r>
      <w:r>
        <w:rPr>
          <w:rFonts w:ascii="Arial" w:hAnsi="Arial" w:cs="Arial"/>
          <w:b/>
          <w:color w:val="000000"/>
          <w:sz w:val="18"/>
          <w:szCs w:val="18"/>
        </w:rPr>
        <w:t>5</w:t>
      </w:r>
      <w:r w:rsidRPr="0095347F">
        <w:rPr>
          <w:rFonts w:ascii="Arial" w:hAnsi="Arial" w:cs="Arial"/>
          <w:b/>
          <w:color w:val="000000"/>
          <w:sz w:val="18"/>
          <w:szCs w:val="18"/>
        </w:rPr>
        <w:t xml:space="preserve"> </w:t>
      </w:r>
      <w:proofErr w:type="spellStart"/>
      <w:r w:rsidRPr="000D2E0D">
        <w:rPr>
          <w:rFonts w:ascii="Arial" w:hAnsi="Arial" w:cs="Arial"/>
          <w:b/>
          <w:color w:val="000000"/>
          <w:sz w:val="18"/>
          <w:szCs w:val="18"/>
        </w:rPr>
        <w:t>PreScreening</w:t>
      </w:r>
      <w:proofErr w:type="spellEnd"/>
      <w:r w:rsidRPr="0095347F">
        <w:rPr>
          <w:rFonts w:ascii="Arial" w:hAnsi="Arial" w:cs="Arial"/>
          <w:b/>
          <w:color w:val="000000"/>
          <w:sz w:val="18"/>
          <w:szCs w:val="18"/>
        </w:rPr>
        <w:t xml:space="preserve"> </w:t>
      </w:r>
      <w:r w:rsidRPr="000D2E0D">
        <w:rPr>
          <w:rFonts w:ascii="Arial" w:hAnsi="Arial" w:cs="Arial"/>
          <w:b/>
          <w:color w:val="000000"/>
          <w:sz w:val="18"/>
          <w:szCs w:val="18"/>
        </w:rPr>
        <w:t xml:space="preserve"> Enhancements </w:t>
      </w:r>
      <w:r w:rsidRPr="0095347F">
        <w:rPr>
          <w:rFonts w:ascii="Arial" w:hAnsi="Arial" w:cs="Arial"/>
          <w:b/>
          <w:color w:val="000000"/>
          <w:sz w:val="18"/>
          <w:szCs w:val="18"/>
        </w:rPr>
        <w:t xml:space="preserve">- </w:t>
      </w:r>
      <w:r w:rsidRPr="000D2E0D">
        <w:rPr>
          <w:rFonts w:ascii="Arial" w:hAnsi="Arial" w:cs="Arial"/>
          <w:color w:val="000000"/>
          <w:sz w:val="18"/>
          <w:szCs w:val="18"/>
        </w:rPr>
        <w:t>Enhance the Pre</w:t>
      </w:r>
      <w:r>
        <w:rPr>
          <w:rFonts w:ascii="Arial" w:hAnsi="Arial" w:cs="Arial"/>
          <w:color w:val="000000"/>
          <w:sz w:val="18"/>
          <w:szCs w:val="18"/>
        </w:rPr>
        <w:t>s</w:t>
      </w:r>
      <w:r w:rsidRPr="000D2E0D">
        <w:rPr>
          <w:rFonts w:ascii="Arial" w:hAnsi="Arial" w:cs="Arial"/>
          <w:color w:val="000000"/>
          <w:sz w:val="18"/>
          <w:szCs w:val="18"/>
        </w:rPr>
        <w:t xml:space="preserve">creening process for the </w:t>
      </w:r>
      <w:r>
        <w:rPr>
          <w:rFonts w:ascii="Arial" w:hAnsi="Arial" w:cs="Arial"/>
          <w:color w:val="000000"/>
          <w:sz w:val="18"/>
          <w:szCs w:val="18"/>
        </w:rPr>
        <w:t>Revenue Sharing</w:t>
      </w:r>
      <w:r w:rsidRPr="000D2E0D">
        <w:rPr>
          <w:rFonts w:ascii="Arial" w:hAnsi="Arial" w:cs="Arial"/>
          <w:color w:val="000000"/>
          <w:sz w:val="18"/>
          <w:szCs w:val="18"/>
        </w:rPr>
        <w:t xml:space="preserve"> Program, similar to what was implemented for SMART SCALE, in order to allow VDOT staff to prescreen applications for eligibility, assist applicants with project prioritization, and in submitting more developed project applications</w:t>
      </w:r>
    </w:p>
    <w:p w14:paraId="2CC38D25" w14:textId="77777777" w:rsidR="00332C75" w:rsidRPr="0095347F" w:rsidRDefault="00332C75" w:rsidP="00332C75">
      <w:pPr>
        <w:pStyle w:val="ListParagraph"/>
        <w:numPr>
          <w:ilvl w:val="1"/>
          <w:numId w:val="11"/>
        </w:numPr>
        <w:spacing w:after="200" w:line="276" w:lineRule="auto"/>
        <w:rPr>
          <w:rFonts w:ascii="Arial" w:hAnsi="Arial" w:cs="Arial"/>
          <w:color w:val="000000"/>
          <w:sz w:val="18"/>
          <w:szCs w:val="18"/>
        </w:rPr>
      </w:pPr>
      <w:r w:rsidRPr="0095347F">
        <w:rPr>
          <w:rFonts w:ascii="Arial" w:hAnsi="Arial" w:cs="Arial"/>
          <w:color w:val="000000"/>
          <w:sz w:val="18"/>
          <w:szCs w:val="18"/>
        </w:rPr>
        <w:t xml:space="preserve">Revenue Sharing </w:t>
      </w:r>
      <w:r w:rsidRPr="000D2E0D">
        <w:rPr>
          <w:rFonts w:ascii="Arial" w:hAnsi="Arial" w:cs="Arial"/>
          <w:color w:val="000000"/>
          <w:sz w:val="18"/>
          <w:szCs w:val="18"/>
        </w:rPr>
        <w:t>Pre</w:t>
      </w:r>
      <w:r>
        <w:rPr>
          <w:rFonts w:ascii="Arial" w:hAnsi="Arial" w:cs="Arial"/>
          <w:color w:val="000000"/>
          <w:sz w:val="18"/>
          <w:szCs w:val="18"/>
        </w:rPr>
        <w:t>s</w:t>
      </w:r>
      <w:r w:rsidRPr="000D2E0D">
        <w:rPr>
          <w:rFonts w:ascii="Arial" w:hAnsi="Arial" w:cs="Arial"/>
          <w:color w:val="000000"/>
          <w:sz w:val="18"/>
          <w:szCs w:val="18"/>
        </w:rPr>
        <w:t xml:space="preserve">creening </w:t>
      </w:r>
      <w:r w:rsidRPr="0095347F">
        <w:rPr>
          <w:rFonts w:ascii="Arial" w:hAnsi="Arial" w:cs="Arial"/>
          <w:color w:val="000000"/>
          <w:sz w:val="18"/>
          <w:szCs w:val="18"/>
        </w:rPr>
        <w:t>process needs to be implemented by May 1 202</w:t>
      </w:r>
      <w:r>
        <w:rPr>
          <w:rFonts w:ascii="Arial" w:hAnsi="Arial" w:cs="Arial"/>
          <w:color w:val="000000"/>
          <w:sz w:val="18"/>
          <w:szCs w:val="18"/>
        </w:rPr>
        <w:t>3</w:t>
      </w:r>
    </w:p>
    <w:p w14:paraId="650A9E34" w14:textId="77777777" w:rsidR="00332C75" w:rsidRDefault="00332C75" w:rsidP="00332C75">
      <w:pPr>
        <w:pStyle w:val="ListParagraph"/>
        <w:numPr>
          <w:ilvl w:val="1"/>
          <w:numId w:val="11"/>
        </w:numPr>
        <w:spacing w:after="200" w:line="276" w:lineRule="auto"/>
        <w:rPr>
          <w:rFonts w:ascii="Arial" w:hAnsi="Arial" w:cs="Arial"/>
          <w:color w:val="000000"/>
          <w:sz w:val="18"/>
          <w:szCs w:val="18"/>
        </w:rPr>
      </w:pPr>
      <w:r>
        <w:rPr>
          <w:rFonts w:ascii="Arial" w:hAnsi="Arial" w:cs="Arial"/>
          <w:color w:val="000000"/>
          <w:sz w:val="18"/>
          <w:szCs w:val="18"/>
        </w:rPr>
        <w:t>Review</w:t>
      </w:r>
      <w:r w:rsidRPr="000D2E0D">
        <w:rPr>
          <w:rFonts w:ascii="Arial" w:hAnsi="Arial" w:cs="Arial"/>
          <w:color w:val="000000"/>
          <w:sz w:val="18"/>
          <w:szCs w:val="18"/>
        </w:rPr>
        <w:t xml:space="preserve"> </w:t>
      </w:r>
      <w:r w:rsidRPr="0095347F">
        <w:rPr>
          <w:rFonts w:ascii="Arial" w:hAnsi="Arial" w:cs="Arial"/>
          <w:color w:val="000000"/>
          <w:sz w:val="18"/>
          <w:szCs w:val="18"/>
        </w:rPr>
        <w:t xml:space="preserve">prescreening workflow within the Portal for </w:t>
      </w:r>
      <w:r>
        <w:rPr>
          <w:rFonts w:ascii="Arial" w:hAnsi="Arial" w:cs="Arial"/>
          <w:color w:val="000000"/>
          <w:sz w:val="18"/>
          <w:szCs w:val="18"/>
        </w:rPr>
        <w:t>RS</w:t>
      </w:r>
      <w:r w:rsidRPr="0095347F">
        <w:rPr>
          <w:rFonts w:ascii="Arial" w:hAnsi="Arial" w:cs="Arial"/>
          <w:color w:val="000000"/>
          <w:sz w:val="18"/>
          <w:szCs w:val="18"/>
        </w:rPr>
        <w:t xml:space="preserve"> staff</w:t>
      </w:r>
    </w:p>
    <w:p w14:paraId="636421F5" w14:textId="77777777" w:rsidR="00332C75" w:rsidRPr="000D2E0D" w:rsidRDefault="00332C75" w:rsidP="00332C75">
      <w:pPr>
        <w:pStyle w:val="ListParagraph"/>
        <w:rPr>
          <w:rFonts w:ascii="Arial" w:hAnsi="Arial" w:cs="Arial"/>
          <w:i/>
          <w:color w:val="000000"/>
          <w:sz w:val="18"/>
          <w:szCs w:val="18"/>
        </w:rPr>
      </w:pPr>
    </w:p>
    <w:p w14:paraId="13779184" w14:textId="77777777" w:rsidR="00332C75" w:rsidRPr="0095347F" w:rsidRDefault="00332C75" w:rsidP="00332C7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May</w:t>
      </w:r>
      <w:r w:rsidRPr="00A144F6">
        <w:rPr>
          <w:rFonts w:ascii="Arial" w:hAnsi="Arial" w:cs="Arial"/>
          <w:i/>
          <w:color w:val="000000"/>
          <w:sz w:val="18"/>
          <w:szCs w:val="18"/>
        </w:rPr>
        <w:t xml:space="preserve"> 1, 202</w:t>
      </w:r>
      <w:r>
        <w:rPr>
          <w:rFonts w:ascii="Arial" w:hAnsi="Arial" w:cs="Arial"/>
          <w:i/>
          <w:color w:val="000000"/>
          <w:sz w:val="18"/>
          <w:szCs w:val="18"/>
        </w:rPr>
        <w:t>3</w:t>
      </w:r>
    </w:p>
    <w:tbl>
      <w:tblPr>
        <w:tblStyle w:val="TableGrid"/>
        <w:tblW w:w="0" w:type="auto"/>
        <w:tblInd w:w="360" w:type="dxa"/>
        <w:tblLook w:val="04A0" w:firstRow="1" w:lastRow="0" w:firstColumn="1" w:lastColumn="0" w:noHBand="0" w:noVBand="1"/>
      </w:tblPr>
      <w:tblGrid>
        <w:gridCol w:w="4032"/>
        <w:gridCol w:w="3546"/>
        <w:gridCol w:w="1620"/>
      </w:tblGrid>
      <w:tr w:rsidR="00332C75" w14:paraId="4ACFFCDD" w14:textId="77777777" w:rsidTr="00332C75">
        <w:tc>
          <w:tcPr>
            <w:tcW w:w="4032" w:type="dxa"/>
          </w:tcPr>
          <w:p w14:paraId="6D1642CD"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0A0DA81D"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48F71AE7"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8E34EB" w14:paraId="6F035DE0" w14:textId="77777777" w:rsidTr="00332C75">
        <w:tc>
          <w:tcPr>
            <w:tcW w:w="4032" w:type="dxa"/>
          </w:tcPr>
          <w:p w14:paraId="2824882C" w14:textId="77777777" w:rsidR="00332C75" w:rsidRPr="0095347F"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Review Revenue Sharing Prescreening</w:t>
            </w:r>
            <w:r>
              <w:rPr>
                <w:rFonts w:ascii="Arial" w:hAnsi="Arial" w:cs="Arial"/>
                <w:color w:val="000000"/>
                <w:sz w:val="18"/>
                <w:szCs w:val="18"/>
              </w:rPr>
              <w:t xml:space="preserve"> workflow</w:t>
            </w:r>
          </w:p>
          <w:p w14:paraId="1C88CA51" w14:textId="77777777" w:rsidR="00332C75" w:rsidRPr="0095347F"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Roll Prescreening</w:t>
            </w:r>
            <w:r>
              <w:rPr>
                <w:rFonts w:ascii="Arial" w:hAnsi="Arial" w:cs="Arial"/>
                <w:color w:val="000000"/>
                <w:sz w:val="18"/>
                <w:szCs w:val="18"/>
              </w:rPr>
              <w:t xml:space="preserve"> </w:t>
            </w:r>
            <w:r w:rsidRPr="0095347F">
              <w:rPr>
                <w:rFonts w:ascii="Arial" w:hAnsi="Arial" w:cs="Arial"/>
                <w:color w:val="000000"/>
                <w:sz w:val="18"/>
                <w:szCs w:val="18"/>
              </w:rPr>
              <w:t>into Full Revenue Sharing Application</w:t>
            </w:r>
          </w:p>
          <w:p w14:paraId="46C64018" w14:textId="77777777" w:rsidR="00332C75" w:rsidRPr="0095347F" w:rsidRDefault="00332C75" w:rsidP="00332C7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Enable correct permissions and security</w:t>
            </w:r>
          </w:p>
        </w:tc>
        <w:tc>
          <w:tcPr>
            <w:tcW w:w="3546" w:type="dxa"/>
          </w:tcPr>
          <w:p w14:paraId="3E95BB2D" w14:textId="77777777" w:rsidR="00332C75" w:rsidRPr="0095347F" w:rsidRDefault="00332C75" w:rsidP="00332C7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Develop UI changes, back-end logic and changes to database schema</w:t>
            </w:r>
          </w:p>
          <w:p w14:paraId="113A7AC0" w14:textId="77777777" w:rsidR="00332C75" w:rsidRPr="0095347F" w:rsidRDefault="00332C75" w:rsidP="00332C7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Enable appropriate security</w:t>
            </w:r>
          </w:p>
        </w:tc>
        <w:tc>
          <w:tcPr>
            <w:tcW w:w="1620" w:type="dxa"/>
          </w:tcPr>
          <w:p w14:paraId="0B83E395" w14:textId="77777777" w:rsidR="00332C75" w:rsidRPr="00397E29" w:rsidRDefault="00332C75" w:rsidP="00332C75">
            <w:pPr>
              <w:jc w:val="center"/>
              <w:rPr>
                <w:rFonts w:ascii="Arial" w:hAnsi="Arial" w:cs="Arial"/>
                <w:color w:val="000000"/>
                <w:sz w:val="18"/>
                <w:szCs w:val="18"/>
              </w:rPr>
            </w:pPr>
            <w:r w:rsidRPr="00397E29">
              <w:rPr>
                <w:rFonts w:ascii="Arial" w:hAnsi="Arial" w:cs="Arial"/>
                <w:color w:val="000000"/>
                <w:sz w:val="18"/>
                <w:szCs w:val="18"/>
              </w:rPr>
              <w:t>S</w:t>
            </w:r>
          </w:p>
          <w:p w14:paraId="5DBE77B6" w14:textId="77777777" w:rsidR="00332C75" w:rsidRPr="008E34EB" w:rsidRDefault="00332C75" w:rsidP="00332C75">
            <w:pPr>
              <w:jc w:val="center"/>
              <w:rPr>
                <w:rFonts w:ascii="Arial" w:hAnsi="Arial" w:cs="Arial"/>
                <w:color w:val="000000"/>
                <w:sz w:val="18"/>
                <w:szCs w:val="18"/>
              </w:rPr>
            </w:pPr>
            <w:r>
              <w:rPr>
                <w:rFonts w:ascii="Arial" w:hAnsi="Arial" w:cs="Arial"/>
                <w:color w:val="000000"/>
                <w:sz w:val="18"/>
                <w:szCs w:val="18"/>
              </w:rPr>
              <w:t>36</w:t>
            </w:r>
            <w:r w:rsidRPr="00397E29">
              <w:rPr>
                <w:rFonts w:ascii="Arial" w:hAnsi="Arial" w:cs="Arial"/>
                <w:color w:val="000000"/>
                <w:sz w:val="18"/>
                <w:szCs w:val="18"/>
              </w:rPr>
              <w:t>0-4</w:t>
            </w:r>
            <w:r>
              <w:rPr>
                <w:rFonts w:ascii="Arial" w:hAnsi="Arial" w:cs="Arial"/>
                <w:color w:val="000000"/>
                <w:sz w:val="18"/>
                <w:szCs w:val="18"/>
              </w:rPr>
              <w:t>0</w:t>
            </w:r>
            <w:r w:rsidRPr="00397E29">
              <w:rPr>
                <w:rFonts w:ascii="Arial" w:hAnsi="Arial" w:cs="Arial"/>
                <w:color w:val="000000"/>
                <w:sz w:val="18"/>
                <w:szCs w:val="18"/>
              </w:rPr>
              <w:t>0 hours</w:t>
            </w:r>
          </w:p>
        </w:tc>
      </w:tr>
    </w:tbl>
    <w:p w14:paraId="6F3555A1" w14:textId="77777777" w:rsidR="00332C75" w:rsidRDefault="00332C75" w:rsidP="00332C75">
      <w:pPr>
        <w:pStyle w:val="ListParagraph"/>
        <w:rPr>
          <w:rFonts w:ascii="Arial" w:hAnsi="Arial" w:cs="Arial"/>
          <w:color w:val="000000"/>
          <w:sz w:val="18"/>
          <w:szCs w:val="18"/>
          <w:highlight w:val="yellow"/>
        </w:rPr>
      </w:pPr>
    </w:p>
    <w:p w14:paraId="6C22FA0C" w14:textId="77777777" w:rsidR="00332C75" w:rsidRPr="00480B7A" w:rsidRDefault="00332C75" w:rsidP="00332C75">
      <w:pPr>
        <w:pStyle w:val="ListParagraph"/>
        <w:numPr>
          <w:ilvl w:val="0"/>
          <w:numId w:val="7"/>
        </w:numPr>
        <w:spacing w:after="200" w:line="276" w:lineRule="auto"/>
        <w:rPr>
          <w:rFonts w:ascii="Arial" w:hAnsi="Arial" w:cs="Arial"/>
          <w:b/>
          <w:color w:val="000000"/>
          <w:sz w:val="18"/>
          <w:szCs w:val="18"/>
        </w:rPr>
      </w:pPr>
      <w:r w:rsidRPr="00480B7A">
        <w:rPr>
          <w:rFonts w:ascii="Arial" w:hAnsi="Arial" w:cs="Arial"/>
          <w:b/>
          <w:color w:val="000000"/>
          <w:sz w:val="18"/>
          <w:szCs w:val="18"/>
        </w:rPr>
        <w:t xml:space="preserve">Application </w:t>
      </w:r>
      <w:r>
        <w:rPr>
          <w:rFonts w:ascii="Arial" w:hAnsi="Arial" w:cs="Arial"/>
          <w:b/>
          <w:color w:val="000000"/>
          <w:sz w:val="18"/>
          <w:szCs w:val="18"/>
        </w:rPr>
        <w:t>Maintenance and Techn</w:t>
      </w:r>
      <w:r w:rsidR="00AC4ABB">
        <w:rPr>
          <w:rFonts w:ascii="Arial" w:hAnsi="Arial" w:cs="Arial"/>
          <w:b/>
          <w:color w:val="000000"/>
          <w:sz w:val="18"/>
          <w:szCs w:val="18"/>
        </w:rPr>
        <w:t>ical Debt D</w:t>
      </w:r>
      <w:r w:rsidRPr="00480B7A">
        <w:rPr>
          <w:rFonts w:ascii="Arial" w:hAnsi="Arial" w:cs="Arial"/>
          <w:b/>
          <w:color w:val="000000"/>
          <w:sz w:val="18"/>
          <w:szCs w:val="18"/>
        </w:rPr>
        <w:t xml:space="preserve"> (</w:t>
      </w:r>
      <w:r>
        <w:rPr>
          <w:rFonts w:ascii="Arial" w:hAnsi="Arial" w:cs="Arial"/>
          <w:b/>
          <w:color w:val="000000"/>
          <w:sz w:val="18"/>
          <w:szCs w:val="18"/>
        </w:rPr>
        <w:t>Spring</w:t>
      </w:r>
      <w:r w:rsidRPr="00480B7A">
        <w:rPr>
          <w:rFonts w:ascii="Arial" w:hAnsi="Arial" w:cs="Arial"/>
          <w:b/>
          <w:color w:val="000000"/>
          <w:sz w:val="18"/>
          <w:szCs w:val="18"/>
        </w:rPr>
        <w:t xml:space="preserve"> 202</w:t>
      </w:r>
      <w:r>
        <w:rPr>
          <w:rFonts w:ascii="Arial" w:hAnsi="Arial" w:cs="Arial"/>
          <w:b/>
          <w:color w:val="000000"/>
          <w:sz w:val="18"/>
          <w:szCs w:val="18"/>
        </w:rPr>
        <w:t>3</w:t>
      </w:r>
      <w:r w:rsidRPr="00480B7A">
        <w:rPr>
          <w:rFonts w:ascii="Arial" w:hAnsi="Arial" w:cs="Arial"/>
          <w:b/>
          <w:color w:val="000000"/>
          <w:sz w:val="18"/>
          <w:szCs w:val="18"/>
        </w:rPr>
        <w:t xml:space="preserve">) </w:t>
      </w:r>
    </w:p>
    <w:p w14:paraId="14DF823E" w14:textId="77777777" w:rsidR="00332C75" w:rsidRPr="00863C06" w:rsidRDefault="00332C75" w:rsidP="00332C75">
      <w:pPr>
        <w:pStyle w:val="ListParagraph"/>
        <w:numPr>
          <w:ilvl w:val="1"/>
          <w:numId w:val="15"/>
        </w:numPr>
        <w:spacing w:after="200" w:line="276" w:lineRule="auto"/>
        <w:rPr>
          <w:rFonts w:ascii="Arial" w:hAnsi="Arial" w:cs="Arial"/>
          <w:color w:val="000000"/>
          <w:sz w:val="18"/>
          <w:szCs w:val="18"/>
        </w:rPr>
      </w:pPr>
      <w:r w:rsidRPr="00863C06">
        <w:rPr>
          <w:rFonts w:ascii="Arial" w:hAnsi="Arial" w:cs="Arial"/>
          <w:color w:val="000000"/>
          <w:sz w:val="18"/>
          <w:szCs w:val="18"/>
        </w:rPr>
        <w:t>One full sprint of development dedicated to application maintenance and enhancements that will improve application performance and usability</w:t>
      </w:r>
    </w:p>
    <w:tbl>
      <w:tblPr>
        <w:tblStyle w:val="TableGrid"/>
        <w:tblW w:w="0" w:type="auto"/>
        <w:tblInd w:w="360" w:type="dxa"/>
        <w:tblLook w:val="04A0" w:firstRow="1" w:lastRow="0" w:firstColumn="1" w:lastColumn="0" w:noHBand="0" w:noVBand="1"/>
      </w:tblPr>
      <w:tblGrid>
        <w:gridCol w:w="4158"/>
        <w:gridCol w:w="3420"/>
        <w:gridCol w:w="1620"/>
      </w:tblGrid>
      <w:tr w:rsidR="00332C75" w14:paraId="777F00FB" w14:textId="77777777" w:rsidTr="00332C75">
        <w:tc>
          <w:tcPr>
            <w:tcW w:w="4158" w:type="dxa"/>
          </w:tcPr>
          <w:p w14:paraId="5D943CF1"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1AF2E124"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72B3D1A8" w14:textId="77777777" w:rsidR="00332C75" w:rsidRDefault="00332C75" w:rsidP="00332C75">
            <w:pPr>
              <w:jc w:val="center"/>
              <w:rPr>
                <w:rFonts w:ascii="Arial" w:hAnsi="Arial" w:cs="Arial"/>
                <w:b/>
                <w:color w:val="000000"/>
                <w:sz w:val="18"/>
                <w:szCs w:val="18"/>
              </w:rPr>
            </w:pPr>
            <w:r>
              <w:rPr>
                <w:rFonts w:ascii="Arial" w:hAnsi="Arial" w:cs="Arial"/>
                <w:b/>
                <w:color w:val="000000"/>
                <w:sz w:val="18"/>
                <w:szCs w:val="18"/>
              </w:rPr>
              <w:t>Effort Range</w:t>
            </w:r>
          </w:p>
        </w:tc>
      </w:tr>
      <w:tr w:rsidR="00332C75" w:rsidRPr="00F713C9" w14:paraId="28033A19" w14:textId="77777777" w:rsidTr="00332C75">
        <w:tc>
          <w:tcPr>
            <w:tcW w:w="4158" w:type="dxa"/>
          </w:tcPr>
          <w:p w14:paraId="5E558D33"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Prioritized web application technical debt (to be discussed with product owner)</w:t>
            </w:r>
          </w:p>
        </w:tc>
        <w:tc>
          <w:tcPr>
            <w:tcW w:w="3420" w:type="dxa"/>
          </w:tcPr>
          <w:p w14:paraId="1316CCA6" w14:textId="77777777" w:rsidR="00332C75" w:rsidRPr="00F713C9" w:rsidRDefault="00332C75" w:rsidP="00332C7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Technical tasks prioritized on the Technical Debt Backlog</w:t>
            </w:r>
          </w:p>
        </w:tc>
        <w:tc>
          <w:tcPr>
            <w:tcW w:w="1620" w:type="dxa"/>
          </w:tcPr>
          <w:p w14:paraId="6CB5BE17" w14:textId="77777777" w:rsidR="00332C75" w:rsidRPr="00397E29" w:rsidRDefault="00332C75" w:rsidP="00332C75">
            <w:pPr>
              <w:jc w:val="center"/>
              <w:rPr>
                <w:rFonts w:ascii="Arial" w:hAnsi="Arial" w:cs="Arial"/>
                <w:color w:val="000000"/>
                <w:sz w:val="18"/>
                <w:szCs w:val="18"/>
              </w:rPr>
            </w:pPr>
            <w:r>
              <w:rPr>
                <w:rFonts w:ascii="Arial" w:hAnsi="Arial" w:cs="Arial"/>
                <w:color w:val="000000"/>
                <w:sz w:val="18"/>
                <w:szCs w:val="18"/>
              </w:rPr>
              <w:t>M</w:t>
            </w:r>
          </w:p>
          <w:p w14:paraId="134A64A1" w14:textId="77777777" w:rsidR="00332C75" w:rsidRPr="00F713C9" w:rsidRDefault="00332C75" w:rsidP="00332C75">
            <w:pPr>
              <w:jc w:val="center"/>
              <w:rPr>
                <w:rFonts w:ascii="Arial" w:hAnsi="Arial" w:cs="Arial"/>
                <w:color w:val="000000"/>
                <w:sz w:val="18"/>
                <w:szCs w:val="18"/>
              </w:rPr>
            </w:pPr>
            <w:r>
              <w:rPr>
                <w:rFonts w:ascii="Arial" w:hAnsi="Arial" w:cs="Arial"/>
                <w:color w:val="000000"/>
                <w:sz w:val="18"/>
                <w:szCs w:val="18"/>
              </w:rPr>
              <w:t>54</w:t>
            </w:r>
            <w:r w:rsidRPr="00397E29">
              <w:rPr>
                <w:rFonts w:ascii="Arial" w:hAnsi="Arial" w:cs="Arial"/>
                <w:color w:val="000000"/>
                <w:sz w:val="18"/>
                <w:szCs w:val="18"/>
              </w:rPr>
              <w:t>0-</w:t>
            </w:r>
            <w:r>
              <w:rPr>
                <w:rFonts w:ascii="Arial" w:hAnsi="Arial" w:cs="Arial"/>
                <w:color w:val="000000"/>
                <w:sz w:val="18"/>
                <w:szCs w:val="18"/>
              </w:rPr>
              <w:t>60</w:t>
            </w:r>
            <w:r w:rsidRPr="00397E29">
              <w:rPr>
                <w:rFonts w:ascii="Arial" w:hAnsi="Arial" w:cs="Arial"/>
                <w:color w:val="000000"/>
                <w:sz w:val="18"/>
                <w:szCs w:val="18"/>
              </w:rPr>
              <w:t>0 hours</w:t>
            </w:r>
          </w:p>
        </w:tc>
      </w:tr>
    </w:tbl>
    <w:p w14:paraId="1ED8A11C" w14:textId="77777777" w:rsidR="00332C75" w:rsidRPr="00126C0B" w:rsidRDefault="00332C75" w:rsidP="00332C75">
      <w:pPr>
        <w:pStyle w:val="ListParagraph"/>
        <w:rPr>
          <w:rFonts w:ascii="Arial" w:hAnsi="Arial" w:cs="Arial"/>
          <w:color w:val="000000"/>
          <w:sz w:val="18"/>
          <w:szCs w:val="18"/>
          <w:highlight w:val="yellow"/>
        </w:rPr>
      </w:pPr>
    </w:p>
    <w:p w14:paraId="77A96258" w14:textId="77777777" w:rsidR="00381585" w:rsidRDefault="00381585" w:rsidP="00D035BD"/>
    <w:p w14:paraId="382ECC7F" w14:textId="77777777" w:rsidR="00D3608A" w:rsidRDefault="00D3608A" w:rsidP="00D3608A">
      <w:pPr>
        <w:rPr>
          <w:b/>
          <w:u w:val="single"/>
        </w:rPr>
      </w:pPr>
      <w:r w:rsidRPr="00D3608A">
        <w:rPr>
          <w:b/>
          <w:u w:val="single"/>
        </w:rPr>
        <w:t>Re</w:t>
      </w:r>
      <w:r w:rsidR="00332C75">
        <w:rPr>
          <w:b/>
          <w:u w:val="single"/>
        </w:rPr>
        <w:t>lease 3</w:t>
      </w:r>
      <w:r w:rsidR="00E75A16">
        <w:rPr>
          <w:b/>
          <w:u w:val="single"/>
        </w:rPr>
        <w:t>5</w:t>
      </w:r>
      <w:r w:rsidRPr="00D3608A">
        <w:rPr>
          <w:b/>
          <w:u w:val="single"/>
        </w:rPr>
        <w:t xml:space="preserve"> - Implementation Date</w:t>
      </w:r>
      <w:r w:rsidRPr="00D3608A">
        <w:rPr>
          <w:b/>
          <w:u w:val="single"/>
        </w:rPr>
        <w:tab/>
      </w:r>
      <w:r w:rsidR="00332C75">
        <w:rPr>
          <w:b/>
          <w:u w:val="single"/>
        </w:rPr>
        <w:t>06</w:t>
      </w:r>
      <w:r w:rsidRPr="00D3608A">
        <w:rPr>
          <w:b/>
          <w:u w:val="single"/>
        </w:rPr>
        <w:t>/</w:t>
      </w:r>
      <w:r w:rsidR="00332C75">
        <w:rPr>
          <w:b/>
          <w:u w:val="single"/>
        </w:rPr>
        <w:t>3</w:t>
      </w:r>
      <w:r w:rsidR="00E75A16">
        <w:rPr>
          <w:b/>
          <w:u w:val="single"/>
        </w:rPr>
        <w:t>0</w:t>
      </w:r>
      <w:r w:rsidRPr="00D3608A">
        <w:rPr>
          <w:b/>
          <w:u w:val="single"/>
        </w:rPr>
        <w:t>/20</w:t>
      </w:r>
      <w:r w:rsidR="00E75A16">
        <w:rPr>
          <w:b/>
          <w:u w:val="single"/>
        </w:rPr>
        <w:t>2</w:t>
      </w:r>
      <w:r w:rsidR="00E10325">
        <w:rPr>
          <w:b/>
          <w:u w:val="single"/>
        </w:rPr>
        <w:t>3</w:t>
      </w:r>
    </w:p>
    <w:p w14:paraId="7667E7CB" w14:textId="77777777" w:rsidR="00D3608A" w:rsidRPr="00D3608A" w:rsidRDefault="00D3608A" w:rsidP="00D3608A">
      <w:pPr>
        <w:rPr>
          <w:b/>
          <w:u w:val="single"/>
        </w:rPr>
      </w:pPr>
    </w:p>
    <w:p w14:paraId="0B3457C7" w14:textId="77777777" w:rsidR="00E10325" w:rsidRPr="000D2E0D" w:rsidRDefault="00E10325" w:rsidP="00E10325">
      <w:pPr>
        <w:pStyle w:val="ListParagraph"/>
        <w:numPr>
          <w:ilvl w:val="0"/>
          <w:numId w:val="7"/>
        </w:numPr>
        <w:spacing w:after="200" w:line="276" w:lineRule="auto"/>
        <w:rPr>
          <w:rFonts w:ascii="Arial" w:hAnsi="Arial" w:cs="Arial"/>
          <w:color w:val="000000"/>
          <w:sz w:val="18"/>
          <w:szCs w:val="18"/>
        </w:rPr>
      </w:pPr>
      <w:r w:rsidRPr="000D2E0D">
        <w:rPr>
          <w:rFonts w:ascii="Arial" w:hAnsi="Arial" w:cs="Arial"/>
          <w:b/>
          <w:color w:val="000000"/>
          <w:sz w:val="18"/>
          <w:szCs w:val="18"/>
        </w:rPr>
        <w:t>TA Set-Aside FY202</w:t>
      </w:r>
      <w:r>
        <w:rPr>
          <w:rFonts w:ascii="Arial" w:hAnsi="Arial" w:cs="Arial"/>
          <w:b/>
          <w:color w:val="000000"/>
          <w:sz w:val="18"/>
          <w:szCs w:val="18"/>
        </w:rPr>
        <w:t>5</w:t>
      </w:r>
      <w:r w:rsidRPr="000D2E0D">
        <w:rPr>
          <w:rFonts w:ascii="Arial" w:hAnsi="Arial" w:cs="Arial"/>
          <w:b/>
          <w:color w:val="000000"/>
          <w:sz w:val="18"/>
          <w:szCs w:val="18"/>
        </w:rPr>
        <w:t xml:space="preserve"> Screening</w:t>
      </w:r>
      <w:r>
        <w:rPr>
          <w:rFonts w:ascii="Arial" w:hAnsi="Arial" w:cs="Arial"/>
          <w:b/>
          <w:color w:val="000000"/>
          <w:sz w:val="18"/>
          <w:szCs w:val="18"/>
        </w:rPr>
        <w:t xml:space="preserve"> and Validation</w:t>
      </w:r>
      <w:r w:rsidRPr="000D2E0D">
        <w:rPr>
          <w:rFonts w:ascii="Arial" w:hAnsi="Arial" w:cs="Arial"/>
          <w:b/>
          <w:color w:val="000000"/>
          <w:sz w:val="18"/>
          <w:szCs w:val="18"/>
        </w:rPr>
        <w:t xml:space="preserve"> Enhancements</w:t>
      </w:r>
      <w:r>
        <w:rPr>
          <w:rFonts w:ascii="Arial" w:hAnsi="Arial" w:cs="Arial"/>
          <w:b/>
          <w:color w:val="000000"/>
          <w:sz w:val="18"/>
          <w:szCs w:val="18"/>
        </w:rPr>
        <w:t xml:space="preserve"> and changes</w:t>
      </w:r>
      <w:r w:rsidRPr="000D2E0D">
        <w:rPr>
          <w:rFonts w:ascii="Arial" w:hAnsi="Arial" w:cs="Arial"/>
          <w:b/>
          <w:color w:val="000000"/>
          <w:sz w:val="18"/>
          <w:szCs w:val="18"/>
        </w:rPr>
        <w:t xml:space="preserve"> </w:t>
      </w:r>
      <w:r w:rsidRPr="000D2E0D">
        <w:rPr>
          <w:rFonts w:ascii="Arial" w:hAnsi="Arial" w:cs="Arial"/>
          <w:color w:val="000000"/>
          <w:sz w:val="18"/>
          <w:szCs w:val="18"/>
        </w:rPr>
        <w:t xml:space="preserve">– Enhance the </w:t>
      </w:r>
      <w:r>
        <w:rPr>
          <w:rFonts w:ascii="Arial" w:hAnsi="Arial" w:cs="Arial"/>
          <w:color w:val="000000"/>
          <w:sz w:val="18"/>
          <w:szCs w:val="18"/>
        </w:rPr>
        <w:t>s</w:t>
      </w:r>
      <w:r w:rsidRPr="000D2E0D">
        <w:rPr>
          <w:rFonts w:ascii="Arial" w:hAnsi="Arial" w:cs="Arial"/>
          <w:color w:val="000000"/>
          <w:sz w:val="18"/>
          <w:szCs w:val="18"/>
        </w:rPr>
        <w:t>creening process for the</w:t>
      </w:r>
      <w:r>
        <w:rPr>
          <w:rFonts w:ascii="Arial" w:hAnsi="Arial" w:cs="Arial"/>
          <w:color w:val="000000"/>
          <w:sz w:val="18"/>
          <w:szCs w:val="18"/>
        </w:rPr>
        <w:t xml:space="preserve"> </w:t>
      </w:r>
      <w:r w:rsidRPr="000D2E0D">
        <w:rPr>
          <w:rFonts w:ascii="Arial" w:hAnsi="Arial" w:cs="Arial"/>
          <w:color w:val="000000"/>
          <w:sz w:val="18"/>
          <w:szCs w:val="18"/>
        </w:rPr>
        <w:t>TA Program</w:t>
      </w:r>
      <w:r>
        <w:rPr>
          <w:rFonts w:ascii="Arial" w:hAnsi="Arial" w:cs="Arial"/>
          <w:color w:val="000000"/>
          <w:sz w:val="18"/>
          <w:szCs w:val="18"/>
        </w:rPr>
        <w:t>s</w:t>
      </w:r>
      <w:r w:rsidRPr="000D2E0D">
        <w:rPr>
          <w:rFonts w:ascii="Arial" w:hAnsi="Arial" w:cs="Arial"/>
          <w:color w:val="000000"/>
          <w:sz w:val="18"/>
          <w:szCs w:val="18"/>
        </w:rPr>
        <w:t xml:space="preserve">, in order to allow VDOT staff to screen applications for </w:t>
      </w:r>
      <w:r>
        <w:rPr>
          <w:rFonts w:ascii="Arial" w:hAnsi="Arial" w:cs="Arial"/>
          <w:color w:val="000000"/>
          <w:sz w:val="18"/>
          <w:szCs w:val="18"/>
        </w:rPr>
        <w:t xml:space="preserve">FY2025 </w:t>
      </w:r>
      <w:r w:rsidRPr="000D2E0D">
        <w:rPr>
          <w:rFonts w:ascii="Arial" w:hAnsi="Arial" w:cs="Arial"/>
          <w:color w:val="000000"/>
          <w:sz w:val="18"/>
          <w:szCs w:val="18"/>
        </w:rPr>
        <w:t xml:space="preserve">eligibility, and </w:t>
      </w:r>
      <w:r>
        <w:rPr>
          <w:rFonts w:ascii="Arial" w:hAnsi="Arial" w:cs="Arial"/>
          <w:color w:val="000000"/>
          <w:sz w:val="18"/>
          <w:szCs w:val="18"/>
        </w:rPr>
        <w:t>validation</w:t>
      </w:r>
    </w:p>
    <w:p w14:paraId="721818AC" w14:textId="77777777" w:rsidR="00E10325" w:rsidRPr="000D2E0D" w:rsidRDefault="00E10325" w:rsidP="00E10325">
      <w:pPr>
        <w:pStyle w:val="ListParagraph"/>
        <w:rPr>
          <w:rFonts w:ascii="Arial" w:hAnsi="Arial" w:cs="Arial"/>
          <w:i/>
          <w:color w:val="000000"/>
          <w:sz w:val="18"/>
          <w:szCs w:val="18"/>
        </w:rPr>
      </w:pPr>
    </w:p>
    <w:p w14:paraId="21778535" w14:textId="77777777" w:rsidR="00E10325" w:rsidRPr="000D2E0D" w:rsidRDefault="00E10325" w:rsidP="00E1032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June</w:t>
      </w:r>
      <w:r w:rsidRPr="00A144F6">
        <w:rPr>
          <w:rFonts w:ascii="Arial" w:hAnsi="Arial" w:cs="Arial"/>
          <w:i/>
          <w:color w:val="000000"/>
          <w:sz w:val="18"/>
          <w:szCs w:val="18"/>
        </w:rPr>
        <w:t xml:space="preserve"> </w:t>
      </w:r>
      <w:r>
        <w:rPr>
          <w:rFonts w:ascii="Arial" w:hAnsi="Arial" w:cs="Arial"/>
          <w:i/>
          <w:color w:val="000000"/>
          <w:sz w:val="18"/>
          <w:szCs w:val="18"/>
        </w:rPr>
        <w:t>30</w:t>
      </w:r>
      <w:r w:rsidRPr="00A144F6">
        <w:rPr>
          <w:rFonts w:ascii="Arial" w:hAnsi="Arial" w:cs="Arial"/>
          <w:i/>
          <w:color w:val="000000"/>
          <w:sz w:val="18"/>
          <w:szCs w:val="18"/>
        </w:rPr>
        <w:t>, 202</w:t>
      </w:r>
      <w:r>
        <w:rPr>
          <w:rFonts w:ascii="Arial" w:hAnsi="Arial" w:cs="Arial"/>
          <w:i/>
          <w:color w:val="000000"/>
          <w:sz w:val="18"/>
          <w:szCs w:val="18"/>
        </w:rPr>
        <w:t>3</w:t>
      </w:r>
    </w:p>
    <w:tbl>
      <w:tblPr>
        <w:tblStyle w:val="TableGrid"/>
        <w:tblW w:w="0" w:type="auto"/>
        <w:tblInd w:w="360" w:type="dxa"/>
        <w:tblLook w:val="04A0" w:firstRow="1" w:lastRow="0" w:firstColumn="1" w:lastColumn="0" w:noHBand="0" w:noVBand="1"/>
      </w:tblPr>
      <w:tblGrid>
        <w:gridCol w:w="4032"/>
        <w:gridCol w:w="3546"/>
        <w:gridCol w:w="1620"/>
      </w:tblGrid>
      <w:tr w:rsidR="00E10325" w14:paraId="7C1D695B" w14:textId="77777777" w:rsidTr="00077568">
        <w:tc>
          <w:tcPr>
            <w:tcW w:w="4032" w:type="dxa"/>
          </w:tcPr>
          <w:p w14:paraId="013E0C83"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4472B14A"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7F084A75"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Effort Range</w:t>
            </w:r>
          </w:p>
        </w:tc>
      </w:tr>
      <w:tr w:rsidR="00E10325" w:rsidRPr="008E34EB" w14:paraId="702E6370" w14:textId="77777777" w:rsidTr="00077568">
        <w:tc>
          <w:tcPr>
            <w:tcW w:w="4032" w:type="dxa"/>
          </w:tcPr>
          <w:p w14:paraId="0F5FB5D5" w14:textId="77777777" w:rsidR="00E10325" w:rsidRPr="0095347F" w:rsidRDefault="00E10325" w:rsidP="00E1032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Review TA screening</w:t>
            </w:r>
            <w:r>
              <w:rPr>
                <w:rFonts w:ascii="Arial" w:hAnsi="Arial" w:cs="Arial"/>
                <w:color w:val="000000"/>
                <w:sz w:val="18"/>
                <w:szCs w:val="18"/>
              </w:rPr>
              <w:t xml:space="preserve"> </w:t>
            </w:r>
            <w:r w:rsidRPr="0095347F">
              <w:rPr>
                <w:rFonts w:ascii="Arial" w:hAnsi="Arial" w:cs="Arial"/>
                <w:color w:val="000000"/>
                <w:sz w:val="18"/>
                <w:szCs w:val="18"/>
              </w:rPr>
              <w:t>workflow</w:t>
            </w:r>
          </w:p>
          <w:p w14:paraId="65CF63E6" w14:textId="77777777" w:rsidR="00E10325" w:rsidRPr="0095347F" w:rsidRDefault="00E10325" w:rsidP="00E1032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Enable correct permissions and security</w:t>
            </w:r>
          </w:p>
        </w:tc>
        <w:tc>
          <w:tcPr>
            <w:tcW w:w="3546" w:type="dxa"/>
          </w:tcPr>
          <w:p w14:paraId="60385F3F" w14:textId="77777777" w:rsidR="00E10325" w:rsidRPr="0095347F" w:rsidRDefault="00E10325" w:rsidP="00E1032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Develop UI changes, back-end logic and changes to database schema</w:t>
            </w:r>
          </w:p>
          <w:p w14:paraId="6DAAD4EB" w14:textId="77777777" w:rsidR="00E10325" w:rsidRPr="0095347F" w:rsidRDefault="00E10325" w:rsidP="00E1032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Enable appropriate security</w:t>
            </w:r>
          </w:p>
        </w:tc>
        <w:tc>
          <w:tcPr>
            <w:tcW w:w="1620" w:type="dxa"/>
          </w:tcPr>
          <w:p w14:paraId="4DB71DD4" w14:textId="77777777" w:rsidR="00E10325" w:rsidRPr="00397E29" w:rsidRDefault="00E10325" w:rsidP="00077568">
            <w:pPr>
              <w:jc w:val="center"/>
              <w:rPr>
                <w:rFonts w:ascii="Arial" w:hAnsi="Arial" w:cs="Arial"/>
                <w:color w:val="000000"/>
                <w:sz w:val="18"/>
                <w:szCs w:val="18"/>
              </w:rPr>
            </w:pPr>
            <w:r w:rsidRPr="00397E29">
              <w:rPr>
                <w:rFonts w:ascii="Arial" w:hAnsi="Arial" w:cs="Arial"/>
                <w:color w:val="000000"/>
                <w:sz w:val="18"/>
                <w:szCs w:val="18"/>
              </w:rPr>
              <w:t>XS</w:t>
            </w:r>
          </w:p>
          <w:p w14:paraId="05001B92" w14:textId="77777777" w:rsidR="00E10325" w:rsidRPr="008E34EB" w:rsidRDefault="00E10325" w:rsidP="00077568">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3EA9B0C1" w14:textId="77777777" w:rsidR="00E10325" w:rsidRPr="000255DB" w:rsidRDefault="00E10325" w:rsidP="00E10325">
      <w:pPr>
        <w:pStyle w:val="ListParagraph"/>
        <w:rPr>
          <w:rFonts w:ascii="Arial" w:hAnsi="Arial" w:cs="Arial"/>
          <w:b/>
          <w:color w:val="FF0000"/>
          <w:sz w:val="18"/>
          <w:szCs w:val="18"/>
        </w:rPr>
      </w:pPr>
    </w:p>
    <w:p w14:paraId="0EEEB9B4" w14:textId="77777777" w:rsidR="00E10325" w:rsidRPr="000D2E0D" w:rsidRDefault="00E10325" w:rsidP="00E1032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 xml:space="preserve">Revenue Sharing </w:t>
      </w:r>
      <w:r w:rsidRPr="000D2E0D">
        <w:rPr>
          <w:rFonts w:ascii="Arial" w:hAnsi="Arial" w:cs="Arial"/>
          <w:b/>
          <w:color w:val="000000"/>
          <w:sz w:val="18"/>
          <w:szCs w:val="18"/>
        </w:rPr>
        <w:t>FY202</w:t>
      </w:r>
      <w:r>
        <w:rPr>
          <w:rFonts w:ascii="Arial" w:hAnsi="Arial" w:cs="Arial"/>
          <w:b/>
          <w:color w:val="000000"/>
          <w:sz w:val="18"/>
          <w:szCs w:val="18"/>
        </w:rPr>
        <w:t>5</w:t>
      </w:r>
      <w:r w:rsidRPr="000D2E0D">
        <w:rPr>
          <w:rFonts w:ascii="Arial" w:hAnsi="Arial" w:cs="Arial"/>
          <w:b/>
          <w:color w:val="000000"/>
          <w:sz w:val="18"/>
          <w:szCs w:val="18"/>
        </w:rPr>
        <w:t xml:space="preserve"> Screening</w:t>
      </w:r>
      <w:r>
        <w:rPr>
          <w:rFonts w:ascii="Arial" w:hAnsi="Arial" w:cs="Arial"/>
          <w:b/>
          <w:color w:val="000000"/>
          <w:sz w:val="18"/>
          <w:szCs w:val="18"/>
        </w:rPr>
        <w:t xml:space="preserve"> and Validation</w:t>
      </w:r>
      <w:r w:rsidRPr="000D2E0D">
        <w:rPr>
          <w:rFonts w:ascii="Arial" w:hAnsi="Arial" w:cs="Arial"/>
          <w:b/>
          <w:color w:val="000000"/>
          <w:sz w:val="18"/>
          <w:szCs w:val="18"/>
        </w:rPr>
        <w:t xml:space="preserve"> Enhancements</w:t>
      </w:r>
      <w:r>
        <w:rPr>
          <w:rFonts w:ascii="Arial" w:hAnsi="Arial" w:cs="Arial"/>
          <w:b/>
          <w:color w:val="000000"/>
          <w:sz w:val="18"/>
          <w:szCs w:val="18"/>
        </w:rPr>
        <w:t xml:space="preserve"> and changes</w:t>
      </w:r>
      <w:r w:rsidRPr="000D2E0D">
        <w:rPr>
          <w:rFonts w:ascii="Arial" w:hAnsi="Arial" w:cs="Arial"/>
          <w:b/>
          <w:color w:val="000000"/>
          <w:sz w:val="18"/>
          <w:szCs w:val="18"/>
        </w:rPr>
        <w:t xml:space="preserve"> </w:t>
      </w:r>
      <w:r w:rsidRPr="000D2E0D">
        <w:rPr>
          <w:rFonts w:ascii="Arial" w:hAnsi="Arial" w:cs="Arial"/>
          <w:color w:val="000000"/>
          <w:sz w:val="18"/>
          <w:szCs w:val="18"/>
        </w:rPr>
        <w:t xml:space="preserve">– Enhance the </w:t>
      </w:r>
      <w:r>
        <w:rPr>
          <w:rFonts w:ascii="Arial" w:hAnsi="Arial" w:cs="Arial"/>
          <w:color w:val="000000"/>
          <w:sz w:val="18"/>
          <w:szCs w:val="18"/>
        </w:rPr>
        <w:t>s</w:t>
      </w:r>
      <w:r w:rsidRPr="000D2E0D">
        <w:rPr>
          <w:rFonts w:ascii="Arial" w:hAnsi="Arial" w:cs="Arial"/>
          <w:color w:val="000000"/>
          <w:sz w:val="18"/>
          <w:szCs w:val="18"/>
        </w:rPr>
        <w:t>creening process for the</w:t>
      </w:r>
      <w:r>
        <w:rPr>
          <w:rFonts w:ascii="Arial" w:hAnsi="Arial" w:cs="Arial"/>
          <w:color w:val="000000"/>
          <w:sz w:val="18"/>
          <w:szCs w:val="18"/>
        </w:rPr>
        <w:t xml:space="preserve"> Revenue Sharing </w:t>
      </w:r>
      <w:r w:rsidRPr="000D2E0D">
        <w:rPr>
          <w:rFonts w:ascii="Arial" w:hAnsi="Arial" w:cs="Arial"/>
          <w:color w:val="000000"/>
          <w:sz w:val="18"/>
          <w:szCs w:val="18"/>
        </w:rPr>
        <w:t xml:space="preserve">in order to allow VDOT staff to screen applications for </w:t>
      </w:r>
      <w:r>
        <w:rPr>
          <w:rFonts w:ascii="Arial" w:hAnsi="Arial" w:cs="Arial"/>
          <w:color w:val="000000"/>
          <w:sz w:val="18"/>
          <w:szCs w:val="18"/>
        </w:rPr>
        <w:t xml:space="preserve">FY2025 </w:t>
      </w:r>
      <w:r w:rsidRPr="000D2E0D">
        <w:rPr>
          <w:rFonts w:ascii="Arial" w:hAnsi="Arial" w:cs="Arial"/>
          <w:color w:val="000000"/>
          <w:sz w:val="18"/>
          <w:szCs w:val="18"/>
        </w:rPr>
        <w:t xml:space="preserve">eligibility, and </w:t>
      </w:r>
      <w:r>
        <w:rPr>
          <w:rFonts w:ascii="Arial" w:hAnsi="Arial" w:cs="Arial"/>
          <w:color w:val="000000"/>
          <w:sz w:val="18"/>
          <w:szCs w:val="18"/>
        </w:rPr>
        <w:t>validation</w:t>
      </w:r>
    </w:p>
    <w:p w14:paraId="7756DCD8" w14:textId="77777777" w:rsidR="00E10325" w:rsidRPr="000D2E0D" w:rsidRDefault="00E10325" w:rsidP="00E10325">
      <w:pPr>
        <w:pStyle w:val="ListParagraph"/>
        <w:rPr>
          <w:rFonts w:ascii="Arial" w:hAnsi="Arial" w:cs="Arial"/>
          <w:i/>
          <w:color w:val="000000"/>
          <w:sz w:val="18"/>
          <w:szCs w:val="18"/>
        </w:rPr>
      </w:pPr>
    </w:p>
    <w:p w14:paraId="5A633BFC" w14:textId="77777777" w:rsidR="00E10325" w:rsidRPr="000D2E0D" w:rsidRDefault="00E10325" w:rsidP="00E10325">
      <w:pPr>
        <w:pStyle w:val="ListParagraph"/>
        <w:rPr>
          <w:rFonts w:ascii="Arial" w:hAnsi="Arial" w:cs="Arial"/>
          <w:i/>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June</w:t>
      </w:r>
      <w:r w:rsidRPr="00A144F6">
        <w:rPr>
          <w:rFonts w:ascii="Arial" w:hAnsi="Arial" w:cs="Arial"/>
          <w:i/>
          <w:color w:val="000000"/>
          <w:sz w:val="18"/>
          <w:szCs w:val="18"/>
        </w:rPr>
        <w:t xml:space="preserve"> </w:t>
      </w:r>
      <w:r>
        <w:rPr>
          <w:rFonts w:ascii="Arial" w:hAnsi="Arial" w:cs="Arial"/>
          <w:i/>
          <w:color w:val="000000"/>
          <w:sz w:val="18"/>
          <w:szCs w:val="18"/>
        </w:rPr>
        <w:t>30</w:t>
      </w:r>
      <w:r w:rsidRPr="00A144F6">
        <w:rPr>
          <w:rFonts w:ascii="Arial" w:hAnsi="Arial" w:cs="Arial"/>
          <w:i/>
          <w:color w:val="000000"/>
          <w:sz w:val="18"/>
          <w:szCs w:val="18"/>
        </w:rPr>
        <w:t>, 202</w:t>
      </w:r>
      <w:r>
        <w:rPr>
          <w:rFonts w:ascii="Arial" w:hAnsi="Arial" w:cs="Arial"/>
          <w:i/>
          <w:color w:val="000000"/>
          <w:sz w:val="18"/>
          <w:szCs w:val="18"/>
        </w:rPr>
        <w:t>3</w:t>
      </w:r>
    </w:p>
    <w:tbl>
      <w:tblPr>
        <w:tblStyle w:val="TableGrid"/>
        <w:tblW w:w="0" w:type="auto"/>
        <w:tblInd w:w="360" w:type="dxa"/>
        <w:tblLook w:val="04A0" w:firstRow="1" w:lastRow="0" w:firstColumn="1" w:lastColumn="0" w:noHBand="0" w:noVBand="1"/>
      </w:tblPr>
      <w:tblGrid>
        <w:gridCol w:w="4032"/>
        <w:gridCol w:w="3546"/>
        <w:gridCol w:w="1620"/>
      </w:tblGrid>
      <w:tr w:rsidR="00E10325" w14:paraId="1A16E500" w14:textId="77777777" w:rsidTr="00077568">
        <w:tc>
          <w:tcPr>
            <w:tcW w:w="4032" w:type="dxa"/>
          </w:tcPr>
          <w:p w14:paraId="2C011395"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Functional Tasks</w:t>
            </w:r>
          </w:p>
        </w:tc>
        <w:tc>
          <w:tcPr>
            <w:tcW w:w="3546" w:type="dxa"/>
          </w:tcPr>
          <w:p w14:paraId="4058F739"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3011131C"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Effort Range</w:t>
            </w:r>
          </w:p>
        </w:tc>
      </w:tr>
      <w:tr w:rsidR="00E10325" w:rsidRPr="008E34EB" w14:paraId="482147A4" w14:textId="77777777" w:rsidTr="00077568">
        <w:tc>
          <w:tcPr>
            <w:tcW w:w="4032" w:type="dxa"/>
          </w:tcPr>
          <w:p w14:paraId="7B5C03F1" w14:textId="77777777" w:rsidR="00E10325" w:rsidRPr="001F2C85" w:rsidRDefault="00E10325" w:rsidP="00E1032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Review RS screening workflow</w:t>
            </w:r>
          </w:p>
          <w:p w14:paraId="141037AE" w14:textId="77777777" w:rsidR="00E10325" w:rsidRPr="0095347F" w:rsidRDefault="00E10325" w:rsidP="00E10325">
            <w:pPr>
              <w:pStyle w:val="ListParagraph"/>
              <w:numPr>
                <w:ilvl w:val="0"/>
                <w:numId w:val="9"/>
              </w:numPr>
              <w:ind w:left="270" w:hanging="180"/>
              <w:rPr>
                <w:rFonts w:ascii="Arial" w:hAnsi="Arial" w:cs="Arial"/>
                <w:color w:val="000000"/>
                <w:sz w:val="18"/>
                <w:szCs w:val="18"/>
              </w:rPr>
            </w:pPr>
            <w:r w:rsidRPr="0095347F">
              <w:rPr>
                <w:rFonts w:ascii="Arial" w:hAnsi="Arial" w:cs="Arial"/>
                <w:color w:val="000000"/>
                <w:sz w:val="18"/>
                <w:szCs w:val="18"/>
              </w:rPr>
              <w:t>Enable correct permissions and security</w:t>
            </w:r>
          </w:p>
        </w:tc>
        <w:tc>
          <w:tcPr>
            <w:tcW w:w="3546" w:type="dxa"/>
          </w:tcPr>
          <w:p w14:paraId="4D34BCE4" w14:textId="77777777" w:rsidR="00E10325" w:rsidRPr="0095347F" w:rsidRDefault="00E10325" w:rsidP="00E1032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Develop UI changes, back-end logic and changes to database schema</w:t>
            </w:r>
          </w:p>
          <w:p w14:paraId="7B3F56E2" w14:textId="77777777" w:rsidR="00E10325" w:rsidRPr="0095347F" w:rsidRDefault="00E10325" w:rsidP="00E10325">
            <w:pPr>
              <w:pStyle w:val="ListParagraph"/>
              <w:numPr>
                <w:ilvl w:val="0"/>
                <w:numId w:val="9"/>
              </w:numPr>
              <w:ind w:left="450"/>
              <w:rPr>
                <w:rFonts w:ascii="Arial" w:hAnsi="Arial" w:cs="Arial"/>
                <w:color w:val="000000"/>
                <w:sz w:val="18"/>
                <w:szCs w:val="18"/>
              </w:rPr>
            </w:pPr>
            <w:r w:rsidRPr="0095347F">
              <w:rPr>
                <w:rFonts w:ascii="Arial" w:hAnsi="Arial" w:cs="Arial"/>
                <w:color w:val="000000"/>
                <w:sz w:val="18"/>
                <w:szCs w:val="18"/>
              </w:rPr>
              <w:t>Enable appropriate security</w:t>
            </w:r>
          </w:p>
        </w:tc>
        <w:tc>
          <w:tcPr>
            <w:tcW w:w="1620" w:type="dxa"/>
          </w:tcPr>
          <w:p w14:paraId="47F5170F" w14:textId="77777777" w:rsidR="00E10325" w:rsidRPr="00397E29" w:rsidRDefault="00E10325" w:rsidP="00077568">
            <w:pPr>
              <w:jc w:val="center"/>
              <w:rPr>
                <w:rFonts w:ascii="Arial" w:hAnsi="Arial" w:cs="Arial"/>
                <w:color w:val="000000"/>
                <w:sz w:val="18"/>
                <w:szCs w:val="18"/>
              </w:rPr>
            </w:pPr>
            <w:r w:rsidRPr="00397E29">
              <w:rPr>
                <w:rFonts w:ascii="Arial" w:hAnsi="Arial" w:cs="Arial"/>
                <w:color w:val="000000"/>
                <w:sz w:val="18"/>
                <w:szCs w:val="18"/>
              </w:rPr>
              <w:t>XS</w:t>
            </w:r>
          </w:p>
          <w:p w14:paraId="20827723" w14:textId="77777777" w:rsidR="00E10325" w:rsidRPr="008E34EB" w:rsidRDefault="00E10325" w:rsidP="00077568">
            <w:pPr>
              <w:jc w:val="center"/>
              <w:rPr>
                <w:rFonts w:ascii="Arial" w:hAnsi="Arial" w:cs="Arial"/>
                <w:color w:val="000000"/>
                <w:sz w:val="18"/>
                <w:szCs w:val="18"/>
              </w:rPr>
            </w:pPr>
            <w:r w:rsidRPr="00397E29">
              <w:rPr>
                <w:rFonts w:ascii="Arial" w:hAnsi="Arial" w:cs="Arial"/>
                <w:color w:val="000000"/>
                <w:sz w:val="18"/>
                <w:szCs w:val="18"/>
              </w:rPr>
              <w:t>200-240 hours</w:t>
            </w:r>
          </w:p>
        </w:tc>
      </w:tr>
    </w:tbl>
    <w:p w14:paraId="3FC634D2" w14:textId="77777777" w:rsidR="00E10325" w:rsidRPr="000255DB" w:rsidRDefault="00E10325" w:rsidP="00E10325">
      <w:pPr>
        <w:pStyle w:val="ListParagraph"/>
        <w:rPr>
          <w:rFonts w:ascii="Arial" w:hAnsi="Arial" w:cs="Arial"/>
          <w:b/>
          <w:color w:val="FF0000"/>
          <w:sz w:val="18"/>
          <w:szCs w:val="18"/>
        </w:rPr>
      </w:pPr>
    </w:p>
    <w:p w14:paraId="31E538C0" w14:textId="77777777" w:rsidR="00E10325" w:rsidRDefault="00E10325" w:rsidP="00E10325">
      <w:pPr>
        <w:pStyle w:val="ListParagraph"/>
        <w:numPr>
          <w:ilvl w:val="0"/>
          <w:numId w:val="7"/>
        </w:numPr>
        <w:spacing w:after="200" w:line="276" w:lineRule="auto"/>
        <w:rPr>
          <w:rFonts w:ascii="Arial" w:hAnsi="Arial" w:cs="Arial"/>
          <w:color w:val="000000"/>
          <w:sz w:val="18"/>
          <w:szCs w:val="18"/>
        </w:rPr>
      </w:pPr>
      <w:r>
        <w:rPr>
          <w:rFonts w:ascii="Arial" w:hAnsi="Arial" w:cs="Arial"/>
          <w:b/>
          <w:color w:val="000000"/>
          <w:sz w:val="18"/>
          <w:szCs w:val="18"/>
        </w:rPr>
        <w:t>SMART SCALE Lane Builder</w:t>
      </w:r>
      <w:r w:rsidRPr="00281B3A">
        <w:rPr>
          <w:rFonts w:ascii="Arial" w:hAnsi="Arial" w:cs="Arial"/>
          <w:b/>
          <w:color w:val="000000"/>
          <w:sz w:val="18"/>
          <w:szCs w:val="18"/>
        </w:rPr>
        <w:t xml:space="preserve"> </w:t>
      </w:r>
      <w:r>
        <w:rPr>
          <w:rFonts w:ascii="Arial" w:hAnsi="Arial" w:cs="Arial"/>
          <w:b/>
          <w:color w:val="000000"/>
          <w:sz w:val="18"/>
          <w:szCs w:val="18"/>
        </w:rPr>
        <w:t xml:space="preserve">Tool </w:t>
      </w:r>
      <w:r w:rsidRPr="001B570A">
        <w:rPr>
          <w:rFonts w:ascii="Arial" w:hAnsi="Arial" w:cs="Arial"/>
          <w:b/>
          <w:color w:val="000000"/>
          <w:sz w:val="18"/>
          <w:szCs w:val="18"/>
        </w:rPr>
        <w:t xml:space="preserve">– </w:t>
      </w:r>
      <w:r w:rsidRPr="001B570A">
        <w:rPr>
          <w:rFonts w:ascii="Arial" w:hAnsi="Arial" w:cs="Arial"/>
          <w:color w:val="000000"/>
          <w:sz w:val="18"/>
          <w:szCs w:val="18"/>
        </w:rPr>
        <w:t xml:space="preserve">This is new, </w:t>
      </w:r>
      <w:r>
        <w:rPr>
          <w:rFonts w:ascii="Arial" w:hAnsi="Arial" w:cs="Arial"/>
          <w:color w:val="000000"/>
          <w:sz w:val="18"/>
          <w:szCs w:val="18"/>
        </w:rPr>
        <w:t xml:space="preserve">depends on Pre-Scoping needs, and </w:t>
      </w:r>
      <w:r w:rsidRPr="001B570A">
        <w:rPr>
          <w:rFonts w:ascii="Arial" w:hAnsi="Arial" w:cs="Arial"/>
          <w:color w:val="000000"/>
          <w:sz w:val="18"/>
          <w:szCs w:val="18"/>
        </w:rPr>
        <w:t xml:space="preserve">potentially map-based functionally.  This will allow applicants to diagram proposed changes to intersections.  </w:t>
      </w:r>
      <w:r>
        <w:rPr>
          <w:rFonts w:ascii="Arial" w:hAnsi="Arial" w:cs="Arial"/>
          <w:color w:val="000000"/>
          <w:sz w:val="18"/>
          <w:szCs w:val="18"/>
        </w:rPr>
        <w:t>I</w:t>
      </w:r>
      <w:r w:rsidRPr="001B570A">
        <w:rPr>
          <w:rFonts w:ascii="Arial" w:hAnsi="Arial" w:cs="Arial"/>
          <w:color w:val="000000"/>
          <w:sz w:val="18"/>
          <w:szCs w:val="18"/>
        </w:rPr>
        <w:t xml:space="preserve">nformation </w:t>
      </w:r>
      <w:r>
        <w:rPr>
          <w:rFonts w:ascii="Arial" w:hAnsi="Arial" w:cs="Arial"/>
          <w:color w:val="000000"/>
          <w:sz w:val="18"/>
          <w:szCs w:val="18"/>
        </w:rPr>
        <w:t>to be included:</w:t>
      </w:r>
    </w:p>
    <w:p w14:paraId="41BEFD22" w14:textId="77777777" w:rsidR="00E10325" w:rsidRDefault="00E10325" w:rsidP="00E10325">
      <w:pPr>
        <w:pStyle w:val="ListParagraph"/>
        <w:numPr>
          <w:ilvl w:val="0"/>
          <w:numId w:val="13"/>
        </w:numPr>
        <w:spacing w:after="200" w:line="276" w:lineRule="auto"/>
        <w:rPr>
          <w:rFonts w:ascii="Arial" w:hAnsi="Arial" w:cs="Arial"/>
          <w:color w:val="000000"/>
          <w:sz w:val="18"/>
          <w:szCs w:val="18"/>
        </w:rPr>
      </w:pPr>
      <w:r>
        <w:rPr>
          <w:rFonts w:ascii="Arial" w:hAnsi="Arial" w:cs="Arial"/>
          <w:color w:val="000000"/>
          <w:sz w:val="18"/>
          <w:szCs w:val="18"/>
        </w:rPr>
        <w:lastRenderedPageBreak/>
        <w:t>L</w:t>
      </w:r>
      <w:r w:rsidRPr="001B570A">
        <w:rPr>
          <w:rFonts w:ascii="Arial" w:hAnsi="Arial" w:cs="Arial"/>
          <w:color w:val="000000"/>
          <w:sz w:val="18"/>
          <w:szCs w:val="18"/>
        </w:rPr>
        <w:t>ocation of intersection(s),</w:t>
      </w:r>
    </w:p>
    <w:p w14:paraId="5701E3F5" w14:textId="77777777" w:rsidR="00E10325" w:rsidRDefault="00E10325" w:rsidP="00E10325">
      <w:pPr>
        <w:pStyle w:val="ListParagraph"/>
        <w:numPr>
          <w:ilvl w:val="0"/>
          <w:numId w:val="13"/>
        </w:numPr>
        <w:spacing w:after="200" w:line="276" w:lineRule="auto"/>
        <w:rPr>
          <w:rFonts w:ascii="Arial" w:hAnsi="Arial" w:cs="Arial"/>
          <w:color w:val="000000"/>
          <w:sz w:val="18"/>
          <w:szCs w:val="18"/>
        </w:rPr>
      </w:pPr>
      <w:r>
        <w:rPr>
          <w:rFonts w:ascii="Arial" w:hAnsi="Arial" w:cs="Arial"/>
          <w:color w:val="000000"/>
          <w:sz w:val="18"/>
          <w:szCs w:val="18"/>
        </w:rPr>
        <w:t>N</w:t>
      </w:r>
      <w:r w:rsidRPr="001B570A">
        <w:rPr>
          <w:rFonts w:ascii="Arial" w:hAnsi="Arial" w:cs="Arial"/>
          <w:color w:val="000000"/>
          <w:sz w:val="18"/>
          <w:szCs w:val="18"/>
        </w:rPr>
        <w:t>umber of turn and thru lanes from each approach</w:t>
      </w:r>
    </w:p>
    <w:p w14:paraId="7E930957" w14:textId="77777777" w:rsidR="00E10325" w:rsidRDefault="00E10325" w:rsidP="00E10325">
      <w:pPr>
        <w:pStyle w:val="ListParagraph"/>
        <w:numPr>
          <w:ilvl w:val="0"/>
          <w:numId w:val="13"/>
        </w:numPr>
        <w:spacing w:after="200" w:line="276" w:lineRule="auto"/>
        <w:rPr>
          <w:rFonts w:ascii="Arial" w:hAnsi="Arial" w:cs="Arial"/>
          <w:color w:val="000000"/>
          <w:sz w:val="18"/>
          <w:szCs w:val="18"/>
        </w:rPr>
      </w:pPr>
      <w:r>
        <w:rPr>
          <w:rFonts w:ascii="Arial" w:hAnsi="Arial" w:cs="Arial"/>
          <w:color w:val="000000"/>
          <w:sz w:val="18"/>
          <w:szCs w:val="18"/>
        </w:rPr>
        <w:t>S</w:t>
      </w:r>
      <w:r w:rsidRPr="001B570A">
        <w:rPr>
          <w:rFonts w:ascii="Arial" w:hAnsi="Arial" w:cs="Arial"/>
          <w:color w:val="000000"/>
          <w:sz w:val="18"/>
          <w:szCs w:val="18"/>
        </w:rPr>
        <w:t>ignal information</w:t>
      </w:r>
    </w:p>
    <w:p w14:paraId="69DA388D" w14:textId="77777777" w:rsidR="00E10325" w:rsidRDefault="00E10325" w:rsidP="00E10325">
      <w:pPr>
        <w:pStyle w:val="ListParagraph"/>
        <w:numPr>
          <w:ilvl w:val="0"/>
          <w:numId w:val="13"/>
        </w:numPr>
        <w:spacing w:after="200" w:line="276" w:lineRule="auto"/>
        <w:rPr>
          <w:rFonts w:ascii="Arial" w:hAnsi="Arial" w:cs="Arial"/>
          <w:color w:val="000000"/>
          <w:sz w:val="18"/>
          <w:szCs w:val="18"/>
        </w:rPr>
      </w:pPr>
      <w:r>
        <w:rPr>
          <w:rFonts w:ascii="Arial" w:hAnsi="Arial" w:cs="Arial"/>
          <w:color w:val="000000"/>
          <w:sz w:val="18"/>
          <w:szCs w:val="18"/>
        </w:rPr>
        <w:t>T</w:t>
      </w:r>
      <w:r w:rsidRPr="001B570A">
        <w:rPr>
          <w:rFonts w:ascii="Arial" w:hAnsi="Arial" w:cs="Arial"/>
          <w:color w:val="000000"/>
          <w:sz w:val="18"/>
          <w:szCs w:val="18"/>
        </w:rPr>
        <w:t>urning movement counts</w:t>
      </w:r>
    </w:p>
    <w:p w14:paraId="73B8736E" w14:textId="77777777" w:rsidR="00E10325" w:rsidRPr="001B570A" w:rsidRDefault="00E10325" w:rsidP="00E10325">
      <w:pPr>
        <w:pStyle w:val="ListParagraph"/>
        <w:numPr>
          <w:ilvl w:val="0"/>
          <w:numId w:val="13"/>
        </w:numPr>
        <w:spacing w:after="200" w:line="276" w:lineRule="auto"/>
        <w:rPr>
          <w:rFonts w:ascii="Arial" w:hAnsi="Arial" w:cs="Arial"/>
          <w:color w:val="000000"/>
          <w:sz w:val="18"/>
          <w:szCs w:val="18"/>
        </w:rPr>
      </w:pPr>
      <w:r>
        <w:rPr>
          <w:rFonts w:ascii="Arial" w:hAnsi="Arial" w:cs="Arial"/>
          <w:color w:val="000000"/>
          <w:sz w:val="18"/>
          <w:szCs w:val="18"/>
        </w:rPr>
        <w:t>D</w:t>
      </w:r>
      <w:r w:rsidRPr="001B570A">
        <w:rPr>
          <w:rFonts w:ascii="Arial" w:hAnsi="Arial" w:cs="Arial"/>
          <w:color w:val="000000"/>
          <w:sz w:val="18"/>
          <w:szCs w:val="18"/>
        </w:rPr>
        <w:t>ate of count</w:t>
      </w:r>
    </w:p>
    <w:p w14:paraId="0631269F" w14:textId="77777777" w:rsidR="00E10325" w:rsidRPr="001B570A" w:rsidRDefault="00E10325" w:rsidP="00E10325">
      <w:pPr>
        <w:pStyle w:val="ListParagraph"/>
        <w:rPr>
          <w:rFonts w:ascii="Arial" w:hAnsi="Arial" w:cs="Arial"/>
          <w:b/>
          <w:color w:val="000000"/>
          <w:sz w:val="18"/>
          <w:szCs w:val="18"/>
        </w:rPr>
      </w:pPr>
    </w:p>
    <w:p w14:paraId="26A3455B" w14:textId="77777777" w:rsidR="00E10325" w:rsidRPr="00A144F6" w:rsidRDefault="00E10325" w:rsidP="00E10325">
      <w:pPr>
        <w:pStyle w:val="ListParagraph"/>
        <w:rPr>
          <w:rFonts w:ascii="Arial" w:hAnsi="Arial" w:cs="Arial"/>
          <w:color w:val="000000"/>
          <w:sz w:val="18"/>
          <w:szCs w:val="18"/>
        </w:rPr>
      </w:pPr>
      <w:r>
        <w:rPr>
          <w:rFonts w:ascii="Arial" w:hAnsi="Arial" w:cs="Arial"/>
          <w:i/>
          <w:color w:val="000000"/>
          <w:sz w:val="18"/>
          <w:szCs w:val="18"/>
        </w:rPr>
        <w:t>Business</w:t>
      </w:r>
      <w:r w:rsidRPr="00EC285C">
        <w:rPr>
          <w:rFonts w:ascii="Arial" w:hAnsi="Arial" w:cs="Arial"/>
          <w:i/>
          <w:color w:val="000000"/>
          <w:sz w:val="18"/>
          <w:szCs w:val="18"/>
        </w:rPr>
        <w:t xml:space="preserve"> </w:t>
      </w:r>
      <w:r w:rsidRPr="00A144F6">
        <w:rPr>
          <w:rFonts w:ascii="Arial" w:hAnsi="Arial" w:cs="Arial"/>
          <w:i/>
          <w:color w:val="000000"/>
          <w:sz w:val="18"/>
          <w:szCs w:val="18"/>
        </w:rPr>
        <w:t xml:space="preserve">Need by </w:t>
      </w:r>
      <w:r>
        <w:rPr>
          <w:rFonts w:ascii="Arial" w:hAnsi="Arial" w:cs="Arial"/>
          <w:i/>
          <w:color w:val="000000"/>
          <w:sz w:val="18"/>
          <w:szCs w:val="18"/>
        </w:rPr>
        <w:t>June</w:t>
      </w:r>
      <w:r w:rsidRPr="00A144F6">
        <w:rPr>
          <w:rFonts w:ascii="Arial" w:hAnsi="Arial" w:cs="Arial"/>
          <w:i/>
          <w:color w:val="000000"/>
          <w:sz w:val="18"/>
          <w:szCs w:val="18"/>
        </w:rPr>
        <w:t xml:space="preserve"> </w:t>
      </w:r>
      <w:r>
        <w:rPr>
          <w:rFonts w:ascii="Arial" w:hAnsi="Arial" w:cs="Arial"/>
          <w:i/>
          <w:color w:val="000000"/>
          <w:sz w:val="18"/>
          <w:szCs w:val="18"/>
        </w:rPr>
        <w:t>30</w:t>
      </w:r>
      <w:r w:rsidRPr="00A144F6">
        <w:rPr>
          <w:rFonts w:ascii="Arial" w:hAnsi="Arial" w:cs="Arial"/>
          <w:i/>
          <w:color w:val="000000"/>
          <w:sz w:val="18"/>
          <w:szCs w:val="18"/>
        </w:rPr>
        <w:t>, 202</w:t>
      </w:r>
      <w:r>
        <w:rPr>
          <w:rFonts w:ascii="Arial" w:hAnsi="Arial" w:cs="Arial"/>
          <w:i/>
          <w:color w:val="000000"/>
          <w:sz w:val="18"/>
          <w:szCs w:val="18"/>
        </w:rPr>
        <w:t>3</w:t>
      </w:r>
      <w:r w:rsidRPr="00A144F6">
        <w:rPr>
          <w:rFonts w:ascii="Arial" w:hAnsi="Arial" w:cs="Arial"/>
          <w:i/>
          <w:color w:val="000000"/>
          <w:sz w:val="18"/>
          <w:szCs w:val="18"/>
        </w:rPr>
        <w:t>.</w:t>
      </w:r>
    </w:p>
    <w:tbl>
      <w:tblPr>
        <w:tblStyle w:val="TableGrid"/>
        <w:tblW w:w="0" w:type="auto"/>
        <w:tblInd w:w="360" w:type="dxa"/>
        <w:tblLook w:val="04A0" w:firstRow="1" w:lastRow="0" w:firstColumn="1" w:lastColumn="0" w:noHBand="0" w:noVBand="1"/>
      </w:tblPr>
      <w:tblGrid>
        <w:gridCol w:w="4158"/>
        <w:gridCol w:w="3420"/>
        <w:gridCol w:w="1620"/>
      </w:tblGrid>
      <w:tr w:rsidR="00E10325" w14:paraId="63E61645" w14:textId="77777777" w:rsidTr="00077568">
        <w:tc>
          <w:tcPr>
            <w:tcW w:w="4158" w:type="dxa"/>
          </w:tcPr>
          <w:p w14:paraId="60A8723F"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Functional Tasks</w:t>
            </w:r>
          </w:p>
        </w:tc>
        <w:tc>
          <w:tcPr>
            <w:tcW w:w="3420" w:type="dxa"/>
          </w:tcPr>
          <w:p w14:paraId="3933D1F3"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 xml:space="preserve">Technical Tasks </w:t>
            </w:r>
          </w:p>
        </w:tc>
        <w:tc>
          <w:tcPr>
            <w:tcW w:w="1620" w:type="dxa"/>
          </w:tcPr>
          <w:p w14:paraId="140A22CF" w14:textId="77777777" w:rsidR="00E10325" w:rsidRDefault="00E10325" w:rsidP="00077568">
            <w:pPr>
              <w:jc w:val="center"/>
              <w:rPr>
                <w:rFonts w:ascii="Arial" w:hAnsi="Arial" w:cs="Arial"/>
                <w:b/>
                <w:color w:val="000000"/>
                <w:sz w:val="18"/>
                <w:szCs w:val="18"/>
              </w:rPr>
            </w:pPr>
            <w:r>
              <w:rPr>
                <w:rFonts w:ascii="Arial" w:hAnsi="Arial" w:cs="Arial"/>
                <w:b/>
                <w:color w:val="000000"/>
                <w:sz w:val="18"/>
                <w:szCs w:val="18"/>
              </w:rPr>
              <w:t>Effort Range</w:t>
            </w:r>
          </w:p>
        </w:tc>
      </w:tr>
      <w:tr w:rsidR="00E10325" w:rsidRPr="00F713C9" w14:paraId="00D4D6AE" w14:textId="77777777" w:rsidTr="00077568">
        <w:tc>
          <w:tcPr>
            <w:tcW w:w="4158" w:type="dxa"/>
          </w:tcPr>
          <w:p w14:paraId="0CF14251" w14:textId="77777777" w:rsidR="00E10325" w:rsidRPr="00F713C9" w:rsidRDefault="00E10325" w:rsidP="00E1032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 xml:space="preserve">Develop a standalone tool incorporated with the SMART SCALE application intake process for applicants to sketch out intersection changes </w:t>
            </w:r>
            <w:r w:rsidRPr="007C3E02">
              <w:rPr>
                <w:rFonts w:ascii="Arial" w:hAnsi="Arial" w:cs="Arial"/>
                <w:color w:val="000000"/>
                <w:sz w:val="18"/>
                <w:szCs w:val="18"/>
              </w:rPr>
              <w:t>(This LOE is a complete guess. This requirement, while high-level, is too vague (“potentially map-based”) to be of use in Technical Task and Effort estimation)</w:t>
            </w:r>
          </w:p>
        </w:tc>
        <w:tc>
          <w:tcPr>
            <w:tcW w:w="3420" w:type="dxa"/>
          </w:tcPr>
          <w:p w14:paraId="1E89CA76" w14:textId="77777777" w:rsidR="00E10325" w:rsidRPr="00F713C9" w:rsidRDefault="00E10325" w:rsidP="00E10325">
            <w:pPr>
              <w:pStyle w:val="ListParagraph"/>
              <w:numPr>
                <w:ilvl w:val="0"/>
                <w:numId w:val="9"/>
              </w:numPr>
              <w:ind w:left="270" w:hanging="180"/>
              <w:rPr>
                <w:rFonts w:ascii="Arial" w:hAnsi="Arial" w:cs="Arial"/>
                <w:color w:val="000000"/>
                <w:sz w:val="18"/>
                <w:szCs w:val="18"/>
              </w:rPr>
            </w:pPr>
            <w:r>
              <w:rPr>
                <w:rFonts w:ascii="Arial" w:hAnsi="Arial" w:cs="Arial"/>
                <w:color w:val="000000"/>
                <w:sz w:val="18"/>
                <w:szCs w:val="18"/>
              </w:rPr>
              <w:t>Design and implement solution</w:t>
            </w:r>
          </w:p>
        </w:tc>
        <w:tc>
          <w:tcPr>
            <w:tcW w:w="1620" w:type="dxa"/>
          </w:tcPr>
          <w:p w14:paraId="2728CAB7" w14:textId="77777777" w:rsidR="00E10325" w:rsidRPr="00397E29" w:rsidRDefault="00E10325" w:rsidP="00077568">
            <w:pPr>
              <w:jc w:val="center"/>
              <w:rPr>
                <w:rFonts w:ascii="Arial" w:hAnsi="Arial" w:cs="Arial"/>
                <w:color w:val="000000"/>
                <w:sz w:val="18"/>
                <w:szCs w:val="18"/>
              </w:rPr>
            </w:pPr>
            <w:r>
              <w:rPr>
                <w:rFonts w:ascii="Arial" w:hAnsi="Arial" w:cs="Arial"/>
                <w:color w:val="000000"/>
                <w:sz w:val="18"/>
                <w:szCs w:val="18"/>
              </w:rPr>
              <w:t>XL</w:t>
            </w:r>
          </w:p>
          <w:p w14:paraId="62F58AA5" w14:textId="77777777" w:rsidR="00E10325" w:rsidRPr="00F713C9" w:rsidRDefault="00E10325" w:rsidP="00077568">
            <w:pPr>
              <w:rPr>
                <w:rFonts w:ascii="Arial" w:hAnsi="Arial" w:cs="Arial"/>
                <w:color w:val="000000"/>
                <w:sz w:val="18"/>
                <w:szCs w:val="18"/>
              </w:rPr>
            </w:pPr>
            <w:r>
              <w:rPr>
                <w:rFonts w:ascii="Arial" w:hAnsi="Arial" w:cs="Arial"/>
                <w:color w:val="000000"/>
                <w:sz w:val="18"/>
                <w:szCs w:val="18"/>
              </w:rPr>
              <w:t>144</w:t>
            </w:r>
            <w:r w:rsidRPr="00397E29">
              <w:rPr>
                <w:rFonts w:ascii="Arial" w:hAnsi="Arial" w:cs="Arial"/>
                <w:color w:val="000000"/>
                <w:sz w:val="18"/>
                <w:szCs w:val="18"/>
              </w:rPr>
              <w:t>0-</w:t>
            </w:r>
            <w:r>
              <w:rPr>
                <w:rFonts w:ascii="Arial" w:hAnsi="Arial" w:cs="Arial"/>
                <w:color w:val="000000"/>
                <w:sz w:val="18"/>
                <w:szCs w:val="18"/>
              </w:rPr>
              <w:t>160</w:t>
            </w:r>
            <w:r w:rsidRPr="00397E29">
              <w:rPr>
                <w:rFonts w:ascii="Arial" w:hAnsi="Arial" w:cs="Arial"/>
                <w:color w:val="000000"/>
                <w:sz w:val="18"/>
                <w:szCs w:val="18"/>
              </w:rPr>
              <w:t>0 hours</w:t>
            </w:r>
          </w:p>
        </w:tc>
      </w:tr>
    </w:tbl>
    <w:p w14:paraId="003C728F" w14:textId="77777777" w:rsidR="00E10325" w:rsidRPr="00B25F25" w:rsidRDefault="00E10325" w:rsidP="00E10325">
      <w:pPr>
        <w:pStyle w:val="ListParagraph"/>
        <w:rPr>
          <w:rFonts w:ascii="Arial" w:hAnsi="Arial" w:cs="Arial"/>
          <w:color w:val="000000"/>
          <w:sz w:val="18"/>
          <w:szCs w:val="18"/>
        </w:rPr>
      </w:pPr>
    </w:p>
    <w:p w14:paraId="2A0384E9" w14:textId="77777777" w:rsidR="00E10325" w:rsidRPr="007C3E02" w:rsidRDefault="00E10325" w:rsidP="00E10325">
      <w:pPr>
        <w:pStyle w:val="ListParagraph"/>
        <w:numPr>
          <w:ilvl w:val="0"/>
          <w:numId w:val="7"/>
        </w:numPr>
        <w:spacing w:after="200" w:line="276" w:lineRule="auto"/>
        <w:rPr>
          <w:rFonts w:ascii="Arial" w:hAnsi="Arial" w:cs="Arial"/>
          <w:b/>
          <w:color w:val="000000"/>
          <w:sz w:val="18"/>
          <w:szCs w:val="18"/>
        </w:rPr>
      </w:pPr>
      <w:r w:rsidRPr="007C3E02">
        <w:rPr>
          <w:rFonts w:ascii="Arial" w:hAnsi="Arial" w:cs="Arial"/>
          <w:b/>
          <w:color w:val="000000"/>
          <w:sz w:val="18"/>
          <w:szCs w:val="18"/>
        </w:rPr>
        <w:t>Other Development as requested by the Business</w:t>
      </w:r>
    </w:p>
    <w:tbl>
      <w:tblPr>
        <w:tblStyle w:val="TableGrid"/>
        <w:tblW w:w="0" w:type="auto"/>
        <w:tblInd w:w="360" w:type="dxa"/>
        <w:tblLook w:val="04A0" w:firstRow="1" w:lastRow="0" w:firstColumn="1" w:lastColumn="0" w:noHBand="0" w:noVBand="1"/>
      </w:tblPr>
      <w:tblGrid>
        <w:gridCol w:w="4158"/>
        <w:gridCol w:w="3420"/>
        <w:gridCol w:w="1638"/>
      </w:tblGrid>
      <w:tr w:rsidR="00E10325" w:rsidRPr="007C3E02" w14:paraId="0730D412" w14:textId="77777777" w:rsidTr="00077568">
        <w:tc>
          <w:tcPr>
            <w:tcW w:w="4158" w:type="dxa"/>
          </w:tcPr>
          <w:p w14:paraId="640E9D05" w14:textId="77777777" w:rsidR="00E10325" w:rsidRPr="007C3E02" w:rsidRDefault="00E10325" w:rsidP="00077568">
            <w:pPr>
              <w:jc w:val="center"/>
              <w:rPr>
                <w:rFonts w:ascii="Arial" w:hAnsi="Arial" w:cs="Arial"/>
                <w:b/>
                <w:color w:val="000000"/>
                <w:sz w:val="18"/>
                <w:szCs w:val="18"/>
              </w:rPr>
            </w:pPr>
            <w:r w:rsidRPr="007C3E02">
              <w:rPr>
                <w:rFonts w:ascii="Arial" w:hAnsi="Arial" w:cs="Arial"/>
                <w:b/>
                <w:color w:val="000000"/>
                <w:sz w:val="18"/>
                <w:szCs w:val="18"/>
              </w:rPr>
              <w:t>Functional Tasks</w:t>
            </w:r>
          </w:p>
        </w:tc>
        <w:tc>
          <w:tcPr>
            <w:tcW w:w="3420" w:type="dxa"/>
          </w:tcPr>
          <w:p w14:paraId="1FAAAA00" w14:textId="77777777" w:rsidR="00E10325" w:rsidRPr="007C3E02" w:rsidRDefault="00E10325" w:rsidP="00077568">
            <w:pPr>
              <w:jc w:val="center"/>
              <w:rPr>
                <w:rFonts w:ascii="Arial" w:hAnsi="Arial" w:cs="Arial"/>
                <w:b/>
                <w:color w:val="000000"/>
                <w:sz w:val="18"/>
                <w:szCs w:val="18"/>
              </w:rPr>
            </w:pPr>
            <w:r w:rsidRPr="007C3E02">
              <w:rPr>
                <w:rFonts w:ascii="Arial" w:hAnsi="Arial" w:cs="Arial"/>
                <w:b/>
                <w:color w:val="000000"/>
                <w:sz w:val="18"/>
                <w:szCs w:val="18"/>
              </w:rPr>
              <w:t xml:space="preserve">Technical Tasks </w:t>
            </w:r>
          </w:p>
        </w:tc>
        <w:tc>
          <w:tcPr>
            <w:tcW w:w="1638" w:type="dxa"/>
          </w:tcPr>
          <w:p w14:paraId="71488C07" w14:textId="77777777" w:rsidR="00E10325" w:rsidRPr="007C3E02" w:rsidRDefault="00E10325" w:rsidP="00077568">
            <w:pPr>
              <w:jc w:val="center"/>
              <w:rPr>
                <w:rFonts w:ascii="Arial" w:hAnsi="Arial" w:cs="Arial"/>
                <w:b/>
                <w:color w:val="000000"/>
                <w:sz w:val="18"/>
                <w:szCs w:val="18"/>
              </w:rPr>
            </w:pPr>
            <w:r w:rsidRPr="007C3E02">
              <w:rPr>
                <w:rFonts w:ascii="Arial" w:hAnsi="Arial" w:cs="Arial"/>
                <w:b/>
                <w:color w:val="000000"/>
                <w:sz w:val="18"/>
                <w:szCs w:val="18"/>
              </w:rPr>
              <w:t>Effort Range</w:t>
            </w:r>
          </w:p>
        </w:tc>
      </w:tr>
      <w:tr w:rsidR="00E10325" w:rsidRPr="008E34EB" w14:paraId="764F3ACC" w14:textId="77777777" w:rsidTr="00077568">
        <w:tc>
          <w:tcPr>
            <w:tcW w:w="4158" w:type="dxa"/>
          </w:tcPr>
          <w:p w14:paraId="77445CD3" w14:textId="77777777" w:rsidR="00E10325" w:rsidRPr="007C3E02" w:rsidRDefault="00E10325" w:rsidP="00E10325">
            <w:pPr>
              <w:pStyle w:val="ListParagraph"/>
              <w:numPr>
                <w:ilvl w:val="0"/>
                <w:numId w:val="9"/>
              </w:numPr>
              <w:ind w:left="252" w:hanging="180"/>
              <w:rPr>
                <w:rFonts w:ascii="Arial" w:hAnsi="Arial" w:cs="Arial"/>
                <w:color w:val="000000"/>
                <w:sz w:val="18"/>
                <w:szCs w:val="18"/>
              </w:rPr>
            </w:pPr>
          </w:p>
        </w:tc>
        <w:tc>
          <w:tcPr>
            <w:tcW w:w="3420" w:type="dxa"/>
          </w:tcPr>
          <w:p w14:paraId="14AA03E4" w14:textId="77777777" w:rsidR="00E10325" w:rsidRPr="007C3E02" w:rsidRDefault="00E10325" w:rsidP="00E10325">
            <w:pPr>
              <w:pStyle w:val="ListParagraph"/>
              <w:numPr>
                <w:ilvl w:val="0"/>
                <w:numId w:val="9"/>
              </w:numPr>
              <w:ind w:left="270" w:hanging="180"/>
              <w:rPr>
                <w:rFonts w:ascii="Arial" w:hAnsi="Arial" w:cs="Arial"/>
                <w:color w:val="000000"/>
                <w:sz w:val="18"/>
                <w:szCs w:val="18"/>
              </w:rPr>
            </w:pPr>
            <w:r w:rsidRPr="007C3E02">
              <w:rPr>
                <w:rFonts w:ascii="Arial" w:hAnsi="Arial" w:cs="Arial"/>
                <w:color w:val="000000"/>
                <w:sz w:val="18"/>
                <w:szCs w:val="18"/>
              </w:rPr>
              <w:t>Create views, stored procedures, reporting, and UIs</w:t>
            </w:r>
          </w:p>
        </w:tc>
        <w:tc>
          <w:tcPr>
            <w:tcW w:w="1638" w:type="dxa"/>
            <w:shd w:val="clear" w:color="auto" w:fill="auto"/>
          </w:tcPr>
          <w:p w14:paraId="5963F168" w14:textId="77777777" w:rsidR="00E10325" w:rsidRPr="007C3E02" w:rsidRDefault="00E10325" w:rsidP="00077568">
            <w:pPr>
              <w:jc w:val="center"/>
              <w:rPr>
                <w:rFonts w:ascii="Arial" w:hAnsi="Arial" w:cs="Arial"/>
                <w:color w:val="000000"/>
                <w:sz w:val="18"/>
                <w:szCs w:val="18"/>
              </w:rPr>
            </w:pPr>
            <w:r w:rsidRPr="007C3E02">
              <w:rPr>
                <w:rFonts w:ascii="Arial" w:hAnsi="Arial" w:cs="Arial"/>
                <w:color w:val="000000"/>
                <w:sz w:val="18"/>
                <w:szCs w:val="18"/>
              </w:rPr>
              <w:t>XL</w:t>
            </w:r>
          </w:p>
          <w:p w14:paraId="6A3109BB" w14:textId="77777777" w:rsidR="00E10325" w:rsidRPr="008E34EB" w:rsidRDefault="00E10325" w:rsidP="00077568">
            <w:pPr>
              <w:jc w:val="center"/>
              <w:rPr>
                <w:rFonts w:ascii="Arial" w:hAnsi="Arial" w:cs="Arial"/>
                <w:color w:val="000000"/>
                <w:sz w:val="18"/>
                <w:szCs w:val="18"/>
              </w:rPr>
            </w:pPr>
            <w:r w:rsidRPr="007C3E02">
              <w:rPr>
                <w:rFonts w:ascii="Arial" w:hAnsi="Arial" w:cs="Arial"/>
                <w:color w:val="000000"/>
                <w:sz w:val="18"/>
                <w:szCs w:val="18"/>
              </w:rPr>
              <w:t>1440 – 1600 hours</w:t>
            </w:r>
          </w:p>
        </w:tc>
      </w:tr>
    </w:tbl>
    <w:p w14:paraId="588FAB94" w14:textId="16CC18C1" w:rsidR="00E10325" w:rsidRDefault="00E10325" w:rsidP="00E10325">
      <w:pPr>
        <w:pStyle w:val="ListParagraph"/>
        <w:rPr>
          <w:rFonts w:ascii="Arial" w:hAnsi="Arial" w:cs="Arial"/>
          <w:b/>
          <w:color w:val="000000"/>
          <w:sz w:val="18"/>
          <w:szCs w:val="18"/>
          <w:highlight w:val="yellow"/>
        </w:rPr>
      </w:pPr>
    </w:p>
    <w:p w14:paraId="2EDE6FCB" w14:textId="51640825" w:rsidR="008F1302" w:rsidRDefault="008F1302" w:rsidP="008F1302">
      <w:pPr>
        <w:pStyle w:val="ListParagraph"/>
        <w:ind w:left="360"/>
        <w:rPr>
          <w:b/>
          <w:color w:val="000000"/>
          <w:sz w:val="24"/>
          <w:szCs w:val="24"/>
          <w:u w:val="single"/>
        </w:rPr>
      </w:pPr>
      <w:r w:rsidRPr="008F1302">
        <w:rPr>
          <w:b/>
          <w:color w:val="000000"/>
          <w:sz w:val="24"/>
          <w:szCs w:val="24"/>
          <w:u w:val="single"/>
        </w:rPr>
        <w:t>Technical Standards</w:t>
      </w:r>
    </w:p>
    <w:p w14:paraId="3B8AC012" w14:textId="6A13D13F" w:rsidR="00D91FBD" w:rsidRPr="00541303" w:rsidRDefault="008F1302" w:rsidP="008F5029">
      <w:pPr>
        <w:pStyle w:val="ListParagraph"/>
        <w:numPr>
          <w:ilvl w:val="0"/>
          <w:numId w:val="9"/>
        </w:numPr>
        <w:rPr>
          <w:bCs/>
          <w:color w:val="000000"/>
          <w:sz w:val="24"/>
          <w:szCs w:val="24"/>
        </w:rPr>
      </w:pPr>
      <w:r w:rsidRPr="00541303">
        <w:rPr>
          <w:bCs/>
          <w:color w:val="000000"/>
          <w:sz w:val="24"/>
          <w:szCs w:val="24"/>
        </w:rPr>
        <w:t>Supplier will use Authorized User standard tools (listed in Appendix)</w:t>
      </w:r>
    </w:p>
    <w:p w14:paraId="5179B402" w14:textId="56B7BC9A" w:rsidR="00D91FBD" w:rsidRDefault="00D91FBD" w:rsidP="008F1302">
      <w:pPr>
        <w:pStyle w:val="ListParagraph"/>
        <w:numPr>
          <w:ilvl w:val="0"/>
          <w:numId w:val="9"/>
        </w:numPr>
        <w:rPr>
          <w:bCs/>
          <w:color w:val="000000"/>
          <w:sz w:val="24"/>
          <w:szCs w:val="24"/>
        </w:rPr>
      </w:pPr>
      <w:r>
        <w:rPr>
          <w:bCs/>
          <w:color w:val="000000"/>
          <w:sz w:val="24"/>
          <w:szCs w:val="24"/>
        </w:rPr>
        <w:t>Supplier will follow other specific architecture requirements (see EA-SSOR in Appendix)</w:t>
      </w:r>
    </w:p>
    <w:p w14:paraId="61CB4B64" w14:textId="62FF9091" w:rsidR="00D91FBD" w:rsidRPr="008F1302" w:rsidRDefault="00D91FBD" w:rsidP="008F1302">
      <w:pPr>
        <w:pStyle w:val="ListParagraph"/>
        <w:numPr>
          <w:ilvl w:val="0"/>
          <w:numId w:val="9"/>
        </w:numPr>
        <w:rPr>
          <w:bCs/>
          <w:color w:val="000000"/>
          <w:sz w:val="24"/>
          <w:szCs w:val="24"/>
        </w:rPr>
      </w:pPr>
      <w:r>
        <w:rPr>
          <w:bCs/>
          <w:color w:val="000000"/>
          <w:sz w:val="24"/>
          <w:szCs w:val="24"/>
        </w:rPr>
        <w:t xml:space="preserve">Supplier will utilize Authorized User’s artifact templates for deliverables, where available (see Artifact templates in </w:t>
      </w:r>
      <w:r w:rsidR="008F5029">
        <w:rPr>
          <w:bCs/>
          <w:color w:val="000000"/>
          <w:sz w:val="24"/>
          <w:szCs w:val="24"/>
        </w:rPr>
        <w:t>EA-SSOR</w:t>
      </w:r>
      <w:r>
        <w:rPr>
          <w:bCs/>
          <w:color w:val="000000"/>
          <w:sz w:val="24"/>
          <w:szCs w:val="24"/>
        </w:rPr>
        <w:t>).</w:t>
      </w:r>
    </w:p>
    <w:p w14:paraId="1AB63631" w14:textId="77777777" w:rsidR="00D3608A" w:rsidRPr="00D035BD" w:rsidRDefault="00D3608A" w:rsidP="00D035BD"/>
    <w:p w14:paraId="5B49BF14" w14:textId="77777777" w:rsidR="00FE1354" w:rsidRDefault="00FE1354" w:rsidP="00206696">
      <w:pPr>
        <w:numPr>
          <w:ilvl w:val="0"/>
          <w:numId w:val="2"/>
        </w:numPr>
        <w:ind w:left="360"/>
        <w:rPr>
          <w:b/>
          <w:u w:val="single"/>
        </w:rPr>
      </w:pPr>
      <w:r>
        <w:rPr>
          <w:b/>
          <w:u w:val="single"/>
        </w:rPr>
        <w:t>Period of Performance</w:t>
      </w:r>
      <w:r w:rsidRPr="00FF7D8E">
        <w:rPr>
          <w:b/>
          <w:u w:val="single"/>
        </w:rPr>
        <w:t>:</w:t>
      </w:r>
    </w:p>
    <w:p w14:paraId="373454D5" w14:textId="77777777" w:rsidR="00FE1354" w:rsidRDefault="00FE1354" w:rsidP="004E0B26"/>
    <w:p w14:paraId="5A60BD61" w14:textId="22B57A43" w:rsidR="00292B40" w:rsidRDefault="00FE1354" w:rsidP="004E0B26">
      <w:pPr>
        <w:ind w:left="360"/>
        <w:rPr>
          <w:i/>
        </w:rPr>
      </w:pPr>
      <w:r>
        <w:t xml:space="preserve">Implementation of the solution will occur within </w:t>
      </w:r>
      <w:r w:rsidR="00426BBD">
        <w:t>2</w:t>
      </w:r>
      <w:r w:rsidR="005B5B15">
        <w:t>4</w:t>
      </w:r>
      <w:r>
        <w:t xml:space="preserve"> months of execution of this SOW.  This includes delivery and installation</w:t>
      </w:r>
      <w:r w:rsidR="00822501">
        <w:t xml:space="preserve"> of all</w:t>
      </w:r>
      <w:r>
        <w:t xml:space="preserve"> products and services necessary to implement </w:t>
      </w:r>
      <w:r w:rsidR="00097FE6">
        <w:t xml:space="preserve">the </w:t>
      </w:r>
      <w:r>
        <w:t>Authorized User’s solution</w:t>
      </w:r>
      <w:r w:rsidR="00E51D26">
        <w:t>.</w:t>
      </w:r>
      <w:r>
        <w:t xml:space="preserve"> </w:t>
      </w:r>
    </w:p>
    <w:p w14:paraId="4C4E1704" w14:textId="77777777" w:rsidR="00FE1354" w:rsidRDefault="00FE1354" w:rsidP="00206696">
      <w:pPr>
        <w:numPr>
          <w:ilvl w:val="0"/>
          <w:numId w:val="2"/>
        </w:numPr>
        <w:ind w:left="360"/>
        <w:rPr>
          <w:b/>
          <w:u w:val="single"/>
        </w:rPr>
      </w:pPr>
      <w:r w:rsidRPr="00FF6B55">
        <w:rPr>
          <w:b/>
          <w:u w:val="single"/>
        </w:rPr>
        <w:t>Place of Performance</w:t>
      </w:r>
      <w:r>
        <w:rPr>
          <w:u w:val="single"/>
        </w:rPr>
        <w:t xml:space="preserve"> (Check one)</w:t>
      </w:r>
      <w:r w:rsidRPr="00FF6B55">
        <w:rPr>
          <w:b/>
          <w:u w:val="single"/>
        </w:rPr>
        <w:t>:</w:t>
      </w:r>
    </w:p>
    <w:p w14:paraId="6AD5DA0E" w14:textId="77777777" w:rsidR="00FE1354" w:rsidRDefault="00FE1354" w:rsidP="004E0B26">
      <w:pPr>
        <w:rPr>
          <w:b/>
          <w:u w:val="single"/>
        </w:rPr>
      </w:pPr>
    </w:p>
    <w:p w14:paraId="291B309E" w14:textId="77777777" w:rsidR="00E33EC5" w:rsidRDefault="00027D6A">
      <w:pPr>
        <w:ind w:left="360"/>
        <w:rPr>
          <w:b/>
          <w:u w:val="single"/>
        </w:rPr>
      </w:pPr>
      <w:r w:rsidRPr="00C34FA2">
        <w:rPr>
          <w:rFonts w:ascii="Arial" w:hAnsi="Arial" w:cs="Arial"/>
        </w:rPr>
        <w:fldChar w:fldCharType="begin">
          <w:ffData>
            <w:name w:val="Check1"/>
            <w:enabled/>
            <w:calcOnExit w:val="0"/>
            <w:checkBox>
              <w:sizeAuto/>
              <w:default w:val="0"/>
            </w:checkBox>
          </w:ffData>
        </w:fldChar>
      </w:r>
      <w:r w:rsidR="00F42552"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Authorized User’s Location</w:t>
      </w:r>
      <w:r w:rsidR="00FE1354">
        <w:tab/>
      </w:r>
      <w:r w:rsidR="00FE1354">
        <w:tab/>
      </w:r>
      <w:r w:rsidR="00FE1354">
        <w:softHyphen/>
      </w:r>
      <w:r w:rsidR="00FE1354">
        <w:softHyphen/>
      </w:r>
      <w:r w:rsidR="00FE1354">
        <w:softHyphen/>
      </w:r>
      <w:r w:rsidR="00FE1354">
        <w:softHyphen/>
      </w:r>
      <w:r w:rsidR="00FE1354">
        <w:softHyphen/>
      </w:r>
      <w:r w:rsidR="00FE1354">
        <w:softHyphen/>
      </w:r>
      <w:r w:rsidR="00FE1354">
        <w:softHyphen/>
      </w:r>
      <w:r w:rsidR="00FE1354">
        <w:softHyphen/>
      </w:r>
      <w:r w:rsidR="00FE1354">
        <w:softHyphen/>
      </w:r>
      <w:r w:rsidR="00FE1354">
        <w:softHyphen/>
        <w:t>_____________________________</w:t>
      </w:r>
      <w:r w:rsidR="00E0054B">
        <w:t>_</w:t>
      </w:r>
      <w:r w:rsidR="00E0054B">
        <w:rPr>
          <w:i/>
        </w:rPr>
        <w:t xml:space="preserve"> (</w:t>
      </w:r>
      <w:r w:rsidR="00FE1354">
        <w:rPr>
          <w:i/>
        </w:rPr>
        <w:t>City, VA)</w:t>
      </w:r>
    </w:p>
    <w:p w14:paraId="1324D5AC" w14:textId="77777777" w:rsidR="00FE1354" w:rsidRDefault="00FE1354" w:rsidP="00BC0007">
      <w:pPr>
        <w:rPr>
          <w:i/>
        </w:rPr>
      </w:pPr>
    </w:p>
    <w:p w14:paraId="0725EAC6" w14:textId="77777777" w:rsidR="00E33EC5" w:rsidRDefault="00426BBD">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F42552">
        <w:rPr>
          <w:rFonts w:ascii="Arial" w:hAnsi="Arial" w:cs="Arial"/>
        </w:rPr>
        <w:t xml:space="preserve">  </w:t>
      </w:r>
      <w:r w:rsidR="005863A0">
        <w:t xml:space="preserve">Supplier’s </w:t>
      </w:r>
      <w:r w:rsidR="00FE1354">
        <w:t>Location</w:t>
      </w:r>
      <w:r w:rsidR="00FE1354">
        <w:tab/>
      </w:r>
      <w:r w:rsidR="00FE1354">
        <w:tab/>
      </w:r>
      <w:r w:rsidR="00083147">
        <w:tab/>
      </w:r>
      <w:r w:rsidR="00FE1354">
        <w:t>_</w:t>
      </w:r>
      <w:r>
        <w:t>Richmond, VA</w:t>
      </w:r>
      <w:r w:rsidR="00FE1354">
        <w:t>________________</w:t>
      </w:r>
      <w:r w:rsidR="00E0054B">
        <w:t>_</w:t>
      </w:r>
      <w:r w:rsidR="00E0054B">
        <w:rPr>
          <w:i/>
        </w:rPr>
        <w:t xml:space="preserve"> (</w:t>
      </w:r>
      <w:r w:rsidR="00FE1354">
        <w:rPr>
          <w:i/>
        </w:rPr>
        <w:t>City, State)</w:t>
      </w:r>
    </w:p>
    <w:p w14:paraId="54AC65C0" w14:textId="77777777" w:rsidR="00E33EC5" w:rsidRDefault="00E33EC5">
      <w:pPr>
        <w:pStyle w:val="ListParagraph"/>
        <w:ind w:left="360"/>
        <w:rPr>
          <w:b/>
          <w:u w:val="single"/>
        </w:rPr>
      </w:pPr>
    </w:p>
    <w:p w14:paraId="74C85CF3"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F42552"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F42552">
        <w:rPr>
          <w:rFonts w:ascii="Arial" w:hAnsi="Arial" w:cs="Arial"/>
        </w:rPr>
        <w:t xml:space="preserve">  </w:t>
      </w:r>
      <w:r w:rsidR="00FE1354">
        <w:t xml:space="preserve">Authorized User’s and/or </w:t>
      </w:r>
      <w:r w:rsidR="00FE1354">
        <w:tab/>
      </w:r>
      <w:r w:rsidR="00FE1354">
        <w:tab/>
        <w:t>_____________________________</w:t>
      </w:r>
      <w:r w:rsidR="00E0054B">
        <w:t>_</w:t>
      </w:r>
      <w:r w:rsidR="00E0054B">
        <w:rPr>
          <w:i/>
        </w:rPr>
        <w:t xml:space="preserve"> (</w:t>
      </w:r>
      <w:r w:rsidR="00FE1354">
        <w:rPr>
          <w:i/>
        </w:rPr>
        <w:t>Explain)</w:t>
      </w:r>
    </w:p>
    <w:p w14:paraId="45A2CD30" w14:textId="77777777" w:rsidR="00E33EC5" w:rsidRDefault="00BC0007">
      <w:pPr>
        <w:pStyle w:val="ListParagraph"/>
        <w:ind w:left="360"/>
        <w:rPr>
          <w:sz w:val="24"/>
          <w:szCs w:val="24"/>
        </w:rPr>
      </w:pPr>
      <w:r>
        <w:rPr>
          <w:sz w:val="24"/>
          <w:szCs w:val="24"/>
        </w:rPr>
        <w:t xml:space="preserve">    </w:t>
      </w:r>
      <w:r w:rsidR="00A91F62">
        <w:rPr>
          <w:sz w:val="24"/>
          <w:szCs w:val="24"/>
        </w:rPr>
        <w:t xml:space="preserve">   </w:t>
      </w:r>
      <w:r w:rsidR="005863A0">
        <w:rPr>
          <w:sz w:val="24"/>
          <w:szCs w:val="24"/>
        </w:rPr>
        <w:t>Supplier’s</w:t>
      </w:r>
      <w:r w:rsidR="005863A0" w:rsidRPr="00C356C8">
        <w:rPr>
          <w:sz w:val="24"/>
          <w:szCs w:val="24"/>
        </w:rPr>
        <w:t xml:space="preserve"> </w:t>
      </w:r>
      <w:r w:rsidR="00FE1354" w:rsidRPr="00C356C8">
        <w:rPr>
          <w:sz w:val="24"/>
          <w:szCs w:val="24"/>
        </w:rPr>
        <w:t>Location</w:t>
      </w:r>
    </w:p>
    <w:p w14:paraId="11A68E78" w14:textId="77777777" w:rsidR="00FE1354" w:rsidRDefault="00FE1354" w:rsidP="004E0B26">
      <w:pPr>
        <w:pStyle w:val="ListParagraph"/>
        <w:rPr>
          <w:sz w:val="24"/>
          <w:szCs w:val="24"/>
        </w:rPr>
      </w:pPr>
    </w:p>
    <w:p w14:paraId="3DB457E1" w14:textId="77777777" w:rsidR="00FE1354" w:rsidRPr="003D6F35" w:rsidRDefault="00FE1354" w:rsidP="00206696">
      <w:pPr>
        <w:numPr>
          <w:ilvl w:val="0"/>
          <w:numId w:val="2"/>
        </w:numPr>
        <w:ind w:left="360"/>
        <w:rPr>
          <w:b/>
          <w:u w:val="single"/>
        </w:rPr>
      </w:pPr>
      <w:r w:rsidRPr="003D6F35">
        <w:rPr>
          <w:b/>
          <w:u w:val="single"/>
        </w:rPr>
        <w:t>Project Staffing</w:t>
      </w:r>
    </w:p>
    <w:p w14:paraId="4A9C14C0" w14:textId="77777777" w:rsidR="00FE1354" w:rsidRPr="00CF478F" w:rsidRDefault="00FE1354" w:rsidP="004E0B26">
      <w:pPr>
        <w:rPr>
          <w:b/>
          <w:u w:val="single"/>
        </w:rPr>
      </w:pPr>
    </w:p>
    <w:p w14:paraId="60D4E490" w14:textId="77777777" w:rsidR="00FE1354" w:rsidRPr="00CF478F" w:rsidRDefault="00FE1354" w:rsidP="00206696">
      <w:pPr>
        <w:numPr>
          <w:ilvl w:val="0"/>
          <w:numId w:val="4"/>
        </w:numPr>
        <w:rPr>
          <w:b/>
        </w:rPr>
      </w:pPr>
      <w:r w:rsidRPr="00CF478F">
        <w:rPr>
          <w:b/>
        </w:rPr>
        <w:t>Supplier Personnel</w:t>
      </w:r>
    </w:p>
    <w:p w14:paraId="625147D8" w14:textId="77777777" w:rsidR="00FE1354" w:rsidRPr="001E793A" w:rsidRDefault="00FE1354" w:rsidP="004E0B26"/>
    <w:p w14:paraId="633E1A02" w14:textId="77777777" w:rsidR="00FE1354" w:rsidRDefault="00FE1354" w:rsidP="004E0B26">
      <w:pPr>
        <w:ind w:left="720"/>
        <w:rPr>
          <w:iCs/>
        </w:rPr>
      </w:pPr>
      <w:r>
        <w:rPr>
          <w:iCs/>
        </w:rPr>
        <w:t xml:space="preserve">The roles listed in the table below represent the minimum Supplier personnel requirements for this engagement. </w:t>
      </w:r>
    </w:p>
    <w:p w14:paraId="6078B82F" w14:textId="77777777" w:rsidR="00F95358" w:rsidRDefault="00F95358" w:rsidP="004E0B26">
      <w:pPr>
        <w:ind w:left="720"/>
        <w:rPr>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260"/>
        <w:gridCol w:w="1800"/>
        <w:gridCol w:w="1620"/>
        <w:gridCol w:w="1980"/>
      </w:tblGrid>
      <w:tr w:rsidR="00F95358" w:rsidRPr="00602337" w14:paraId="471C5F75" w14:textId="77777777" w:rsidTr="00545D35">
        <w:tc>
          <w:tcPr>
            <w:tcW w:w="2448" w:type="dxa"/>
            <w:shd w:val="clear" w:color="auto" w:fill="D9D9D9"/>
            <w:vAlign w:val="center"/>
          </w:tcPr>
          <w:p w14:paraId="123ECDC6" w14:textId="77777777" w:rsidR="00F95358" w:rsidRPr="00602337" w:rsidRDefault="00F95358" w:rsidP="00F95358">
            <w:pPr>
              <w:jc w:val="center"/>
              <w:rPr>
                <w:b/>
              </w:rPr>
            </w:pPr>
            <w:r w:rsidRPr="00602337">
              <w:rPr>
                <w:b/>
              </w:rPr>
              <w:lastRenderedPageBreak/>
              <w:t>Role</w:t>
            </w:r>
          </w:p>
        </w:tc>
        <w:tc>
          <w:tcPr>
            <w:tcW w:w="1260" w:type="dxa"/>
            <w:shd w:val="clear" w:color="auto" w:fill="D9D9D9"/>
            <w:vAlign w:val="center"/>
          </w:tcPr>
          <w:p w14:paraId="0E68F196" w14:textId="77777777" w:rsidR="00F95358" w:rsidRPr="00602337" w:rsidRDefault="00F95358" w:rsidP="00F95358">
            <w:pPr>
              <w:jc w:val="center"/>
              <w:rPr>
                <w:b/>
              </w:rPr>
            </w:pPr>
            <w:r w:rsidRPr="00602337">
              <w:rPr>
                <w:b/>
              </w:rPr>
              <w:t>Key Personnel (Y/N)</w:t>
            </w:r>
          </w:p>
        </w:tc>
        <w:tc>
          <w:tcPr>
            <w:tcW w:w="1800" w:type="dxa"/>
            <w:shd w:val="clear" w:color="auto" w:fill="D9D9D9"/>
            <w:vAlign w:val="center"/>
          </w:tcPr>
          <w:p w14:paraId="6B08B3FF" w14:textId="77777777" w:rsidR="00F95358" w:rsidRPr="00602337" w:rsidRDefault="00F95358" w:rsidP="00F95358">
            <w:pPr>
              <w:jc w:val="center"/>
              <w:rPr>
                <w:b/>
              </w:rPr>
            </w:pPr>
            <w:r w:rsidRPr="00602337">
              <w:rPr>
                <w:b/>
              </w:rPr>
              <w:t>Years of Experience</w:t>
            </w:r>
          </w:p>
        </w:tc>
        <w:tc>
          <w:tcPr>
            <w:tcW w:w="1620" w:type="dxa"/>
            <w:shd w:val="clear" w:color="auto" w:fill="D9D9D9"/>
            <w:vAlign w:val="center"/>
          </w:tcPr>
          <w:p w14:paraId="47EE39CB" w14:textId="77777777" w:rsidR="00F95358" w:rsidRPr="00602337" w:rsidRDefault="00F95358" w:rsidP="00F95358">
            <w:pPr>
              <w:jc w:val="center"/>
              <w:rPr>
                <w:b/>
              </w:rPr>
            </w:pPr>
            <w:r w:rsidRPr="00602337">
              <w:rPr>
                <w:b/>
              </w:rPr>
              <w:t>Certifications</w:t>
            </w:r>
          </w:p>
        </w:tc>
        <w:tc>
          <w:tcPr>
            <w:tcW w:w="1980" w:type="dxa"/>
            <w:shd w:val="clear" w:color="auto" w:fill="D9D9D9"/>
            <w:vAlign w:val="center"/>
          </w:tcPr>
          <w:p w14:paraId="192BF9D7" w14:textId="77777777" w:rsidR="00F95358" w:rsidRPr="00602337" w:rsidRDefault="00F95358" w:rsidP="00F95358">
            <w:pPr>
              <w:jc w:val="center"/>
              <w:rPr>
                <w:b/>
              </w:rPr>
            </w:pPr>
            <w:r w:rsidRPr="00602337">
              <w:rPr>
                <w:b/>
              </w:rPr>
              <w:t>References Required (Y/N)</w:t>
            </w:r>
          </w:p>
        </w:tc>
      </w:tr>
      <w:tr w:rsidR="00306D3C" w:rsidRPr="00306D3C" w14:paraId="5F43447A" w14:textId="77777777" w:rsidTr="00F95358">
        <w:tc>
          <w:tcPr>
            <w:tcW w:w="2448" w:type="dxa"/>
            <w:vAlign w:val="center"/>
          </w:tcPr>
          <w:p w14:paraId="2686E7BE" w14:textId="77777777" w:rsidR="00F95358" w:rsidRPr="00306D3C" w:rsidRDefault="00F95358" w:rsidP="00F95358">
            <w:r w:rsidRPr="00306D3C">
              <w:t>Project Manager</w:t>
            </w:r>
          </w:p>
        </w:tc>
        <w:tc>
          <w:tcPr>
            <w:tcW w:w="1260" w:type="dxa"/>
            <w:vAlign w:val="center"/>
          </w:tcPr>
          <w:p w14:paraId="20752E81" w14:textId="77777777" w:rsidR="00F95358" w:rsidRPr="00306D3C" w:rsidRDefault="00F95358" w:rsidP="00F95358">
            <w:pPr>
              <w:jc w:val="center"/>
            </w:pPr>
            <w:r w:rsidRPr="00306D3C">
              <w:t>Y</w:t>
            </w:r>
          </w:p>
        </w:tc>
        <w:tc>
          <w:tcPr>
            <w:tcW w:w="1800" w:type="dxa"/>
            <w:vAlign w:val="center"/>
          </w:tcPr>
          <w:p w14:paraId="4A85D378" w14:textId="77777777" w:rsidR="00F95358" w:rsidRPr="00306D3C" w:rsidRDefault="00F95358" w:rsidP="00F95358">
            <w:pPr>
              <w:jc w:val="center"/>
            </w:pPr>
            <w:r w:rsidRPr="00306D3C">
              <w:t>5</w:t>
            </w:r>
          </w:p>
        </w:tc>
        <w:tc>
          <w:tcPr>
            <w:tcW w:w="1620" w:type="dxa"/>
            <w:vAlign w:val="center"/>
          </w:tcPr>
          <w:p w14:paraId="0B0E7CD0" w14:textId="77777777" w:rsidR="00F95358" w:rsidRPr="00306D3C" w:rsidRDefault="00F95358" w:rsidP="00F95358">
            <w:pPr>
              <w:jc w:val="center"/>
            </w:pPr>
            <w:r w:rsidRPr="00306D3C">
              <w:t>N/A</w:t>
            </w:r>
          </w:p>
        </w:tc>
        <w:tc>
          <w:tcPr>
            <w:tcW w:w="1980" w:type="dxa"/>
            <w:vAlign w:val="center"/>
          </w:tcPr>
          <w:p w14:paraId="45D6DF59" w14:textId="77777777" w:rsidR="00F95358" w:rsidRPr="00306D3C" w:rsidRDefault="00F95358" w:rsidP="00F95358">
            <w:pPr>
              <w:jc w:val="center"/>
            </w:pPr>
            <w:r w:rsidRPr="00306D3C">
              <w:t>Y</w:t>
            </w:r>
          </w:p>
        </w:tc>
      </w:tr>
      <w:tr w:rsidR="00306D3C" w:rsidRPr="00306D3C" w14:paraId="488C2B39" w14:textId="77777777" w:rsidTr="00F95358">
        <w:tc>
          <w:tcPr>
            <w:tcW w:w="2448" w:type="dxa"/>
            <w:vAlign w:val="center"/>
          </w:tcPr>
          <w:p w14:paraId="32A6F2C8" w14:textId="77777777" w:rsidR="00F95358" w:rsidRPr="00306D3C" w:rsidRDefault="00F95358" w:rsidP="00F95358">
            <w:r w:rsidRPr="00306D3C">
              <w:t>Technical Lead</w:t>
            </w:r>
            <w:r w:rsidR="00306D3C" w:rsidRPr="00545D35">
              <w:t>/Senior Programmer</w:t>
            </w:r>
            <w:r w:rsidRPr="00306D3C">
              <w:t xml:space="preserve"> </w:t>
            </w:r>
          </w:p>
        </w:tc>
        <w:tc>
          <w:tcPr>
            <w:tcW w:w="1260" w:type="dxa"/>
            <w:vAlign w:val="center"/>
          </w:tcPr>
          <w:p w14:paraId="49BCC32A" w14:textId="77777777" w:rsidR="00F95358" w:rsidRPr="00306D3C" w:rsidRDefault="00F95358" w:rsidP="00F95358">
            <w:pPr>
              <w:jc w:val="center"/>
            </w:pPr>
            <w:r w:rsidRPr="00306D3C">
              <w:t>Y</w:t>
            </w:r>
          </w:p>
        </w:tc>
        <w:tc>
          <w:tcPr>
            <w:tcW w:w="1800" w:type="dxa"/>
            <w:vAlign w:val="center"/>
          </w:tcPr>
          <w:p w14:paraId="6997FA4C" w14:textId="77777777" w:rsidR="00F95358" w:rsidRPr="00306D3C" w:rsidRDefault="00F95358" w:rsidP="00F95358">
            <w:pPr>
              <w:jc w:val="center"/>
            </w:pPr>
            <w:r w:rsidRPr="00306D3C">
              <w:t>5</w:t>
            </w:r>
          </w:p>
        </w:tc>
        <w:tc>
          <w:tcPr>
            <w:tcW w:w="1620" w:type="dxa"/>
            <w:vAlign w:val="center"/>
          </w:tcPr>
          <w:p w14:paraId="066A1FDD" w14:textId="77777777" w:rsidR="00F95358" w:rsidRPr="00306D3C" w:rsidRDefault="00F95358" w:rsidP="00F95358">
            <w:pPr>
              <w:jc w:val="center"/>
            </w:pPr>
            <w:r w:rsidRPr="00306D3C">
              <w:t>N/A</w:t>
            </w:r>
          </w:p>
        </w:tc>
        <w:tc>
          <w:tcPr>
            <w:tcW w:w="1980" w:type="dxa"/>
            <w:vAlign w:val="center"/>
          </w:tcPr>
          <w:p w14:paraId="30550421" w14:textId="77777777" w:rsidR="00F95358" w:rsidRPr="00306D3C" w:rsidRDefault="00F95358" w:rsidP="00F95358">
            <w:pPr>
              <w:jc w:val="center"/>
            </w:pPr>
            <w:r w:rsidRPr="00306D3C">
              <w:t>Y</w:t>
            </w:r>
          </w:p>
        </w:tc>
      </w:tr>
      <w:tr w:rsidR="00306D3C" w:rsidRPr="00306D3C" w14:paraId="173B198D" w14:textId="77777777" w:rsidTr="00F95358">
        <w:tc>
          <w:tcPr>
            <w:tcW w:w="2448" w:type="dxa"/>
            <w:vAlign w:val="center"/>
          </w:tcPr>
          <w:p w14:paraId="4462FD41" w14:textId="77777777" w:rsidR="00F95358" w:rsidRPr="00306D3C" w:rsidRDefault="00F95358" w:rsidP="00F95358">
            <w:r w:rsidRPr="00306D3C">
              <w:t>Database Developer</w:t>
            </w:r>
            <w:r w:rsidR="00306D3C" w:rsidRPr="00545D35">
              <w:t>/Senior Programmer</w:t>
            </w:r>
          </w:p>
        </w:tc>
        <w:tc>
          <w:tcPr>
            <w:tcW w:w="1260" w:type="dxa"/>
            <w:vAlign w:val="center"/>
          </w:tcPr>
          <w:p w14:paraId="249A6E66" w14:textId="77777777" w:rsidR="00F95358" w:rsidRPr="00306D3C" w:rsidRDefault="00F95358" w:rsidP="00F95358">
            <w:pPr>
              <w:jc w:val="center"/>
            </w:pPr>
            <w:r w:rsidRPr="00306D3C">
              <w:t>Y</w:t>
            </w:r>
          </w:p>
        </w:tc>
        <w:tc>
          <w:tcPr>
            <w:tcW w:w="1800" w:type="dxa"/>
            <w:vAlign w:val="center"/>
          </w:tcPr>
          <w:p w14:paraId="5389F2FB" w14:textId="77777777" w:rsidR="00F95358" w:rsidRPr="00306D3C" w:rsidRDefault="00F95358" w:rsidP="00F95358">
            <w:pPr>
              <w:jc w:val="center"/>
            </w:pPr>
            <w:r w:rsidRPr="00306D3C">
              <w:t>5</w:t>
            </w:r>
          </w:p>
        </w:tc>
        <w:tc>
          <w:tcPr>
            <w:tcW w:w="1620" w:type="dxa"/>
            <w:vAlign w:val="center"/>
          </w:tcPr>
          <w:p w14:paraId="6E3B5C4D" w14:textId="77777777" w:rsidR="00F95358" w:rsidRPr="00306D3C" w:rsidRDefault="00F95358" w:rsidP="00F95358">
            <w:pPr>
              <w:jc w:val="center"/>
            </w:pPr>
            <w:r w:rsidRPr="00306D3C">
              <w:t>N/A</w:t>
            </w:r>
          </w:p>
        </w:tc>
        <w:tc>
          <w:tcPr>
            <w:tcW w:w="1980" w:type="dxa"/>
            <w:vAlign w:val="center"/>
          </w:tcPr>
          <w:p w14:paraId="7650DCFF" w14:textId="77777777" w:rsidR="00F95358" w:rsidRPr="00306D3C" w:rsidRDefault="00F95358" w:rsidP="00F95358">
            <w:pPr>
              <w:jc w:val="center"/>
            </w:pPr>
            <w:r w:rsidRPr="00306D3C">
              <w:t>Y</w:t>
            </w:r>
          </w:p>
        </w:tc>
      </w:tr>
      <w:tr w:rsidR="00306D3C" w:rsidRPr="00306D3C" w14:paraId="1866C74C" w14:textId="77777777" w:rsidTr="00F95358">
        <w:tc>
          <w:tcPr>
            <w:tcW w:w="2448" w:type="dxa"/>
            <w:vAlign w:val="center"/>
          </w:tcPr>
          <w:p w14:paraId="514FF3E3" w14:textId="77777777" w:rsidR="00F95358" w:rsidRPr="00306D3C" w:rsidRDefault="00F95358">
            <w:pPr>
              <w:tabs>
                <w:tab w:val="left" w:pos="-720"/>
                <w:tab w:val="left" w:pos="360"/>
              </w:tabs>
              <w:suppressAutoHyphens/>
            </w:pPr>
            <w:r w:rsidRPr="00306D3C">
              <w:t>Application Developer</w:t>
            </w:r>
            <w:r w:rsidR="00306D3C" w:rsidRPr="00545D35">
              <w:t>/Senior Programmer</w:t>
            </w:r>
          </w:p>
        </w:tc>
        <w:tc>
          <w:tcPr>
            <w:tcW w:w="1260" w:type="dxa"/>
            <w:vAlign w:val="center"/>
          </w:tcPr>
          <w:p w14:paraId="034C381D" w14:textId="77777777" w:rsidR="00F95358" w:rsidRPr="00306D3C" w:rsidRDefault="00F95358" w:rsidP="00F95358">
            <w:pPr>
              <w:jc w:val="center"/>
            </w:pPr>
            <w:r w:rsidRPr="00306D3C">
              <w:t>Y</w:t>
            </w:r>
          </w:p>
        </w:tc>
        <w:tc>
          <w:tcPr>
            <w:tcW w:w="1800" w:type="dxa"/>
            <w:vAlign w:val="center"/>
          </w:tcPr>
          <w:p w14:paraId="1E11728D" w14:textId="77777777" w:rsidR="00F95358" w:rsidRPr="00306D3C" w:rsidRDefault="00F95358" w:rsidP="00F95358">
            <w:pPr>
              <w:jc w:val="center"/>
            </w:pPr>
            <w:r w:rsidRPr="00306D3C">
              <w:t>5</w:t>
            </w:r>
          </w:p>
        </w:tc>
        <w:tc>
          <w:tcPr>
            <w:tcW w:w="1620" w:type="dxa"/>
            <w:vAlign w:val="center"/>
          </w:tcPr>
          <w:p w14:paraId="1E643FAD" w14:textId="77777777" w:rsidR="00F95358" w:rsidRPr="00306D3C" w:rsidRDefault="00F95358" w:rsidP="00F95358">
            <w:pPr>
              <w:jc w:val="center"/>
            </w:pPr>
            <w:r w:rsidRPr="00306D3C">
              <w:t>N/A</w:t>
            </w:r>
          </w:p>
        </w:tc>
        <w:tc>
          <w:tcPr>
            <w:tcW w:w="1980" w:type="dxa"/>
            <w:vAlign w:val="center"/>
          </w:tcPr>
          <w:p w14:paraId="06EBA006" w14:textId="77777777" w:rsidR="00F95358" w:rsidRPr="00306D3C" w:rsidRDefault="00F95358" w:rsidP="00F95358">
            <w:pPr>
              <w:jc w:val="center"/>
            </w:pPr>
            <w:r w:rsidRPr="00306D3C">
              <w:t>Y</w:t>
            </w:r>
          </w:p>
        </w:tc>
      </w:tr>
      <w:tr w:rsidR="003416AD" w:rsidRPr="00306D3C" w14:paraId="59BC45C3" w14:textId="77777777" w:rsidTr="00F95358">
        <w:tc>
          <w:tcPr>
            <w:tcW w:w="2448" w:type="dxa"/>
            <w:vAlign w:val="center"/>
          </w:tcPr>
          <w:p w14:paraId="39F85C2B" w14:textId="77777777" w:rsidR="003416AD" w:rsidRPr="00306D3C" w:rsidRDefault="003416AD">
            <w:pPr>
              <w:tabs>
                <w:tab w:val="left" w:pos="-720"/>
                <w:tab w:val="left" w:pos="360"/>
              </w:tabs>
              <w:suppressAutoHyphens/>
            </w:pPr>
            <w:r>
              <w:t>Back End/Architect</w:t>
            </w:r>
          </w:p>
        </w:tc>
        <w:tc>
          <w:tcPr>
            <w:tcW w:w="1260" w:type="dxa"/>
            <w:vAlign w:val="center"/>
          </w:tcPr>
          <w:p w14:paraId="07F4A1E2" w14:textId="77777777" w:rsidR="003416AD" w:rsidRPr="00306D3C" w:rsidRDefault="003416AD" w:rsidP="00F95358">
            <w:pPr>
              <w:jc w:val="center"/>
            </w:pPr>
            <w:r>
              <w:t>Y</w:t>
            </w:r>
          </w:p>
        </w:tc>
        <w:tc>
          <w:tcPr>
            <w:tcW w:w="1800" w:type="dxa"/>
            <w:vAlign w:val="center"/>
          </w:tcPr>
          <w:p w14:paraId="4EF320C9" w14:textId="77777777" w:rsidR="003416AD" w:rsidRPr="00306D3C" w:rsidRDefault="003416AD" w:rsidP="00F95358">
            <w:pPr>
              <w:jc w:val="center"/>
            </w:pPr>
            <w:r>
              <w:t>3</w:t>
            </w:r>
          </w:p>
        </w:tc>
        <w:tc>
          <w:tcPr>
            <w:tcW w:w="1620" w:type="dxa"/>
            <w:vAlign w:val="center"/>
          </w:tcPr>
          <w:p w14:paraId="603D9602" w14:textId="77777777" w:rsidR="003416AD" w:rsidRPr="00306D3C" w:rsidRDefault="003416AD" w:rsidP="00F95358">
            <w:pPr>
              <w:jc w:val="center"/>
            </w:pPr>
            <w:r>
              <w:t>N/A</w:t>
            </w:r>
          </w:p>
        </w:tc>
        <w:tc>
          <w:tcPr>
            <w:tcW w:w="1980" w:type="dxa"/>
            <w:vAlign w:val="center"/>
          </w:tcPr>
          <w:p w14:paraId="35B0C682" w14:textId="77777777" w:rsidR="003416AD" w:rsidRPr="00306D3C" w:rsidRDefault="003416AD" w:rsidP="00F95358">
            <w:pPr>
              <w:jc w:val="center"/>
            </w:pPr>
            <w:r>
              <w:t>Y</w:t>
            </w:r>
          </w:p>
        </w:tc>
      </w:tr>
      <w:tr w:rsidR="00306D3C" w:rsidRPr="00306D3C" w14:paraId="18736A78" w14:textId="77777777" w:rsidTr="00F95358">
        <w:tc>
          <w:tcPr>
            <w:tcW w:w="2448" w:type="dxa"/>
            <w:vAlign w:val="center"/>
          </w:tcPr>
          <w:p w14:paraId="26CD3032" w14:textId="77777777" w:rsidR="00F95358" w:rsidRPr="00306D3C" w:rsidRDefault="00306D3C" w:rsidP="00F95358">
            <w:r w:rsidRPr="00545D35">
              <w:t>GIS Analyst</w:t>
            </w:r>
          </w:p>
        </w:tc>
        <w:tc>
          <w:tcPr>
            <w:tcW w:w="1260" w:type="dxa"/>
            <w:vAlign w:val="center"/>
          </w:tcPr>
          <w:p w14:paraId="28BEA649" w14:textId="77777777" w:rsidR="00F95358" w:rsidRPr="00306D3C" w:rsidRDefault="00F95358" w:rsidP="00F95358">
            <w:pPr>
              <w:jc w:val="center"/>
            </w:pPr>
            <w:r w:rsidRPr="00306D3C">
              <w:t>N</w:t>
            </w:r>
          </w:p>
        </w:tc>
        <w:tc>
          <w:tcPr>
            <w:tcW w:w="1800" w:type="dxa"/>
            <w:vAlign w:val="center"/>
          </w:tcPr>
          <w:p w14:paraId="34FE1A3C" w14:textId="77777777" w:rsidR="00F95358" w:rsidRPr="00306D3C" w:rsidRDefault="00306D3C" w:rsidP="00F95358">
            <w:pPr>
              <w:jc w:val="center"/>
            </w:pPr>
            <w:r w:rsidRPr="00545D35">
              <w:t>5</w:t>
            </w:r>
          </w:p>
        </w:tc>
        <w:tc>
          <w:tcPr>
            <w:tcW w:w="1620" w:type="dxa"/>
            <w:vAlign w:val="center"/>
          </w:tcPr>
          <w:p w14:paraId="13412FDD" w14:textId="77777777" w:rsidR="00F95358" w:rsidRPr="00306D3C" w:rsidRDefault="00306D3C" w:rsidP="00F95358">
            <w:pPr>
              <w:jc w:val="center"/>
            </w:pPr>
            <w:r w:rsidRPr="00545D35">
              <w:t>5</w:t>
            </w:r>
          </w:p>
        </w:tc>
        <w:tc>
          <w:tcPr>
            <w:tcW w:w="1980" w:type="dxa"/>
            <w:vAlign w:val="center"/>
          </w:tcPr>
          <w:p w14:paraId="46D5F060" w14:textId="77777777" w:rsidR="00F95358" w:rsidRPr="00306D3C" w:rsidRDefault="00306D3C" w:rsidP="00F95358">
            <w:pPr>
              <w:jc w:val="center"/>
            </w:pPr>
            <w:r w:rsidRPr="00545D35">
              <w:t>Y</w:t>
            </w:r>
          </w:p>
        </w:tc>
      </w:tr>
    </w:tbl>
    <w:p w14:paraId="1EC83E09" w14:textId="77777777" w:rsidR="0099789B" w:rsidRDefault="0099789B" w:rsidP="00545D35">
      <w:pPr>
        <w:tabs>
          <w:tab w:val="left" w:pos="1470"/>
        </w:tabs>
        <w:ind w:left="720"/>
        <w:rPr>
          <w:b/>
        </w:rPr>
      </w:pPr>
    </w:p>
    <w:p w14:paraId="03009AD7" w14:textId="77777777" w:rsidR="00FE1354" w:rsidRPr="00CF478F" w:rsidRDefault="00FE1354" w:rsidP="00206696">
      <w:pPr>
        <w:numPr>
          <w:ilvl w:val="0"/>
          <w:numId w:val="4"/>
        </w:numPr>
        <w:rPr>
          <w:b/>
        </w:rPr>
      </w:pPr>
      <w:r w:rsidRPr="00CF478F">
        <w:rPr>
          <w:b/>
        </w:rPr>
        <w:t>Authorized User Staff</w:t>
      </w:r>
    </w:p>
    <w:p w14:paraId="4940ED17" w14:textId="77777777" w:rsidR="00FE1354" w:rsidRDefault="00FE1354" w:rsidP="002D73A5"/>
    <w:p w14:paraId="5AD47408" w14:textId="77777777" w:rsidR="0016399D" w:rsidRDefault="00FE1354" w:rsidP="004E0B26">
      <w:pPr>
        <w:ind w:left="720"/>
      </w:pPr>
      <w:r>
        <w:t>The roles listed in the table below represent Authorized User’s staff and the estimated time each will be available to work on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4500"/>
        <w:gridCol w:w="1890"/>
      </w:tblGrid>
      <w:tr w:rsidR="00F95358" w:rsidRPr="00602337" w14:paraId="409CCBD4" w14:textId="77777777" w:rsidTr="00F95358">
        <w:tc>
          <w:tcPr>
            <w:tcW w:w="2718" w:type="dxa"/>
            <w:shd w:val="clear" w:color="auto" w:fill="D9D9D9"/>
            <w:vAlign w:val="center"/>
          </w:tcPr>
          <w:p w14:paraId="23743E3C" w14:textId="77777777" w:rsidR="00F95358" w:rsidRPr="00602337" w:rsidRDefault="00F95358" w:rsidP="00F95358">
            <w:pPr>
              <w:jc w:val="center"/>
              <w:rPr>
                <w:b/>
              </w:rPr>
            </w:pPr>
            <w:r w:rsidRPr="00602337">
              <w:rPr>
                <w:b/>
              </w:rPr>
              <w:t>Role</w:t>
            </w:r>
          </w:p>
        </w:tc>
        <w:tc>
          <w:tcPr>
            <w:tcW w:w="4500" w:type="dxa"/>
            <w:shd w:val="clear" w:color="auto" w:fill="D9D9D9"/>
            <w:vAlign w:val="center"/>
          </w:tcPr>
          <w:p w14:paraId="3D8449C8" w14:textId="77777777" w:rsidR="00F95358" w:rsidRPr="00602337" w:rsidRDefault="00F95358" w:rsidP="00F95358">
            <w:pPr>
              <w:jc w:val="center"/>
              <w:rPr>
                <w:b/>
              </w:rPr>
            </w:pPr>
            <w:r w:rsidRPr="00602337">
              <w:rPr>
                <w:b/>
              </w:rPr>
              <w:t>Description</w:t>
            </w:r>
          </w:p>
        </w:tc>
        <w:tc>
          <w:tcPr>
            <w:tcW w:w="1890" w:type="dxa"/>
            <w:shd w:val="clear" w:color="auto" w:fill="D9D9D9"/>
            <w:vAlign w:val="center"/>
          </w:tcPr>
          <w:p w14:paraId="170F4A29" w14:textId="77777777" w:rsidR="00F95358" w:rsidRPr="00602337" w:rsidRDefault="00F95358" w:rsidP="00F95358">
            <w:pPr>
              <w:jc w:val="center"/>
              <w:rPr>
                <w:b/>
              </w:rPr>
            </w:pPr>
            <w:r w:rsidRPr="00602337">
              <w:rPr>
                <w:b/>
              </w:rPr>
              <w:t>% Project Availability</w:t>
            </w:r>
          </w:p>
        </w:tc>
      </w:tr>
      <w:tr w:rsidR="00306D3C" w:rsidRPr="00306D3C" w14:paraId="5B08B43B" w14:textId="77777777" w:rsidTr="00F95358">
        <w:tc>
          <w:tcPr>
            <w:tcW w:w="2718" w:type="dxa"/>
            <w:vAlign w:val="center"/>
          </w:tcPr>
          <w:p w14:paraId="5A44620D" w14:textId="77777777" w:rsidR="00F95358" w:rsidRPr="00306D3C" w:rsidRDefault="00F95358" w:rsidP="00F95358">
            <w:pPr>
              <w:tabs>
                <w:tab w:val="left" w:pos="-720"/>
                <w:tab w:val="left" w:pos="360"/>
              </w:tabs>
              <w:suppressAutoHyphens/>
              <w:jc w:val="center"/>
            </w:pPr>
            <w:r w:rsidRPr="00306D3C">
              <w:t>Project Manager</w:t>
            </w:r>
          </w:p>
        </w:tc>
        <w:tc>
          <w:tcPr>
            <w:tcW w:w="4500" w:type="dxa"/>
            <w:vAlign w:val="center"/>
          </w:tcPr>
          <w:p w14:paraId="0C7264FE" w14:textId="77777777" w:rsidR="00F95358" w:rsidRPr="00306D3C" w:rsidRDefault="00F95358" w:rsidP="00F95358">
            <w:r w:rsidRPr="00306D3C">
              <w:t>To provide contractual and procedural oversight and guidance.</w:t>
            </w:r>
            <w:r w:rsidR="00306D3C" w:rsidRPr="00545D35">
              <w:t xml:space="preserve"> To coordinate with VDOT Divisional Subject Matter Experts and other staff.</w:t>
            </w:r>
          </w:p>
        </w:tc>
        <w:tc>
          <w:tcPr>
            <w:tcW w:w="1890" w:type="dxa"/>
            <w:vAlign w:val="center"/>
          </w:tcPr>
          <w:p w14:paraId="1B9916B4" w14:textId="77777777" w:rsidR="00F95358" w:rsidRPr="00306D3C" w:rsidRDefault="00B92F22" w:rsidP="00F95358">
            <w:pPr>
              <w:jc w:val="center"/>
            </w:pPr>
            <w:r>
              <w:t>6</w:t>
            </w:r>
            <w:r w:rsidR="00F95358" w:rsidRPr="00306D3C">
              <w:t>0%</w:t>
            </w:r>
          </w:p>
        </w:tc>
      </w:tr>
      <w:tr w:rsidR="00306D3C" w:rsidRPr="00306D3C" w14:paraId="467608CE" w14:textId="77777777" w:rsidTr="00F95358">
        <w:tc>
          <w:tcPr>
            <w:tcW w:w="2718" w:type="dxa"/>
            <w:vAlign w:val="center"/>
          </w:tcPr>
          <w:p w14:paraId="77F72827" w14:textId="77777777" w:rsidR="00F95358" w:rsidRPr="00306D3C" w:rsidRDefault="00F95358" w:rsidP="00F95358">
            <w:pPr>
              <w:jc w:val="center"/>
            </w:pPr>
            <w:r w:rsidRPr="00306D3C">
              <w:t>Subject Matter Experts</w:t>
            </w:r>
          </w:p>
        </w:tc>
        <w:tc>
          <w:tcPr>
            <w:tcW w:w="4500" w:type="dxa"/>
            <w:vAlign w:val="center"/>
          </w:tcPr>
          <w:p w14:paraId="5FCC4F83" w14:textId="77777777" w:rsidR="00F95358" w:rsidRPr="00306D3C" w:rsidRDefault="00F95358" w:rsidP="00F95358">
            <w:r w:rsidRPr="00306D3C">
              <w:t>To provide assistance in understanding the requirements of business users, and to provide input into the deliverables.</w:t>
            </w:r>
          </w:p>
        </w:tc>
        <w:tc>
          <w:tcPr>
            <w:tcW w:w="1890" w:type="dxa"/>
            <w:vAlign w:val="center"/>
          </w:tcPr>
          <w:p w14:paraId="3C132B6F" w14:textId="77777777" w:rsidR="00F95358" w:rsidRPr="00306D3C" w:rsidRDefault="00F95358" w:rsidP="00F95358">
            <w:pPr>
              <w:jc w:val="center"/>
            </w:pPr>
            <w:r w:rsidRPr="00306D3C">
              <w:t>As required</w:t>
            </w:r>
          </w:p>
        </w:tc>
      </w:tr>
      <w:tr w:rsidR="00306D3C" w:rsidRPr="00306D3C" w14:paraId="3E004495" w14:textId="77777777" w:rsidTr="00F95358">
        <w:tc>
          <w:tcPr>
            <w:tcW w:w="2718" w:type="dxa"/>
            <w:vAlign w:val="center"/>
          </w:tcPr>
          <w:p w14:paraId="393CAB9D" w14:textId="77777777" w:rsidR="00F95358" w:rsidRPr="00306D3C" w:rsidRDefault="00F95358" w:rsidP="00F95358">
            <w:pPr>
              <w:jc w:val="center"/>
            </w:pPr>
            <w:r w:rsidRPr="00306D3C">
              <w:t>Systems Engineer</w:t>
            </w:r>
          </w:p>
        </w:tc>
        <w:tc>
          <w:tcPr>
            <w:tcW w:w="4500" w:type="dxa"/>
            <w:vAlign w:val="center"/>
          </w:tcPr>
          <w:p w14:paraId="67908BA3" w14:textId="77777777" w:rsidR="00F95358" w:rsidRPr="00306D3C" w:rsidRDefault="00F95358" w:rsidP="00F95358">
            <w:r w:rsidRPr="00306D3C">
              <w:t>To provide support to set-up, configuration, testing, and deployment.</w:t>
            </w:r>
          </w:p>
        </w:tc>
        <w:tc>
          <w:tcPr>
            <w:tcW w:w="1890" w:type="dxa"/>
            <w:vAlign w:val="center"/>
          </w:tcPr>
          <w:p w14:paraId="2F49D1BE" w14:textId="77777777" w:rsidR="00F95358" w:rsidRPr="00306D3C" w:rsidRDefault="00F95358" w:rsidP="00F95358">
            <w:pPr>
              <w:jc w:val="center"/>
              <w:rPr>
                <w:highlight w:val="yellow"/>
              </w:rPr>
            </w:pPr>
            <w:r w:rsidRPr="00306D3C">
              <w:t>As required</w:t>
            </w:r>
          </w:p>
        </w:tc>
      </w:tr>
    </w:tbl>
    <w:p w14:paraId="2B53EAD0" w14:textId="77777777" w:rsidR="00FE1354" w:rsidRDefault="00FE1354" w:rsidP="004E0B26">
      <w:pPr>
        <w:rPr>
          <w:i/>
          <w:iCs/>
        </w:rPr>
      </w:pPr>
    </w:p>
    <w:p w14:paraId="4D63E981" w14:textId="77777777" w:rsidR="00FE1354" w:rsidRPr="00292658" w:rsidRDefault="00FE1354" w:rsidP="00206696">
      <w:pPr>
        <w:numPr>
          <w:ilvl w:val="0"/>
          <w:numId w:val="2"/>
        </w:numPr>
        <w:ind w:left="360"/>
        <w:rPr>
          <w:b/>
          <w:u w:val="single"/>
        </w:rPr>
      </w:pPr>
      <w:r>
        <w:rPr>
          <w:b/>
          <w:u w:val="single"/>
        </w:rPr>
        <w:t xml:space="preserve">Milestones and </w:t>
      </w:r>
      <w:r w:rsidRPr="00FF7D8E">
        <w:rPr>
          <w:b/>
          <w:u w:val="single"/>
        </w:rPr>
        <w:t>Deliverables:</w:t>
      </w:r>
    </w:p>
    <w:p w14:paraId="0D01DFB2" w14:textId="77777777" w:rsidR="00FE1354" w:rsidRDefault="00FE1354" w:rsidP="004E0B26"/>
    <w:p w14:paraId="1BEF5D5F" w14:textId="77777777" w:rsidR="000B4774" w:rsidRDefault="00FE1354" w:rsidP="004E0B26">
      <w:pPr>
        <w:ind w:left="360"/>
      </w:pPr>
      <w:r>
        <w:t>The minimum required milestones and deliverables</w:t>
      </w:r>
      <w:r w:rsidR="00097FE6">
        <w:t>,</w:t>
      </w:r>
      <w:r>
        <w:t xml:space="preserve"> and the estimated completion date for each deliverable</w:t>
      </w:r>
      <w:r w:rsidR="00097FE6">
        <w:t>,</w:t>
      </w:r>
      <w:r>
        <w:t xml:space="preserve"> are listed in the following table.</w:t>
      </w:r>
      <w:r w:rsidR="00700F6B">
        <w:t xml:space="preserve">  </w:t>
      </w:r>
      <w:r w:rsidR="00455523">
        <w:t xml:space="preserve">In addition, interdependencies between deliverables are noted for deliverables that have no stand-alone value or functionality.  </w:t>
      </w:r>
      <w:r w:rsidR="00F62DE5">
        <w:t xml:space="preserve">Such </w:t>
      </w:r>
      <w:r w:rsidR="00455523">
        <w:t xml:space="preserve">  </w:t>
      </w:r>
      <w:r w:rsidR="00F62DE5">
        <w:t>inter</w:t>
      </w:r>
      <w:r w:rsidR="00455523">
        <w:t>dependenc</w:t>
      </w:r>
      <w:r w:rsidR="00F62DE5">
        <w:t>ies</w:t>
      </w:r>
      <w:r w:rsidR="00455523">
        <w:t xml:space="preserve"> will allow the Authorized User to seek recovery of amounts paid for previously accepted deliverables if the Supplier fails to deliver subsequent deliverables that meet the requirements.</w:t>
      </w:r>
    </w:p>
    <w:p w14:paraId="48DDD7B5" w14:textId="77777777" w:rsidR="000B4774" w:rsidRDefault="000B4774" w:rsidP="004E0B26">
      <w:pPr>
        <w:ind w:left="360"/>
      </w:pPr>
    </w:p>
    <w:p w14:paraId="01A91E90" w14:textId="77777777" w:rsidR="00FE1354" w:rsidRDefault="00FE1354" w:rsidP="004E0B26"/>
    <w:tbl>
      <w:tblPr>
        <w:tblW w:w="5000" w:type="pct"/>
        <w:tblInd w:w="120" w:type="dxa"/>
        <w:tblCellMar>
          <w:left w:w="120" w:type="dxa"/>
          <w:right w:w="120" w:type="dxa"/>
        </w:tblCellMar>
        <w:tblLook w:val="0000" w:firstRow="0" w:lastRow="0" w:firstColumn="0" w:lastColumn="0" w:noHBand="0" w:noVBand="0"/>
      </w:tblPr>
      <w:tblGrid>
        <w:gridCol w:w="480"/>
        <w:gridCol w:w="2597"/>
        <w:gridCol w:w="4905"/>
        <w:gridCol w:w="1790"/>
      </w:tblGrid>
      <w:tr w:rsidR="00B92F22" w:rsidRPr="00B17423" w14:paraId="736D4EA7" w14:textId="77777777" w:rsidTr="007B4B60">
        <w:trPr>
          <w:cantSplit/>
        </w:trPr>
        <w:tc>
          <w:tcPr>
            <w:tcW w:w="239" w:type="pct"/>
            <w:tcBorders>
              <w:top w:val="single" w:sz="4" w:space="0" w:color="auto"/>
              <w:left w:val="single" w:sz="8" w:space="0" w:color="auto"/>
              <w:bottom w:val="single" w:sz="4" w:space="0" w:color="auto"/>
              <w:right w:val="single" w:sz="4" w:space="0" w:color="auto"/>
            </w:tcBorders>
            <w:shd w:val="clear" w:color="auto" w:fill="D9D9D9"/>
          </w:tcPr>
          <w:p w14:paraId="50062BB1" w14:textId="77777777" w:rsidR="00B92F22" w:rsidRDefault="00B92F22" w:rsidP="0078584E">
            <w:pPr>
              <w:rPr>
                <w:b/>
              </w:rPr>
            </w:pPr>
            <w:r>
              <w:rPr>
                <w:b/>
              </w:rPr>
              <w:t>#</w:t>
            </w:r>
          </w:p>
        </w:tc>
        <w:tc>
          <w:tcPr>
            <w:tcW w:w="1331" w:type="pct"/>
            <w:tcBorders>
              <w:top w:val="single" w:sz="4" w:space="0" w:color="auto"/>
              <w:left w:val="single" w:sz="8" w:space="0" w:color="auto"/>
              <w:bottom w:val="single" w:sz="4" w:space="0" w:color="auto"/>
              <w:right w:val="single" w:sz="4" w:space="0" w:color="auto"/>
            </w:tcBorders>
            <w:shd w:val="clear" w:color="auto" w:fill="D9D9D9"/>
          </w:tcPr>
          <w:p w14:paraId="17C6F3AE" w14:textId="77777777" w:rsidR="00B92F22" w:rsidRPr="00821FDA" w:rsidRDefault="00B92F22" w:rsidP="0078584E">
            <w:pPr>
              <w:rPr>
                <w:b/>
              </w:rPr>
            </w:pPr>
            <w:r>
              <w:rPr>
                <w:b/>
              </w:rPr>
              <w:t>Milestone</w:t>
            </w:r>
          </w:p>
          <w:p w14:paraId="467F1900" w14:textId="77777777" w:rsidR="00B92F22" w:rsidRPr="00B17423" w:rsidRDefault="00B92F22" w:rsidP="0078584E">
            <w:r w:rsidRPr="00821FDA">
              <w:rPr>
                <w:b/>
              </w:rPr>
              <w:t>Event</w:t>
            </w:r>
            <w:r>
              <w:rPr>
                <w:b/>
              </w:rPr>
              <w:t>(</w:t>
            </w:r>
            <w:r w:rsidRPr="00821FDA">
              <w:rPr>
                <w:b/>
              </w:rPr>
              <w:t>s</w:t>
            </w:r>
            <w:r>
              <w:rPr>
                <w:b/>
              </w:rPr>
              <w:t>)</w:t>
            </w:r>
          </w:p>
        </w:tc>
        <w:tc>
          <w:tcPr>
            <w:tcW w:w="2512" w:type="pct"/>
            <w:tcBorders>
              <w:top w:val="single" w:sz="4" w:space="0" w:color="auto"/>
              <w:left w:val="single" w:sz="4" w:space="0" w:color="auto"/>
              <w:bottom w:val="single" w:sz="4" w:space="0" w:color="auto"/>
              <w:right w:val="single" w:sz="4" w:space="0" w:color="auto"/>
            </w:tcBorders>
            <w:shd w:val="clear" w:color="auto" w:fill="D9D9D9"/>
          </w:tcPr>
          <w:p w14:paraId="14EEF716" w14:textId="77777777" w:rsidR="00B92F22" w:rsidRPr="00821FDA" w:rsidRDefault="00B92F22" w:rsidP="0078584E">
            <w:pPr>
              <w:rPr>
                <w:b/>
              </w:rPr>
            </w:pPr>
            <w:r w:rsidRPr="00821FDA">
              <w:rPr>
                <w:b/>
              </w:rPr>
              <w:t>Deliverable(s)</w:t>
            </w:r>
          </w:p>
        </w:tc>
        <w:tc>
          <w:tcPr>
            <w:tcW w:w="918" w:type="pct"/>
            <w:tcBorders>
              <w:top w:val="single" w:sz="4" w:space="0" w:color="auto"/>
              <w:left w:val="single" w:sz="4" w:space="0" w:color="auto"/>
              <w:bottom w:val="single" w:sz="4" w:space="0" w:color="auto"/>
              <w:right w:val="single" w:sz="8" w:space="0" w:color="000000"/>
            </w:tcBorders>
            <w:shd w:val="clear" w:color="auto" w:fill="D9D9D9"/>
          </w:tcPr>
          <w:p w14:paraId="2E89B18E" w14:textId="77777777" w:rsidR="00B92F22" w:rsidRPr="00821FDA" w:rsidRDefault="00B92F22" w:rsidP="00700F6B">
            <w:pPr>
              <w:tabs>
                <w:tab w:val="left" w:pos="3735"/>
              </w:tabs>
              <w:rPr>
                <w:b/>
              </w:rPr>
            </w:pPr>
            <w:r>
              <w:rPr>
                <w:b/>
              </w:rPr>
              <w:t>Estimated Completion Date</w:t>
            </w:r>
            <w:r>
              <w:rPr>
                <w:b/>
              </w:rPr>
              <w:tab/>
            </w:r>
          </w:p>
        </w:tc>
      </w:tr>
      <w:tr w:rsidR="00B92F22" w:rsidRPr="00B17423" w14:paraId="4841A749" w14:textId="77777777" w:rsidTr="007B4B60">
        <w:trPr>
          <w:cantSplit/>
        </w:trPr>
        <w:tc>
          <w:tcPr>
            <w:tcW w:w="239" w:type="pct"/>
            <w:tcBorders>
              <w:top w:val="single" w:sz="4" w:space="0" w:color="auto"/>
              <w:left w:val="single" w:sz="6" w:space="0" w:color="000000"/>
              <w:bottom w:val="single" w:sz="6" w:space="0" w:color="000000"/>
              <w:right w:val="single" w:sz="6" w:space="0" w:color="000000"/>
            </w:tcBorders>
          </w:tcPr>
          <w:p w14:paraId="436F541B" w14:textId="77777777" w:rsidR="00B92F22" w:rsidRPr="00B17423" w:rsidRDefault="004B56B3" w:rsidP="0078584E">
            <w:r>
              <w:lastRenderedPageBreak/>
              <w:t>1</w:t>
            </w:r>
          </w:p>
        </w:tc>
        <w:tc>
          <w:tcPr>
            <w:tcW w:w="1331" w:type="pct"/>
            <w:tcBorders>
              <w:top w:val="single" w:sz="4" w:space="0" w:color="auto"/>
              <w:left w:val="single" w:sz="6" w:space="0" w:color="000000"/>
              <w:bottom w:val="single" w:sz="6" w:space="0" w:color="000000"/>
              <w:right w:val="single" w:sz="6" w:space="0" w:color="000000"/>
            </w:tcBorders>
          </w:tcPr>
          <w:p w14:paraId="20FA57F7" w14:textId="77777777" w:rsidR="00B92F22" w:rsidRDefault="0075783D" w:rsidP="0075783D">
            <w:pPr>
              <w:jc w:val="center"/>
              <w:rPr>
                <w:rStyle w:val="tableCellTd"/>
                <w:sz w:val="24"/>
              </w:rPr>
            </w:pPr>
            <w:r>
              <w:rPr>
                <w:rStyle w:val="tableCellTd"/>
                <w:sz w:val="24"/>
              </w:rPr>
              <w:t>Revenue Sharing</w:t>
            </w:r>
            <w:r w:rsidR="004B56B3">
              <w:rPr>
                <w:rStyle w:val="tableCellTd"/>
                <w:sz w:val="24"/>
              </w:rPr>
              <w:t xml:space="preserve"> and</w:t>
            </w:r>
            <w:r>
              <w:rPr>
                <w:rStyle w:val="tableCellTd"/>
                <w:sz w:val="24"/>
              </w:rPr>
              <w:t xml:space="preserve"> TA Set Aside Screening and</w:t>
            </w:r>
            <w:r w:rsidR="004B56B3">
              <w:rPr>
                <w:rStyle w:val="tableCellTd"/>
                <w:sz w:val="24"/>
              </w:rPr>
              <w:t xml:space="preserve"> Validation</w:t>
            </w:r>
          </w:p>
          <w:p w14:paraId="3F0D757F" w14:textId="77777777" w:rsidR="0075783D" w:rsidRPr="00B92F22" w:rsidRDefault="0075783D" w:rsidP="0075783D">
            <w:pPr>
              <w:jc w:val="center"/>
              <w:rPr>
                <w:rStyle w:val="tableCellTd"/>
                <w:sz w:val="24"/>
              </w:rPr>
            </w:pPr>
            <w:r>
              <w:rPr>
                <w:rStyle w:val="tableCellTd"/>
                <w:sz w:val="24"/>
              </w:rPr>
              <w:t>SGR Intake</w:t>
            </w:r>
          </w:p>
        </w:tc>
        <w:tc>
          <w:tcPr>
            <w:tcW w:w="2512" w:type="pct"/>
            <w:tcBorders>
              <w:top w:val="single" w:sz="4" w:space="0" w:color="auto"/>
              <w:left w:val="single" w:sz="6" w:space="0" w:color="000000"/>
              <w:bottom w:val="single" w:sz="6" w:space="0" w:color="000000"/>
              <w:right w:val="single" w:sz="6" w:space="0" w:color="000000"/>
            </w:tcBorders>
          </w:tcPr>
          <w:p w14:paraId="02617004" w14:textId="77777777" w:rsidR="0075783D" w:rsidRDefault="0075783D">
            <w:pPr>
              <w:rPr>
                <w:sz w:val="20"/>
                <w:szCs w:val="20"/>
              </w:rPr>
            </w:pPr>
            <w:r w:rsidRPr="0075783D">
              <w:rPr>
                <w:sz w:val="20"/>
                <w:szCs w:val="20"/>
              </w:rPr>
              <w:t>Review RS screening workflow</w:t>
            </w:r>
          </w:p>
          <w:p w14:paraId="6F130BFD" w14:textId="77777777" w:rsidR="0075783D" w:rsidRPr="0075783D" w:rsidRDefault="0075783D" w:rsidP="0075783D">
            <w:pPr>
              <w:rPr>
                <w:sz w:val="20"/>
                <w:szCs w:val="20"/>
              </w:rPr>
            </w:pPr>
            <w:r w:rsidRPr="0075783D">
              <w:rPr>
                <w:sz w:val="20"/>
                <w:szCs w:val="20"/>
              </w:rPr>
              <w:t>Review TA screening workflow</w:t>
            </w:r>
          </w:p>
          <w:p w14:paraId="48BFCE24" w14:textId="77777777" w:rsidR="0075783D" w:rsidRDefault="0075783D" w:rsidP="0075783D">
            <w:pPr>
              <w:rPr>
                <w:sz w:val="20"/>
                <w:szCs w:val="20"/>
              </w:rPr>
            </w:pPr>
            <w:r w:rsidRPr="0075783D">
              <w:rPr>
                <w:sz w:val="20"/>
                <w:szCs w:val="20"/>
              </w:rPr>
              <w:t>Enable correct permissions and security</w:t>
            </w:r>
          </w:p>
          <w:p w14:paraId="015414C5" w14:textId="77777777" w:rsidR="004B56B3" w:rsidRDefault="004B56B3">
            <w:pPr>
              <w:rPr>
                <w:sz w:val="20"/>
                <w:szCs w:val="20"/>
              </w:rPr>
            </w:pPr>
            <w:r w:rsidRPr="004B56B3">
              <w:rPr>
                <w:sz w:val="20"/>
                <w:szCs w:val="20"/>
              </w:rPr>
              <w:t xml:space="preserve">SGR </w:t>
            </w:r>
            <w:r>
              <w:rPr>
                <w:sz w:val="20"/>
                <w:szCs w:val="20"/>
              </w:rPr>
              <w:t xml:space="preserve">Pavements </w:t>
            </w:r>
            <w:r w:rsidRPr="004B56B3">
              <w:rPr>
                <w:sz w:val="20"/>
                <w:szCs w:val="20"/>
              </w:rPr>
              <w:t>FY202</w:t>
            </w:r>
            <w:r w:rsidR="00651DBC">
              <w:rPr>
                <w:sz w:val="20"/>
                <w:szCs w:val="20"/>
              </w:rPr>
              <w:t>3</w:t>
            </w:r>
            <w:r w:rsidRPr="004B56B3">
              <w:rPr>
                <w:sz w:val="20"/>
                <w:szCs w:val="20"/>
              </w:rPr>
              <w:t xml:space="preserve"> Application Intake </w:t>
            </w:r>
          </w:p>
          <w:p w14:paraId="11AD8D4E" w14:textId="77777777" w:rsidR="00B92F22" w:rsidRPr="00B92F22" w:rsidRDefault="004B56B3" w:rsidP="00651DBC">
            <w:pPr>
              <w:rPr>
                <w:sz w:val="20"/>
                <w:szCs w:val="20"/>
              </w:rPr>
            </w:pPr>
            <w:r w:rsidRPr="004B56B3">
              <w:rPr>
                <w:sz w:val="20"/>
                <w:szCs w:val="20"/>
              </w:rPr>
              <w:t xml:space="preserve">SGR </w:t>
            </w:r>
            <w:r>
              <w:rPr>
                <w:sz w:val="20"/>
                <w:szCs w:val="20"/>
              </w:rPr>
              <w:t xml:space="preserve">Bridges </w:t>
            </w:r>
            <w:r w:rsidRPr="004B56B3">
              <w:rPr>
                <w:sz w:val="20"/>
                <w:szCs w:val="20"/>
              </w:rPr>
              <w:t>FY202</w:t>
            </w:r>
            <w:r w:rsidR="00651DBC">
              <w:rPr>
                <w:sz w:val="20"/>
                <w:szCs w:val="20"/>
              </w:rPr>
              <w:t>3</w:t>
            </w:r>
            <w:r w:rsidRPr="004B56B3">
              <w:rPr>
                <w:sz w:val="20"/>
                <w:szCs w:val="20"/>
              </w:rPr>
              <w:t xml:space="preserve"> </w:t>
            </w:r>
            <w:r>
              <w:rPr>
                <w:sz w:val="20"/>
                <w:szCs w:val="20"/>
              </w:rPr>
              <w:t>Work Notification Form</w:t>
            </w:r>
            <w:r w:rsidRPr="004B56B3">
              <w:rPr>
                <w:sz w:val="20"/>
                <w:szCs w:val="20"/>
              </w:rPr>
              <w:t xml:space="preserve"> Intake </w:t>
            </w:r>
          </w:p>
        </w:tc>
        <w:tc>
          <w:tcPr>
            <w:tcW w:w="918" w:type="pct"/>
            <w:tcBorders>
              <w:top w:val="single" w:sz="4" w:space="0" w:color="auto"/>
              <w:left w:val="single" w:sz="6" w:space="0" w:color="000000"/>
              <w:bottom w:val="single" w:sz="6" w:space="0" w:color="000000"/>
              <w:right w:val="single" w:sz="6" w:space="0" w:color="000000"/>
            </w:tcBorders>
          </w:tcPr>
          <w:p w14:paraId="4A12A49B" w14:textId="77777777" w:rsidR="00B92F22" w:rsidRPr="002F0C67" w:rsidRDefault="0075783D" w:rsidP="0075783D">
            <w:pPr>
              <w:jc w:val="center"/>
            </w:pPr>
            <w:r>
              <w:rPr>
                <w:rStyle w:val="tableCellTd"/>
                <w:sz w:val="24"/>
              </w:rPr>
              <w:t>Sept</w:t>
            </w:r>
            <w:r w:rsidR="00B92F22" w:rsidRPr="00545D35">
              <w:rPr>
                <w:rStyle w:val="tableCellTd"/>
                <w:sz w:val="24"/>
              </w:rPr>
              <w:t xml:space="preserve"> </w:t>
            </w:r>
            <w:r w:rsidR="004B56B3">
              <w:rPr>
                <w:rStyle w:val="tableCellTd"/>
                <w:sz w:val="24"/>
              </w:rPr>
              <w:t>0</w:t>
            </w:r>
            <w:r>
              <w:rPr>
                <w:rStyle w:val="tableCellTd"/>
                <w:sz w:val="24"/>
              </w:rPr>
              <w:t>3</w:t>
            </w:r>
            <w:r w:rsidR="00B92F22" w:rsidRPr="00545D35">
              <w:rPr>
                <w:rStyle w:val="tableCellTd"/>
                <w:sz w:val="24"/>
              </w:rPr>
              <w:t>, 20</w:t>
            </w:r>
            <w:r>
              <w:rPr>
                <w:rStyle w:val="tableCellTd"/>
                <w:sz w:val="24"/>
              </w:rPr>
              <w:t>2</w:t>
            </w:r>
            <w:r w:rsidR="00B92F22" w:rsidRPr="00545D35">
              <w:rPr>
                <w:rStyle w:val="tableCellTd"/>
                <w:sz w:val="24"/>
              </w:rPr>
              <w:t>1</w:t>
            </w:r>
          </w:p>
        </w:tc>
      </w:tr>
      <w:tr w:rsidR="00B92F22" w:rsidRPr="00B17423" w14:paraId="4ECD347B"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19BB7CEE" w14:textId="77777777" w:rsidR="00B92F22" w:rsidRDefault="0075783D" w:rsidP="0078584E">
            <w:r>
              <w:t>2</w:t>
            </w:r>
          </w:p>
        </w:tc>
        <w:tc>
          <w:tcPr>
            <w:tcW w:w="1331" w:type="pct"/>
            <w:tcBorders>
              <w:top w:val="single" w:sz="6" w:space="0" w:color="000000"/>
              <w:left w:val="single" w:sz="6" w:space="0" w:color="000000"/>
              <w:bottom w:val="single" w:sz="6" w:space="0" w:color="000000"/>
              <w:right w:val="single" w:sz="6" w:space="0" w:color="000000"/>
            </w:tcBorders>
          </w:tcPr>
          <w:p w14:paraId="48B46F08" w14:textId="77777777" w:rsidR="0075783D" w:rsidRDefault="0075783D" w:rsidP="00B75A31">
            <w:pPr>
              <w:jc w:val="center"/>
              <w:rPr>
                <w:rStyle w:val="tableCellTd"/>
                <w:sz w:val="24"/>
              </w:rPr>
            </w:pPr>
            <w:r>
              <w:rPr>
                <w:rStyle w:val="tableCellTd"/>
                <w:sz w:val="24"/>
              </w:rPr>
              <w:t xml:space="preserve">Revenue Sharing, </w:t>
            </w:r>
          </w:p>
          <w:p w14:paraId="4D146511" w14:textId="77777777" w:rsidR="00B75A31" w:rsidRDefault="0075783D" w:rsidP="00B75A31">
            <w:pPr>
              <w:jc w:val="center"/>
              <w:rPr>
                <w:rStyle w:val="tableCellTd"/>
                <w:sz w:val="24"/>
              </w:rPr>
            </w:pPr>
            <w:r>
              <w:rPr>
                <w:rStyle w:val="tableCellTd"/>
                <w:sz w:val="24"/>
              </w:rPr>
              <w:t>TA Set Aside and</w:t>
            </w:r>
            <w:r w:rsidR="00B75A31">
              <w:rPr>
                <w:rStyle w:val="tableCellTd"/>
                <w:sz w:val="24"/>
              </w:rPr>
              <w:t xml:space="preserve"> </w:t>
            </w:r>
          </w:p>
          <w:p w14:paraId="22760AE1" w14:textId="77777777" w:rsidR="00B75A31" w:rsidRDefault="00B75A31" w:rsidP="0075783D">
            <w:pPr>
              <w:jc w:val="center"/>
              <w:rPr>
                <w:rStyle w:val="tableCellTd"/>
                <w:sz w:val="24"/>
              </w:rPr>
            </w:pPr>
            <w:r>
              <w:rPr>
                <w:rStyle w:val="tableCellTd"/>
                <w:sz w:val="24"/>
              </w:rPr>
              <w:t>SGR Public Visibility</w:t>
            </w:r>
          </w:p>
          <w:p w14:paraId="258C1B14" w14:textId="77777777" w:rsidR="0075783D" w:rsidRPr="00657131" w:rsidRDefault="0075783D" w:rsidP="0075783D">
            <w:pPr>
              <w:jc w:val="center"/>
              <w:rPr>
                <w:rStyle w:val="tableCellTd"/>
                <w:sz w:val="24"/>
              </w:rPr>
            </w:pPr>
            <w:r>
              <w:rPr>
                <w:rStyle w:val="tableCellTd"/>
                <w:sz w:val="24"/>
              </w:rPr>
              <w:t>Pre-Scoping Enhancements</w:t>
            </w:r>
          </w:p>
        </w:tc>
        <w:tc>
          <w:tcPr>
            <w:tcW w:w="2512" w:type="pct"/>
            <w:tcBorders>
              <w:top w:val="single" w:sz="6" w:space="0" w:color="000000"/>
              <w:left w:val="single" w:sz="6" w:space="0" w:color="000000"/>
              <w:bottom w:val="single" w:sz="6" w:space="0" w:color="000000"/>
              <w:right w:val="single" w:sz="6" w:space="0" w:color="000000"/>
            </w:tcBorders>
          </w:tcPr>
          <w:p w14:paraId="0AF790BB" w14:textId="77777777" w:rsidR="00B75A31" w:rsidRPr="00B75A31" w:rsidRDefault="00B75A31" w:rsidP="00657131">
            <w:pPr>
              <w:rPr>
                <w:sz w:val="20"/>
                <w:szCs w:val="20"/>
              </w:rPr>
            </w:pPr>
            <w:r w:rsidRPr="00B75A31">
              <w:rPr>
                <w:sz w:val="20"/>
                <w:szCs w:val="20"/>
              </w:rPr>
              <w:t>Revenue Sharing FY202</w:t>
            </w:r>
            <w:r w:rsidR="00651DBC">
              <w:rPr>
                <w:sz w:val="20"/>
                <w:szCs w:val="20"/>
              </w:rPr>
              <w:t>3</w:t>
            </w:r>
            <w:r w:rsidRPr="00B75A31">
              <w:rPr>
                <w:sz w:val="20"/>
                <w:szCs w:val="20"/>
              </w:rPr>
              <w:t xml:space="preserve"> Public Visibility</w:t>
            </w:r>
          </w:p>
          <w:p w14:paraId="56780DD4" w14:textId="77777777" w:rsidR="00B75A31" w:rsidRPr="00B75A31" w:rsidRDefault="00B75A31" w:rsidP="00B75A31">
            <w:pPr>
              <w:rPr>
                <w:sz w:val="20"/>
                <w:szCs w:val="20"/>
              </w:rPr>
            </w:pPr>
            <w:r w:rsidRPr="00B75A31">
              <w:rPr>
                <w:sz w:val="20"/>
                <w:szCs w:val="20"/>
              </w:rPr>
              <w:t>TA Set-Aside FY202</w:t>
            </w:r>
            <w:r w:rsidR="00651DBC">
              <w:rPr>
                <w:sz w:val="20"/>
                <w:szCs w:val="20"/>
              </w:rPr>
              <w:t>3</w:t>
            </w:r>
            <w:r w:rsidRPr="00B75A31">
              <w:rPr>
                <w:sz w:val="20"/>
                <w:szCs w:val="20"/>
              </w:rPr>
              <w:t xml:space="preserve"> Public Visibility</w:t>
            </w:r>
          </w:p>
          <w:p w14:paraId="56B76B2F" w14:textId="77777777" w:rsidR="00B75A31" w:rsidRDefault="00B75A31" w:rsidP="00B75A31">
            <w:pPr>
              <w:rPr>
                <w:sz w:val="20"/>
                <w:szCs w:val="20"/>
              </w:rPr>
            </w:pPr>
            <w:r w:rsidRPr="00B75A31">
              <w:rPr>
                <w:sz w:val="20"/>
                <w:szCs w:val="20"/>
              </w:rPr>
              <w:t>SGR FY202</w:t>
            </w:r>
            <w:r w:rsidR="00651DBC">
              <w:rPr>
                <w:sz w:val="20"/>
                <w:szCs w:val="20"/>
              </w:rPr>
              <w:t>3</w:t>
            </w:r>
            <w:r w:rsidRPr="00B75A31">
              <w:rPr>
                <w:sz w:val="20"/>
                <w:szCs w:val="20"/>
              </w:rPr>
              <w:t xml:space="preserve"> Public Visibility</w:t>
            </w:r>
          </w:p>
          <w:p w14:paraId="5597DCDD" w14:textId="77777777" w:rsidR="0075783D" w:rsidRDefault="0075783D" w:rsidP="00B75A31">
            <w:pPr>
              <w:rPr>
                <w:sz w:val="20"/>
                <w:szCs w:val="20"/>
              </w:rPr>
            </w:pPr>
            <w:r>
              <w:rPr>
                <w:sz w:val="20"/>
                <w:szCs w:val="20"/>
              </w:rPr>
              <w:t>Pre-Scoping Mapping Enhancements</w:t>
            </w:r>
          </w:p>
          <w:p w14:paraId="3E00EE9D" w14:textId="77777777" w:rsidR="0075783D" w:rsidRDefault="0075783D" w:rsidP="00B75A31">
            <w:pPr>
              <w:rPr>
                <w:sz w:val="20"/>
                <w:szCs w:val="20"/>
              </w:rPr>
            </w:pPr>
            <w:r>
              <w:rPr>
                <w:sz w:val="20"/>
                <w:szCs w:val="20"/>
              </w:rPr>
              <w:t>Pre-Scoping Dashboard Enhancements</w:t>
            </w:r>
          </w:p>
          <w:p w14:paraId="44CEDF31" w14:textId="77777777" w:rsidR="0075783D" w:rsidRDefault="0075783D" w:rsidP="00B75A31">
            <w:pPr>
              <w:rPr>
                <w:sz w:val="20"/>
                <w:szCs w:val="20"/>
              </w:rPr>
            </w:pPr>
            <w:r>
              <w:rPr>
                <w:sz w:val="20"/>
                <w:szCs w:val="20"/>
              </w:rPr>
              <w:t>Pre-Scoping Integration with P4P</w:t>
            </w:r>
          </w:p>
          <w:p w14:paraId="4F5532B1" w14:textId="77777777" w:rsidR="008420D3" w:rsidRPr="009347DF" w:rsidRDefault="008420D3" w:rsidP="008420D3">
            <w:pPr>
              <w:rPr>
                <w:sz w:val="20"/>
                <w:szCs w:val="20"/>
              </w:rPr>
            </w:pPr>
            <w:r w:rsidRPr="007B4B60">
              <w:rPr>
                <w:sz w:val="20"/>
                <w:szCs w:val="20"/>
              </w:rPr>
              <w:t xml:space="preserve">Application </w:t>
            </w:r>
            <w:r>
              <w:rPr>
                <w:sz w:val="20"/>
                <w:szCs w:val="20"/>
              </w:rPr>
              <w:t>Maintenance and Technical Debt A (2021)</w:t>
            </w:r>
          </w:p>
        </w:tc>
        <w:tc>
          <w:tcPr>
            <w:tcW w:w="918" w:type="pct"/>
            <w:tcBorders>
              <w:top w:val="single" w:sz="6" w:space="0" w:color="000000"/>
              <w:left w:val="single" w:sz="6" w:space="0" w:color="000000"/>
              <w:bottom w:val="single" w:sz="6" w:space="0" w:color="000000"/>
              <w:right w:val="single" w:sz="6" w:space="0" w:color="000000"/>
            </w:tcBorders>
          </w:tcPr>
          <w:p w14:paraId="12868C9E" w14:textId="77777777" w:rsidR="00B92F22" w:rsidRPr="002F0C67" w:rsidRDefault="0075783D" w:rsidP="0075783D">
            <w:pPr>
              <w:jc w:val="center"/>
              <w:rPr>
                <w:rStyle w:val="tableCellTd"/>
                <w:sz w:val="24"/>
              </w:rPr>
            </w:pPr>
            <w:r>
              <w:rPr>
                <w:rStyle w:val="tableCellTd"/>
                <w:sz w:val="24"/>
              </w:rPr>
              <w:t>Nov</w:t>
            </w:r>
            <w:r w:rsidR="00B92F22" w:rsidRPr="004753F7">
              <w:rPr>
                <w:rStyle w:val="tableCellTd"/>
                <w:sz w:val="24"/>
              </w:rPr>
              <w:t xml:space="preserve"> </w:t>
            </w:r>
            <w:r w:rsidR="00B92F22">
              <w:rPr>
                <w:rStyle w:val="tableCellTd"/>
                <w:sz w:val="24"/>
              </w:rPr>
              <w:t>2</w:t>
            </w:r>
            <w:r>
              <w:rPr>
                <w:rStyle w:val="tableCellTd"/>
                <w:sz w:val="24"/>
              </w:rPr>
              <w:t>6</w:t>
            </w:r>
            <w:r w:rsidR="00B92F22" w:rsidRPr="004753F7">
              <w:rPr>
                <w:rStyle w:val="tableCellTd"/>
                <w:sz w:val="24"/>
              </w:rPr>
              <w:t>, 20</w:t>
            </w:r>
            <w:r>
              <w:rPr>
                <w:rStyle w:val="tableCellTd"/>
                <w:sz w:val="24"/>
              </w:rPr>
              <w:t>2</w:t>
            </w:r>
            <w:r w:rsidR="00B92F22" w:rsidRPr="004753F7">
              <w:rPr>
                <w:rStyle w:val="tableCellTd"/>
                <w:sz w:val="24"/>
              </w:rPr>
              <w:t>1</w:t>
            </w:r>
          </w:p>
        </w:tc>
      </w:tr>
      <w:tr w:rsidR="00B92F22" w:rsidRPr="00B17423" w14:paraId="49096820"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31633D88" w14:textId="77777777" w:rsidR="00B92F22" w:rsidRDefault="008420D3" w:rsidP="0078584E">
            <w:r>
              <w:t>3</w:t>
            </w:r>
          </w:p>
        </w:tc>
        <w:tc>
          <w:tcPr>
            <w:tcW w:w="1331" w:type="pct"/>
            <w:tcBorders>
              <w:top w:val="single" w:sz="6" w:space="0" w:color="000000"/>
              <w:left w:val="single" w:sz="6" w:space="0" w:color="000000"/>
              <w:bottom w:val="single" w:sz="6" w:space="0" w:color="000000"/>
              <w:right w:val="single" w:sz="6" w:space="0" w:color="000000"/>
            </w:tcBorders>
          </w:tcPr>
          <w:p w14:paraId="473C64FF" w14:textId="77777777" w:rsidR="00B92F22" w:rsidRDefault="007B4B60" w:rsidP="00D32307">
            <w:pPr>
              <w:jc w:val="center"/>
              <w:rPr>
                <w:rStyle w:val="tableCellTd"/>
                <w:sz w:val="24"/>
              </w:rPr>
            </w:pPr>
            <w:r>
              <w:rPr>
                <w:rStyle w:val="tableCellTd"/>
                <w:sz w:val="24"/>
              </w:rPr>
              <w:t>SMART SCALE</w:t>
            </w:r>
          </w:p>
          <w:p w14:paraId="72FB5543" w14:textId="77777777" w:rsidR="007B4B60" w:rsidRPr="00657131" w:rsidRDefault="007B4B60" w:rsidP="00D32307">
            <w:pPr>
              <w:jc w:val="center"/>
              <w:rPr>
                <w:rStyle w:val="tableCellTd"/>
                <w:sz w:val="24"/>
              </w:rPr>
            </w:pPr>
            <w:r>
              <w:rPr>
                <w:rStyle w:val="tableCellTd"/>
                <w:sz w:val="24"/>
              </w:rPr>
              <w:t>FY202</w:t>
            </w:r>
            <w:r w:rsidR="008420D3">
              <w:rPr>
                <w:rStyle w:val="tableCellTd"/>
                <w:sz w:val="24"/>
              </w:rPr>
              <w:t>4</w:t>
            </w:r>
          </w:p>
        </w:tc>
        <w:tc>
          <w:tcPr>
            <w:tcW w:w="2512" w:type="pct"/>
            <w:tcBorders>
              <w:top w:val="single" w:sz="6" w:space="0" w:color="000000"/>
              <w:left w:val="single" w:sz="6" w:space="0" w:color="000000"/>
              <w:bottom w:val="single" w:sz="6" w:space="0" w:color="000000"/>
              <w:right w:val="single" w:sz="6" w:space="0" w:color="000000"/>
            </w:tcBorders>
          </w:tcPr>
          <w:p w14:paraId="2F02E83F" w14:textId="77777777" w:rsidR="007B4B60" w:rsidRPr="007B4B60" w:rsidRDefault="007B4B60" w:rsidP="00D32307">
            <w:pPr>
              <w:rPr>
                <w:sz w:val="20"/>
                <w:szCs w:val="20"/>
              </w:rPr>
            </w:pPr>
            <w:r w:rsidRPr="007B4B60">
              <w:rPr>
                <w:sz w:val="20"/>
                <w:szCs w:val="20"/>
              </w:rPr>
              <w:t xml:space="preserve">SMART SCALE </w:t>
            </w:r>
            <w:r w:rsidR="008420D3">
              <w:rPr>
                <w:sz w:val="20"/>
                <w:szCs w:val="20"/>
              </w:rPr>
              <w:t>Integration improvements</w:t>
            </w:r>
            <w:r w:rsidRPr="007B4B60">
              <w:rPr>
                <w:sz w:val="20"/>
                <w:szCs w:val="20"/>
              </w:rPr>
              <w:t xml:space="preserve"> </w:t>
            </w:r>
          </w:p>
          <w:p w14:paraId="1D948AF0" w14:textId="77777777" w:rsidR="007B4B60" w:rsidRPr="007B4B60" w:rsidRDefault="007B4B60" w:rsidP="00D32307">
            <w:pPr>
              <w:rPr>
                <w:sz w:val="20"/>
                <w:szCs w:val="20"/>
              </w:rPr>
            </w:pPr>
            <w:r w:rsidRPr="007B4B60">
              <w:rPr>
                <w:sz w:val="20"/>
                <w:szCs w:val="20"/>
              </w:rPr>
              <w:t xml:space="preserve">SMART SCALE </w:t>
            </w:r>
            <w:proofErr w:type="spellStart"/>
            <w:r w:rsidRPr="007B4B60">
              <w:rPr>
                <w:sz w:val="20"/>
                <w:szCs w:val="20"/>
              </w:rPr>
              <w:t>PreApplication</w:t>
            </w:r>
            <w:proofErr w:type="spellEnd"/>
            <w:r w:rsidRPr="007B4B60">
              <w:rPr>
                <w:sz w:val="20"/>
                <w:szCs w:val="20"/>
              </w:rPr>
              <w:t xml:space="preserve"> </w:t>
            </w:r>
            <w:r w:rsidR="008420D3">
              <w:rPr>
                <w:sz w:val="20"/>
                <w:szCs w:val="20"/>
              </w:rPr>
              <w:t>redesign</w:t>
            </w:r>
          </w:p>
          <w:p w14:paraId="66A2C8B1" w14:textId="77777777" w:rsidR="007B4B60" w:rsidRPr="007B4B60" w:rsidRDefault="007B4B60" w:rsidP="009347DF">
            <w:pPr>
              <w:rPr>
                <w:sz w:val="20"/>
                <w:szCs w:val="20"/>
              </w:rPr>
            </w:pPr>
            <w:r w:rsidRPr="007B4B60">
              <w:rPr>
                <w:sz w:val="20"/>
                <w:szCs w:val="20"/>
              </w:rPr>
              <w:t xml:space="preserve">SMART SCALE Mapping </w:t>
            </w:r>
            <w:r w:rsidR="008420D3">
              <w:rPr>
                <w:sz w:val="20"/>
                <w:szCs w:val="20"/>
              </w:rPr>
              <w:t>improvements</w:t>
            </w:r>
          </w:p>
          <w:p w14:paraId="0DFA0E4A" w14:textId="77777777" w:rsidR="009347DF" w:rsidRPr="007B4B60" w:rsidRDefault="007B4B60" w:rsidP="009347DF">
            <w:pPr>
              <w:rPr>
                <w:sz w:val="20"/>
                <w:szCs w:val="20"/>
              </w:rPr>
            </w:pPr>
            <w:r w:rsidRPr="007B4B60">
              <w:rPr>
                <w:sz w:val="20"/>
                <w:szCs w:val="20"/>
              </w:rPr>
              <w:t xml:space="preserve">SMART SCALE </w:t>
            </w:r>
            <w:proofErr w:type="spellStart"/>
            <w:r w:rsidRPr="007B4B60">
              <w:rPr>
                <w:sz w:val="20"/>
                <w:szCs w:val="20"/>
              </w:rPr>
              <w:t>PreScreening</w:t>
            </w:r>
            <w:proofErr w:type="spellEnd"/>
            <w:r w:rsidR="008420D3">
              <w:rPr>
                <w:sz w:val="20"/>
                <w:szCs w:val="20"/>
              </w:rPr>
              <w:t xml:space="preserve"> redesign</w:t>
            </w:r>
          </w:p>
          <w:p w14:paraId="4D02D425" w14:textId="77777777" w:rsidR="007B4B60" w:rsidRPr="007B4B60" w:rsidRDefault="007B4B60" w:rsidP="009347DF">
            <w:pPr>
              <w:rPr>
                <w:sz w:val="20"/>
                <w:szCs w:val="20"/>
              </w:rPr>
            </w:pPr>
            <w:r w:rsidRPr="007B4B60">
              <w:rPr>
                <w:sz w:val="20"/>
                <w:szCs w:val="20"/>
              </w:rPr>
              <w:t>SMART SCALE Full Application</w:t>
            </w:r>
            <w:r w:rsidR="008420D3">
              <w:rPr>
                <w:sz w:val="20"/>
                <w:szCs w:val="20"/>
              </w:rPr>
              <w:t xml:space="preserve"> improvements</w:t>
            </w:r>
          </w:p>
          <w:p w14:paraId="0091702E" w14:textId="77777777" w:rsidR="007B4B60" w:rsidRPr="007B4B60" w:rsidRDefault="007B4B60" w:rsidP="009347DF">
            <w:pPr>
              <w:rPr>
                <w:sz w:val="20"/>
                <w:szCs w:val="20"/>
              </w:rPr>
            </w:pPr>
            <w:r w:rsidRPr="007B4B60">
              <w:rPr>
                <w:sz w:val="20"/>
                <w:szCs w:val="20"/>
              </w:rPr>
              <w:t>SMART SCALE Application and Dashboard</w:t>
            </w:r>
          </w:p>
          <w:p w14:paraId="668934EE" w14:textId="77777777" w:rsidR="007B4B60" w:rsidRPr="007B4B60" w:rsidRDefault="007B4B60" w:rsidP="007B4B60">
            <w:pPr>
              <w:rPr>
                <w:rFonts w:ascii="Arial" w:hAnsi="Arial" w:cs="Arial"/>
                <w:b/>
                <w:color w:val="000000"/>
                <w:sz w:val="18"/>
                <w:szCs w:val="18"/>
              </w:rPr>
            </w:pPr>
            <w:r w:rsidRPr="007B4B60">
              <w:rPr>
                <w:sz w:val="20"/>
                <w:szCs w:val="20"/>
              </w:rPr>
              <w:t>SMART SCALE Full Application Validation Rules</w:t>
            </w:r>
            <w:r w:rsidRPr="00562B23">
              <w:rPr>
                <w:rFonts w:ascii="Arial" w:hAnsi="Arial" w:cs="Arial"/>
                <w:b/>
                <w:color w:val="000000"/>
                <w:sz w:val="18"/>
                <w:szCs w:val="18"/>
              </w:rPr>
              <w:t> </w:t>
            </w:r>
          </w:p>
        </w:tc>
        <w:tc>
          <w:tcPr>
            <w:tcW w:w="918" w:type="pct"/>
            <w:tcBorders>
              <w:top w:val="single" w:sz="6" w:space="0" w:color="000000"/>
              <w:left w:val="single" w:sz="6" w:space="0" w:color="000000"/>
              <w:bottom w:val="single" w:sz="6" w:space="0" w:color="000000"/>
              <w:right w:val="single" w:sz="6" w:space="0" w:color="000000"/>
            </w:tcBorders>
          </w:tcPr>
          <w:p w14:paraId="38C06C59" w14:textId="77777777" w:rsidR="00B92F22" w:rsidRPr="002F0C67" w:rsidRDefault="008420D3" w:rsidP="008420D3">
            <w:pPr>
              <w:jc w:val="center"/>
              <w:rPr>
                <w:rStyle w:val="tableCellTd"/>
                <w:sz w:val="24"/>
              </w:rPr>
            </w:pPr>
            <w:r>
              <w:rPr>
                <w:rStyle w:val="tableCellTd"/>
                <w:sz w:val="24"/>
              </w:rPr>
              <w:t>Feb</w:t>
            </w:r>
            <w:r w:rsidR="00B92F22" w:rsidRPr="004753F7">
              <w:rPr>
                <w:rStyle w:val="tableCellTd"/>
                <w:sz w:val="24"/>
              </w:rPr>
              <w:t xml:space="preserve"> </w:t>
            </w:r>
            <w:r>
              <w:rPr>
                <w:rStyle w:val="tableCellTd"/>
                <w:sz w:val="24"/>
              </w:rPr>
              <w:t>18</w:t>
            </w:r>
            <w:r w:rsidR="00B92F22" w:rsidRPr="004753F7">
              <w:rPr>
                <w:rStyle w:val="tableCellTd"/>
                <w:sz w:val="24"/>
              </w:rPr>
              <w:t>, 20</w:t>
            </w:r>
            <w:r w:rsidR="007B4B60">
              <w:rPr>
                <w:rStyle w:val="tableCellTd"/>
                <w:sz w:val="24"/>
              </w:rPr>
              <w:t>2</w:t>
            </w:r>
            <w:r>
              <w:rPr>
                <w:rStyle w:val="tableCellTd"/>
                <w:sz w:val="24"/>
              </w:rPr>
              <w:t>2</w:t>
            </w:r>
          </w:p>
        </w:tc>
      </w:tr>
      <w:tr w:rsidR="00B92F22" w:rsidRPr="00B17423" w14:paraId="0345AA4E"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08EC6CA5" w14:textId="77777777" w:rsidR="00B92F22" w:rsidRDefault="008420D3">
            <w:r>
              <w:t>4</w:t>
            </w:r>
          </w:p>
        </w:tc>
        <w:tc>
          <w:tcPr>
            <w:tcW w:w="1331" w:type="pct"/>
            <w:tcBorders>
              <w:top w:val="single" w:sz="6" w:space="0" w:color="000000"/>
              <w:left w:val="single" w:sz="6" w:space="0" w:color="000000"/>
              <w:bottom w:val="single" w:sz="6" w:space="0" w:color="000000"/>
              <w:right w:val="single" w:sz="6" w:space="0" w:color="000000"/>
            </w:tcBorders>
          </w:tcPr>
          <w:p w14:paraId="7110A152" w14:textId="77777777" w:rsidR="007B4B60" w:rsidRDefault="007B4B60" w:rsidP="008420D3">
            <w:pPr>
              <w:jc w:val="center"/>
              <w:rPr>
                <w:rStyle w:val="tableCellTd"/>
                <w:sz w:val="24"/>
              </w:rPr>
            </w:pPr>
            <w:r>
              <w:rPr>
                <w:rStyle w:val="tableCellTd"/>
                <w:sz w:val="24"/>
              </w:rPr>
              <w:t>SMART SCALE Screening and Validation</w:t>
            </w:r>
          </w:p>
          <w:p w14:paraId="2609CD83" w14:textId="77777777" w:rsidR="008420D3" w:rsidRPr="00483323" w:rsidRDefault="008420D3" w:rsidP="008420D3">
            <w:pPr>
              <w:jc w:val="center"/>
              <w:rPr>
                <w:rStyle w:val="tableCellTd"/>
                <w:sz w:val="24"/>
              </w:rPr>
            </w:pPr>
            <w:r>
              <w:rPr>
                <w:rStyle w:val="tableCellTd"/>
                <w:sz w:val="24"/>
              </w:rPr>
              <w:t>HSIP Intake</w:t>
            </w:r>
          </w:p>
        </w:tc>
        <w:tc>
          <w:tcPr>
            <w:tcW w:w="2512" w:type="pct"/>
            <w:tcBorders>
              <w:top w:val="single" w:sz="6" w:space="0" w:color="000000"/>
              <w:left w:val="single" w:sz="6" w:space="0" w:color="000000"/>
              <w:bottom w:val="single" w:sz="6" w:space="0" w:color="000000"/>
              <w:right w:val="single" w:sz="6" w:space="0" w:color="000000"/>
            </w:tcBorders>
          </w:tcPr>
          <w:p w14:paraId="611DE4D8" w14:textId="77777777" w:rsidR="007B4B60" w:rsidRDefault="007B4B60" w:rsidP="00D32307">
            <w:pPr>
              <w:rPr>
                <w:sz w:val="20"/>
                <w:szCs w:val="20"/>
              </w:rPr>
            </w:pPr>
            <w:r w:rsidRPr="007B4B60">
              <w:rPr>
                <w:sz w:val="20"/>
                <w:szCs w:val="20"/>
              </w:rPr>
              <w:t>SMART SCALE FY202</w:t>
            </w:r>
            <w:r w:rsidR="008420D3">
              <w:rPr>
                <w:sz w:val="20"/>
                <w:szCs w:val="20"/>
              </w:rPr>
              <w:t>4</w:t>
            </w:r>
            <w:r w:rsidRPr="007B4B60">
              <w:rPr>
                <w:sz w:val="20"/>
                <w:szCs w:val="20"/>
              </w:rPr>
              <w:t xml:space="preserve"> Screening and Validation</w:t>
            </w:r>
          </w:p>
          <w:p w14:paraId="52E10C88" w14:textId="77777777" w:rsidR="008420D3" w:rsidRPr="007B4B60" w:rsidRDefault="008420D3" w:rsidP="00D32307">
            <w:pPr>
              <w:rPr>
                <w:sz w:val="20"/>
                <w:szCs w:val="20"/>
              </w:rPr>
            </w:pPr>
            <w:r>
              <w:rPr>
                <w:sz w:val="20"/>
                <w:szCs w:val="20"/>
              </w:rPr>
              <w:t>SMART SCALE Validation tool enhancements</w:t>
            </w:r>
          </w:p>
          <w:p w14:paraId="1EAAA3FC" w14:textId="77777777" w:rsidR="007B4B60" w:rsidRDefault="008420D3" w:rsidP="00D32307">
            <w:pPr>
              <w:rPr>
                <w:sz w:val="20"/>
                <w:szCs w:val="20"/>
              </w:rPr>
            </w:pPr>
            <w:r>
              <w:rPr>
                <w:sz w:val="20"/>
                <w:szCs w:val="20"/>
              </w:rPr>
              <w:t>HSIP Intake redesign</w:t>
            </w:r>
          </w:p>
          <w:p w14:paraId="1361C794" w14:textId="77777777" w:rsidR="008420D3" w:rsidRPr="00483323" w:rsidRDefault="008420D3" w:rsidP="00D32307">
            <w:pPr>
              <w:rPr>
                <w:sz w:val="20"/>
                <w:szCs w:val="20"/>
              </w:rPr>
            </w:pPr>
            <w:r w:rsidRPr="007B4B60">
              <w:rPr>
                <w:sz w:val="20"/>
                <w:szCs w:val="20"/>
              </w:rPr>
              <w:t>Application Maintenance and Technical Debt B</w:t>
            </w:r>
            <w:r>
              <w:rPr>
                <w:sz w:val="20"/>
                <w:szCs w:val="20"/>
              </w:rPr>
              <w:t xml:space="preserve"> (2022)</w:t>
            </w:r>
          </w:p>
        </w:tc>
        <w:tc>
          <w:tcPr>
            <w:tcW w:w="918" w:type="pct"/>
            <w:tcBorders>
              <w:top w:val="single" w:sz="6" w:space="0" w:color="000000"/>
              <w:left w:val="single" w:sz="6" w:space="0" w:color="000000"/>
              <w:bottom w:val="single" w:sz="6" w:space="0" w:color="000000"/>
              <w:right w:val="single" w:sz="6" w:space="0" w:color="000000"/>
            </w:tcBorders>
          </w:tcPr>
          <w:p w14:paraId="293221C1" w14:textId="77777777" w:rsidR="00B92F22" w:rsidRPr="002F0C67" w:rsidRDefault="00483323" w:rsidP="007B4B60">
            <w:pPr>
              <w:jc w:val="center"/>
              <w:rPr>
                <w:rStyle w:val="tableCellTd"/>
                <w:sz w:val="24"/>
              </w:rPr>
            </w:pPr>
            <w:r>
              <w:rPr>
                <w:rStyle w:val="tableCellTd"/>
                <w:sz w:val="24"/>
              </w:rPr>
              <w:t>Ma</w:t>
            </w:r>
            <w:r w:rsidR="007B4B60">
              <w:rPr>
                <w:rStyle w:val="tableCellTd"/>
                <w:sz w:val="24"/>
              </w:rPr>
              <w:t>y</w:t>
            </w:r>
            <w:r w:rsidR="00B92F22">
              <w:rPr>
                <w:rStyle w:val="tableCellTd"/>
                <w:sz w:val="24"/>
              </w:rPr>
              <w:t xml:space="preserve"> </w:t>
            </w:r>
            <w:r w:rsidR="008420D3">
              <w:rPr>
                <w:rStyle w:val="tableCellTd"/>
                <w:sz w:val="24"/>
              </w:rPr>
              <w:t>13</w:t>
            </w:r>
            <w:r w:rsidR="00B92F22">
              <w:rPr>
                <w:rStyle w:val="tableCellTd"/>
                <w:sz w:val="24"/>
              </w:rPr>
              <w:t>, 20</w:t>
            </w:r>
            <w:r w:rsidR="007B4B60">
              <w:rPr>
                <w:rStyle w:val="tableCellTd"/>
                <w:sz w:val="24"/>
              </w:rPr>
              <w:t>2</w:t>
            </w:r>
            <w:r w:rsidR="008420D3">
              <w:rPr>
                <w:rStyle w:val="tableCellTd"/>
                <w:sz w:val="24"/>
              </w:rPr>
              <w:t>2</w:t>
            </w:r>
          </w:p>
        </w:tc>
      </w:tr>
      <w:tr w:rsidR="00B92F22" w:rsidRPr="00B17423" w14:paraId="2F7B28AC"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22A326DD" w14:textId="77777777" w:rsidR="00B92F22" w:rsidRDefault="008420D3">
            <w:r>
              <w:t>5</w:t>
            </w:r>
          </w:p>
        </w:tc>
        <w:tc>
          <w:tcPr>
            <w:tcW w:w="1331" w:type="pct"/>
            <w:tcBorders>
              <w:top w:val="single" w:sz="6" w:space="0" w:color="000000"/>
              <w:left w:val="single" w:sz="6" w:space="0" w:color="000000"/>
              <w:bottom w:val="single" w:sz="6" w:space="0" w:color="000000"/>
              <w:right w:val="single" w:sz="6" w:space="0" w:color="000000"/>
            </w:tcBorders>
          </w:tcPr>
          <w:p w14:paraId="6816AC6D" w14:textId="77777777" w:rsidR="00B92F22" w:rsidRDefault="00706C57" w:rsidP="00483323">
            <w:pPr>
              <w:jc w:val="center"/>
              <w:rPr>
                <w:rStyle w:val="tableCellTd"/>
                <w:sz w:val="24"/>
              </w:rPr>
            </w:pPr>
            <w:r>
              <w:rPr>
                <w:rStyle w:val="tableCellTd"/>
                <w:sz w:val="24"/>
              </w:rPr>
              <w:t>S</w:t>
            </w:r>
            <w:r w:rsidR="008420D3">
              <w:rPr>
                <w:rStyle w:val="tableCellTd"/>
                <w:sz w:val="24"/>
              </w:rPr>
              <w:t>GR Bridges Pre-App</w:t>
            </w:r>
            <w:r>
              <w:rPr>
                <w:rStyle w:val="tableCellTd"/>
                <w:sz w:val="24"/>
              </w:rPr>
              <w:t xml:space="preserve"> and</w:t>
            </w:r>
            <w:r w:rsidR="008420D3">
              <w:rPr>
                <w:rStyle w:val="tableCellTd"/>
                <w:sz w:val="24"/>
              </w:rPr>
              <w:t xml:space="preserve"> Pavements</w:t>
            </w:r>
          </w:p>
          <w:p w14:paraId="48E1AEA9" w14:textId="77777777" w:rsidR="00706C57" w:rsidRPr="008A5968" w:rsidRDefault="008420D3" w:rsidP="00483323">
            <w:pPr>
              <w:jc w:val="center"/>
              <w:rPr>
                <w:rStyle w:val="tableCellTd"/>
                <w:sz w:val="24"/>
              </w:rPr>
            </w:pPr>
            <w:r>
              <w:rPr>
                <w:rStyle w:val="tableCellTd"/>
                <w:sz w:val="24"/>
              </w:rPr>
              <w:t>Full App</w:t>
            </w:r>
            <w:r w:rsidR="00706C57">
              <w:rPr>
                <w:rStyle w:val="tableCellTd"/>
                <w:sz w:val="24"/>
              </w:rPr>
              <w:t xml:space="preserve"> Intake</w:t>
            </w:r>
          </w:p>
        </w:tc>
        <w:tc>
          <w:tcPr>
            <w:tcW w:w="2512" w:type="pct"/>
            <w:tcBorders>
              <w:top w:val="single" w:sz="6" w:space="0" w:color="000000"/>
              <w:left w:val="single" w:sz="6" w:space="0" w:color="000000"/>
              <w:bottom w:val="single" w:sz="6" w:space="0" w:color="000000"/>
              <w:right w:val="single" w:sz="6" w:space="0" w:color="000000"/>
            </w:tcBorders>
          </w:tcPr>
          <w:p w14:paraId="14F653CD" w14:textId="77777777" w:rsidR="008420D3" w:rsidRDefault="008420D3" w:rsidP="008420D3">
            <w:pPr>
              <w:rPr>
                <w:sz w:val="20"/>
                <w:szCs w:val="20"/>
              </w:rPr>
            </w:pPr>
            <w:r>
              <w:rPr>
                <w:sz w:val="20"/>
                <w:szCs w:val="20"/>
              </w:rPr>
              <w:t>SGR Bridges Pre-App implementation</w:t>
            </w:r>
          </w:p>
          <w:p w14:paraId="48F9A11C" w14:textId="77777777" w:rsidR="008420D3" w:rsidRPr="005C423D" w:rsidRDefault="008420D3" w:rsidP="008420D3">
            <w:pPr>
              <w:rPr>
                <w:sz w:val="20"/>
                <w:szCs w:val="20"/>
              </w:rPr>
            </w:pPr>
            <w:r w:rsidRPr="005C423D">
              <w:rPr>
                <w:sz w:val="20"/>
                <w:szCs w:val="20"/>
              </w:rPr>
              <w:t>SGR Programs FY202</w:t>
            </w:r>
            <w:r>
              <w:rPr>
                <w:sz w:val="20"/>
                <w:szCs w:val="20"/>
              </w:rPr>
              <w:t>4</w:t>
            </w:r>
            <w:r w:rsidRPr="005C423D">
              <w:rPr>
                <w:sz w:val="20"/>
                <w:szCs w:val="20"/>
              </w:rPr>
              <w:t xml:space="preserve"> Application Intake</w:t>
            </w:r>
          </w:p>
          <w:p w14:paraId="2BA68D82" w14:textId="77777777" w:rsidR="005C423D" w:rsidRPr="00483323" w:rsidRDefault="008420D3" w:rsidP="00483323">
            <w:pPr>
              <w:rPr>
                <w:sz w:val="20"/>
                <w:szCs w:val="20"/>
              </w:rPr>
            </w:pPr>
            <w:r>
              <w:rPr>
                <w:sz w:val="20"/>
                <w:szCs w:val="20"/>
              </w:rPr>
              <w:t>Mapping updates</w:t>
            </w:r>
          </w:p>
        </w:tc>
        <w:tc>
          <w:tcPr>
            <w:tcW w:w="918" w:type="pct"/>
            <w:tcBorders>
              <w:top w:val="single" w:sz="6" w:space="0" w:color="000000"/>
              <w:left w:val="single" w:sz="6" w:space="0" w:color="000000"/>
              <w:bottom w:val="single" w:sz="6" w:space="0" w:color="000000"/>
              <w:right w:val="single" w:sz="6" w:space="0" w:color="000000"/>
            </w:tcBorders>
          </w:tcPr>
          <w:p w14:paraId="2F8F8201" w14:textId="77777777" w:rsidR="00B92F22" w:rsidRPr="002F0C67" w:rsidRDefault="008420D3" w:rsidP="008420D3">
            <w:pPr>
              <w:jc w:val="center"/>
              <w:rPr>
                <w:rStyle w:val="tableCellTd"/>
                <w:sz w:val="24"/>
              </w:rPr>
            </w:pPr>
            <w:r>
              <w:rPr>
                <w:rStyle w:val="tableCellTd"/>
                <w:sz w:val="24"/>
              </w:rPr>
              <w:t>Aug</w:t>
            </w:r>
            <w:r w:rsidR="00B92F22" w:rsidRPr="004753F7">
              <w:rPr>
                <w:rStyle w:val="tableCellTd"/>
                <w:sz w:val="24"/>
              </w:rPr>
              <w:t xml:space="preserve"> </w:t>
            </w:r>
            <w:r w:rsidR="00706C57">
              <w:rPr>
                <w:rStyle w:val="tableCellTd"/>
                <w:sz w:val="24"/>
              </w:rPr>
              <w:t>0</w:t>
            </w:r>
            <w:r>
              <w:rPr>
                <w:rStyle w:val="tableCellTd"/>
                <w:sz w:val="24"/>
              </w:rPr>
              <w:t>5</w:t>
            </w:r>
            <w:r w:rsidR="00B92F22" w:rsidRPr="004753F7">
              <w:rPr>
                <w:rStyle w:val="tableCellTd"/>
                <w:sz w:val="24"/>
              </w:rPr>
              <w:t>, 20</w:t>
            </w:r>
            <w:r w:rsidR="00706C57">
              <w:rPr>
                <w:rStyle w:val="tableCellTd"/>
                <w:sz w:val="24"/>
              </w:rPr>
              <w:t>2</w:t>
            </w:r>
            <w:r>
              <w:rPr>
                <w:rStyle w:val="tableCellTd"/>
                <w:sz w:val="24"/>
              </w:rPr>
              <w:t>2</w:t>
            </w:r>
          </w:p>
        </w:tc>
      </w:tr>
      <w:tr w:rsidR="00B92F22" w:rsidRPr="00B17423" w14:paraId="0A1C82A4"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22D40CD4" w14:textId="77777777" w:rsidR="00B92F22" w:rsidRDefault="00AC4ABB" w:rsidP="0078584E">
            <w:r>
              <w:t>6</w:t>
            </w:r>
          </w:p>
        </w:tc>
        <w:tc>
          <w:tcPr>
            <w:tcW w:w="1331" w:type="pct"/>
            <w:tcBorders>
              <w:top w:val="single" w:sz="6" w:space="0" w:color="000000"/>
              <w:left w:val="single" w:sz="6" w:space="0" w:color="000000"/>
              <w:bottom w:val="single" w:sz="6" w:space="0" w:color="000000"/>
              <w:right w:val="single" w:sz="6" w:space="0" w:color="000000"/>
            </w:tcBorders>
          </w:tcPr>
          <w:p w14:paraId="3BFCD94A" w14:textId="77777777" w:rsidR="005C423D" w:rsidRPr="0010508E" w:rsidRDefault="00AC4ABB" w:rsidP="00AC4ABB">
            <w:pPr>
              <w:jc w:val="center"/>
              <w:rPr>
                <w:rStyle w:val="tableCellTd"/>
                <w:sz w:val="24"/>
              </w:rPr>
            </w:pPr>
            <w:r>
              <w:rPr>
                <w:rStyle w:val="tableCellTd"/>
                <w:sz w:val="24"/>
              </w:rPr>
              <w:t>HSIP Screening and Validation</w:t>
            </w:r>
          </w:p>
        </w:tc>
        <w:tc>
          <w:tcPr>
            <w:tcW w:w="2512" w:type="pct"/>
            <w:tcBorders>
              <w:top w:val="single" w:sz="6" w:space="0" w:color="000000"/>
              <w:left w:val="single" w:sz="6" w:space="0" w:color="000000"/>
              <w:bottom w:val="single" w:sz="6" w:space="0" w:color="000000"/>
              <w:right w:val="single" w:sz="6" w:space="0" w:color="000000"/>
            </w:tcBorders>
          </w:tcPr>
          <w:p w14:paraId="6E28AF2A" w14:textId="77777777" w:rsidR="00B92F22" w:rsidRPr="005C423D" w:rsidRDefault="00AC4ABB" w:rsidP="00483323">
            <w:pPr>
              <w:rPr>
                <w:sz w:val="20"/>
                <w:szCs w:val="20"/>
              </w:rPr>
            </w:pPr>
            <w:r>
              <w:rPr>
                <w:sz w:val="20"/>
                <w:szCs w:val="20"/>
              </w:rPr>
              <w:t>HSIP FY2024</w:t>
            </w:r>
            <w:r w:rsidR="005C423D" w:rsidRPr="005C423D">
              <w:rPr>
                <w:sz w:val="20"/>
                <w:szCs w:val="20"/>
              </w:rPr>
              <w:t xml:space="preserve"> Screening and Validation</w:t>
            </w:r>
          </w:p>
          <w:p w14:paraId="29D4E2CF" w14:textId="77777777" w:rsidR="00AC4ABB" w:rsidRPr="005C423D" w:rsidRDefault="00AC4ABB" w:rsidP="00AC4ABB">
            <w:pPr>
              <w:rPr>
                <w:sz w:val="20"/>
                <w:szCs w:val="20"/>
              </w:rPr>
            </w:pPr>
            <w:r>
              <w:rPr>
                <w:sz w:val="20"/>
                <w:szCs w:val="20"/>
              </w:rPr>
              <w:t>HSIP FY2024</w:t>
            </w:r>
            <w:r w:rsidRPr="005C423D">
              <w:rPr>
                <w:sz w:val="20"/>
                <w:szCs w:val="20"/>
              </w:rPr>
              <w:t xml:space="preserve"> </w:t>
            </w:r>
            <w:r>
              <w:rPr>
                <w:sz w:val="20"/>
                <w:szCs w:val="20"/>
              </w:rPr>
              <w:t>Scoring module redesign</w:t>
            </w:r>
          </w:p>
          <w:p w14:paraId="670DDF1C" w14:textId="77777777" w:rsidR="005C423D" w:rsidRPr="005C423D" w:rsidRDefault="00AC4ABB" w:rsidP="005C423D">
            <w:pPr>
              <w:rPr>
                <w:sz w:val="20"/>
                <w:szCs w:val="20"/>
              </w:rPr>
            </w:pPr>
            <w:r w:rsidRPr="005C423D">
              <w:rPr>
                <w:sz w:val="20"/>
                <w:szCs w:val="20"/>
              </w:rPr>
              <w:t>User entered labels on map for Project Areas</w:t>
            </w:r>
          </w:p>
          <w:p w14:paraId="1A35330E" w14:textId="77777777" w:rsidR="005C423D" w:rsidRPr="00BF01B8" w:rsidRDefault="005C423D" w:rsidP="005C423D">
            <w:pPr>
              <w:rPr>
                <w:sz w:val="20"/>
                <w:szCs w:val="20"/>
              </w:rPr>
            </w:pPr>
            <w:r w:rsidRPr="004B56B3">
              <w:rPr>
                <w:sz w:val="20"/>
                <w:szCs w:val="20"/>
              </w:rPr>
              <w:t xml:space="preserve">Application </w:t>
            </w:r>
            <w:r w:rsidR="00AC4ABB">
              <w:rPr>
                <w:sz w:val="20"/>
                <w:szCs w:val="20"/>
              </w:rPr>
              <w:t>Maintenance and Technical Debt C (2022</w:t>
            </w:r>
            <w:r>
              <w:rPr>
                <w:sz w:val="20"/>
                <w:szCs w:val="20"/>
              </w:rPr>
              <w:t>)</w:t>
            </w:r>
          </w:p>
        </w:tc>
        <w:tc>
          <w:tcPr>
            <w:tcW w:w="918" w:type="pct"/>
            <w:tcBorders>
              <w:top w:val="single" w:sz="6" w:space="0" w:color="000000"/>
              <w:left w:val="single" w:sz="6" w:space="0" w:color="000000"/>
              <w:bottom w:val="single" w:sz="6" w:space="0" w:color="000000"/>
              <w:right w:val="single" w:sz="6" w:space="0" w:color="000000"/>
            </w:tcBorders>
          </w:tcPr>
          <w:p w14:paraId="05F4598F" w14:textId="77777777" w:rsidR="00B92F22" w:rsidRPr="0010508E" w:rsidRDefault="005C423D" w:rsidP="00AC4ABB">
            <w:pPr>
              <w:jc w:val="center"/>
              <w:rPr>
                <w:rStyle w:val="tableCellTd"/>
                <w:sz w:val="24"/>
              </w:rPr>
            </w:pPr>
            <w:r>
              <w:rPr>
                <w:rStyle w:val="tableCellTd"/>
                <w:sz w:val="24"/>
              </w:rPr>
              <w:t>Oct</w:t>
            </w:r>
            <w:r w:rsidR="00B92F22" w:rsidRPr="0010508E">
              <w:rPr>
                <w:rStyle w:val="tableCellTd"/>
                <w:sz w:val="24"/>
              </w:rPr>
              <w:t xml:space="preserve"> </w:t>
            </w:r>
            <w:r>
              <w:rPr>
                <w:rStyle w:val="tableCellTd"/>
                <w:sz w:val="24"/>
              </w:rPr>
              <w:t>2</w:t>
            </w:r>
            <w:r w:rsidR="00AC4ABB">
              <w:rPr>
                <w:rStyle w:val="tableCellTd"/>
                <w:sz w:val="24"/>
              </w:rPr>
              <w:t>8</w:t>
            </w:r>
            <w:r w:rsidR="00B92F22" w:rsidRPr="0010508E">
              <w:rPr>
                <w:rStyle w:val="tableCellTd"/>
                <w:sz w:val="24"/>
              </w:rPr>
              <w:t>, 20</w:t>
            </w:r>
            <w:r>
              <w:rPr>
                <w:rStyle w:val="tableCellTd"/>
                <w:sz w:val="24"/>
              </w:rPr>
              <w:t>2</w:t>
            </w:r>
            <w:r w:rsidR="00AC4ABB">
              <w:rPr>
                <w:rStyle w:val="tableCellTd"/>
                <w:sz w:val="24"/>
              </w:rPr>
              <w:t>2</w:t>
            </w:r>
          </w:p>
        </w:tc>
      </w:tr>
      <w:tr w:rsidR="00B92F22" w:rsidRPr="00B17423" w14:paraId="35A51E37"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02CC9032" w14:textId="77777777" w:rsidR="00B92F22" w:rsidRDefault="00AC4ABB" w:rsidP="0078584E">
            <w:r>
              <w:t>7</w:t>
            </w:r>
          </w:p>
        </w:tc>
        <w:tc>
          <w:tcPr>
            <w:tcW w:w="1331" w:type="pct"/>
            <w:tcBorders>
              <w:top w:val="single" w:sz="6" w:space="0" w:color="000000"/>
              <w:left w:val="single" w:sz="6" w:space="0" w:color="000000"/>
              <w:bottom w:val="single" w:sz="6" w:space="0" w:color="000000"/>
              <w:right w:val="single" w:sz="6" w:space="0" w:color="000000"/>
            </w:tcBorders>
          </w:tcPr>
          <w:p w14:paraId="7CC46DA1" w14:textId="77777777" w:rsidR="004B294D" w:rsidRDefault="004B294D" w:rsidP="004B294D">
            <w:pPr>
              <w:jc w:val="center"/>
              <w:rPr>
                <w:rStyle w:val="tableCellTd"/>
                <w:sz w:val="24"/>
              </w:rPr>
            </w:pPr>
            <w:r>
              <w:rPr>
                <w:rStyle w:val="tableCellTd"/>
                <w:sz w:val="24"/>
              </w:rPr>
              <w:t>SGR Validation</w:t>
            </w:r>
            <w:r w:rsidR="00AC4ABB">
              <w:rPr>
                <w:rStyle w:val="tableCellTd"/>
                <w:sz w:val="24"/>
              </w:rPr>
              <w:t>,</w:t>
            </w:r>
          </w:p>
          <w:p w14:paraId="16AEC4C9" w14:textId="77777777" w:rsidR="00B92F22" w:rsidRPr="00E02F24" w:rsidRDefault="004B294D" w:rsidP="004B294D">
            <w:pPr>
              <w:jc w:val="center"/>
              <w:rPr>
                <w:rStyle w:val="tableCellTd"/>
                <w:sz w:val="24"/>
              </w:rPr>
            </w:pPr>
            <w:r>
              <w:rPr>
                <w:rStyle w:val="tableCellTd"/>
                <w:sz w:val="24"/>
              </w:rPr>
              <w:t xml:space="preserve">and </w:t>
            </w:r>
            <w:r w:rsidR="00AC4ABB">
              <w:rPr>
                <w:rStyle w:val="tableCellTd"/>
                <w:sz w:val="24"/>
              </w:rPr>
              <w:t xml:space="preserve">SMART SCALE, SGR and HSIP </w:t>
            </w:r>
            <w:r>
              <w:rPr>
                <w:rStyle w:val="tableCellTd"/>
                <w:sz w:val="24"/>
              </w:rPr>
              <w:t>Public Visibility</w:t>
            </w:r>
          </w:p>
        </w:tc>
        <w:tc>
          <w:tcPr>
            <w:tcW w:w="2512" w:type="pct"/>
            <w:tcBorders>
              <w:top w:val="single" w:sz="6" w:space="0" w:color="000000"/>
              <w:left w:val="single" w:sz="6" w:space="0" w:color="000000"/>
              <w:bottom w:val="single" w:sz="6" w:space="0" w:color="000000"/>
              <w:right w:val="single" w:sz="6" w:space="0" w:color="000000"/>
            </w:tcBorders>
          </w:tcPr>
          <w:p w14:paraId="49C010D6" w14:textId="77777777" w:rsidR="004B294D" w:rsidRPr="004B294D" w:rsidRDefault="00AC4ABB" w:rsidP="00483323">
            <w:pPr>
              <w:rPr>
                <w:sz w:val="20"/>
                <w:szCs w:val="20"/>
              </w:rPr>
            </w:pPr>
            <w:r>
              <w:rPr>
                <w:sz w:val="20"/>
                <w:szCs w:val="20"/>
              </w:rPr>
              <w:t>SGR FY2024</w:t>
            </w:r>
            <w:r w:rsidR="004B294D" w:rsidRPr="004B294D">
              <w:rPr>
                <w:sz w:val="20"/>
                <w:szCs w:val="20"/>
              </w:rPr>
              <w:t xml:space="preserve"> Screening and Validation</w:t>
            </w:r>
          </w:p>
          <w:p w14:paraId="6852B5F6" w14:textId="77777777" w:rsidR="004B294D" w:rsidRPr="004B294D" w:rsidRDefault="00AC4ABB" w:rsidP="00483323">
            <w:pPr>
              <w:rPr>
                <w:sz w:val="20"/>
                <w:szCs w:val="20"/>
              </w:rPr>
            </w:pPr>
            <w:r>
              <w:rPr>
                <w:sz w:val="20"/>
                <w:szCs w:val="20"/>
              </w:rPr>
              <w:t>SGR FY2024</w:t>
            </w:r>
            <w:r w:rsidR="004B294D" w:rsidRPr="004B294D">
              <w:rPr>
                <w:sz w:val="20"/>
                <w:szCs w:val="20"/>
              </w:rPr>
              <w:t xml:space="preserve"> Public Visibility</w:t>
            </w:r>
          </w:p>
          <w:p w14:paraId="481B7E80" w14:textId="77777777" w:rsidR="004B294D" w:rsidRDefault="00AC4ABB" w:rsidP="00483323">
            <w:pPr>
              <w:rPr>
                <w:sz w:val="20"/>
                <w:szCs w:val="20"/>
              </w:rPr>
            </w:pPr>
            <w:r>
              <w:rPr>
                <w:sz w:val="20"/>
                <w:szCs w:val="20"/>
              </w:rPr>
              <w:t>HSIP FY2024 Public Visibility</w:t>
            </w:r>
          </w:p>
          <w:p w14:paraId="61D0D010" w14:textId="77777777" w:rsidR="00AC4ABB" w:rsidRPr="004B294D" w:rsidRDefault="00AC4ABB" w:rsidP="00483323">
            <w:pPr>
              <w:rPr>
                <w:sz w:val="20"/>
                <w:szCs w:val="20"/>
              </w:rPr>
            </w:pPr>
            <w:r w:rsidRPr="007B4B60">
              <w:rPr>
                <w:sz w:val="20"/>
                <w:szCs w:val="20"/>
              </w:rPr>
              <w:t xml:space="preserve">SMART SCALE </w:t>
            </w:r>
            <w:r>
              <w:rPr>
                <w:sz w:val="20"/>
                <w:szCs w:val="20"/>
              </w:rPr>
              <w:t>FY2024 Public Visibility</w:t>
            </w:r>
          </w:p>
          <w:p w14:paraId="22CACE4E" w14:textId="77777777" w:rsidR="004B294D" w:rsidRPr="004B294D" w:rsidRDefault="004B294D" w:rsidP="00483323">
            <w:pPr>
              <w:rPr>
                <w:sz w:val="20"/>
                <w:szCs w:val="20"/>
              </w:rPr>
            </w:pPr>
            <w:r w:rsidRPr="004B294D">
              <w:rPr>
                <w:sz w:val="20"/>
                <w:szCs w:val="20"/>
              </w:rPr>
              <w:t>TA Set-Aside FY202</w:t>
            </w:r>
            <w:r w:rsidR="00651DBC">
              <w:rPr>
                <w:sz w:val="20"/>
                <w:szCs w:val="20"/>
              </w:rPr>
              <w:t>5</w:t>
            </w:r>
            <w:r w:rsidRPr="004B294D">
              <w:rPr>
                <w:sz w:val="20"/>
                <w:szCs w:val="20"/>
              </w:rPr>
              <w:t xml:space="preserve"> Pre-Application (C&amp;E)</w:t>
            </w:r>
          </w:p>
          <w:p w14:paraId="59594DAB" w14:textId="77777777" w:rsidR="004B294D" w:rsidRPr="00BF01B8" w:rsidRDefault="004B294D" w:rsidP="00651DBC">
            <w:pPr>
              <w:rPr>
                <w:sz w:val="20"/>
                <w:szCs w:val="20"/>
              </w:rPr>
            </w:pPr>
            <w:r w:rsidRPr="004B294D">
              <w:rPr>
                <w:sz w:val="20"/>
                <w:szCs w:val="20"/>
              </w:rPr>
              <w:t>Revenue Sharing FY202</w:t>
            </w:r>
            <w:r w:rsidR="00651DBC">
              <w:rPr>
                <w:sz w:val="20"/>
                <w:szCs w:val="20"/>
              </w:rPr>
              <w:t>5</w:t>
            </w:r>
            <w:r w:rsidRPr="004B294D">
              <w:rPr>
                <w:sz w:val="20"/>
                <w:szCs w:val="20"/>
              </w:rPr>
              <w:t xml:space="preserve"> Pre-Application (C&amp;E)</w:t>
            </w:r>
          </w:p>
        </w:tc>
        <w:tc>
          <w:tcPr>
            <w:tcW w:w="918" w:type="pct"/>
            <w:tcBorders>
              <w:top w:val="single" w:sz="6" w:space="0" w:color="000000"/>
              <w:left w:val="single" w:sz="6" w:space="0" w:color="000000"/>
              <w:bottom w:val="single" w:sz="6" w:space="0" w:color="000000"/>
              <w:right w:val="single" w:sz="6" w:space="0" w:color="000000"/>
            </w:tcBorders>
          </w:tcPr>
          <w:p w14:paraId="52056FF6" w14:textId="77777777" w:rsidR="00B92F22" w:rsidRPr="002F0C67" w:rsidRDefault="004B294D" w:rsidP="00AC4ABB">
            <w:pPr>
              <w:jc w:val="center"/>
              <w:rPr>
                <w:rStyle w:val="tableCellTd"/>
                <w:sz w:val="24"/>
              </w:rPr>
            </w:pPr>
            <w:r>
              <w:rPr>
                <w:rStyle w:val="tableCellTd"/>
                <w:sz w:val="24"/>
              </w:rPr>
              <w:t>Dec</w:t>
            </w:r>
            <w:r w:rsidR="00B92F22" w:rsidRPr="004753F7">
              <w:rPr>
                <w:rStyle w:val="tableCellTd"/>
                <w:sz w:val="24"/>
              </w:rPr>
              <w:t xml:space="preserve"> </w:t>
            </w:r>
            <w:r>
              <w:rPr>
                <w:rStyle w:val="tableCellTd"/>
                <w:sz w:val="24"/>
              </w:rPr>
              <w:t>3</w:t>
            </w:r>
            <w:r w:rsidR="00AC4ABB">
              <w:rPr>
                <w:rStyle w:val="tableCellTd"/>
                <w:sz w:val="24"/>
              </w:rPr>
              <w:t>0</w:t>
            </w:r>
            <w:r w:rsidR="00B92F22" w:rsidRPr="004753F7">
              <w:rPr>
                <w:rStyle w:val="tableCellTd"/>
                <w:sz w:val="24"/>
              </w:rPr>
              <w:t>, 20</w:t>
            </w:r>
            <w:r>
              <w:rPr>
                <w:rStyle w:val="tableCellTd"/>
                <w:sz w:val="24"/>
              </w:rPr>
              <w:t>2</w:t>
            </w:r>
            <w:r w:rsidR="00AC4ABB">
              <w:rPr>
                <w:rStyle w:val="tableCellTd"/>
                <w:sz w:val="24"/>
              </w:rPr>
              <w:t>2</w:t>
            </w:r>
          </w:p>
        </w:tc>
      </w:tr>
      <w:tr w:rsidR="00B92F22" w:rsidRPr="00B17423" w14:paraId="12C6096E"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1A84E266" w14:textId="77777777" w:rsidR="00B92F22" w:rsidRDefault="00AC4ABB" w:rsidP="0078584E">
            <w:r>
              <w:t>8</w:t>
            </w:r>
          </w:p>
        </w:tc>
        <w:tc>
          <w:tcPr>
            <w:tcW w:w="1331" w:type="pct"/>
            <w:tcBorders>
              <w:top w:val="single" w:sz="6" w:space="0" w:color="000000"/>
              <w:left w:val="single" w:sz="6" w:space="0" w:color="000000"/>
              <w:bottom w:val="single" w:sz="6" w:space="0" w:color="000000"/>
              <w:right w:val="single" w:sz="6" w:space="0" w:color="000000"/>
            </w:tcBorders>
          </w:tcPr>
          <w:p w14:paraId="76EE224B" w14:textId="77777777" w:rsidR="00B92F22" w:rsidRPr="00E02F24" w:rsidRDefault="00D411B4" w:rsidP="00BF01B8">
            <w:pPr>
              <w:jc w:val="center"/>
              <w:rPr>
                <w:rStyle w:val="tableCellTd"/>
                <w:sz w:val="24"/>
              </w:rPr>
            </w:pPr>
            <w:r>
              <w:rPr>
                <w:rStyle w:val="tableCellTd"/>
                <w:sz w:val="24"/>
              </w:rPr>
              <w:t>TA Set-Aside and Revenue Sharing</w:t>
            </w:r>
            <w:r w:rsidR="00BF01B8" w:rsidRPr="00BF01B8">
              <w:rPr>
                <w:rStyle w:val="tableCellTd"/>
                <w:sz w:val="24"/>
              </w:rPr>
              <w:t xml:space="preserve"> Enhancements</w:t>
            </w:r>
          </w:p>
        </w:tc>
        <w:tc>
          <w:tcPr>
            <w:tcW w:w="2512" w:type="pct"/>
            <w:tcBorders>
              <w:top w:val="single" w:sz="6" w:space="0" w:color="000000"/>
              <w:left w:val="single" w:sz="6" w:space="0" w:color="000000"/>
              <w:bottom w:val="single" w:sz="6" w:space="0" w:color="000000"/>
              <w:right w:val="single" w:sz="6" w:space="0" w:color="000000"/>
            </w:tcBorders>
          </w:tcPr>
          <w:p w14:paraId="28A67CC7" w14:textId="77777777" w:rsidR="00BF01B8" w:rsidRPr="00F94282" w:rsidRDefault="00D411B4" w:rsidP="00483323">
            <w:pPr>
              <w:rPr>
                <w:sz w:val="20"/>
                <w:szCs w:val="20"/>
              </w:rPr>
            </w:pPr>
            <w:r w:rsidRPr="00F94282">
              <w:rPr>
                <w:sz w:val="20"/>
                <w:szCs w:val="20"/>
              </w:rPr>
              <w:t>Phase Calculations Table</w:t>
            </w:r>
          </w:p>
          <w:p w14:paraId="160D9691" w14:textId="77777777" w:rsidR="00D411B4" w:rsidRDefault="00F94282" w:rsidP="00483323">
            <w:pPr>
              <w:rPr>
                <w:sz w:val="20"/>
                <w:szCs w:val="20"/>
              </w:rPr>
            </w:pPr>
            <w:r w:rsidRPr="00F94282">
              <w:rPr>
                <w:sz w:val="20"/>
                <w:szCs w:val="20"/>
              </w:rPr>
              <w:t>TA Set-Aside FY202</w:t>
            </w:r>
            <w:r w:rsidR="00651DBC">
              <w:rPr>
                <w:sz w:val="20"/>
                <w:szCs w:val="20"/>
              </w:rPr>
              <w:t>5</w:t>
            </w:r>
            <w:r w:rsidRPr="00F94282">
              <w:rPr>
                <w:sz w:val="20"/>
                <w:szCs w:val="20"/>
              </w:rPr>
              <w:t xml:space="preserve"> Full Application </w:t>
            </w:r>
            <w:r w:rsidRPr="004B294D">
              <w:rPr>
                <w:sz w:val="20"/>
                <w:szCs w:val="20"/>
              </w:rPr>
              <w:t>(C&amp;E)</w:t>
            </w:r>
          </w:p>
          <w:p w14:paraId="2255FBF7" w14:textId="77777777" w:rsidR="00F94282" w:rsidRPr="00BF01B8" w:rsidRDefault="00F94282" w:rsidP="00651DBC">
            <w:pPr>
              <w:rPr>
                <w:sz w:val="20"/>
                <w:szCs w:val="20"/>
              </w:rPr>
            </w:pPr>
            <w:r w:rsidRPr="00F94282">
              <w:rPr>
                <w:sz w:val="20"/>
                <w:szCs w:val="20"/>
              </w:rPr>
              <w:t>Revenue Sharing FY202</w:t>
            </w:r>
            <w:r w:rsidR="00651DBC">
              <w:rPr>
                <w:sz w:val="20"/>
                <w:szCs w:val="20"/>
              </w:rPr>
              <w:t>5</w:t>
            </w:r>
            <w:r w:rsidRPr="00F94282">
              <w:rPr>
                <w:sz w:val="20"/>
                <w:szCs w:val="20"/>
              </w:rPr>
              <w:t xml:space="preserve"> Full Application </w:t>
            </w:r>
            <w:r w:rsidRPr="004B294D">
              <w:rPr>
                <w:sz w:val="20"/>
                <w:szCs w:val="20"/>
              </w:rPr>
              <w:t>(C&amp;E)</w:t>
            </w:r>
          </w:p>
        </w:tc>
        <w:tc>
          <w:tcPr>
            <w:tcW w:w="918" w:type="pct"/>
            <w:tcBorders>
              <w:top w:val="single" w:sz="6" w:space="0" w:color="000000"/>
              <w:left w:val="single" w:sz="6" w:space="0" w:color="000000"/>
              <w:bottom w:val="single" w:sz="6" w:space="0" w:color="000000"/>
              <w:right w:val="single" w:sz="6" w:space="0" w:color="000000"/>
            </w:tcBorders>
          </w:tcPr>
          <w:p w14:paraId="57AFEA8D" w14:textId="77777777" w:rsidR="00B92F22" w:rsidRPr="004753F7" w:rsidRDefault="00AC4ABB" w:rsidP="00AC4ABB">
            <w:pPr>
              <w:jc w:val="center"/>
              <w:rPr>
                <w:rStyle w:val="tableCellTd"/>
                <w:sz w:val="24"/>
              </w:rPr>
            </w:pPr>
            <w:r>
              <w:rPr>
                <w:rStyle w:val="tableCellTd"/>
                <w:sz w:val="24"/>
              </w:rPr>
              <w:t>Mar</w:t>
            </w:r>
            <w:r w:rsidR="00BF01B8">
              <w:rPr>
                <w:rStyle w:val="tableCellTd"/>
                <w:sz w:val="24"/>
              </w:rPr>
              <w:t xml:space="preserve"> </w:t>
            </w:r>
            <w:r>
              <w:rPr>
                <w:rStyle w:val="tableCellTd"/>
                <w:sz w:val="24"/>
              </w:rPr>
              <w:t>03</w:t>
            </w:r>
            <w:r w:rsidR="00BF01B8">
              <w:rPr>
                <w:rStyle w:val="tableCellTd"/>
                <w:sz w:val="24"/>
              </w:rPr>
              <w:t>, 20</w:t>
            </w:r>
            <w:r w:rsidR="00F94282">
              <w:rPr>
                <w:rStyle w:val="tableCellTd"/>
                <w:sz w:val="24"/>
              </w:rPr>
              <w:t>2</w:t>
            </w:r>
            <w:r>
              <w:rPr>
                <w:rStyle w:val="tableCellTd"/>
                <w:sz w:val="24"/>
              </w:rPr>
              <w:t>3</w:t>
            </w:r>
          </w:p>
        </w:tc>
      </w:tr>
      <w:tr w:rsidR="00B92F22" w:rsidRPr="00B17423" w14:paraId="6FBE4483"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52646B25" w14:textId="77777777" w:rsidR="00B92F22" w:rsidRPr="00B17423" w:rsidRDefault="00AC4ABB" w:rsidP="0078584E">
            <w:r>
              <w:t>9</w:t>
            </w:r>
          </w:p>
        </w:tc>
        <w:tc>
          <w:tcPr>
            <w:tcW w:w="1331" w:type="pct"/>
            <w:tcBorders>
              <w:top w:val="single" w:sz="6" w:space="0" w:color="000000"/>
              <w:left w:val="single" w:sz="6" w:space="0" w:color="000000"/>
              <w:bottom w:val="single" w:sz="6" w:space="0" w:color="000000"/>
              <w:right w:val="single" w:sz="6" w:space="0" w:color="000000"/>
            </w:tcBorders>
          </w:tcPr>
          <w:p w14:paraId="716F4E65" w14:textId="77777777" w:rsidR="00F94282" w:rsidRDefault="00F94282" w:rsidP="00545D35">
            <w:pPr>
              <w:jc w:val="center"/>
              <w:rPr>
                <w:rStyle w:val="tableCellTd"/>
                <w:sz w:val="24"/>
              </w:rPr>
            </w:pPr>
            <w:r>
              <w:rPr>
                <w:rStyle w:val="tableCellTd"/>
                <w:sz w:val="24"/>
              </w:rPr>
              <w:t xml:space="preserve">HSIP Intake and </w:t>
            </w:r>
          </w:p>
          <w:p w14:paraId="561F5E5E" w14:textId="77777777" w:rsidR="00B92F22" w:rsidRPr="00BF01B8" w:rsidRDefault="00F94282" w:rsidP="00545D35">
            <w:pPr>
              <w:jc w:val="center"/>
              <w:rPr>
                <w:rStyle w:val="tableCellTd"/>
                <w:sz w:val="24"/>
              </w:rPr>
            </w:pPr>
            <w:r>
              <w:rPr>
                <w:rStyle w:val="tableCellTd"/>
                <w:sz w:val="24"/>
              </w:rPr>
              <w:t>TA Set-Aside and Revenue Sharing</w:t>
            </w:r>
            <w:r w:rsidRPr="00BF01B8">
              <w:rPr>
                <w:rStyle w:val="tableCellTd"/>
                <w:sz w:val="24"/>
              </w:rPr>
              <w:t xml:space="preserve"> Enhancements</w:t>
            </w:r>
          </w:p>
        </w:tc>
        <w:tc>
          <w:tcPr>
            <w:tcW w:w="2512" w:type="pct"/>
            <w:tcBorders>
              <w:top w:val="single" w:sz="6" w:space="0" w:color="000000"/>
              <w:left w:val="single" w:sz="6" w:space="0" w:color="000000"/>
              <w:bottom w:val="single" w:sz="6" w:space="0" w:color="000000"/>
              <w:right w:val="single" w:sz="6" w:space="0" w:color="000000"/>
            </w:tcBorders>
          </w:tcPr>
          <w:p w14:paraId="0C7428B9" w14:textId="77777777" w:rsidR="00B92F22" w:rsidRPr="00F94282" w:rsidRDefault="00F94282" w:rsidP="00483323">
            <w:pPr>
              <w:rPr>
                <w:sz w:val="20"/>
                <w:szCs w:val="20"/>
              </w:rPr>
            </w:pPr>
            <w:r w:rsidRPr="004B294D">
              <w:rPr>
                <w:sz w:val="20"/>
                <w:szCs w:val="20"/>
              </w:rPr>
              <w:t>HSIP</w:t>
            </w:r>
            <w:r>
              <w:rPr>
                <w:sz w:val="20"/>
                <w:szCs w:val="20"/>
              </w:rPr>
              <w:t xml:space="preserve"> </w:t>
            </w:r>
            <w:r w:rsidR="00AC4ABB">
              <w:rPr>
                <w:sz w:val="20"/>
                <w:szCs w:val="20"/>
              </w:rPr>
              <w:t>FY2025</w:t>
            </w:r>
            <w:r w:rsidRPr="00F94282">
              <w:rPr>
                <w:sz w:val="20"/>
                <w:szCs w:val="20"/>
              </w:rPr>
              <w:t xml:space="preserve"> Application Intake</w:t>
            </w:r>
          </w:p>
          <w:p w14:paraId="5F4AFC40" w14:textId="77777777" w:rsidR="00F94282" w:rsidRDefault="00AC4ABB" w:rsidP="00F94282">
            <w:pPr>
              <w:rPr>
                <w:sz w:val="20"/>
                <w:szCs w:val="20"/>
              </w:rPr>
            </w:pPr>
            <w:r>
              <w:rPr>
                <w:sz w:val="20"/>
                <w:szCs w:val="20"/>
              </w:rPr>
              <w:t>TA Set-Aside FY2025</w:t>
            </w:r>
            <w:r w:rsidR="00F94282" w:rsidRPr="00F94282">
              <w:rPr>
                <w:sz w:val="20"/>
                <w:szCs w:val="20"/>
              </w:rPr>
              <w:t xml:space="preserve"> </w:t>
            </w:r>
            <w:proofErr w:type="spellStart"/>
            <w:r w:rsidR="00F94282" w:rsidRPr="00F94282">
              <w:rPr>
                <w:sz w:val="20"/>
                <w:szCs w:val="20"/>
              </w:rPr>
              <w:t>PreScreening</w:t>
            </w:r>
            <w:proofErr w:type="spellEnd"/>
            <w:r w:rsidR="00F94282" w:rsidRPr="00F94282">
              <w:rPr>
                <w:sz w:val="20"/>
                <w:szCs w:val="20"/>
              </w:rPr>
              <w:t xml:space="preserve"> </w:t>
            </w:r>
            <w:r w:rsidR="00F94282" w:rsidRPr="004B294D">
              <w:rPr>
                <w:sz w:val="20"/>
                <w:szCs w:val="20"/>
              </w:rPr>
              <w:t>(C&amp;E)</w:t>
            </w:r>
          </w:p>
          <w:p w14:paraId="5ABC022F" w14:textId="77777777" w:rsidR="00F94282" w:rsidRDefault="00AC4ABB" w:rsidP="00483323">
            <w:pPr>
              <w:rPr>
                <w:sz w:val="20"/>
                <w:szCs w:val="20"/>
              </w:rPr>
            </w:pPr>
            <w:r>
              <w:rPr>
                <w:sz w:val="20"/>
                <w:szCs w:val="20"/>
              </w:rPr>
              <w:t>Revenue Sharing FY2025</w:t>
            </w:r>
            <w:r w:rsidR="00F94282" w:rsidRPr="00F94282">
              <w:rPr>
                <w:sz w:val="20"/>
                <w:szCs w:val="20"/>
              </w:rPr>
              <w:t xml:space="preserve"> </w:t>
            </w:r>
            <w:proofErr w:type="spellStart"/>
            <w:r w:rsidR="00F94282" w:rsidRPr="00F94282">
              <w:rPr>
                <w:sz w:val="20"/>
                <w:szCs w:val="20"/>
              </w:rPr>
              <w:t>PreScreening</w:t>
            </w:r>
            <w:proofErr w:type="spellEnd"/>
            <w:r w:rsidR="00F94282" w:rsidRPr="00F94282">
              <w:rPr>
                <w:sz w:val="20"/>
                <w:szCs w:val="20"/>
              </w:rPr>
              <w:t xml:space="preserve"> </w:t>
            </w:r>
            <w:r w:rsidR="00F94282" w:rsidRPr="004B294D">
              <w:rPr>
                <w:sz w:val="20"/>
                <w:szCs w:val="20"/>
              </w:rPr>
              <w:t>(C&amp;E)</w:t>
            </w:r>
          </w:p>
          <w:p w14:paraId="79ACA43B" w14:textId="77777777" w:rsidR="00F94282" w:rsidRPr="007B4B60" w:rsidRDefault="00F94282" w:rsidP="00F94282">
            <w:pPr>
              <w:rPr>
                <w:sz w:val="20"/>
                <w:szCs w:val="20"/>
              </w:rPr>
            </w:pPr>
            <w:r w:rsidRPr="007B4B60">
              <w:rPr>
                <w:sz w:val="20"/>
                <w:szCs w:val="20"/>
              </w:rPr>
              <w:t xml:space="preserve">Application </w:t>
            </w:r>
            <w:r w:rsidR="00FB377D">
              <w:rPr>
                <w:sz w:val="20"/>
                <w:szCs w:val="20"/>
              </w:rPr>
              <w:t>Maintenance and Technical Debt D</w:t>
            </w:r>
            <w:r>
              <w:rPr>
                <w:sz w:val="20"/>
                <w:szCs w:val="20"/>
              </w:rPr>
              <w:t xml:space="preserve"> (202</w:t>
            </w:r>
            <w:r w:rsidR="00FB377D">
              <w:rPr>
                <w:sz w:val="20"/>
                <w:szCs w:val="20"/>
              </w:rPr>
              <w:t>3</w:t>
            </w:r>
            <w:r>
              <w:rPr>
                <w:sz w:val="20"/>
                <w:szCs w:val="20"/>
              </w:rPr>
              <w:t>)</w:t>
            </w:r>
          </w:p>
          <w:p w14:paraId="6F255F7F" w14:textId="77777777" w:rsidR="00F94282" w:rsidRPr="00BF01B8" w:rsidRDefault="00F94282" w:rsidP="00483323">
            <w:pPr>
              <w:rPr>
                <w:sz w:val="20"/>
                <w:szCs w:val="20"/>
              </w:rPr>
            </w:pPr>
          </w:p>
        </w:tc>
        <w:tc>
          <w:tcPr>
            <w:tcW w:w="918" w:type="pct"/>
            <w:tcBorders>
              <w:top w:val="single" w:sz="6" w:space="0" w:color="000000"/>
              <w:left w:val="single" w:sz="6" w:space="0" w:color="000000"/>
              <w:bottom w:val="single" w:sz="6" w:space="0" w:color="000000"/>
              <w:right w:val="single" w:sz="6" w:space="0" w:color="000000"/>
            </w:tcBorders>
          </w:tcPr>
          <w:p w14:paraId="07CD72EB" w14:textId="77777777" w:rsidR="00B92F22" w:rsidRPr="002F0C67" w:rsidRDefault="00AC4ABB" w:rsidP="00AC4ABB">
            <w:pPr>
              <w:jc w:val="center"/>
            </w:pPr>
            <w:r>
              <w:rPr>
                <w:rStyle w:val="tableCellTd"/>
                <w:sz w:val="24"/>
              </w:rPr>
              <w:t>May</w:t>
            </w:r>
            <w:r w:rsidR="00BF01B8">
              <w:rPr>
                <w:rStyle w:val="tableCellTd"/>
                <w:sz w:val="24"/>
              </w:rPr>
              <w:t xml:space="preserve"> </w:t>
            </w:r>
            <w:r w:rsidR="00F94282">
              <w:rPr>
                <w:rStyle w:val="tableCellTd"/>
                <w:sz w:val="24"/>
              </w:rPr>
              <w:t>0</w:t>
            </w:r>
            <w:r>
              <w:rPr>
                <w:rStyle w:val="tableCellTd"/>
                <w:sz w:val="24"/>
              </w:rPr>
              <w:t>5</w:t>
            </w:r>
            <w:r w:rsidR="00B92F22" w:rsidRPr="00545D35">
              <w:rPr>
                <w:rStyle w:val="tableCellTd"/>
                <w:sz w:val="24"/>
              </w:rPr>
              <w:t>, 20</w:t>
            </w:r>
            <w:r w:rsidR="00F94282">
              <w:rPr>
                <w:rStyle w:val="tableCellTd"/>
                <w:sz w:val="24"/>
              </w:rPr>
              <w:t>2</w:t>
            </w:r>
            <w:r>
              <w:rPr>
                <w:rStyle w:val="tableCellTd"/>
                <w:sz w:val="24"/>
              </w:rPr>
              <w:t>3</w:t>
            </w:r>
          </w:p>
        </w:tc>
      </w:tr>
      <w:tr w:rsidR="00BF01B8" w:rsidRPr="00B17423" w14:paraId="3FF42924" w14:textId="77777777" w:rsidTr="007B4B60">
        <w:trPr>
          <w:cantSplit/>
        </w:trPr>
        <w:tc>
          <w:tcPr>
            <w:tcW w:w="239" w:type="pct"/>
            <w:tcBorders>
              <w:top w:val="single" w:sz="6" w:space="0" w:color="000000"/>
              <w:left w:val="single" w:sz="6" w:space="0" w:color="000000"/>
              <w:bottom w:val="single" w:sz="6" w:space="0" w:color="000000"/>
              <w:right w:val="single" w:sz="6" w:space="0" w:color="000000"/>
            </w:tcBorders>
          </w:tcPr>
          <w:p w14:paraId="715736B2" w14:textId="77777777" w:rsidR="00BF01B8" w:rsidRDefault="00FB377D" w:rsidP="0078584E">
            <w:r>
              <w:t>10</w:t>
            </w:r>
          </w:p>
        </w:tc>
        <w:tc>
          <w:tcPr>
            <w:tcW w:w="1331" w:type="pct"/>
            <w:tcBorders>
              <w:top w:val="single" w:sz="6" w:space="0" w:color="000000"/>
              <w:left w:val="single" w:sz="6" w:space="0" w:color="000000"/>
              <w:bottom w:val="single" w:sz="6" w:space="0" w:color="000000"/>
              <w:right w:val="single" w:sz="6" w:space="0" w:color="000000"/>
            </w:tcBorders>
          </w:tcPr>
          <w:p w14:paraId="39DA3417" w14:textId="77777777" w:rsidR="00651DBC" w:rsidRDefault="00651DBC" w:rsidP="00545D35">
            <w:pPr>
              <w:jc w:val="center"/>
              <w:rPr>
                <w:rStyle w:val="tableCellTd"/>
                <w:sz w:val="24"/>
              </w:rPr>
            </w:pPr>
            <w:r>
              <w:rPr>
                <w:rStyle w:val="tableCellTd"/>
                <w:sz w:val="24"/>
              </w:rPr>
              <w:t>TA Set-Aside and Revenue Sharing Screening and Validation</w:t>
            </w:r>
            <w:r w:rsidRPr="00BF01B8">
              <w:rPr>
                <w:rStyle w:val="tableCellTd"/>
                <w:sz w:val="24"/>
              </w:rPr>
              <w:t xml:space="preserve"> </w:t>
            </w:r>
          </w:p>
          <w:p w14:paraId="030D1FB7" w14:textId="77777777" w:rsidR="00BF01B8" w:rsidRPr="00545D35" w:rsidRDefault="00F94282" w:rsidP="00545D35">
            <w:pPr>
              <w:jc w:val="center"/>
              <w:rPr>
                <w:rStyle w:val="tableCellTd"/>
                <w:sz w:val="24"/>
              </w:rPr>
            </w:pPr>
            <w:r>
              <w:rPr>
                <w:rStyle w:val="tableCellTd"/>
                <w:sz w:val="24"/>
              </w:rPr>
              <w:t>SMART SCALE and other enhancements</w:t>
            </w:r>
          </w:p>
        </w:tc>
        <w:tc>
          <w:tcPr>
            <w:tcW w:w="2512" w:type="pct"/>
            <w:tcBorders>
              <w:top w:val="single" w:sz="6" w:space="0" w:color="000000"/>
              <w:left w:val="single" w:sz="6" w:space="0" w:color="000000"/>
              <w:bottom w:val="single" w:sz="6" w:space="0" w:color="000000"/>
              <w:right w:val="single" w:sz="6" w:space="0" w:color="000000"/>
            </w:tcBorders>
          </w:tcPr>
          <w:p w14:paraId="29865C4A" w14:textId="77777777" w:rsidR="00651DBC" w:rsidRDefault="00651DBC" w:rsidP="00651DBC">
            <w:pPr>
              <w:rPr>
                <w:sz w:val="20"/>
                <w:szCs w:val="20"/>
              </w:rPr>
            </w:pPr>
            <w:r>
              <w:rPr>
                <w:sz w:val="20"/>
                <w:szCs w:val="20"/>
              </w:rPr>
              <w:t>TA Set-Aside FY2025</w:t>
            </w:r>
            <w:r w:rsidRPr="00F94282">
              <w:rPr>
                <w:sz w:val="20"/>
                <w:szCs w:val="20"/>
              </w:rPr>
              <w:t xml:space="preserve"> </w:t>
            </w:r>
            <w:r w:rsidRPr="005C423D">
              <w:rPr>
                <w:sz w:val="20"/>
                <w:szCs w:val="20"/>
              </w:rPr>
              <w:t>Screening and Validation</w:t>
            </w:r>
          </w:p>
          <w:p w14:paraId="228F4E31" w14:textId="77777777" w:rsidR="00651DBC" w:rsidRPr="005C423D" w:rsidRDefault="00651DBC" w:rsidP="00651DBC">
            <w:pPr>
              <w:rPr>
                <w:sz w:val="20"/>
                <w:szCs w:val="20"/>
              </w:rPr>
            </w:pPr>
            <w:r>
              <w:rPr>
                <w:sz w:val="20"/>
                <w:szCs w:val="20"/>
              </w:rPr>
              <w:t>Revenue Sharing FY2025</w:t>
            </w:r>
            <w:r w:rsidRPr="00F94282">
              <w:rPr>
                <w:sz w:val="20"/>
                <w:szCs w:val="20"/>
              </w:rPr>
              <w:t xml:space="preserve"> </w:t>
            </w:r>
            <w:r w:rsidRPr="005C423D">
              <w:rPr>
                <w:sz w:val="20"/>
                <w:szCs w:val="20"/>
              </w:rPr>
              <w:t>Screening and Validation</w:t>
            </w:r>
          </w:p>
          <w:p w14:paraId="6EB766F8" w14:textId="77777777" w:rsidR="00BF01B8" w:rsidRPr="00F94282" w:rsidRDefault="00F94282" w:rsidP="00483323">
            <w:pPr>
              <w:rPr>
                <w:sz w:val="20"/>
                <w:szCs w:val="20"/>
              </w:rPr>
            </w:pPr>
            <w:r w:rsidRPr="00F94282">
              <w:rPr>
                <w:sz w:val="20"/>
                <w:szCs w:val="20"/>
              </w:rPr>
              <w:t xml:space="preserve">SMART SCALE </w:t>
            </w:r>
            <w:r w:rsidR="00651DBC">
              <w:rPr>
                <w:sz w:val="20"/>
                <w:szCs w:val="20"/>
              </w:rPr>
              <w:t>Lane builder tool</w:t>
            </w:r>
            <w:r w:rsidRPr="00F94282">
              <w:rPr>
                <w:sz w:val="20"/>
                <w:szCs w:val="20"/>
              </w:rPr>
              <w:t xml:space="preserve"> </w:t>
            </w:r>
          </w:p>
          <w:p w14:paraId="0CF628A4" w14:textId="77777777" w:rsidR="00F94282" w:rsidRPr="00BF01B8" w:rsidRDefault="00F94282" w:rsidP="00483323">
            <w:pPr>
              <w:rPr>
                <w:sz w:val="20"/>
                <w:szCs w:val="20"/>
              </w:rPr>
            </w:pPr>
          </w:p>
        </w:tc>
        <w:tc>
          <w:tcPr>
            <w:tcW w:w="918" w:type="pct"/>
            <w:tcBorders>
              <w:top w:val="single" w:sz="6" w:space="0" w:color="000000"/>
              <w:left w:val="single" w:sz="6" w:space="0" w:color="000000"/>
              <w:bottom w:val="single" w:sz="6" w:space="0" w:color="000000"/>
              <w:right w:val="single" w:sz="6" w:space="0" w:color="000000"/>
            </w:tcBorders>
          </w:tcPr>
          <w:p w14:paraId="5A81C875" w14:textId="77777777" w:rsidR="00BF01B8" w:rsidRPr="002F0C67" w:rsidRDefault="00BF01B8" w:rsidP="00FB377D">
            <w:pPr>
              <w:jc w:val="center"/>
            </w:pPr>
            <w:r>
              <w:rPr>
                <w:rStyle w:val="tableCellTd"/>
                <w:sz w:val="24"/>
              </w:rPr>
              <w:t>Ju</w:t>
            </w:r>
            <w:r w:rsidR="00FB377D">
              <w:rPr>
                <w:rStyle w:val="tableCellTd"/>
                <w:sz w:val="24"/>
              </w:rPr>
              <w:t>n</w:t>
            </w:r>
            <w:r>
              <w:rPr>
                <w:rStyle w:val="tableCellTd"/>
                <w:sz w:val="24"/>
              </w:rPr>
              <w:t xml:space="preserve"> </w:t>
            </w:r>
            <w:r w:rsidR="00FB377D">
              <w:rPr>
                <w:rStyle w:val="tableCellTd"/>
                <w:sz w:val="24"/>
              </w:rPr>
              <w:t>3</w:t>
            </w:r>
            <w:r w:rsidR="00F94282">
              <w:rPr>
                <w:rStyle w:val="tableCellTd"/>
                <w:sz w:val="24"/>
              </w:rPr>
              <w:t>0</w:t>
            </w:r>
            <w:r w:rsidRPr="00545D35">
              <w:rPr>
                <w:rStyle w:val="tableCellTd"/>
                <w:sz w:val="24"/>
              </w:rPr>
              <w:t>, 20</w:t>
            </w:r>
            <w:r w:rsidR="00F94282">
              <w:rPr>
                <w:rStyle w:val="tableCellTd"/>
                <w:sz w:val="24"/>
              </w:rPr>
              <w:t>2</w:t>
            </w:r>
            <w:r w:rsidR="00FB377D">
              <w:rPr>
                <w:rStyle w:val="tableCellTd"/>
                <w:sz w:val="24"/>
              </w:rPr>
              <w:t>3</w:t>
            </w:r>
          </w:p>
        </w:tc>
      </w:tr>
    </w:tbl>
    <w:p w14:paraId="14DB0E7E" w14:textId="77777777" w:rsidR="00FE1354" w:rsidRDefault="00FE1354" w:rsidP="004E0B26"/>
    <w:p w14:paraId="32C7A508" w14:textId="77777777" w:rsidR="000F58B4" w:rsidRDefault="000F58B4" w:rsidP="004E0B26">
      <w:pPr>
        <w:ind w:left="360"/>
      </w:pPr>
      <w:r>
        <w:t>The supplier will need to provide following one time only documents:</w:t>
      </w:r>
    </w:p>
    <w:p w14:paraId="3012F2A8" w14:textId="77777777" w:rsidR="000F58B4" w:rsidRPr="006116F2" w:rsidRDefault="000F58B4" w:rsidP="00206696">
      <w:pPr>
        <w:pStyle w:val="ListParagraph"/>
        <w:numPr>
          <w:ilvl w:val="0"/>
          <w:numId w:val="10"/>
        </w:numPr>
        <w:rPr>
          <w:sz w:val="24"/>
          <w:szCs w:val="24"/>
        </w:rPr>
      </w:pPr>
      <w:r w:rsidRPr="006116F2">
        <w:rPr>
          <w:sz w:val="24"/>
          <w:szCs w:val="24"/>
        </w:rPr>
        <w:lastRenderedPageBreak/>
        <w:t>Topology</w:t>
      </w:r>
      <w:r w:rsidR="006116F2">
        <w:rPr>
          <w:sz w:val="24"/>
          <w:szCs w:val="24"/>
        </w:rPr>
        <w:t xml:space="preserve"> (spreadsheet with description and names, and Visio drawing docs)</w:t>
      </w:r>
    </w:p>
    <w:p w14:paraId="61F3ED32" w14:textId="77777777" w:rsidR="006116F2" w:rsidRDefault="006116F2" w:rsidP="00206696">
      <w:pPr>
        <w:pStyle w:val="ListParagraph"/>
        <w:numPr>
          <w:ilvl w:val="1"/>
          <w:numId w:val="10"/>
        </w:numPr>
        <w:rPr>
          <w:sz w:val="24"/>
          <w:szCs w:val="24"/>
        </w:rPr>
      </w:pPr>
      <w:r>
        <w:rPr>
          <w:sz w:val="24"/>
          <w:szCs w:val="24"/>
        </w:rPr>
        <w:t>Current and</w:t>
      </w:r>
    </w:p>
    <w:p w14:paraId="65DF9305" w14:textId="77777777" w:rsidR="000F58B4" w:rsidRPr="006116F2" w:rsidRDefault="006116F2" w:rsidP="00206696">
      <w:pPr>
        <w:pStyle w:val="ListParagraph"/>
        <w:numPr>
          <w:ilvl w:val="1"/>
          <w:numId w:val="10"/>
        </w:numPr>
        <w:rPr>
          <w:sz w:val="24"/>
          <w:szCs w:val="24"/>
        </w:rPr>
      </w:pPr>
      <w:r>
        <w:rPr>
          <w:sz w:val="24"/>
          <w:szCs w:val="24"/>
        </w:rPr>
        <w:t>Final up-to-date</w:t>
      </w:r>
      <w:r w:rsidR="000F58B4" w:rsidRPr="006116F2">
        <w:rPr>
          <w:sz w:val="24"/>
          <w:szCs w:val="24"/>
        </w:rPr>
        <w:t xml:space="preserve"> </w:t>
      </w:r>
    </w:p>
    <w:p w14:paraId="4D180A52" w14:textId="77777777" w:rsidR="000F58B4" w:rsidRPr="006116F2" w:rsidRDefault="006116F2" w:rsidP="00206696">
      <w:pPr>
        <w:pStyle w:val="ListParagraph"/>
        <w:numPr>
          <w:ilvl w:val="0"/>
          <w:numId w:val="10"/>
        </w:numPr>
        <w:rPr>
          <w:sz w:val="24"/>
          <w:szCs w:val="24"/>
        </w:rPr>
      </w:pPr>
      <w:r w:rsidRPr="006116F2">
        <w:rPr>
          <w:sz w:val="24"/>
          <w:szCs w:val="24"/>
        </w:rPr>
        <w:t>Wireframes/Prototype before each release</w:t>
      </w:r>
    </w:p>
    <w:p w14:paraId="2E50CE05" w14:textId="77777777" w:rsidR="000F58B4" w:rsidRDefault="000F58B4" w:rsidP="004E0B26">
      <w:pPr>
        <w:ind w:left="360"/>
      </w:pPr>
    </w:p>
    <w:p w14:paraId="6CFC74AC" w14:textId="77777777" w:rsidR="00CD2929" w:rsidRDefault="00CD2929" w:rsidP="004E0B26">
      <w:pPr>
        <w:ind w:left="360"/>
      </w:pPr>
      <w:r>
        <w:t>At the end of each Sprint, the following documents need to provide:</w:t>
      </w:r>
    </w:p>
    <w:p w14:paraId="2C14E90A" w14:textId="77777777" w:rsidR="00CD2929" w:rsidRDefault="00CD2929" w:rsidP="004E0B26">
      <w:pPr>
        <w:ind w:left="360"/>
      </w:pPr>
    </w:p>
    <w:tbl>
      <w:tblPr>
        <w:tblW w:w="0" w:type="auto"/>
        <w:tblInd w:w="456" w:type="dxa"/>
        <w:tblLayout w:type="fixed"/>
        <w:tblCellMar>
          <w:left w:w="96" w:type="dxa"/>
          <w:right w:w="96" w:type="dxa"/>
        </w:tblCellMar>
        <w:tblLook w:val="0000" w:firstRow="0" w:lastRow="0" w:firstColumn="0" w:lastColumn="0" w:noHBand="0" w:noVBand="0"/>
      </w:tblPr>
      <w:tblGrid>
        <w:gridCol w:w="6536"/>
      </w:tblGrid>
      <w:tr w:rsidR="00CD2929" w:rsidRPr="00602337" w14:paraId="72CA8756" w14:textId="77777777" w:rsidTr="00D32307">
        <w:trPr>
          <w:cantSplit/>
        </w:trPr>
        <w:tc>
          <w:tcPr>
            <w:tcW w:w="6536" w:type="dxa"/>
            <w:tcBorders>
              <w:top w:val="single" w:sz="6" w:space="0" w:color="000000"/>
              <w:left w:val="single" w:sz="6" w:space="0" w:color="000000"/>
              <w:bottom w:val="single" w:sz="6" w:space="0" w:color="000000"/>
              <w:right w:val="single" w:sz="6" w:space="0" w:color="000000"/>
            </w:tcBorders>
            <w:shd w:val="clear" w:color="auto" w:fill="D9D9D9"/>
          </w:tcPr>
          <w:p w14:paraId="393CF688" w14:textId="77777777" w:rsidR="00CD2929" w:rsidRPr="00602337" w:rsidRDefault="00CD2929" w:rsidP="00D32307">
            <w:pPr>
              <w:rPr>
                <w:b/>
                <w:smallCaps/>
              </w:rPr>
            </w:pPr>
            <w:r w:rsidRPr="00602337">
              <w:rPr>
                <w:b/>
              </w:rPr>
              <w:t xml:space="preserve">Deliverable </w:t>
            </w:r>
            <w:r w:rsidR="00D32307">
              <w:rPr>
                <w:b/>
              </w:rPr>
              <w:t>Description</w:t>
            </w:r>
          </w:p>
        </w:tc>
      </w:tr>
      <w:tr w:rsidR="00CD2929" w:rsidRPr="00FF1DA1" w14:paraId="274E868C" w14:textId="77777777" w:rsidTr="00D32307">
        <w:trPr>
          <w:cantSplit/>
        </w:trPr>
        <w:tc>
          <w:tcPr>
            <w:tcW w:w="6536" w:type="dxa"/>
            <w:tcBorders>
              <w:top w:val="single" w:sz="6" w:space="0" w:color="000000"/>
              <w:left w:val="single" w:sz="6" w:space="0" w:color="000000"/>
              <w:bottom w:val="single" w:sz="6" w:space="0" w:color="000000"/>
              <w:right w:val="single" w:sz="6" w:space="0" w:color="000000"/>
            </w:tcBorders>
            <w:vAlign w:val="center"/>
          </w:tcPr>
          <w:p w14:paraId="5EB6D677" w14:textId="77777777" w:rsidR="00CD2929" w:rsidRPr="00FF1DA1" w:rsidRDefault="00CD2929" w:rsidP="00E2567A">
            <w:r>
              <w:t>Updated version of the SMART Portal Design Document</w:t>
            </w:r>
          </w:p>
        </w:tc>
      </w:tr>
      <w:tr w:rsidR="00CD2929" w:rsidRPr="00FF1DA1" w14:paraId="48E11CD5"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0A8C713E" w14:textId="77777777" w:rsidR="00CD2929" w:rsidRPr="00FF1DA1" w:rsidRDefault="00CD2929" w:rsidP="00E2567A">
            <w:r>
              <w:t>Release Notes for each release moved to UAT during the Sprint</w:t>
            </w:r>
          </w:p>
        </w:tc>
      </w:tr>
      <w:tr w:rsidR="00D32307" w:rsidRPr="00FF1DA1" w14:paraId="6E1BA1D9"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7F1BF1E4" w14:textId="77777777" w:rsidR="00D32307" w:rsidRDefault="00D32307" w:rsidP="00E2567A">
            <w:r>
              <w:t>Use Cases for new functionality released to Prod</w:t>
            </w:r>
          </w:p>
        </w:tc>
      </w:tr>
      <w:tr w:rsidR="000F58B4" w:rsidRPr="00FF1DA1" w14:paraId="35066377"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351D02EF" w14:textId="77777777" w:rsidR="000F58B4" w:rsidRDefault="000F58B4" w:rsidP="00E2567A">
            <w:r>
              <w:t>Process Flow for new functionality released to Prod</w:t>
            </w:r>
          </w:p>
        </w:tc>
      </w:tr>
      <w:tr w:rsidR="00CD2929" w:rsidRPr="00FF1DA1" w14:paraId="389A7A1A"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5122A180" w14:textId="77777777" w:rsidR="00CD2929" w:rsidRPr="00FF1DA1" w:rsidRDefault="00CD2929" w:rsidP="00E2567A">
            <w:r>
              <w:t>Updated Requirements Traceability</w:t>
            </w:r>
          </w:p>
        </w:tc>
      </w:tr>
      <w:tr w:rsidR="00CD2929" w:rsidRPr="00FF1DA1" w14:paraId="6D3F6D95"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194AFFAE" w14:textId="77777777" w:rsidR="00D32307" w:rsidRPr="00FF1DA1" w:rsidRDefault="00CD2929" w:rsidP="00E2567A">
            <w:r>
              <w:t xml:space="preserve">SMART Portal </w:t>
            </w:r>
            <w:r w:rsidRPr="00FF1DA1">
              <w:t>Project</w:t>
            </w:r>
            <w:r>
              <w:t xml:space="preserve"> Releases</w:t>
            </w:r>
            <w:r w:rsidRPr="00FF1DA1">
              <w:t xml:space="preserve"> Schedule</w:t>
            </w:r>
          </w:p>
        </w:tc>
      </w:tr>
      <w:tr w:rsidR="00CD2929" w:rsidRPr="00FF1DA1" w14:paraId="1E42FA87"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355BCFE3" w14:textId="77777777" w:rsidR="00CD2929" w:rsidRPr="00FF1DA1" w:rsidRDefault="00CD2929" w:rsidP="00E2567A">
            <w:r>
              <w:t>Spreadsheet with test performed and results</w:t>
            </w:r>
          </w:p>
        </w:tc>
      </w:tr>
      <w:tr w:rsidR="00CD2929" w:rsidRPr="00FF1DA1" w14:paraId="17D7FA5B"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0A91D654" w14:textId="77777777" w:rsidR="00CD2929" w:rsidRDefault="00CD2929" w:rsidP="00E2567A">
            <w:r>
              <w:t>Weekly Status Report for each week within the Sprint</w:t>
            </w:r>
          </w:p>
        </w:tc>
      </w:tr>
      <w:tr w:rsidR="00674C12" w:rsidRPr="00FF1DA1" w14:paraId="12CC1135"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53AC447B" w14:textId="77777777" w:rsidR="00674C12" w:rsidRDefault="00674C12" w:rsidP="00E2567A">
            <w:r>
              <w:t>Sprint Retrospective form</w:t>
            </w:r>
          </w:p>
        </w:tc>
      </w:tr>
      <w:tr w:rsidR="006116F2" w:rsidRPr="00FF1DA1" w14:paraId="1B50E9E9" w14:textId="77777777" w:rsidTr="00D32307">
        <w:trPr>
          <w:cantSplit/>
          <w:trHeight w:val="291"/>
        </w:trPr>
        <w:tc>
          <w:tcPr>
            <w:tcW w:w="6536" w:type="dxa"/>
            <w:tcBorders>
              <w:top w:val="single" w:sz="6" w:space="0" w:color="000000"/>
              <w:left w:val="single" w:sz="6" w:space="0" w:color="000000"/>
              <w:bottom w:val="single" w:sz="6" w:space="0" w:color="000000"/>
              <w:right w:val="single" w:sz="6" w:space="0" w:color="000000"/>
            </w:tcBorders>
            <w:vAlign w:val="center"/>
          </w:tcPr>
          <w:p w14:paraId="39BCCEA9" w14:textId="77777777" w:rsidR="006116F2" w:rsidRDefault="006116F2" w:rsidP="00E2567A">
            <w:r>
              <w:t>Wireframes presented before each release</w:t>
            </w:r>
          </w:p>
        </w:tc>
      </w:tr>
    </w:tbl>
    <w:p w14:paraId="0A2A522F" w14:textId="77777777" w:rsidR="00CD2929" w:rsidRDefault="00CD2929" w:rsidP="004E0B26">
      <w:pPr>
        <w:ind w:left="360"/>
      </w:pPr>
    </w:p>
    <w:p w14:paraId="149F93F1" w14:textId="77777777" w:rsidR="00FE1354" w:rsidRDefault="00097FE6" w:rsidP="004E0B26">
      <w:pPr>
        <w:ind w:left="360"/>
      </w:pPr>
      <w:r>
        <w:t xml:space="preserve">The </w:t>
      </w:r>
      <w:r w:rsidR="00FE1354">
        <w:t>Supplier</w:t>
      </w:r>
      <w:r w:rsidR="00FE1354" w:rsidRPr="00615D0B">
        <w:t xml:space="preserve"> should provide all deliverables in electronic form, using the following software standards (or lower convertible versions):</w:t>
      </w:r>
    </w:p>
    <w:p w14:paraId="48FB473D" w14:textId="77777777" w:rsidR="00FE1354" w:rsidRDefault="00FE1354" w:rsidP="004E0B26"/>
    <w:tbl>
      <w:tblPr>
        <w:tblW w:w="0" w:type="auto"/>
        <w:jc w:val="center"/>
        <w:tblLayout w:type="fixed"/>
        <w:tblCellMar>
          <w:left w:w="96" w:type="dxa"/>
          <w:right w:w="96" w:type="dxa"/>
        </w:tblCellMar>
        <w:tblLook w:val="0000" w:firstRow="0" w:lastRow="0" w:firstColumn="0" w:lastColumn="0" w:noHBand="0" w:noVBand="0"/>
      </w:tblPr>
      <w:tblGrid>
        <w:gridCol w:w="5620"/>
        <w:gridCol w:w="3533"/>
      </w:tblGrid>
      <w:tr w:rsidR="00F95358" w:rsidRPr="00602337" w14:paraId="262364E6" w14:textId="77777777" w:rsidTr="00F95358">
        <w:trPr>
          <w:cantSplit/>
          <w:jc w:val="center"/>
        </w:trPr>
        <w:tc>
          <w:tcPr>
            <w:tcW w:w="5620" w:type="dxa"/>
            <w:tcBorders>
              <w:top w:val="single" w:sz="6" w:space="0" w:color="000000"/>
              <w:left w:val="single" w:sz="6" w:space="0" w:color="000000"/>
              <w:bottom w:val="single" w:sz="6" w:space="0" w:color="000000"/>
              <w:right w:val="single" w:sz="6" w:space="0" w:color="000000"/>
            </w:tcBorders>
            <w:shd w:val="clear" w:color="auto" w:fill="D9D9D9"/>
          </w:tcPr>
          <w:p w14:paraId="6AE8BBF6" w14:textId="77777777" w:rsidR="00F95358" w:rsidRPr="00602337" w:rsidRDefault="00F95358" w:rsidP="00F95358">
            <w:pPr>
              <w:rPr>
                <w:b/>
                <w:smallCaps/>
              </w:rPr>
            </w:pPr>
            <w:r w:rsidRPr="00602337">
              <w:rPr>
                <w:b/>
              </w:rPr>
              <w:t>Deliverable Type</w:t>
            </w:r>
          </w:p>
        </w:tc>
        <w:tc>
          <w:tcPr>
            <w:tcW w:w="3533" w:type="dxa"/>
            <w:tcBorders>
              <w:top w:val="single" w:sz="6" w:space="0" w:color="000000"/>
              <w:left w:val="single" w:sz="6" w:space="0" w:color="000000"/>
              <w:bottom w:val="single" w:sz="6" w:space="0" w:color="000000"/>
              <w:right w:val="single" w:sz="6" w:space="0" w:color="000000"/>
            </w:tcBorders>
            <w:shd w:val="clear" w:color="auto" w:fill="D9D9D9"/>
          </w:tcPr>
          <w:p w14:paraId="7D7FAD2C" w14:textId="77777777" w:rsidR="00F95358" w:rsidRPr="00602337" w:rsidRDefault="00F95358" w:rsidP="00F95358">
            <w:pPr>
              <w:rPr>
                <w:b/>
                <w:smallCaps/>
              </w:rPr>
            </w:pPr>
            <w:r w:rsidRPr="00602337">
              <w:rPr>
                <w:b/>
              </w:rPr>
              <w:t>Format</w:t>
            </w:r>
          </w:p>
        </w:tc>
      </w:tr>
      <w:tr w:rsidR="00F95358" w:rsidRPr="00FF1DA1" w14:paraId="213EFA2D" w14:textId="77777777" w:rsidTr="00F95358">
        <w:trPr>
          <w:cantSplit/>
          <w:jc w:val="center"/>
        </w:trPr>
        <w:tc>
          <w:tcPr>
            <w:tcW w:w="5620" w:type="dxa"/>
            <w:tcBorders>
              <w:top w:val="single" w:sz="6" w:space="0" w:color="000000"/>
              <w:left w:val="single" w:sz="6" w:space="0" w:color="000000"/>
              <w:bottom w:val="single" w:sz="6" w:space="0" w:color="000000"/>
              <w:right w:val="single" w:sz="6" w:space="0" w:color="000000"/>
            </w:tcBorders>
            <w:vAlign w:val="center"/>
          </w:tcPr>
          <w:p w14:paraId="36E2A565" w14:textId="77777777" w:rsidR="00F95358" w:rsidRPr="00FF1DA1" w:rsidRDefault="00F95358" w:rsidP="00F95358">
            <w:r w:rsidRPr="00FF1DA1">
              <w:t>Manuals, Specifications, Minutes</w:t>
            </w:r>
          </w:p>
        </w:tc>
        <w:tc>
          <w:tcPr>
            <w:tcW w:w="3533" w:type="dxa"/>
            <w:tcBorders>
              <w:top w:val="single" w:sz="6" w:space="0" w:color="000000"/>
              <w:left w:val="single" w:sz="6" w:space="0" w:color="000000"/>
              <w:bottom w:val="single" w:sz="6" w:space="0" w:color="000000"/>
              <w:right w:val="single" w:sz="6" w:space="0" w:color="000000"/>
            </w:tcBorders>
            <w:vAlign w:val="center"/>
          </w:tcPr>
          <w:p w14:paraId="2FEFE55D" w14:textId="77777777" w:rsidR="00F95358" w:rsidRPr="00FF1DA1" w:rsidRDefault="00F95358">
            <w:pPr>
              <w:rPr>
                <w:iCs/>
              </w:rPr>
            </w:pPr>
            <w:r w:rsidRPr="00FF1DA1">
              <w:rPr>
                <w:iCs/>
              </w:rPr>
              <w:t>Microsoft Word 20</w:t>
            </w:r>
            <w:r w:rsidR="00FF1DA1" w:rsidRPr="00545D35">
              <w:rPr>
                <w:iCs/>
              </w:rPr>
              <w:t>10</w:t>
            </w:r>
          </w:p>
        </w:tc>
      </w:tr>
      <w:tr w:rsidR="00F95358" w:rsidRPr="00FF1DA1" w14:paraId="2E4B3F83" w14:textId="77777777" w:rsidTr="00F95358">
        <w:trPr>
          <w:cantSplit/>
          <w:trHeight w:val="291"/>
          <w:jc w:val="center"/>
        </w:trPr>
        <w:tc>
          <w:tcPr>
            <w:tcW w:w="5620" w:type="dxa"/>
            <w:tcBorders>
              <w:top w:val="single" w:sz="6" w:space="0" w:color="000000"/>
              <w:left w:val="single" w:sz="6" w:space="0" w:color="000000"/>
              <w:bottom w:val="single" w:sz="6" w:space="0" w:color="000000"/>
              <w:right w:val="single" w:sz="6" w:space="0" w:color="000000"/>
            </w:tcBorders>
            <w:vAlign w:val="center"/>
          </w:tcPr>
          <w:p w14:paraId="08105E94" w14:textId="77777777" w:rsidR="00F95358" w:rsidRPr="00FF1DA1" w:rsidRDefault="00F95358" w:rsidP="00F95358">
            <w:r w:rsidRPr="00FF1DA1">
              <w:t>Spreadsheets</w:t>
            </w:r>
          </w:p>
        </w:tc>
        <w:tc>
          <w:tcPr>
            <w:tcW w:w="3533" w:type="dxa"/>
            <w:tcBorders>
              <w:top w:val="single" w:sz="6" w:space="0" w:color="000000"/>
              <w:left w:val="single" w:sz="6" w:space="0" w:color="000000"/>
              <w:bottom w:val="single" w:sz="6" w:space="0" w:color="000000"/>
              <w:right w:val="single" w:sz="6" w:space="0" w:color="000000"/>
            </w:tcBorders>
            <w:vAlign w:val="center"/>
          </w:tcPr>
          <w:p w14:paraId="7708F927" w14:textId="77777777" w:rsidR="00F95358" w:rsidRPr="00FF1DA1" w:rsidRDefault="00F95358">
            <w:pPr>
              <w:rPr>
                <w:iCs/>
              </w:rPr>
            </w:pPr>
            <w:r w:rsidRPr="00FF1DA1">
              <w:rPr>
                <w:iCs/>
              </w:rPr>
              <w:t>Microsoft Excel 20</w:t>
            </w:r>
            <w:r w:rsidR="00FF1DA1" w:rsidRPr="00545D35">
              <w:rPr>
                <w:iCs/>
              </w:rPr>
              <w:t>10</w:t>
            </w:r>
          </w:p>
        </w:tc>
      </w:tr>
      <w:tr w:rsidR="00F95358" w:rsidRPr="00FF1DA1" w14:paraId="45CBD4BA" w14:textId="77777777" w:rsidTr="00F95358">
        <w:trPr>
          <w:cantSplit/>
          <w:trHeight w:val="291"/>
          <w:jc w:val="center"/>
        </w:trPr>
        <w:tc>
          <w:tcPr>
            <w:tcW w:w="5620" w:type="dxa"/>
            <w:tcBorders>
              <w:top w:val="single" w:sz="6" w:space="0" w:color="000000"/>
              <w:left w:val="single" w:sz="6" w:space="0" w:color="000000"/>
              <w:bottom w:val="single" w:sz="6" w:space="0" w:color="000000"/>
              <w:right w:val="single" w:sz="6" w:space="0" w:color="000000"/>
            </w:tcBorders>
            <w:vAlign w:val="center"/>
          </w:tcPr>
          <w:p w14:paraId="17D03F43" w14:textId="77777777" w:rsidR="00F95358" w:rsidRPr="00FF1DA1" w:rsidRDefault="00F95358" w:rsidP="00F95358">
            <w:r w:rsidRPr="00FF1DA1">
              <w:t>Figures, Diagrams, Data Models</w:t>
            </w:r>
          </w:p>
        </w:tc>
        <w:tc>
          <w:tcPr>
            <w:tcW w:w="3533" w:type="dxa"/>
            <w:tcBorders>
              <w:top w:val="single" w:sz="6" w:space="0" w:color="000000"/>
              <w:left w:val="single" w:sz="6" w:space="0" w:color="000000"/>
              <w:bottom w:val="single" w:sz="6" w:space="0" w:color="000000"/>
              <w:right w:val="single" w:sz="6" w:space="0" w:color="000000"/>
            </w:tcBorders>
            <w:vAlign w:val="center"/>
          </w:tcPr>
          <w:p w14:paraId="2B17A96F" w14:textId="77777777" w:rsidR="00F95358" w:rsidRPr="00FF1DA1" w:rsidRDefault="00F95358">
            <w:pPr>
              <w:rPr>
                <w:iCs/>
              </w:rPr>
            </w:pPr>
            <w:r w:rsidRPr="00FF1DA1">
              <w:rPr>
                <w:iCs/>
              </w:rPr>
              <w:t>Microsoft Visio 20</w:t>
            </w:r>
            <w:r w:rsidR="00FF1DA1" w:rsidRPr="00545D35">
              <w:rPr>
                <w:iCs/>
              </w:rPr>
              <w:t>10</w:t>
            </w:r>
          </w:p>
        </w:tc>
      </w:tr>
      <w:tr w:rsidR="00F95358" w:rsidRPr="00FF1DA1" w14:paraId="65336FC2" w14:textId="77777777" w:rsidTr="00F95358">
        <w:trPr>
          <w:cantSplit/>
          <w:trHeight w:val="291"/>
          <w:jc w:val="center"/>
        </w:trPr>
        <w:tc>
          <w:tcPr>
            <w:tcW w:w="5620" w:type="dxa"/>
            <w:tcBorders>
              <w:top w:val="single" w:sz="6" w:space="0" w:color="000000"/>
              <w:left w:val="single" w:sz="6" w:space="0" w:color="000000"/>
              <w:bottom w:val="single" w:sz="6" w:space="0" w:color="000000"/>
              <w:right w:val="single" w:sz="6" w:space="0" w:color="000000"/>
            </w:tcBorders>
            <w:vAlign w:val="center"/>
          </w:tcPr>
          <w:p w14:paraId="37ACAF66" w14:textId="77777777" w:rsidR="00F95358" w:rsidRPr="00FF1DA1" w:rsidRDefault="00F95358" w:rsidP="00F95358">
            <w:r w:rsidRPr="00FF1DA1">
              <w:t>Project Schedule</w:t>
            </w:r>
          </w:p>
        </w:tc>
        <w:tc>
          <w:tcPr>
            <w:tcW w:w="3533" w:type="dxa"/>
            <w:tcBorders>
              <w:top w:val="single" w:sz="6" w:space="0" w:color="000000"/>
              <w:left w:val="single" w:sz="6" w:space="0" w:color="000000"/>
              <w:bottom w:val="single" w:sz="6" w:space="0" w:color="000000"/>
              <w:right w:val="single" w:sz="6" w:space="0" w:color="000000"/>
            </w:tcBorders>
            <w:vAlign w:val="center"/>
          </w:tcPr>
          <w:p w14:paraId="76D1AEFF" w14:textId="77777777" w:rsidR="00F95358" w:rsidRPr="00FF1DA1" w:rsidRDefault="00F95358" w:rsidP="00F95358">
            <w:pPr>
              <w:rPr>
                <w:iCs/>
              </w:rPr>
            </w:pPr>
            <w:r w:rsidRPr="00FF1DA1">
              <w:rPr>
                <w:iCs/>
              </w:rPr>
              <w:t>Microsoft Project 2010</w:t>
            </w:r>
          </w:p>
        </w:tc>
      </w:tr>
      <w:tr w:rsidR="00F95358" w:rsidRPr="00FF1DA1" w14:paraId="23985F7E" w14:textId="77777777" w:rsidTr="00F95358">
        <w:trPr>
          <w:cantSplit/>
          <w:trHeight w:val="291"/>
          <w:jc w:val="center"/>
        </w:trPr>
        <w:tc>
          <w:tcPr>
            <w:tcW w:w="5620" w:type="dxa"/>
            <w:tcBorders>
              <w:top w:val="single" w:sz="6" w:space="0" w:color="000000"/>
              <w:left w:val="single" w:sz="6" w:space="0" w:color="000000"/>
              <w:bottom w:val="single" w:sz="6" w:space="0" w:color="000000"/>
              <w:right w:val="single" w:sz="6" w:space="0" w:color="000000"/>
            </w:tcBorders>
            <w:vAlign w:val="center"/>
          </w:tcPr>
          <w:p w14:paraId="015360E3" w14:textId="77777777" w:rsidR="00F95358" w:rsidRPr="00FF1DA1" w:rsidRDefault="00F95358" w:rsidP="00F95358">
            <w:r w:rsidRPr="00FF1DA1">
              <w:t>Tools, scripts, config</w:t>
            </w:r>
            <w:r w:rsidR="00FF1DA1" w:rsidRPr="00545D35">
              <w:t>uration</w:t>
            </w:r>
            <w:r w:rsidRPr="00FF1DA1">
              <w:t xml:space="preserve"> files, app</w:t>
            </w:r>
            <w:r w:rsidR="00FF1DA1" w:rsidRPr="00545D35">
              <w:t>lication</w:t>
            </w:r>
            <w:r w:rsidRPr="00FF1DA1">
              <w:t xml:space="preserve"> source code</w:t>
            </w:r>
          </w:p>
        </w:tc>
        <w:tc>
          <w:tcPr>
            <w:tcW w:w="3533" w:type="dxa"/>
            <w:tcBorders>
              <w:top w:val="single" w:sz="6" w:space="0" w:color="000000"/>
              <w:left w:val="single" w:sz="6" w:space="0" w:color="000000"/>
              <w:bottom w:val="single" w:sz="6" w:space="0" w:color="000000"/>
              <w:right w:val="single" w:sz="6" w:space="0" w:color="000000"/>
            </w:tcBorders>
            <w:vAlign w:val="center"/>
          </w:tcPr>
          <w:p w14:paraId="76B89E28" w14:textId="77777777" w:rsidR="00F95358" w:rsidRPr="00FF1DA1" w:rsidRDefault="00F95358" w:rsidP="00F95358">
            <w:pPr>
              <w:rPr>
                <w:iCs/>
              </w:rPr>
            </w:pPr>
            <w:r w:rsidRPr="00FF1DA1">
              <w:rPr>
                <w:iCs/>
              </w:rPr>
              <w:t>Microsoft Visual Studio 2010</w:t>
            </w:r>
          </w:p>
        </w:tc>
      </w:tr>
    </w:tbl>
    <w:p w14:paraId="279426A3" w14:textId="77777777" w:rsidR="00FE1354" w:rsidRDefault="00FE1354" w:rsidP="009A43CF">
      <w:pPr>
        <w:ind w:left="360"/>
        <w:rPr>
          <w:b/>
          <w:u w:val="single"/>
        </w:rPr>
      </w:pPr>
    </w:p>
    <w:p w14:paraId="799B0817" w14:textId="77777777" w:rsidR="0099789B" w:rsidRDefault="0099789B" w:rsidP="0099789B">
      <w:pPr>
        <w:ind w:left="360"/>
        <w:rPr>
          <w:b/>
          <w:u w:val="single"/>
        </w:rPr>
      </w:pPr>
    </w:p>
    <w:p w14:paraId="4B924221" w14:textId="77777777" w:rsidR="00FE1354" w:rsidRPr="000A6544" w:rsidRDefault="00FE1354" w:rsidP="00206696">
      <w:pPr>
        <w:numPr>
          <w:ilvl w:val="0"/>
          <w:numId w:val="2"/>
        </w:numPr>
        <w:ind w:left="360"/>
        <w:rPr>
          <w:b/>
          <w:u w:val="single"/>
        </w:rPr>
      </w:pPr>
      <w:r w:rsidRPr="000A6544">
        <w:rPr>
          <w:b/>
          <w:u w:val="single"/>
        </w:rPr>
        <w:t xml:space="preserve">Travel Expenses </w:t>
      </w:r>
      <w:r w:rsidRPr="000A6544">
        <w:rPr>
          <w:u w:val="single"/>
        </w:rPr>
        <w:t>(Check one)</w:t>
      </w:r>
      <w:r w:rsidRPr="000A6544">
        <w:rPr>
          <w:b/>
          <w:u w:val="single"/>
        </w:rPr>
        <w:t>:</w:t>
      </w:r>
    </w:p>
    <w:p w14:paraId="44FFDBDB" w14:textId="77777777" w:rsidR="00FE1354" w:rsidRDefault="00FE1354" w:rsidP="004E0B26">
      <w:pPr>
        <w:rPr>
          <w:b/>
        </w:rPr>
      </w:pPr>
    </w:p>
    <w:p w14:paraId="26A241AB" w14:textId="77777777" w:rsidR="00E33EC5" w:rsidRDefault="00923049">
      <w:pPr>
        <w:ind w:left="360"/>
        <w:rPr>
          <w:b/>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8B72FF">
        <w:rPr>
          <w:rFonts w:ascii="Arial" w:hAnsi="Arial" w:cs="Arial"/>
        </w:rPr>
        <w:t xml:space="preserve">  </w:t>
      </w:r>
      <w:r w:rsidR="00FE1354">
        <w:t>No travel will be required for this engagement</w:t>
      </w:r>
    </w:p>
    <w:p w14:paraId="39BE002F" w14:textId="77777777" w:rsidR="00E33EC5" w:rsidRDefault="00E33EC5">
      <w:pPr>
        <w:ind w:left="360"/>
        <w:rPr>
          <w:b/>
        </w:rPr>
      </w:pPr>
    </w:p>
    <w:p w14:paraId="4919D45B" w14:textId="77777777" w:rsidR="00E33EC5" w:rsidRDefault="00923049">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8B72FF">
        <w:rPr>
          <w:rFonts w:ascii="Arial" w:hAnsi="Arial" w:cs="Arial"/>
        </w:rPr>
        <w:t xml:space="preserve">  </w:t>
      </w:r>
      <w:r w:rsidR="00FE1354">
        <w:t>Travel must be included in the total fixed price of the solution</w:t>
      </w:r>
    </w:p>
    <w:p w14:paraId="7EF47342" w14:textId="77777777" w:rsidR="00E33EC5" w:rsidRDefault="00E33EC5"/>
    <w:p w14:paraId="02F6A0C5" w14:textId="77777777" w:rsidR="00E33EC5" w:rsidRDefault="00027D6A">
      <w:pPr>
        <w:ind w:left="360"/>
        <w:rPr>
          <w:b/>
        </w:rPr>
      </w:pPr>
      <w:r w:rsidRPr="00C34FA2">
        <w:rPr>
          <w:rFonts w:ascii="Arial" w:hAnsi="Arial" w:cs="Arial"/>
        </w:rPr>
        <w:fldChar w:fldCharType="begin">
          <w:ffData>
            <w:name w:val="Check1"/>
            <w:enabled/>
            <w:calcOnExit w:val="0"/>
            <w:checkBox>
              <w:sizeAuto/>
              <w:default w:val="0"/>
            </w:checkBox>
          </w:ffData>
        </w:fldChar>
      </w:r>
      <w:r w:rsidR="008B72FF"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B72FF">
        <w:rPr>
          <w:rFonts w:ascii="Arial" w:hAnsi="Arial" w:cs="Arial"/>
        </w:rPr>
        <w:t xml:space="preserve">  </w:t>
      </w:r>
      <w:r w:rsidR="00FE1354">
        <w:t>Travel should be invoiced separately (with prior Authorized User approval)</w:t>
      </w:r>
      <w:r w:rsidR="00533D7B">
        <w:t>.  Supplier should provide estimate of total travel expenses in their SOW response.</w:t>
      </w:r>
    </w:p>
    <w:p w14:paraId="4A82475C" w14:textId="77777777" w:rsidR="00FE1354" w:rsidRDefault="00FE1354" w:rsidP="009A43CF">
      <w:pPr>
        <w:ind w:left="360"/>
        <w:rPr>
          <w:b/>
          <w:u w:val="single"/>
        </w:rPr>
      </w:pPr>
    </w:p>
    <w:p w14:paraId="02F86B32" w14:textId="77777777" w:rsidR="00FE1354" w:rsidRDefault="00FE1354" w:rsidP="00206696">
      <w:pPr>
        <w:numPr>
          <w:ilvl w:val="0"/>
          <w:numId w:val="2"/>
        </w:numPr>
        <w:ind w:left="360"/>
        <w:rPr>
          <w:b/>
          <w:u w:val="single"/>
        </w:rPr>
      </w:pPr>
      <w:r>
        <w:rPr>
          <w:b/>
          <w:u w:val="single"/>
        </w:rPr>
        <w:t>Payment</w:t>
      </w:r>
      <w:r w:rsidRPr="000A6544">
        <w:rPr>
          <w:b/>
          <w:u w:val="single"/>
        </w:rPr>
        <w:t xml:space="preserve"> </w:t>
      </w:r>
      <w:r w:rsidRPr="000A6544">
        <w:rPr>
          <w:u w:val="single"/>
        </w:rPr>
        <w:t xml:space="preserve">(Check </w:t>
      </w:r>
      <w:r>
        <w:rPr>
          <w:u w:val="single"/>
        </w:rPr>
        <w:t>all that apply</w:t>
      </w:r>
      <w:r w:rsidRPr="000A6544">
        <w:rPr>
          <w:u w:val="single"/>
        </w:rPr>
        <w:t>)</w:t>
      </w:r>
      <w:r w:rsidRPr="000A6544">
        <w:rPr>
          <w:b/>
          <w:u w:val="single"/>
        </w:rPr>
        <w:t>:</w:t>
      </w:r>
    </w:p>
    <w:p w14:paraId="0F350E52" w14:textId="77777777" w:rsidR="00FE1354" w:rsidRDefault="00FE1354" w:rsidP="00BC64D2"/>
    <w:p w14:paraId="01731944" w14:textId="77777777" w:rsidR="00E33EC5" w:rsidRDefault="00B87563">
      <w:pPr>
        <w:ind w:left="360"/>
        <w:rPr>
          <w:b/>
          <w:u w:val="single"/>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043C1A">
        <w:rPr>
          <w:rFonts w:ascii="Arial" w:hAnsi="Arial" w:cs="Arial"/>
        </w:rPr>
        <w:t xml:space="preserve">  </w:t>
      </w:r>
      <w:r w:rsidR="00FE1354">
        <w:t>Payment made based on successful completion and acceptance of deliverables</w:t>
      </w:r>
    </w:p>
    <w:p w14:paraId="379CF608" w14:textId="77777777" w:rsidR="00E33EC5" w:rsidRDefault="00E33EC5">
      <w:pPr>
        <w:pStyle w:val="ListParagraph"/>
        <w:ind w:left="360"/>
      </w:pPr>
    </w:p>
    <w:p w14:paraId="1B9770D1"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043C1A"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043C1A">
        <w:rPr>
          <w:rFonts w:ascii="Arial" w:hAnsi="Arial" w:cs="Arial"/>
        </w:rPr>
        <w:t xml:space="preserve">  </w:t>
      </w:r>
      <w:r w:rsidR="00FE1354" w:rsidRPr="007B19FD">
        <w:t xml:space="preserve">All </w:t>
      </w:r>
      <w:r w:rsidR="00FE1354">
        <w:t>payments</w:t>
      </w:r>
      <w:r w:rsidR="00FE1354" w:rsidRPr="007B19FD">
        <w:t xml:space="preserve">, </w:t>
      </w:r>
      <w:r w:rsidR="00FE1354">
        <w:t xml:space="preserve">except final payment, are subject to a </w:t>
      </w:r>
      <w:r w:rsidR="00FE1354">
        <w:rPr>
          <w:i/>
        </w:rPr>
        <w:t>(XX)</w:t>
      </w:r>
      <w:r w:rsidR="00FE1354" w:rsidRPr="007B19FD">
        <w:t>%</w:t>
      </w:r>
      <w:r w:rsidR="00FE1354">
        <w:t xml:space="preserve"> </w:t>
      </w:r>
      <w:r w:rsidR="00FE1354" w:rsidRPr="007B19FD">
        <w:t>holdback</w:t>
      </w:r>
    </w:p>
    <w:p w14:paraId="1BCFD40D" w14:textId="77777777" w:rsidR="00CD14E5" w:rsidRDefault="00CD14E5">
      <w:pPr>
        <w:ind w:left="360"/>
      </w:pPr>
    </w:p>
    <w:p w14:paraId="0F06AD33" w14:textId="77777777" w:rsidR="00FE1354" w:rsidRPr="00FF6B55" w:rsidRDefault="00FE1354" w:rsidP="00206696">
      <w:pPr>
        <w:numPr>
          <w:ilvl w:val="0"/>
          <w:numId w:val="2"/>
        </w:numPr>
        <w:ind w:left="360"/>
        <w:rPr>
          <w:b/>
          <w:u w:val="single"/>
        </w:rPr>
      </w:pPr>
      <w:r w:rsidRPr="00FF6B55">
        <w:rPr>
          <w:b/>
          <w:u w:val="single"/>
        </w:rPr>
        <w:t>Acceptance</w:t>
      </w:r>
      <w:r>
        <w:rPr>
          <w:b/>
          <w:u w:val="single"/>
        </w:rPr>
        <w:t xml:space="preserve"> Criteria</w:t>
      </w:r>
      <w:r w:rsidRPr="00FF6B55">
        <w:rPr>
          <w:b/>
          <w:u w:val="single"/>
        </w:rPr>
        <w:t>:</w:t>
      </w:r>
    </w:p>
    <w:p w14:paraId="0E2F3308" w14:textId="77777777" w:rsidR="00FE1354" w:rsidRDefault="00FE1354" w:rsidP="004E0B26"/>
    <w:p w14:paraId="43C5618B" w14:textId="77777777" w:rsidR="00FE1354" w:rsidRDefault="00FE1354" w:rsidP="004E0B26">
      <w:pPr>
        <w:ind w:left="360"/>
      </w:pPr>
      <w:r w:rsidRPr="00D63176">
        <w:t xml:space="preserve">The Project Manager will have </w:t>
      </w:r>
      <w:r w:rsidR="00F95358" w:rsidRPr="00545D35">
        <w:t>5</w:t>
      </w:r>
      <w:r>
        <w:t xml:space="preserve"> </w:t>
      </w:r>
      <w:r w:rsidRPr="00D63176">
        <w:t xml:space="preserve">days from receipt of the deliverable to provide Supplier with the signed </w:t>
      </w:r>
      <w:r w:rsidR="00097FE6">
        <w:t>a</w:t>
      </w:r>
      <w:r w:rsidRPr="00D63176">
        <w:t xml:space="preserve">cceptance </w:t>
      </w:r>
      <w:r w:rsidR="00097FE6">
        <w:t>r</w:t>
      </w:r>
      <w:r w:rsidRPr="00D63176">
        <w:t>eceipt</w:t>
      </w:r>
      <w:r>
        <w:t>.</w:t>
      </w:r>
    </w:p>
    <w:p w14:paraId="063BEEB6" w14:textId="77777777" w:rsidR="00FE1354" w:rsidRPr="00D63176" w:rsidRDefault="00FE1354" w:rsidP="004E0B26">
      <w:pPr>
        <w:ind w:left="360"/>
      </w:pPr>
    </w:p>
    <w:p w14:paraId="44416E18" w14:textId="77777777" w:rsidR="00FE1354" w:rsidRDefault="00FE1354" w:rsidP="004E0B26">
      <w:pPr>
        <w:ind w:left="360"/>
      </w:pPr>
      <w:r>
        <w:t xml:space="preserve">Final acceptance of services provided under the SOW will be based upon </w:t>
      </w:r>
      <w:r>
        <w:rPr>
          <w:u w:val="single"/>
        </w:rPr>
        <w:t>(Check one)</w:t>
      </w:r>
      <w:r>
        <w:t>:</w:t>
      </w:r>
    </w:p>
    <w:p w14:paraId="1D296E7B" w14:textId="77777777" w:rsidR="00FE1354" w:rsidRDefault="00FE1354" w:rsidP="004E0B26">
      <w:pPr>
        <w:ind w:left="360"/>
      </w:pPr>
    </w:p>
    <w:p w14:paraId="59801D67" w14:textId="77777777" w:rsidR="00E33EC5" w:rsidRDefault="00F95358">
      <w:pPr>
        <w:ind w:left="36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User Acceptance Test</w:t>
      </w:r>
    </w:p>
    <w:p w14:paraId="22F4E584" w14:textId="77777777" w:rsidR="00E33EC5" w:rsidRDefault="00FE1354">
      <w:pPr>
        <w:pStyle w:val="Default"/>
        <w:spacing w:before="60" w:after="60"/>
        <w:ind w:left="360"/>
        <w:rPr>
          <w:rFonts w:ascii="Times New Roman" w:hAnsi="Times New Roman" w:cs="Times New Roman"/>
          <w:color w:val="auto"/>
        </w:rPr>
      </w:pPr>
      <w:r w:rsidRPr="000C1455">
        <w:rPr>
          <w:rFonts w:ascii="Times New Roman" w:hAnsi="Times New Roman" w:cs="Times New Roman"/>
          <w:color w:val="auto"/>
        </w:rPr>
        <w:t xml:space="preserve">Acceptance Criteria for this </w:t>
      </w:r>
      <w:r>
        <w:rPr>
          <w:rFonts w:ascii="Times New Roman" w:hAnsi="Times New Roman" w:cs="Times New Roman"/>
          <w:color w:val="auto"/>
        </w:rPr>
        <w:t>s</w:t>
      </w:r>
      <w:r w:rsidRPr="000C1455">
        <w:rPr>
          <w:rFonts w:ascii="Times New Roman" w:hAnsi="Times New Roman" w:cs="Times New Roman"/>
          <w:color w:val="auto"/>
        </w:rPr>
        <w:t xml:space="preserve">olution will be based on a User Acceptance Test (UAT) designed by Supplier and accepted by Authorized User. The UAT will ensure that all of the functionality required for the </w:t>
      </w:r>
      <w:r>
        <w:rPr>
          <w:rFonts w:ascii="Times New Roman" w:hAnsi="Times New Roman" w:cs="Times New Roman"/>
          <w:color w:val="auto"/>
        </w:rPr>
        <w:t>s</w:t>
      </w:r>
      <w:r w:rsidRPr="000C1455">
        <w:rPr>
          <w:rFonts w:ascii="Times New Roman" w:hAnsi="Times New Roman" w:cs="Times New Roman"/>
          <w:color w:val="auto"/>
        </w:rPr>
        <w:t xml:space="preserve">olution has been delivered. </w:t>
      </w:r>
      <w:r>
        <w:rPr>
          <w:rFonts w:ascii="Times New Roman" w:hAnsi="Times New Roman" w:cs="Times New Roman"/>
          <w:color w:val="auto"/>
        </w:rPr>
        <w:t xml:space="preserve"> </w:t>
      </w:r>
      <w:r w:rsidR="00097FE6">
        <w:rPr>
          <w:rFonts w:ascii="Times New Roman" w:hAnsi="Times New Roman" w:cs="Times New Roman"/>
          <w:color w:val="auto"/>
        </w:rPr>
        <w:t xml:space="preserve">The </w:t>
      </w:r>
      <w:r w:rsidRPr="000C1455">
        <w:rPr>
          <w:rFonts w:ascii="Times New Roman" w:hAnsi="Times New Roman" w:cs="Times New Roman"/>
          <w:color w:val="auto"/>
        </w:rPr>
        <w:t xml:space="preserve">Supplier will provide </w:t>
      </w:r>
      <w:r w:rsidR="00097FE6">
        <w:rPr>
          <w:rFonts w:ascii="Times New Roman" w:hAnsi="Times New Roman" w:cs="Times New Roman"/>
          <w:color w:val="auto"/>
        </w:rPr>
        <w:t xml:space="preserve">the </w:t>
      </w:r>
      <w:r w:rsidRPr="000C1455">
        <w:rPr>
          <w:rFonts w:ascii="Times New Roman" w:hAnsi="Times New Roman" w:cs="Times New Roman"/>
          <w:color w:val="auto"/>
        </w:rPr>
        <w:t>Authorized User with a detailed</w:t>
      </w:r>
      <w:r>
        <w:rPr>
          <w:rFonts w:ascii="Times New Roman" w:hAnsi="Times New Roman" w:cs="Times New Roman"/>
          <w:color w:val="auto"/>
        </w:rPr>
        <w:t xml:space="preserve"> test plan and acceptance check</w:t>
      </w:r>
      <w:r w:rsidRPr="000C1455">
        <w:rPr>
          <w:rFonts w:ascii="Times New Roman" w:hAnsi="Times New Roman" w:cs="Times New Roman"/>
          <w:color w:val="auto"/>
        </w:rPr>
        <w:t xml:space="preserve">list based on the mutually agreed upon UAT </w:t>
      </w:r>
      <w:r w:rsidR="00097FE6">
        <w:rPr>
          <w:rFonts w:ascii="Times New Roman" w:hAnsi="Times New Roman" w:cs="Times New Roman"/>
          <w:color w:val="auto"/>
        </w:rPr>
        <w:t>p</w:t>
      </w:r>
      <w:r w:rsidRPr="000C1455">
        <w:rPr>
          <w:rFonts w:ascii="Times New Roman" w:hAnsi="Times New Roman" w:cs="Times New Roman"/>
          <w:color w:val="auto"/>
        </w:rPr>
        <w:t xml:space="preserve">lan. </w:t>
      </w:r>
      <w:r>
        <w:rPr>
          <w:rFonts w:ascii="Times New Roman" w:hAnsi="Times New Roman" w:cs="Times New Roman"/>
          <w:color w:val="auto"/>
        </w:rPr>
        <w:t xml:space="preserve"> This UAT </w:t>
      </w:r>
      <w:r w:rsidR="00097FE6">
        <w:rPr>
          <w:rFonts w:ascii="Times New Roman" w:hAnsi="Times New Roman" w:cs="Times New Roman"/>
          <w:color w:val="auto"/>
        </w:rPr>
        <w:t>p</w:t>
      </w:r>
      <w:r>
        <w:rPr>
          <w:rFonts w:ascii="Times New Roman" w:hAnsi="Times New Roman" w:cs="Times New Roman"/>
          <w:color w:val="auto"/>
        </w:rPr>
        <w:t>lan check</w:t>
      </w:r>
      <w:r w:rsidRPr="000C1455">
        <w:rPr>
          <w:rFonts w:ascii="Times New Roman" w:hAnsi="Times New Roman" w:cs="Times New Roman"/>
          <w:color w:val="auto"/>
        </w:rPr>
        <w:t xml:space="preserve">list will be </w:t>
      </w:r>
      <w:r>
        <w:rPr>
          <w:rFonts w:ascii="Times New Roman" w:hAnsi="Times New Roman" w:cs="Times New Roman"/>
          <w:color w:val="auto"/>
        </w:rPr>
        <w:t>incorporated into the SOW.</w:t>
      </w:r>
    </w:p>
    <w:p w14:paraId="2815BE6A" w14:textId="77777777" w:rsidR="00E33EC5" w:rsidRDefault="00E33EC5">
      <w:pPr>
        <w:ind w:left="360"/>
      </w:pPr>
    </w:p>
    <w:p w14:paraId="6536AA98"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846BAB"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Final Report</w:t>
      </w:r>
    </w:p>
    <w:p w14:paraId="7D3B6AFF" w14:textId="77777777" w:rsidR="00E33EC5" w:rsidRDefault="00FE1354">
      <w:pPr>
        <w:ind w:left="360"/>
      </w:pPr>
      <w:r w:rsidRPr="000C1455">
        <w:t xml:space="preserve">Acceptance </w:t>
      </w:r>
      <w:r w:rsidR="00097FE6">
        <w:t>c</w:t>
      </w:r>
      <w:r w:rsidRPr="000C1455">
        <w:t xml:space="preserve">riteria for this </w:t>
      </w:r>
      <w:r>
        <w:t>s</w:t>
      </w:r>
      <w:r w:rsidRPr="000C1455">
        <w:t>olution will be based on</w:t>
      </w:r>
      <w:r>
        <w:t xml:space="preserve"> a </w:t>
      </w:r>
      <w:r w:rsidR="00097FE6">
        <w:t>f</w:t>
      </w:r>
      <w:r>
        <w:t xml:space="preserve">inal </w:t>
      </w:r>
      <w:r w:rsidR="00097FE6">
        <w:t>r</w:t>
      </w:r>
      <w:r>
        <w:t>eport.  In the SOW, Supplier will define the format and content of the report to be provided to Authorized User for final acceptance.</w:t>
      </w:r>
    </w:p>
    <w:p w14:paraId="6B84BA69" w14:textId="77777777" w:rsidR="00E33EC5" w:rsidRDefault="00E33EC5">
      <w:pPr>
        <w:pStyle w:val="ListParagraph"/>
      </w:pPr>
    </w:p>
    <w:p w14:paraId="5DF03F0F"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Other (specify):  _______________________________________</w:t>
      </w:r>
    </w:p>
    <w:p w14:paraId="64B01876" w14:textId="77777777" w:rsidR="00E33EC5" w:rsidRDefault="00E33EC5">
      <w:pPr>
        <w:rPr>
          <w:b/>
          <w:u w:val="single"/>
        </w:rPr>
      </w:pPr>
    </w:p>
    <w:p w14:paraId="52A743ED" w14:textId="77777777" w:rsidR="00FE1354" w:rsidRDefault="00FE1354" w:rsidP="00206696">
      <w:pPr>
        <w:numPr>
          <w:ilvl w:val="0"/>
          <w:numId w:val="2"/>
        </w:numPr>
        <w:ind w:left="360"/>
        <w:rPr>
          <w:b/>
          <w:u w:val="single"/>
        </w:rPr>
      </w:pPr>
      <w:r>
        <w:rPr>
          <w:b/>
          <w:u w:val="single"/>
        </w:rPr>
        <w:t>Project Roles and Responsibilities:</w:t>
      </w:r>
    </w:p>
    <w:p w14:paraId="75E5CBDD" w14:textId="77777777" w:rsidR="00FE1354" w:rsidRDefault="00FE1354" w:rsidP="00D84340">
      <w:pPr>
        <w:ind w:left="360"/>
        <w:rPr>
          <w:b/>
          <w:u w:val="single"/>
        </w:rPr>
      </w:pPr>
    </w:p>
    <w:p w14:paraId="0BCAC54A" w14:textId="77777777" w:rsidR="0099789B" w:rsidRDefault="0099789B" w:rsidP="00D84340">
      <w:pPr>
        <w:ind w:left="360"/>
        <w:rPr>
          <w:b/>
          <w:u w:val="single"/>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79"/>
        <w:gridCol w:w="1437"/>
        <w:gridCol w:w="2598"/>
      </w:tblGrid>
      <w:tr w:rsidR="00450D75" w:rsidRPr="00823333" w14:paraId="29467062" w14:textId="77777777" w:rsidTr="00937390">
        <w:trPr>
          <w:trHeight w:val="152"/>
          <w:tblHeader/>
        </w:trPr>
        <w:tc>
          <w:tcPr>
            <w:tcW w:w="5279" w:type="dxa"/>
            <w:shd w:val="clear" w:color="auto" w:fill="D9D9D9"/>
          </w:tcPr>
          <w:p w14:paraId="7CFF5FDA" w14:textId="77777777" w:rsidR="00450D75" w:rsidRPr="00823333" w:rsidRDefault="00450D75" w:rsidP="00276750">
            <w:pPr>
              <w:jc w:val="center"/>
              <w:rPr>
                <w:b/>
              </w:rPr>
            </w:pPr>
            <w:r w:rsidRPr="00823333">
              <w:rPr>
                <w:b/>
              </w:rPr>
              <w:t>Responsibility Matrix</w:t>
            </w:r>
          </w:p>
        </w:tc>
        <w:tc>
          <w:tcPr>
            <w:tcW w:w="1437" w:type="dxa"/>
            <w:shd w:val="clear" w:color="auto" w:fill="D9D9D9"/>
          </w:tcPr>
          <w:p w14:paraId="6C0D2255" w14:textId="77777777" w:rsidR="00450D75" w:rsidRPr="00823333" w:rsidRDefault="00450D75" w:rsidP="00276750">
            <w:pPr>
              <w:jc w:val="center"/>
              <w:rPr>
                <w:b/>
              </w:rPr>
            </w:pPr>
            <w:r w:rsidRPr="00823333">
              <w:rPr>
                <w:b/>
              </w:rPr>
              <w:t>Supplier</w:t>
            </w:r>
          </w:p>
        </w:tc>
        <w:tc>
          <w:tcPr>
            <w:tcW w:w="2598" w:type="dxa"/>
            <w:shd w:val="clear" w:color="auto" w:fill="D9D9D9"/>
          </w:tcPr>
          <w:p w14:paraId="4EEB05B3" w14:textId="77777777" w:rsidR="00450D75" w:rsidRPr="00823333" w:rsidRDefault="00450D75" w:rsidP="00276750">
            <w:pPr>
              <w:jc w:val="center"/>
              <w:rPr>
                <w:b/>
              </w:rPr>
            </w:pPr>
            <w:r w:rsidRPr="00823333">
              <w:rPr>
                <w:b/>
              </w:rPr>
              <w:t>Authorized User</w:t>
            </w:r>
          </w:p>
        </w:tc>
      </w:tr>
      <w:tr w:rsidR="00450D75" w:rsidRPr="00823333" w14:paraId="012DF486" w14:textId="77777777" w:rsidTr="00937390">
        <w:tc>
          <w:tcPr>
            <w:tcW w:w="5279" w:type="dxa"/>
          </w:tcPr>
          <w:p w14:paraId="0E52169A" w14:textId="77777777" w:rsidR="00450D75" w:rsidRPr="00823333" w:rsidRDefault="00450D75" w:rsidP="00276750">
            <w:r w:rsidRPr="00823333">
              <w:t xml:space="preserve">Provide Supplier’s with network and development environment access </w:t>
            </w:r>
          </w:p>
        </w:tc>
        <w:tc>
          <w:tcPr>
            <w:tcW w:w="1437" w:type="dxa"/>
          </w:tcPr>
          <w:p w14:paraId="7E39D1DB" w14:textId="77777777" w:rsidR="00450D75" w:rsidRPr="00823333" w:rsidRDefault="00450D75" w:rsidP="00276750">
            <w:pPr>
              <w:contextualSpacing/>
              <w:jc w:val="center"/>
            </w:pPr>
          </w:p>
        </w:tc>
        <w:tc>
          <w:tcPr>
            <w:tcW w:w="2598" w:type="dxa"/>
          </w:tcPr>
          <w:p w14:paraId="0B34BC71" w14:textId="77777777" w:rsidR="00450D75" w:rsidRPr="00823333" w:rsidRDefault="00450D75" w:rsidP="00206696">
            <w:pPr>
              <w:numPr>
                <w:ilvl w:val="0"/>
                <w:numId w:val="1"/>
              </w:numPr>
              <w:contextualSpacing/>
              <w:jc w:val="center"/>
            </w:pPr>
          </w:p>
        </w:tc>
      </w:tr>
      <w:tr w:rsidR="00450D75" w:rsidRPr="00823333" w14:paraId="622775A5" w14:textId="77777777" w:rsidTr="00937390">
        <w:tc>
          <w:tcPr>
            <w:tcW w:w="5279" w:type="dxa"/>
          </w:tcPr>
          <w:p w14:paraId="5B0A785E" w14:textId="77777777" w:rsidR="00450D75" w:rsidRPr="00823333" w:rsidRDefault="00450D75" w:rsidP="00276750">
            <w:r w:rsidRPr="00823333">
              <w:t>Infrastructure – Preparing the system infrastructure to meet the recommended solution</w:t>
            </w:r>
          </w:p>
        </w:tc>
        <w:tc>
          <w:tcPr>
            <w:tcW w:w="1437" w:type="dxa"/>
          </w:tcPr>
          <w:p w14:paraId="3BB89720" w14:textId="77777777" w:rsidR="00450D75" w:rsidRPr="00823333" w:rsidRDefault="00450D75" w:rsidP="00276750">
            <w:pPr>
              <w:contextualSpacing/>
            </w:pPr>
          </w:p>
        </w:tc>
        <w:tc>
          <w:tcPr>
            <w:tcW w:w="2598" w:type="dxa"/>
          </w:tcPr>
          <w:p w14:paraId="338A77EC" w14:textId="77777777" w:rsidR="00450D75" w:rsidRPr="00823333" w:rsidRDefault="00450D75" w:rsidP="00206696">
            <w:pPr>
              <w:numPr>
                <w:ilvl w:val="0"/>
                <w:numId w:val="1"/>
              </w:numPr>
              <w:contextualSpacing/>
              <w:jc w:val="center"/>
            </w:pPr>
          </w:p>
        </w:tc>
      </w:tr>
      <w:tr w:rsidR="00450D75" w:rsidRPr="00823333" w14:paraId="15447BD7" w14:textId="77777777" w:rsidTr="00937390">
        <w:tc>
          <w:tcPr>
            <w:tcW w:w="5279" w:type="dxa"/>
          </w:tcPr>
          <w:p w14:paraId="1ED91DC6" w14:textId="77777777" w:rsidR="00450D75" w:rsidRPr="00823333" w:rsidRDefault="00450D75" w:rsidP="00276750">
            <w:r w:rsidRPr="00823333">
              <w:t>Server Hardware</w:t>
            </w:r>
          </w:p>
        </w:tc>
        <w:tc>
          <w:tcPr>
            <w:tcW w:w="1437" w:type="dxa"/>
          </w:tcPr>
          <w:p w14:paraId="0A57FED0" w14:textId="77777777" w:rsidR="00450D75" w:rsidRPr="00823333" w:rsidRDefault="00450D75" w:rsidP="00276750">
            <w:pPr>
              <w:ind w:left="360"/>
              <w:contextualSpacing/>
              <w:jc w:val="center"/>
            </w:pPr>
          </w:p>
        </w:tc>
        <w:tc>
          <w:tcPr>
            <w:tcW w:w="2598" w:type="dxa"/>
          </w:tcPr>
          <w:p w14:paraId="6CD728C8" w14:textId="77777777" w:rsidR="00450D75" w:rsidRPr="00823333" w:rsidRDefault="00450D75" w:rsidP="00206696">
            <w:pPr>
              <w:numPr>
                <w:ilvl w:val="0"/>
                <w:numId w:val="1"/>
              </w:numPr>
              <w:contextualSpacing/>
              <w:jc w:val="center"/>
            </w:pPr>
          </w:p>
        </w:tc>
      </w:tr>
      <w:tr w:rsidR="00450D75" w:rsidRPr="00823333" w14:paraId="7A876853" w14:textId="77777777" w:rsidTr="00937390">
        <w:tc>
          <w:tcPr>
            <w:tcW w:w="5279" w:type="dxa"/>
          </w:tcPr>
          <w:p w14:paraId="7F4FB241" w14:textId="77777777" w:rsidR="00450D75" w:rsidRPr="00823333" w:rsidRDefault="00450D75" w:rsidP="00276750">
            <w:r w:rsidRPr="00823333">
              <w:t>Server Network Connectivity</w:t>
            </w:r>
          </w:p>
        </w:tc>
        <w:tc>
          <w:tcPr>
            <w:tcW w:w="1437" w:type="dxa"/>
          </w:tcPr>
          <w:p w14:paraId="2F766EEF" w14:textId="77777777" w:rsidR="00450D75" w:rsidRPr="00823333" w:rsidRDefault="00450D75" w:rsidP="00276750">
            <w:pPr>
              <w:ind w:left="360"/>
              <w:contextualSpacing/>
              <w:jc w:val="center"/>
            </w:pPr>
          </w:p>
        </w:tc>
        <w:tc>
          <w:tcPr>
            <w:tcW w:w="2598" w:type="dxa"/>
          </w:tcPr>
          <w:p w14:paraId="6D8AA276" w14:textId="77777777" w:rsidR="00450D75" w:rsidRPr="00823333" w:rsidRDefault="00450D75" w:rsidP="00206696">
            <w:pPr>
              <w:numPr>
                <w:ilvl w:val="0"/>
                <w:numId w:val="1"/>
              </w:numPr>
              <w:contextualSpacing/>
              <w:jc w:val="center"/>
            </w:pPr>
          </w:p>
        </w:tc>
      </w:tr>
      <w:tr w:rsidR="00450D75" w:rsidRPr="00823333" w14:paraId="30B0DA97" w14:textId="77777777" w:rsidTr="00937390">
        <w:tc>
          <w:tcPr>
            <w:tcW w:w="5279" w:type="dxa"/>
          </w:tcPr>
          <w:p w14:paraId="37BA21E1" w14:textId="77777777" w:rsidR="00450D75" w:rsidRPr="00823333" w:rsidRDefault="00450D75" w:rsidP="00276750">
            <w:r w:rsidRPr="00823333">
              <w:t xml:space="preserve">PC Workstations – Network Access </w:t>
            </w:r>
          </w:p>
        </w:tc>
        <w:tc>
          <w:tcPr>
            <w:tcW w:w="1437" w:type="dxa"/>
          </w:tcPr>
          <w:p w14:paraId="7AB2739A" w14:textId="77777777" w:rsidR="00450D75" w:rsidRPr="00823333" w:rsidRDefault="00450D75" w:rsidP="00206696">
            <w:pPr>
              <w:numPr>
                <w:ilvl w:val="0"/>
                <w:numId w:val="1"/>
              </w:numPr>
              <w:contextualSpacing/>
              <w:jc w:val="center"/>
            </w:pPr>
          </w:p>
        </w:tc>
        <w:tc>
          <w:tcPr>
            <w:tcW w:w="2598" w:type="dxa"/>
          </w:tcPr>
          <w:p w14:paraId="2B09C3FF" w14:textId="77777777" w:rsidR="00450D75" w:rsidRPr="00823333" w:rsidRDefault="00450D75" w:rsidP="00206696">
            <w:pPr>
              <w:numPr>
                <w:ilvl w:val="0"/>
                <w:numId w:val="1"/>
              </w:numPr>
              <w:contextualSpacing/>
              <w:jc w:val="center"/>
            </w:pPr>
          </w:p>
        </w:tc>
      </w:tr>
      <w:tr w:rsidR="00450D75" w:rsidRPr="00823333" w14:paraId="3612ABD5" w14:textId="77777777" w:rsidTr="00937390">
        <w:tc>
          <w:tcPr>
            <w:tcW w:w="5279" w:type="dxa"/>
          </w:tcPr>
          <w:p w14:paraId="0BBE9B3D" w14:textId="77777777" w:rsidR="00450D75" w:rsidRPr="00823333" w:rsidRDefault="00450D75" w:rsidP="00276750">
            <w:r w:rsidRPr="00823333">
              <w:t>PC Workstations – Client Software (VPN)</w:t>
            </w:r>
          </w:p>
        </w:tc>
        <w:tc>
          <w:tcPr>
            <w:tcW w:w="1437" w:type="dxa"/>
          </w:tcPr>
          <w:p w14:paraId="2A563878" w14:textId="77777777" w:rsidR="00450D75" w:rsidRPr="00823333" w:rsidRDefault="00450D75" w:rsidP="00276750">
            <w:pPr>
              <w:ind w:left="360"/>
              <w:contextualSpacing/>
              <w:jc w:val="center"/>
            </w:pPr>
          </w:p>
        </w:tc>
        <w:tc>
          <w:tcPr>
            <w:tcW w:w="2598" w:type="dxa"/>
          </w:tcPr>
          <w:p w14:paraId="48C12E1B" w14:textId="77777777" w:rsidR="00450D75" w:rsidRPr="00823333" w:rsidRDefault="00450D75" w:rsidP="00206696">
            <w:pPr>
              <w:numPr>
                <w:ilvl w:val="0"/>
                <w:numId w:val="1"/>
              </w:numPr>
              <w:contextualSpacing/>
              <w:jc w:val="center"/>
            </w:pPr>
          </w:p>
        </w:tc>
      </w:tr>
      <w:tr w:rsidR="00450D75" w:rsidRPr="00823333" w14:paraId="319AE2ED" w14:textId="77777777" w:rsidTr="00937390">
        <w:tc>
          <w:tcPr>
            <w:tcW w:w="5279" w:type="dxa"/>
          </w:tcPr>
          <w:p w14:paraId="0556E50C" w14:textId="77777777" w:rsidR="00450D75" w:rsidRPr="00823333" w:rsidRDefault="00450D75" w:rsidP="00276750">
            <w:r w:rsidRPr="00823333">
              <w:t>Wireless Network Access Points</w:t>
            </w:r>
          </w:p>
        </w:tc>
        <w:tc>
          <w:tcPr>
            <w:tcW w:w="1437" w:type="dxa"/>
          </w:tcPr>
          <w:p w14:paraId="719DA897" w14:textId="77777777" w:rsidR="00450D75" w:rsidRPr="00823333" w:rsidRDefault="00450D75" w:rsidP="00276750">
            <w:pPr>
              <w:ind w:left="360"/>
              <w:contextualSpacing/>
              <w:jc w:val="center"/>
            </w:pPr>
          </w:p>
        </w:tc>
        <w:tc>
          <w:tcPr>
            <w:tcW w:w="2598" w:type="dxa"/>
          </w:tcPr>
          <w:p w14:paraId="4859A1A4" w14:textId="77777777" w:rsidR="00450D75" w:rsidRPr="00823333" w:rsidRDefault="00450D75" w:rsidP="00206696">
            <w:pPr>
              <w:numPr>
                <w:ilvl w:val="0"/>
                <w:numId w:val="1"/>
              </w:numPr>
              <w:contextualSpacing/>
              <w:jc w:val="center"/>
            </w:pPr>
          </w:p>
        </w:tc>
      </w:tr>
      <w:tr w:rsidR="00450D75" w:rsidRPr="00823333" w14:paraId="682A9C27" w14:textId="77777777" w:rsidTr="00937390">
        <w:tc>
          <w:tcPr>
            <w:tcW w:w="5279" w:type="dxa"/>
          </w:tcPr>
          <w:p w14:paraId="1E00697A" w14:textId="77777777" w:rsidR="00450D75" w:rsidRPr="00823333" w:rsidRDefault="00450D75" w:rsidP="00276750">
            <w:r w:rsidRPr="00823333">
              <w:t>Project Planning and Management</w:t>
            </w:r>
          </w:p>
        </w:tc>
        <w:tc>
          <w:tcPr>
            <w:tcW w:w="1437" w:type="dxa"/>
          </w:tcPr>
          <w:p w14:paraId="10DB3CD3" w14:textId="77777777" w:rsidR="00450D75" w:rsidRPr="00823333" w:rsidRDefault="00450D75" w:rsidP="00206696">
            <w:pPr>
              <w:numPr>
                <w:ilvl w:val="0"/>
                <w:numId w:val="1"/>
              </w:numPr>
              <w:contextualSpacing/>
              <w:jc w:val="center"/>
            </w:pPr>
          </w:p>
        </w:tc>
        <w:tc>
          <w:tcPr>
            <w:tcW w:w="2598" w:type="dxa"/>
          </w:tcPr>
          <w:p w14:paraId="45B9136A" w14:textId="77777777" w:rsidR="00450D75" w:rsidRPr="00823333" w:rsidRDefault="00450D75" w:rsidP="00206696">
            <w:pPr>
              <w:numPr>
                <w:ilvl w:val="0"/>
                <w:numId w:val="1"/>
              </w:numPr>
              <w:contextualSpacing/>
              <w:jc w:val="center"/>
            </w:pPr>
          </w:p>
        </w:tc>
      </w:tr>
      <w:tr w:rsidR="00450D75" w:rsidRPr="00823333" w14:paraId="462BB5EF" w14:textId="77777777" w:rsidTr="00937390">
        <w:tc>
          <w:tcPr>
            <w:tcW w:w="5279" w:type="dxa"/>
          </w:tcPr>
          <w:p w14:paraId="45B56B6B" w14:textId="77777777" w:rsidR="00450D75" w:rsidRPr="00823333" w:rsidRDefault="00450D75" w:rsidP="00276750">
            <w:r w:rsidRPr="00823333">
              <w:t>Requirements Analysis</w:t>
            </w:r>
          </w:p>
        </w:tc>
        <w:tc>
          <w:tcPr>
            <w:tcW w:w="1437" w:type="dxa"/>
          </w:tcPr>
          <w:p w14:paraId="5BE6CD3F" w14:textId="77777777" w:rsidR="00450D75" w:rsidRPr="00823333" w:rsidRDefault="00450D75" w:rsidP="00206696">
            <w:pPr>
              <w:numPr>
                <w:ilvl w:val="0"/>
                <w:numId w:val="1"/>
              </w:numPr>
              <w:contextualSpacing/>
              <w:jc w:val="center"/>
            </w:pPr>
          </w:p>
        </w:tc>
        <w:tc>
          <w:tcPr>
            <w:tcW w:w="2598" w:type="dxa"/>
          </w:tcPr>
          <w:p w14:paraId="405CE0E0" w14:textId="77777777" w:rsidR="00450D75" w:rsidRPr="00823333" w:rsidRDefault="00450D75" w:rsidP="00276750">
            <w:pPr>
              <w:ind w:left="93"/>
              <w:contextualSpacing/>
              <w:jc w:val="center"/>
            </w:pPr>
          </w:p>
        </w:tc>
      </w:tr>
      <w:tr w:rsidR="00492C0A" w:rsidRPr="00823333" w14:paraId="6BA76001" w14:textId="77777777" w:rsidTr="00937390">
        <w:tc>
          <w:tcPr>
            <w:tcW w:w="5279" w:type="dxa"/>
          </w:tcPr>
          <w:p w14:paraId="7BC8242B" w14:textId="4D5A30AE" w:rsidR="00492C0A" w:rsidRPr="00823333" w:rsidRDefault="00492C0A" w:rsidP="00276750">
            <w:r>
              <w:t>Develop data flow and process flow diagrams for the enhanced workflows</w:t>
            </w:r>
          </w:p>
        </w:tc>
        <w:tc>
          <w:tcPr>
            <w:tcW w:w="1437" w:type="dxa"/>
          </w:tcPr>
          <w:p w14:paraId="48208779" w14:textId="77777777" w:rsidR="00492C0A" w:rsidRPr="00823333" w:rsidRDefault="00492C0A" w:rsidP="00206696">
            <w:pPr>
              <w:numPr>
                <w:ilvl w:val="0"/>
                <w:numId w:val="1"/>
              </w:numPr>
              <w:contextualSpacing/>
              <w:jc w:val="center"/>
            </w:pPr>
          </w:p>
        </w:tc>
        <w:tc>
          <w:tcPr>
            <w:tcW w:w="2598" w:type="dxa"/>
          </w:tcPr>
          <w:p w14:paraId="22F9FE8E" w14:textId="77777777" w:rsidR="00492C0A" w:rsidRPr="00823333" w:rsidRDefault="00492C0A" w:rsidP="00276750">
            <w:pPr>
              <w:ind w:left="93"/>
              <w:contextualSpacing/>
              <w:jc w:val="center"/>
            </w:pPr>
          </w:p>
        </w:tc>
      </w:tr>
      <w:tr w:rsidR="00492C0A" w:rsidRPr="00823333" w14:paraId="3E4D958C" w14:textId="77777777" w:rsidTr="00937390">
        <w:tc>
          <w:tcPr>
            <w:tcW w:w="5279" w:type="dxa"/>
          </w:tcPr>
          <w:p w14:paraId="0215E01C" w14:textId="58863691" w:rsidR="00492C0A" w:rsidRPr="00823333" w:rsidRDefault="00492C0A" w:rsidP="00276750">
            <w:r>
              <w:t>develop wireframes (or other UI prototype) for new user interfaces</w:t>
            </w:r>
          </w:p>
        </w:tc>
        <w:tc>
          <w:tcPr>
            <w:tcW w:w="1437" w:type="dxa"/>
          </w:tcPr>
          <w:p w14:paraId="1C434F04" w14:textId="77777777" w:rsidR="00492C0A" w:rsidRPr="00823333" w:rsidRDefault="00492C0A" w:rsidP="00206696">
            <w:pPr>
              <w:numPr>
                <w:ilvl w:val="0"/>
                <w:numId w:val="1"/>
              </w:numPr>
              <w:contextualSpacing/>
              <w:jc w:val="center"/>
            </w:pPr>
          </w:p>
        </w:tc>
        <w:tc>
          <w:tcPr>
            <w:tcW w:w="2598" w:type="dxa"/>
          </w:tcPr>
          <w:p w14:paraId="5D3B12D0" w14:textId="77777777" w:rsidR="00492C0A" w:rsidRPr="00823333" w:rsidRDefault="00492C0A" w:rsidP="00276750">
            <w:pPr>
              <w:ind w:left="93"/>
              <w:contextualSpacing/>
              <w:jc w:val="center"/>
            </w:pPr>
          </w:p>
        </w:tc>
      </w:tr>
      <w:tr w:rsidR="00450D75" w:rsidRPr="00823333" w14:paraId="58C96ACE" w14:textId="77777777" w:rsidTr="00937390">
        <w:tc>
          <w:tcPr>
            <w:tcW w:w="5279" w:type="dxa"/>
          </w:tcPr>
          <w:p w14:paraId="15EF7362" w14:textId="77777777" w:rsidR="00450D75" w:rsidRPr="00823333" w:rsidRDefault="00450D75" w:rsidP="00276750">
            <w:r w:rsidRPr="00823333">
              <w:t>Application Design and Implementation</w:t>
            </w:r>
          </w:p>
        </w:tc>
        <w:tc>
          <w:tcPr>
            <w:tcW w:w="1437" w:type="dxa"/>
          </w:tcPr>
          <w:p w14:paraId="1E2A3D1D" w14:textId="77777777" w:rsidR="00450D75" w:rsidRPr="00823333" w:rsidRDefault="00450D75" w:rsidP="00206696">
            <w:pPr>
              <w:numPr>
                <w:ilvl w:val="0"/>
                <w:numId w:val="1"/>
              </w:numPr>
              <w:contextualSpacing/>
              <w:jc w:val="center"/>
            </w:pPr>
          </w:p>
        </w:tc>
        <w:tc>
          <w:tcPr>
            <w:tcW w:w="2598" w:type="dxa"/>
          </w:tcPr>
          <w:p w14:paraId="55773216" w14:textId="77777777" w:rsidR="00450D75" w:rsidRPr="00823333" w:rsidRDefault="00450D75" w:rsidP="00276750">
            <w:pPr>
              <w:ind w:left="93"/>
              <w:contextualSpacing/>
              <w:jc w:val="center"/>
            </w:pPr>
          </w:p>
        </w:tc>
      </w:tr>
      <w:tr w:rsidR="00450D75" w:rsidRPr="00823333" w14:paraId="4B1C0B6E" w14:textId="77777777" w:rsidTr="00937390">
        <w:tc>
          <w:tcPr>
            <w:tcW w:w="5279" w:type="dxa"/>
          </w:tcPr>
          <w:p w14:paraId="4213417E" w14:textId="708FB874" w:rsidR="00450D75" w:rsidRPr="00823333" w:rsidRDefault="00937390" w:rsidP="00937390">
            <w:r w:rsidRPr="00823333">
              <w:t>Scripts</w:t>
            </w:r>
            <w:r>
              <w:t xml:space="preserve"> and instructions to move to </w:t>
            </w:r>
            <w:r w:rsidR="00450D75" w:rsidRPr="00823333">
              <w:t xml:space="preserve">User Acceptance Testing (UAT) </w:t>
            </w:r>
          </w:p>
        </w:tc>
        <w:tc>
          <w:tcPr>
            <w:tcW w:w="1437" w:type="dxa"/>
          </w:tcPr>
          <w:p w14:paraId="77C464BF" w14:textId="77777777" w:rsidR="00450D75" w:rsidRPr="00823333" w:rsidRDefault="00450D75" w:rsidP="00206696">
            <w:pPr>
              <w:numPr>
                <w:ilvl w:val="0"/>
                <w:numId w:val="1"/>
              </w:numPr>
              <w:contextualSpacing/>
              <w:jc w:val="center"/>
            </w:pPr>
          </w:p>
        </w:tc>
        <w:tc>
          <w:tcPr>
            <w:tcW w:w="2598" w:type="dxa"/>
          </w:tcPr>
          <w:p w14:paraId="4459FBC2" w14:textId="77777777" w:rsidR="00450D75" w:rsidRPr="00823333" w:rsidRDefault="00450D75" w:rsidP="00276750">
            <w:pPr>
              <w:ind w:left="720"/>
              <w:contextualSpacing/>
            </w:pPr>
          </w:p>
        </w:tc>
      </w:tr>
      <w:tr w:rsidR="00450D75" w:rsidRPr="00823333" w14:paraId="6EB1D899" w14:textId="77777777" w:rsidTr="00937390">
        <w:tc>
          <w:tcPr>
            <w:tcW w:w="5279" w:type="dxa"/>
          </w:tcPr>
          <w:p w14:paraId="0DEF5F85" w14:textId="77777777" w:rsidR="00450D75" w:rsidRPr="00823333" w:rsidRDefault="00450D75" w:rsidP="00276750">
            <w:r w:rsidRPr="00823333">
              <w:t>UAT Deployment</w:t>
            </w:r>
          </w:p>
        </w:tc>
        <w:tc>
          <w:tcPr>
            <w:tcW w:w="1437" w:type="dxa"/>
          </w:tcPr>
          <w:p w14:paraId="33301BA7" w14:textId="77777777" w:rsidR="00450D75" w:rsidRPr="00823333" w:rsidRDefault="00450D75" w:rsidP="00276750">
            <w:pPr>
              <w:ind w:left="720"/>
              <w:contextualSpacing/>
            </w:pPr>
          </w:p>
        </w:tc>
        <w:tc>
          <w:tcPr>
            <w:tcW w:w="2598" w:type="dxa"/>
          </w:tcPr>
          <w:p w14:paraId="57A1A132" w14:textId="77777777" w:rsidR="00450D75" w:rsidRPr="00823333" w:rsidRDefault="00450D75" w:rsidP="00206696">
            <w:pPr>
              <w:numPr>
                <w:ilvl w:val="0"/>
                <w:numId w:val="1"/>
              </w:numPr>
              <w:contextualSpacing/>
              <w:jc w:val="center"/>
            </w:pPr>
          </w:p>
        </w:tc>
      </w:tr>
      <w:tr w:rsidR="00EC45AF" w:rsidRPr="00823333" w14:paraId="39255F34" w14:textId="77777777" w:rsidTr="00937390">
        <w:tc>
          <w:tcPr>
            <w:tcW w:w="5279" w:type="dxa"/>
          </w:tcPr>
          <w:p w14:paraId="625E2D22" w14:textId="2B49048F" w:rsidR="00EC45AF" w:rsidRPr="00823333" w:rsidRDefault="00EC45AF" w:rsidP="00276750">
            <w:r>
              <w:lastRenderedPageBreak/>
              <w:t>R</w:t>
            </w:r>
            <w:r w:rsidRPr="00EC45AF">
              <w:t>eview received code to meet industry standards and recommended practices for database design and ETL</w:t>
            </w:r>
          </w:p>
        </w:tc>
        <w:tc>
          <w:tcPr>
            <w:tcW w:w="1437" w:type="dxa"/>
          </w:tcPr>
          <w:p w14:paraId="51F66138" w14:textId="77777777" w:rsidR="00EC45AF" w:rsidRPr="00823333" w:rsidRDefault="00EC45AF" w:rsidP="00EC45AF">
            <w:pPr>
              <w:ind w:left="720"/>
              <w:contextualSpacing/>
            </w:pPr>
          </w:p>
        </w:tc>
        <w:tc>
          <w:tcPr>
            <w:tcW w:w="2598" w:type="dxa"/>
          </w:tcPr>
          <w:p w14:paraId="73FC8273" w14:textId="77777777" w:rsidR="00EC45AF" w:rsidRPr="00823333" w:rsidRDefault="00EC45AF" w:rsidP="00206696">
            <w:pPr>
              <w:numPr>
                <w:ilvl w:val="0"/>
                <w:numId w:val="1"/>
              </w:numPr>
              <w:contextualSpacing/>
              <w:jc w:val="center"/>
            </w:pPr>
          </w:p>
        </w:tc>
      </w:tr>
      <w:tr w:rsidR="006B05D6" w:rsidRPr="00823333" w14:paraId="5FA627BA" w14:textId="77777777" w:rsidTr="00937390">
        <w:tc>
          <w:tcPr>
            <w:tcW w:w="5279" w:type="dxa"/>
          </w:tcPr>
          <w:p w14:paraId="1869AD5F" w14:textId="332DEB8E" w:rsidR="006B05D6" w:rsidRPr="006B05D6" w:rsidRDefault="006B05D6" w:rsidP="006B05D6">
            <w:r w:rsidRPr="006B05D6">
              <w:t>Follow Change Management Request/Request For Change (CMR/RFC) process using VDOT standard</w:t>
            </w:r>
          </w:p>
          <w:p w14:paraId="73912F2B" w14:textId="15840C6E" w:rsidR="006B05D6" w:rsidRDefault="006B05D6" w:rsidP="00276750">
            <w:r w:rsidRPr="006B05D6">
              <w:t>templates</w:t>
            </w:r>
          </w:p>
        </w:tc>
        <w:tc>
          <w:tcPr>
            <w:tcW w:w="1437" w:type="dxa"/>
          </w:tcPr>
          <w:p w14:paraId="23CB8A4C" w14:textId="77777777" w:rsidR="006B05D6" w:rsidRPr="00823333" w:rsidRDefault="006B05D6" w:rsidP="00EC45AF">
            <w:pPr>
              <w:ind w:left="720"/>
              <w:contextualSpacing/>
            </w:pPr>
          </w:p>
        </w:tc>
        <w:tc>
          <w:tcPr>
            <w:tcW w:w="2598" w:type="dxa"/>
          </w:tcPr>
          <w:p w14:paraId="528551F6" w14:textId="77777777" w:rsidR="006B05D6" w:rsidRPr="00823333" w:rsidRDefault="006B05D6" w:rsidP="00206696">
            <w:pPr>
              <w:numPr>
                <w:ilvl w:val="0"/>
                <w:numId w:val="1"/>
              </w:numPr>
              <w:contextualSpacing/>
              <w:jc w:val="center"/>
            </w:pPr>
          </w:p>
        </w:tc>
      </w:tr>
      <w:tr w:rsidR="00450D75" w:rsidRPr="00823333" w14:paraId="5F8BD101" w14:textId="77777777" w:rsidTr="00937390">
        <w:tc>
          <w:tcPr>
            <w:tcW w:w="5279" w:type="dxa"/>
          </w:tcPr>
          <w:p w14:paraId="37CF52D4" w14:textId="77777777" w:rsidR="00450D75" w:rsidRPr="00823333" w:rsidRDefault="00450D75" w:rsidP="00276750">
            <w:r w:rsidRPr="00823333">
              <w:t>Application Testing</w:t>
            </w:r>
          </w:p>
        </w:tc>
        <w:tc>
          <w:tcPr>
            <w:tcW w:w="1437" w:type="dxa"/>
          </w:tcPr>
          <w:p w14:paraId="27A96290" w14:textId="77777777" w:rsidR="00450D75" w:rsidRPr="00823333" w:rsidRDefault="00450D75" w:rsidP="00206696">
            <w:pPr>
              <w:numPr>
                <w:ilvl w:val="0"/>
                <w:numId w:val="1"/>
              </w:numPr>
              <w:contextualSpacing/>
              <w:jc w:val="center"/>
            </w:pPr>
          </w:p>
        </w:tc>
        <w:tc>
          <w:tcPr>
            <w:tcW w:w="2598" w:type="dxa"/>
          </w:tcPr>
          <w:p w14:paraId="2836F618" w14:textId="77777777" w:rsidR="00450D75" w:rsidRPr="00823333" w:rsidRDefault="00450D75" w:rsidP="00206696">
            <w:pPr>
              <w:numPr>
                <w:ilvl w:val="0"/>
                <w:numId w:val="1"/>
              </w:numPr>
              <w:contextualSpacing/>
              <w:jc w:val="center"/>
            </w:pPr>
          </w:p>
        </w:tc>
      </w:tr>
      <w:tr w:rsidR="00BE5EE8" w:rsidRPr="00823333" w14:paraId="4B8828A8" w14:textId="77777777" w:rsidTr="00937390">
        <w:tc>
          <w:tcPr>
            <w:tcW w:w="5279" w:type="dxa"/>
          </w:tcPr>
          <w:p w14:paraId="11DE0ED9" w14:textId="1E196E9E" w:rsidR="00BE5EE8" w:rsidRPr="00823333" w:rsidDel="00B05891" w:rsidRDefault="00BE5EE8" w:rsidP="00BE5EE8">
            <w:r>
              <w:t xml:space="preserve">Scripts and Instructions to move to </w:t>
            </w:r>
            <w:r w:rsidRPr="00823333">
              <w:t>Product</w:t>
            </w:r>
            <w:r>
              <w:t>ion</w:t>
            </w:r>
            <w:r w:rsidRPr="00823333">
              <w:t xml:space="preserve"> </w:t>
            </w:r>
          </w:p>
        </w:tc>
        <w:tc>
          <w:tcPr>
            <w:tcW w:w="1437" w:type="dxa"/>
          </w:tcPr>
          <w:p w14:paraId="0EEC5B80" w14:textId="77777777" w:rsidR="00BE5EE8" w:rsidRPr="00823333" w:rsidRDefault="00BE5EE8" w:rsidP="00BE5EE8">
            <w:pPr>
              <w:pStyle w:val="ListParagraph"/>
              <w:numPr>
                <w:ilvl w:val="0"/>
                <w:numId w:val="1"/>
              </w:numPr>
              <w:jc w:val="center"/>
            </w:pPr>
          </w:p>
        </w:tc>
        <w:tc>
          <w:tcPr>
            <w:tcW w:w="2598" w:type="dxa"/>
          </w:tcPr>
          <w:p w14:paraId="1C7EE79D" w14:textId="77777777" w:rsidR="00BE5EE8" w:rsidRPr="00823333" w:rsidRDefault="00BE5EE8" w:rsidP="00BE5EE8">
            <w:pPr>
              <w:ind w:left="720"/>
              <w:contextualSpacing/>
            </w:pPr>
          </w:p>
        </w:tc>
      </w:tr>
      <w:tr w:rsidR="00BE5EE8" w:rsidRPr="00823333" w14:paraId="25635C01" w14:textId="77777777" w:rsidTr="00937390">
        <w:tc>
          <w:tcPr>
            <w:tcW w:w="5279" w:type="dxa"/>
          </w:tcPr>
          <w:p w14:paraId="65173D30" w14:textId="0A2337C9" w:rsidR="00BE5EE8" w:rsidRDefault="00BE5EE8" w:rsidP="00BE5EE8">
            <w:r>
              <w:t>Production deployment</w:t>
            </w:r>
          </w:p>
        </w:tc>
        <w:tc>
          <w:tcPr>
            <w:tcW w:w="1437" w:type="dxa"/>
          </w:tcPr>
          <w:p w14:paraId="47934476" w14:textId="77777777" w:rsidR="00BE5EE8" w:rsidRPr="00823333" w:rsidRDefault="00BE5EE8" w:rsidP="00BE5EE8">
            <w:pPr>
              <w:ind w:left="360"/>
              <w:contextualSpacing/>
              <w:jc w:val="center"/>
            </w:pPr>
          </w:p>
        </w:tc>
        <w:tc>
          <w:tcPr>
            <w:tcW w:w="2598" w:type="dxa"/>
          </w:tcPr>
          <w:p w14:paraId="77B63D87" w14:textId="77777777" w:rsidR="00BE5EE8" w:rsidRPr="00823333" w:rsidRDefault="00BE5EE8" w:rsidP="00BE5EE8">
            <w:pPr>
              <w:numPr>
                <w:ilvl w:val="0"/>
                <w:numId w:val="1"/>
              </w:numPr>
              <w:contextualSpacing/>
              <w:jc w:val="center"/>
            </w:pPr>
          </w:p>
        </w:tc>
      </w:tr>
      <w:tr w:rsidR="00BE5EE8" w:rsidRPr="00823333" w14:paraId="61D5F925" w14:textId="77777777" w:rsidTr="00937390">
        <w:tc>
          <w:tcPr>
            <w:tcW w:w="5279" w:type="dxa"/>
          </w:tcPr>
          <w:p w14:paraId="418C9ED5" w14:textId="77777777" w:rsidR="00BE5EE8" w:rsidRPr="00823333" w:rsidRDefault="00BE5EE8" w:rsidP="00BE5EE8">
            <w:r w:rsidRPr="00823333">
              <w:t>Implementation Support</w:t>
            </w:r>
          </w:p>
        </w:tc>
        <w:tc>
          <w:tcPr>
            <w:tcW w:w="1437" w:type="dxa"/>
          </w:tcPr>
          <w:p w14:paraId="4AB61723" w14:textId="77777777" w:rsidR="00BE5EE8" w:rsidRPr="00823333" w:rsidRDefault="00BE5EE8" w:rsidP="00BE5EE8">
            <w:pPr>
              <w:numPr>
                <w:ilvl w:val="0"/>
                <w:numId w:val="1"/>
              </w:numPr>
              <w:contextualSpacing/>
              <w:jc w:val="center"/>
            </w:pPr>
          </w:p>
        </w:tc>
        <w:tc>
          <w:tcPr>
            <w:tcW w:w="2598" w:type="dxa"/>
          </w:tcPr>
          <w:p w14:paraId="46A277AD" w14:textId="77777777" w:rsidR="00BE5EE8" w:rsidRPr="00823333" w:rsidRDefault="00BE5EE8" w:rsidP="00BE5EE8">
            <w:pPr>
              <w:numPr>
                <w:ilvl w:val="0"/>
                <w:numId w:val="1"/>
              </w:numPr>
              <w:contextualSpacing/>
              <w:jc w:val="center"/>
            </w:pPr>
          </w:p>
        </w:tc>
      </w:tr>
      <w:tr w:rsidR="00BE5EE8" w:rsidRPr="00823333" w14:paraId="35199752" w14:textId="77777777" w:rsidTr="00937390">
        <w:tc>
          <w:tcPr>
            <w:tcW w:w="5279" w:type="dxa"/>
          </w:tcPr>
          <w:p w14:paraId="68C3DD5A" w14:textId="77777777" w:rsidR="00BE5EE8" w:rsidRPr="00823333" w:rsidRDefault="00BE5EE8" w:rsidP="00BE5EE8">
            <w:r w:rsidRPr="00823333">
              <w:t>Conversion Support – SME</w:t>
            </w:r>
          </w:p>
        </w:tc>
        <w:tc>
          <w:tcPr>
            <w:tcW w:w="1437" w:type="dxa"/>
          </w:tcPr>
          <w:p w14:paraId="3D0FA887" w14:textId="77777777" w:rsidR="00BE5EE8" w:rsidRPr="00823333" w:rsidRDefault="00BE5EE8" w:rsidP="00BE5EE8">
            <w:pPr>
              <w:ind w:left="360"/>
              <w:jc w:val="center"/>
            </w:pPr>
            <w:r w:rsidRPr="00823333">
              <w:t>n/a</w:t>
            </w:r>
          </w:p>
        </w:tc>
        <w:tc>
          <w:tcPr>
            <w:tcW w:w="2598" w:type="dxa"/>
          </w:tcPr>
          <w:p w14:paraId="1CC10CED" w14:textId="77777777" w:rsidR="00BE5EE8" w:rsidRPr="00823333" w:rsidRDefault="00BE5EE8" w:rsidP="00BE5EE8">
            <w:pPr>
              <w:ind w:left="720"/>
              <w:contextualSpacing/>
            </w:pPr>
            <w:r w:rsidRPr="00823333">
              <w:t>n/a</w:t>
            </w:r>
          </w:p>
        </w:tc>
      </w:tr>
      <w:tr w:rsidR="00BE5EE8" w:rsidRPr="00823333" w14:paraId="13DFFF50" w14:textId="77777777" w:rsidTr="00937390">
        <w:tc>
          <w:tcPr>
            <w:tcW w:w="5279" w:type="dxa"/>
          </w:tcPr>
          <w:p w14:paraId="31CEF99C" w14:textId="77777777" w:rsidR="00BE5EE8" w:rsidRPr="00823333" w:rsidRDefault="00BE5EE8" w:rsidP="00BE5EE8">
            <w:r w:rsidRPr="00823333">
              <w:t>Documentation</w:t>
            </w:r>
          </w:p>
        </w:tc>
        <w:tc>
          <w:tcPr>
            <w:tcW w:w="1437" w:type="dxa"/>
          </w:tcPr>
          <w:p w14:paraId="6C4AA0D3" w14:textId="77777777" w:rsidR="00BE5EE8" w:rsidRPr="00823333" w:rsidRDefault="00BE5EE8" w:rsidP="00BE5EE8">
            <w:pPr>
              <w:numPr>
                <w:ilvl w:val="0"/>
                <w:numId w:val="1"/>
              </w:numPr>
              <w:contextualSpacing/>
              <w:jc w:val="center"/>
            </w:pPr>
          </w:p>
        </w:tc>
        <w:tc>
          <w:tcPr>
            <w:tcW w:w="2598" w:type="dxa"/>
          </w:tcPr>
          <w:p w14:paraId="06089F9D" w14:textId="77777777" w:rsidR="00BE5EE8" w:rsidRPr="00823333" w:rsidRDefault="00BE5EE8" w:rsidP="00BE5EE8">
            <w:pPr>
              <w:ind w:left="93"/>
              <w:contextualSpacing/>
              <w:jc w:val="center"/>
            </w:pPr>
          </w:p>
        </w:tc>
      </w:tr>
    </w:tbl>
    <w:p w14:paraId="13525929" w14:textId="77777777" w:rsidR="00FE1354" w:rsidRPr="00D84340" w:rsidRDefault="00FE1354" w:rsidP="00D84340">
      <w:pPr>
        <w:ind w:left="360"/>
      </w:pPr>
    </w:p>
    <w:p w14:paraId="59333D1B" w14:textId="77777777" w:rsidR="00FE1354" w:rsidRPr="00D84340" w:rsidRDefault="00FE1354" w:rsidP="00D84340">
      <w:pPr>
        <w:ind w:left="360"/>
      </w:pPr>
    </w:p>
    <w:p w14:paraId="1DBC0C07" w14:textId="77777777" w:rsidR="00FE1354" w:rsidRPr="00832CF8" w:rsidRDefault="00FE1354" w:rsidP="00206696">
      <w:pPr>
        <w:numPr>
          <w:ilvl w:val="0"/>
          <w:numId w:val="2"/>
        </w:numPr>
        <w:ind w:left="360"/>
      </w:pPr>
      <w:r w:rsidRPr="00832CF8">
        <w:rPr>
          <w:b/>
          <w:u w:val="single"/>
        </w:rPr>
        <w:t xml:space="preserve"> </w:t>
      </w:r>
      <w:r w:rsidR="00AE7BFF">
        <w:rPr>
          <w:b/>
          <w:u w:val="single"/>
        </w:rPr>
        <w:t xml:space="preserve">Criminal </w:t>
      </w:r>
      <w:r w:rsidR="00E1346B">
        <w:rPr>
          <w:b/>
          <w:u w:val="single"/>
        </w:rPr>
        <w:t>Background Check</w:t>
      </w:r>
      <w:r w:rsidR="00AE7BFF">
        <w:rPr>
          <w:b/>
          <w:u w:val="single"/>
        </w:rPr>
        <w:t>s</w:t>
      </w:r>
      <w:r w:rsidR="00E1346B">
        <w:rPr>
          <w:b/>
          <w:u w:val="single"/>
        </w:rPr>
        <w:t xml:space="preserve"> </w:t>
      </w:r>
      <w:r w:rsidR="00AE7BFF">
        <w:rPr>
          <w:b/>
          <w:u w:val="single"/>
        </w:rPr>
        <w:t xml:space="preserve">and Other Security </w:t>
      </w:r>
      <w:r w:rsidRPr="00832CF8">
        <w:rPr>
          <w:b/>
          <w:u w:val="single"/>
        </w:rPr>
        <w:t>Requirements:</w:t>
      </w:r>
    </w:p>
    <w:p w14:paraId="52262C81" w14:textId="77777777" w:rsidR="00FE1354" w:rsidRDefault="00FE1354" w:rsidP="00D84340">
      <w:pPr>
        <w:pStyle w:val="Default"/>
        <w:spacing w:after="120"/>
        <w:ind w:left="360"/>
        <w:rPr>
          <w:rFonts w:ascii="Times New Roman" w:hAnsi="Times New Roman" w:cs="Times New Roman"/>
        </w:rPr>
      </w:pPr>
    </w:p>
    <w:p w14:paraId="1D86210A" w14:textId="77777777" w:rsidR="001C34EE" w:rsidRDefault="00E1346B" w:rsidP="00D84340">
      <w:pPr>
        <w:ind w:left="360"/>
        <w:rPr>
          <w:i/>
        </w:rPr>
      </w:pPr>
      <w:r w:rsidRPr="00832CF8" w:rsidDel="00E1346B">
        <w:t xml:space="preserve"> </w:t>
      </w:r>
      <w:r w:rsidR="001C34EE">
        <w:rPr>
          <w:i/>
        </w:rPr>
        <w:t xml:space="preserve">Criminal Background Checks </w:t>
      </w:r>
      <w:r w:rsidR="001C34EE" w:rsidRPr="00773638">
        <w:rPr>
          <w:i/>
        </w:rPr>
        <w:t>Required?</w:t>
      </w:r>
    </w:p>
    <w:p w14:paraId="3DAE3DBF" w14:textId="77777777" w:rsidR="001C34EE" w:rsidRDefault="001C34EE" w:rsidP="00D84340">
      <w:pPr>
        <w:ind w:left="360"/>
        <w:rPr>
          <w:i/>
        </w:rPr>
      </w:pPr>
    </w:p>
    <w:p w14:paraId="60839C4E" w14:textId="77777777" w:rsidR="00281895" w:rsidRPr="00281895" w:rsidRDefault="00C302BA" w:rsidP="00281895">
      <w:pPr>
        <w:ind w:left="360"/>
        <w:rPr>
          <w:b/>
          <w:i/>
          <w:u w:val="single"/>
        </w:rPr>
      </w:pPr>
      <w:r>
        <w:rPr>
          <w:i/>
        </w:rPr>
        <w:fldChar w:fldCharType="begin">
          <w:ffData>
            <w:name w:val=""/>
            <w:enabled/>
            <w:calcOnExit w:val="0"/>
            <w:checkBox>
              <w:sizeAuto/>
              <w:default w:val="1"/>
            </w:checkBox>
          </w:ffData>
        </w:fldChar>
      </w:r>
      <w:r>
        <w:rPr>
          <w:i/>
        </w:rPr>
        <w:instrText xml:space="preserve"> FORMCHECKBOX </w:instrText>
      </w:r>
      <w:r w:rsidR="00B205B6">
        <w:rPr>
          <w:i/>
        </w:rPr>
      </w:r>
      <w:r w:rsidR="00B205B6">
        <w:rPr>
          <w:i/>
        </w:rPr>
        <w:fldChar w:fldCharType="separate"/>
      </w:r>
      <w:r>
        <w:rPr>
          <w:i/>
        </w:rPr>
        <w:fldChar w:fldCharType="end"/>
      </w:r>
      <w:r w:rsidR="00281895" w:rsidRPr="00281895">
        <w:rPr>
          <w:i/>
        </w:rPr>
        <w:t xml:space="preserve">  </w:t>
      </w:r>
      <w:r w:rsidR="00281895">
        <w:rPr>
          <w:i/>
        </w:rPr>
        <w:t>YES</w:t>
      </w:r>
    </w:p>
    <w:p w14:paraId="341046F6" w14:textId="77777777" w:rsidR="00281895" w:rsidRPr="00281895" w:rsidRDefault="00281895" w:rsidP="00281895">
      <w:pPr>
        <w:ind w:left="360"/>
        <w:rPr>
          <w:i/>
        </w:rPr>
      </w:pPr>
    </w:p>
    <w:p w14:paraId="6F7F110C" w14:textId="77777777" w:rsidR="00281895" w:rsidRDefault="00027D6A" w:rsidP="00281895">
      <w:pPr>
        <w:ind w:left="360"/>
        <w:rPr>
          <w:i/>
        </w:rPr>
      </w:pPr>
      <w:r w:rsidRPr="00281895">
        <w:rPr>
          <w:i/>
        </w:rPr>
        <w:fldChar w:fldCharType="begin">
          <w:ffData>
            <w:name w:val="Check1"/>
            <w:enabled/>
            <w:calcOnExit w:val="0"/>
            <w:checkBox>
              <w:sizeAuto/>
              <w:default w:val="0"/>
            </w:checkBox>
          </w:ffData>
        </w:fldChar>
      </w:r>
      <w:r w:rsidR="00281895" w:rsidRPr="00281895">
        <w:rPr>
          <w:i/>
        </w:rPr>
        <w:instrText xml:space="preserve"> FORMCHECKBOX </w:instrText>
      </w:r>
      <w:r w:rsidR="00B205B6">
        <w:rPr>
          <w:i/>
        </w:rPr>
      </w:r>
      <w:r w:rsidR="00B205B6">
        <w:rPr>
          <w:i/>
        </w:rPr>
        <w:fldChar w:fldCharType="separate"/>
      </w:r>
      <w:r w:rsidRPr="00281895">
        <w:rPr>
          <w:i/>
        </w:rPr>
        <w:fldChar w:fldCharType="end"/>
      </w:r>
      <w:r w:rsidR="00281895" w:rsidRPr="00281895">
        <w:rPr>
          <w:i/>
        </w:rPr>
        <w:t xml:space="preserve">  </w:t>
      </w:r>
      <w:r w:rsidR="00281895">
        <w:rPr>
          <w:i/>
        </w:rPr>
        <w:t>NO</w:t>
      </w:r>
    </w:p>
    <w:p w14:paraId="78BDF6B6" w14:textId="77777777" w:rsidR="00281895" w:rsidRDefault="00281895" w:rsidP="00281895">
      <w:pPr>
        <w:ind w:left="360"/>
        <w:rPr>
          <w:i/>
        </w:rPr>
      </w:pPr>
    </w:p>
    <w:p w14:paraId="2AAE9FFA" w14:textId="77777777" w:rsidR="00CD14E5" w:rsidRDefault="00B8024D" w:rsidP="00B8024D">
      <w:pPr>
        <w:ind w:left="360"/>
        <w:rPr>
          <w:i/>
        </w:rPr>
      </w:pPr>
      <w:r>
        <w:rPr>
          <w:i/>
        </w:rPr>
        <w:t>(</w:t>
      </w:r>
      <w:r w:rsidR="00281895">
        <w:rPr>
          <w:i/>
        </w:rPr>
        <w:t xml:space="preserve">Please provide details surrounding agency specific background check </w:t>
      </w:r>
      <w:r w:rsidR="00E1346B">
        <w:rPr>
          <w:i/>
        </w:rPr>
        <w:t xml:space="preserve">and/or other security </w:t>
      </w:r>
      <w:r w:rsidR="00281895">
        <w:rPr>
          <w:i/>
        </w:rPr>
        <w:t>requirements</w:t>
      </w:r>
      <w:r>
        <w:rPr>
          <w:i/>
        </w:rPr>
        <w:t>)</w:t>
      </w:r>
      <w:r w:rsidR="00281895">
        <w:rPr>
          <w:i/>
        </w:rPr>
        <w:t>.</w:t>
      </w:r>
    </w:p>
    <w:p w14:paraId="083BF70A" w14:textId="77777777" w:rsidR="00CD14E5" w:rsidRPr="00CD14E5" w:rsidRDefault="00CD14E5" w:rsidP="00CD14E5">
      <w:pPr>
        <w:ind w:left="360"/>
        <w:rPr>
          <w:b/>
          <w:u w:val="single"/>
        </w:rPr>
      </w:pPr>
    </w:p>
    <w:p w14:paraId="7F80FD77" w14:textId="77777777" w:rsidR="00FE1354" w:rsidRPr="000A6544" w:rsidRDefault="00FE1354" w:rsidP="00206696">
      <w:pPr>
        <w:numPr>
          <w:ilvl w:val="0"/>
          <w:numId w:val="2"/>
        </w:numPr>
        <w:ind w:left="360"/>
        <w:rPr>
          <w:b/>
          <w:u w:val="single"/>
        </w:rPr>
      </w:pPr>
      <w:r>
        <w:rPr>
          <w:b/>
          <w:u w:val="single"/>
        </w:rPr>
        <w:t>Performance Bond</w:t>
      </w:r>
      <w:r w:rsidRPr="000A6544">
        <w:rPr>
          <w:b/>
          <w:u w:val="single"/>
        </w:rPr>
        <w:t xml:space="preserve"> </w:t>
      </w:r>
      <w:r w:rsidRPr="000A6544">
        <w:rPr>
          <w:u w:val="single"/>
        </w:rPr>
        <w:t>(Check one)</w:t>
      </w:r>
      <w:r w:rsidRPr="000A6544">
        <w:rPr>
          <w:b/>
          <w:u w:val="single"/>
        </w:rPr>
        <w:t>:</w:t>
      </w:r>
    </w:p>
    <w:p w14:paraId="1288BF56" w14:textId="77777777" w:rsidR="00FE1354" w:rsidRDefault="00FE1354" w:rsidP="00D84340">
      <w:pPr>
        <w:pStyle w:val="ListParagraph"/>
        <w:rPr>
          <w:b/>
        </w:rPr>
      </w:pPr>
    </w:p>
    <w:p w14:paraId="2320F885" w14:textId="77777777" w:rsidR="00E33EC5" w:rsidRDefault="00027D6A">
      <w:pPr>
        <w:pStyle w:val="ListParagraph"/>
        <w:ind w:left="360"/>
        <w:rPr>
          <w:sz w:val="24"/>
          <w:szCs w:val="24"/>
        </w:rPr>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sz w:val="24"/>
          <w:szCs w:val="24"/>
        </w:rPr>
        <w:t xml:space="preserve">Required for </w:t>
      </w:r>
      <w:r w:rsidR="00FE1354">
        <w:rPr>
          <w:i/>
          <w:sz w:val="24"/>
          <w:szCs w:val="24"/>
        </w:rPr>
        <w:t>(XXX)</w:t>
      </w:r>
      <w:r w:rsidR="008D515A">
        <w:rPr>
          <w:i/>
          <w:sz w:val="24"/>
          <w:szCs w:val="24"/>
        </w:rPr>
        <w:t xml:space="preserve"> </w:t>
      </w:r>
      <w:r w:rsidR="00FE1354" w:rsidRPr="00BB5757">
        <w:rPr>
          <w:sz w:val="24"/>
          <w:szCs w:val="24"/>
        </w:rPr>
        <w:t>% of the SOW value</w:t>
      </w:r>
    </w:p>
    <w:p w14:paraId="42EADB96" w14:textId="77777777" w:rsidR="00E33EC5" w:rsidRDefault="00E33EC5">
      <w:pPr>
        <w:pStyle w:val="ListParagraph"/>
        <w:ind w:left="360"/>
        <w:rPr>
          <w:sz w:val="24"/>
          <w:szCs w:val="24"/>
        </w:rPr>
      </w:pPr>
    </w:p>
    <w:p w14:paraId="46F6D818" w14:textId="77777777" w:rsidR="00E33EC5" w:rsidRDefault="00C302BA">
      <w:pPr>
        <w:pStyle w:val="ListParagraph"/>
        <w:ind w:left="360"/>
        <w:rPr>
          <w:sz w:val="24"/>
          <w:szCs w:val="24"/>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BB5757">
        <w:rPr>
          <w:sz w:val="24"/>
          <w:szCs w:val="24"/>
        </w:rPr>
        <w:t>Not Required</w:t>
      </w:r>
    </w:p>
    <w:p w14:paraId="06CCD8F4" w14:textId="77777777" w:rsidR="00FE1354" w:rsidRDefault="00FE1354" w:rsidP="00D84340">
      <w:pPr>
        <w:ind w:left="360"/>
        <w:rPr>
          <w:b/>
          <w:u w:val="single"/>
        </w:rPr>
      </w:pPr>
    </w:p>
    <w:p w14:paraId="7BABC002" w14:textId="77777777" w:rsidR="00FE1354" w:rsidRDefault="00FE1354" w:rsidP="00206696">
      <w:pPr>
        <w:numPr>
          <w:ilvl w:val="0"/>
          <w:numId w:val="2"/>
        </w:numPr>
        <w:ind w:left="360"/>
        <w:rPr>
          <w:b/>
          <w:u w:val="single"/>
        </w:rPr>
      </w:pPr>
      <w:r w:rsidRPr="00832CF8">
        <w:rPr>
          <w:b/>
          <w:u w:val="single"/>
        </w:rPr>
        <w:t>Reporting</w:t>
      </w:r>
      <w:r>
        <w:rPr>
          <w:b/>
          <w:u w:val="single"/>
        </w:rPr>
        <w:t xml:space="preserve"> </w:t>
      </w:r>
      <w:r w:rsidR="003469DD" w:rsidRPr="003469DD">
        <w:rPr>
          <w:u w:val="single"/>
        </w:rPr>
        <w:t>(Check all that are required)</w:t>
      </w:r>
      <w:r w:rsidRPr="00D61031">
        <w:rPr>
          <w:u w:val="single"/>
        </w:rPr>
        <w:t>:</w:t>
      </w:r>
    </w:p>
    <w:p w14:paraId="06F215D9" w14:textId="77777777" w:rsidR="00FE1354" w:rsidRPr="00E22ACF" w:rsidRDefault="00FE1354" w:rsidP="00D84340">
      <w:pPr>
        <w:autoSpaceDE w:val="0"/>
        <w:autoSpaceDN w:val="0"/>
        <w:adjustRightInd w:val="0"/>
        <w:spacing w:after="120"/>
        <w:ind w:left="360"/>
        <w:rPr>
          <w:color w:val="000000"/>
        </w:rPr>
      </w:pPr>
    </w:p>
    <w:p w14:paraId="103CE8E5" w14:textId="77777777" w:rsidR="00E33EC5" w:rsidRDefault="00C302BA">
      <w:pPr>
        <w:autoSpaceDE w:val="0"/>
        <w:autoSpaceDN w:val="0"/>
        <w:adjustRightInd w:val="0"/>
        <w:spacing w:after="120"/>
        <w:ind w:left="360"/>
        <w:rPr>
          <w:color w:val="000000"/>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Pr>
          <w:b/>
          <w:bCs/>
          <w:color w:val="000000"/>
        </w:rPr>
        <w:t xml:space="preserve">Weekly or </w:t>
      </w:r>
      <w:r w:rsidR="00FE1354" w:rsidRPr="00832CF8">
        <w:rPr>
          <w:b/>
          <w:bCs/>
          <w:color w:val="000000"/>
        </w:rPr>
        <w:t>Bi-weekly Status Update</w:t>
      </w:r>
      <w:r w:rsidR="00FE1354" w:rsidRPr="00832CF8">
        <w:rPr>
          <w:color w:val="000000"/>
        </w:rPr>
        <w:t xml:space="preserve"> </w:t>
      </w:r>
    </w:p>
    <w:p w14:paraId="0BBF627A" w14:textId="77777777" w:rsidR="00E33EC5" w:rsidRDefault="00FE1354">
      <w:pPr>
        <w:autoSpaceDE w:val="0"/>
        <w:autoSpaceDN w:val="0"/>
        <w:adjustRightInd w:val="0"/>
        <w:spacing w:after="120"/>
        <w:ind w:left="360"/>
        <w:rPr>
          <w:color w:val="000000"/>
        </w:rPr>
      </w:pPr>
      <w:r w:rsidRPr="00832CF8">
        <w:rPr>
          <w:color w:val="000000"/>
        </w:rPr>
        <w:t xml:space="preserve">The weekly/bi-weekly status report, to be submitted by Supplier to Authorized User, should include: accomplishments to date as compared to the project plan; any changes in tasks, resources or schedule with new target dates, if necessary; all open issues or questions regarding the project; action plan for addressing open issues or questions and potential impacts on the project; risk management reporting. </w:t>
      </w:r>
    </w:p>
    <w:p w14:paraId="48318829" w14:textId="77777777" w:rsidR="00E33EC5" w:rsidRDefault="00E33EC5">
      <w:pPr>
        <w:ind w:left="360"/>
        <w:rPr>
          <w:color w:val="000000"/>
        </w:rPr>
      </w:pPr>
    </w:p>
    <w:p w14:paraId="2F415C52" w14:textId="77777777" w:rsidR="00E33EC5" w:rsidRDefault="00027D6A">
      <w:pPr>
        <w:ind w:left="36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Pr>
          <w:b/>
        </w:rPr>
        <w:t xml:space="preserve">Other(s) </w:t>
      </w:r>
      <w:r w:rsidR="00FE1354">
        <w:t>(Specify) ___________________________________________</w:t>
      </w:r>
    </w:p>
    <w:p w14:paraId="797F7DF1" w14:textId="77777777" w:rsidR="00FE1354" w:rsidRDefault="00FE1354" w:rsidP="00D84340">
      <w:pPr>
        <w:ind w:left="360"/>
        <w:rPr>
          <w:b/>
          <w:u w:val="single"/>
        </w:rPr>
      </w:pPr>
    </w:p>
    <w:p w14:paraId="2B0F83AF" w14:textId="77777777" w:rsidR="00FE1354" w:rsidRDefault="00FE1354" w:rsidP="00206696">
      <w:pPr>
        <w:numPr>
          <w:ilvl w:val="0"/>
          <w:numId w:val="2"/>
        </w:numPr>
        <w:ind w:left="360"/>
        <w:rPr>
          <w:b/>
          <w:u w:val="single"/>
        </w:rPr>
      </w:pPr>
      <w:r>
        <w:rPr>
          <w:b/>
          <w:u w:val="single"/>
        </w:rPr>
        <w:t xml:space="preserve">Federal Funds </w:t>
      </w:r>
      <w:r w:rsidRPr="007E5BF6">
        <w:rPr>
          <w:u w:val="single"/>
        </w:rPr>
        <w:t>(Check one):</w:t>
      </w:r>
    </w:p>
    <w:p w14:paraId="0D3B913E" w14:textId="77777777" w:rsidR="00FE1354" w:rsidRDefault="00FE1354" w:rsidP="00E0041B">
      <w:pPr>
        <w:rPr>
          <w:b/>
          <w:u w:val="single"/>
        </w:rPr>
      </w:pPr>
    </w:p>
    <w:p w14:paraId="413FA1A2" w14:textId="77777777" w:rsidR="00E33EC5" w:rsidRDefault="00027D6A">
      <w:pPr>
        <w:ind w:left="360"/>
        <w:rPr>
          <w:b/>
        </w:rPr>
      </w:pPr>
      <w:r w:rsidRPr="00C34FA2">
        <w:rPr>
          <w:rFonts w:ascii="Arial" w:hAnsi="Arial" w:cs="Arial"/>
        </w:rPr>
        <w:lastRenderedPageBreak/>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 xml:space="preserve">Project will be funded with federal grant money </w:t>
      </w:r>
    </w:p>
    <w:p w14:paraId="4128A0D6" w14:textId="77777777" w:rsidR="00E33EC5" w:rsidRDefault="00E33EC5">
      <w:pPr>
        <w:ind w:left="360"/>
        <w:rPr>
          <w:b/>
        </w:rPr>
      </w:pPr>
    </w:p>
    <w:p w14:paraId="4EAF1B8A" w14:textId="77777777" w:rsidR="00E33EC5" w:rsidRDefault="00027D6A">
      <w:pPr>
        <w:ind w:left="360"/>
      </w:pPr>
      <w:r w:rsidRPr="00C34FA2">
        <w:rPr>
          <w:rFonts w:ascii="Arial" w:hAnsi="Arial" w:cs="Arial"/>
        </w:rPr>
        <w:fldChar w:fldCharType="begin">
          <w:ffData>
            <w:name w:val=""/>
            <w:enabled/>
            <w:calcOnExit w:val="0"/>
            <w:checkBox>
              <w:sizeAuto/>
              <w:default w:val="0"/>
            </w:checkBox>
          </w:ffData>
        </w:fldChar>
      </w:r>
      <w:r w:rsidR="00846BAB"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t>Project will be funded with federal ARRA funds</w:t>
      </w:r>
    </w:p>
    <w:p w14:paraId="2EC06941" w14:textId="77777777" w:rsidR="00E33EC5" w:rsidRDefault="00E33EC5">
      <w:pPr>
        <w:ind w:left="360"/>
      </w:pPr>
    </w:p>
    <w:p w14:paraId="2692C093" w14:textId="77777777" w:rsidR="00E33EC5" w:rsidRDefault="00C302BA">
      <w:pPr>
        <w:ind w:left="36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No federal funds or ARRA funds will be used for this project</w:t>
      </w:r>
    </w:p>
    <w:p w14:paraId="66F298B3" w14:textId="77777777" w:rsidR="00FE1354" w:rsidRPr="00FF6B55" w:rsidRDefault="00FE1354" w:rsidP="00D63176"/>
    <w:p w14:paraId="03D8E7F1" w14:textId="77777777" w:rsidR="00FE1354" w:rsidRPr="003D6F35" w:rsidRDefault="00FE1354" w:rsidP="00206696">
      <w:pPr>
        <w:numPr>
          <w:ilvl w:val="0"/>
          <w:numId w:val="2"/>
        </w:numPr>
        <w:ind w:left="360"/>
      </w:pPr>
      <w:r w:rsidRPr="00FF6B55">
        <w:rPr>
          <w:b/>
          <w:u w:val="single"/>
        </w:rPr>
        <w:t>Training and Documentation:</w:t>
      </w:r>
    </w:p>
    <w:p w14:paraId="3346C505" w14:textId="77777777" w:rsidR="00FE1354" w:rsidRPr="00FF6B55" w:rsidRDefault="00FE1354" w:rsidP="00613170"/>
    <w:p w14:paraId="3D011AB2" w14:textId="77777777" w:rsidR="00FE1354" w:rsidRDefault="00FE1354" w:rsidP="00206696">
      <w:pPr>
        <w:numPr>
          <w:ilvl w:val="0"/>
          <w:numId w:val="3"/>
        </w:numPr>
        <w:rPr>
          <w:b/>
        </w:rPr>
      </w:pPr>
      <w:r w:rsidRPr="001C094A">
        <w:rPr>
          <w:b/>
        </w:rPr>
        <w:t>Training is:</w:t>
      </w:r>
    </w:p>
    <w:p w14:paraId="6E69FC3F" w14:textId="77777777" w:rsidR="00CD14E5" w:rsidRDefault="00CD14E5" w:rsidP="00CD14E5">
      <w:pPr>
        <w:ind w:left="720"/>
        <w:rPr>
          <w:b/>
        </w:rPr>
      </w:pPr>
    </w:p>
    <w:p w14:paraId="72FEF811" w14:textId="77777777" w:rsidR="00E33EC5" w:rsidRDefault="00CD3516">
      <w:pPr>
        <w:ind w:left="720"/>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rsidRPr="009B4A0B">
        <w:t>Required as specified below</w:t>
      </w:r>
    </w:p>
    <w:p w14:paraId="3A7F95B1" w14:textId="77777777" w:rsidR="00FE1354" w:rsidRDefault="00FE1354" w:rsidP="00846BAB"/>
    <w:p w14:paraId="4B9E8855"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864856">
        <w:t>Not Required</w:t>
      </w:r>
    </w:p>
    <w:p w14:paraId="1BE10756" w14:textId="77777777" w:rsidR="00FE1354" w:rsidRPr="00FF6B55" w:rsidRDefault="00FE1354" w:rsidP="00CD5655">
      <w:pPr>
        <w:ind w:left="360"/>
      </w:pPr>
    </w:p>
    <w:p w14:paraId="22E33BA5" w14:textId="77777777" w:rsidR="0099789B" w:rsidRDefault="0099789B" w:rsidP="0061006D">
      <w:pPr>
        <w:ind w:left="720"/>
      </w:pPr>
    </w:p>
    <w:p w14:paraId="0273F4C6" w14:textId="77777777" w:rsidR="00FE1354" w:rsidRPr="00FF6B55" w:rsidRDefault="00FE1354" w:rsidP="0061006D">
      <w:pPr>
        <w:ind w:left="720"/>
      </w:pPr>
      <w:r w:rsidRPr="00FF6B55">
        <w:t>Training Requirements:</w:t>
      </w:r>
    </w:p>
    <w:p w14:paraId="3581FC83" w14:textId="77777777" w:rsidR="00FE1354" w:rsidRPr="00FF6B55" w:rsidRDefault="00E7440A" w:rsidP="0061006D">
      <w:pPr>
        <w:ind w:left="720"/>
        <w:rPr>
          <w:i/>
          <w:iCs/>
        </w:rPr>
      </w:pPr>
      <w:r w:rsidRPr="00823333">
        <w:rPr>
          <w:iCs/>
        </w:rPr>
        <w:t xml:space="preserve">Document highlighted </w:t>
      </w:r>
      <w:r>
        <w:rPr>
          <w:iCs/>
        </w:rPr>
        <w:t>update</w:t>
      </w:r>
      <w:r w:rsidRPr="00823333">
        <w:rPr>
          <w:iCs/>
        </w:rPr>
        <w:t xml:space="preserve">s to </w:t>
      </w:r>
      <w:r w:rsidR="00923049">
        <w:rPr>
          <w:iCs/>
        </w:rPr>
        <w:t>SMART Portal 2022</w:t>
      </w:r>
      <w:r w:rsidRPr="00823333">
        <w:rPr>
          <w:iCs/>
        </w:rPr>
        <w:t>.</w:t>
      </w:r>
    </w:p>
    <w:p w14:paraId="56C10A5A" w14:textId="77777777" w:rsidR="00FE1354" w:rsidRDefault="00FE1354" w:rsidP="00CD5655">
      <w:pPr>
        <w:ind w:left="360"/>
      </w:pPr>
    </w:p>
    <w:p w14:paraId="46B70A98" w14:textId="77777777" w:rsidR="00FE1354" w:rsidRDefault="00FE1354" w:rsidP="00206696">
      <w:pPr>
        <w:numPr>
          <w:ilvl w:val="0"/>
          <w:numId w:val="3"/>
        </w:numPr>
        <w:rPr>
          <w:b/>
        </w:rPr>
      </w:pPr>
      <w:r w:rsidRPr="001C094A">
        <w:rPr>
          <w:b/>
        </w:rPr>
        <w:t>Documentation is:</w:t>
      </w:r>
    </w:p>
    <w:p w14:paraId="771E3245" w14:textId="77777777" w:rsidR="00CD14E5" w:rsidRDefault="00CD14E5" w:rsidP="00CD14E5">
      <w:pPr>
        <w:ind w:left="720"/>
        <w:rPr>
          <w:b/>
        </w:rPr>
      </w:pPr>
    </w:p>
    <w:p w14:paraId="5C7B8517" w14:textId="77777777" w:rsidR="00E33EC5" w:rsidRDefault="00C302BA">
      <w:pPr>
        <w:ind w:left="720"/>
        <w:rPr>
          <w:b/>
        </w:rPr>
      </w:pP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Pr>
          <w:rFonts w:ascii="Arial" w:hAnsi="Arial" w:cs="Arial"/>
        </w:rPr>
        <w:fldChar w:fldCharType="end"/>
      </w:r>
      <w:r w:rsidR="00846BAB">
        <w:rPr>
          <w:rFonts w:ascii="Arial" w:hAnsi="Arial" w:cs="Arial"/>
        </w:rPr>
        <w:t xml:space="preserve">  </w:t>
      </w:r>
      <w:r w:rsidR="00FE1354">
        <w:t>Required as specified below</w:t>
      </w:r>
    </w:p>
    <w:p w14:paraId="09AD9F4C" w14:textId="77777777" w:rsidR="00FE1354" w:rsidRDefault="00FE1354" w:rsidP="00846BAB"/>
    <w:p w14:paraId="64C4D536" w14:textId="77777777" w:rsidR="00E33EC5" w:rsidRDefault="00027D6A">
      <w:pPr>
        <w:ind w:left="720"/>
      </w:pPr>
      <w:r w:rsidRPr="00C34FA2">
        <w:rPr>
          <w:rFonts w:ascii="Arial" w:hAnsi="Arial" w:cs="Arial"/>
        </w:rPr>
        <w:fldChar w:fldCharType="begin">
          <w:ffData>
            <w:name w:val="Check1"/>
            <w:enabled/>
            <w:calcOnExit w:val="0"/>
            <w:checkBox>
              <w:sizeAuto/>
              <w:default w:val="0"/>
            </w:checkBox>
          </w:ffData>
        </w:fldChar>
      </w:r>
      <w:r w:rsidR="00846BAB" w:rsidRPr="00C34FA2">
        <w:rPr>
          <w:rFonts w:ascii="Arial" w:hAnsi="Arial" w:cs="Arial"/>
        </w:rPr>
        <w:instrText xml:space="preserve"> FORMCHECKBOX </w:instrText>
      </w:r>
      <w:r w:rsidR="00B205B6">
        <w:rPr>
          <w:rFonts w:ascii="Arial" w:hAnsi="Arial" w:cs="Arial"/>
        </w:rPr>
      </w:r>
      <w:r w:rsidR="00B205B6">
        <w:rPr>
          <w:rFonts w:ascii="Arial" w:hAnsi="Arial" w:cs="Arial"/>
        </w:rPr>
        <w:fldChar w:fldCharType="separate"/>
      </w:r>
      <w:r w:rsidRPr="00C34FA2">
        <w:rPr>
          <w:rFonts w:ascii="Arial" w:hAnsi="Arial" w:cs="Arial"/>
        </w:rPr>
        <w:fldChar w:fldCharType="end"/>
      </w:r>
      <w:r w:rsidR="00846BAB">
        <w:rPr>
          <w:rFonts w:ascii="Arial" w:hAnsi="Arial" w:cs="Arial"/>
        </w:rPr>
        <w:t xml:space="preserve">  </w:t>
      </w:r>
      <w:r w:rsidR="00FE1354" w:rsidRPr="0052197A">
        <w:t>Not Required</w:t>
      </w:r>
    </w:p>
    <w:p w14:paraId="6E347811" w14:textId="77777777" w:rsidR="00FE1354" w:rsidRPr="00FF6B55" w:rsidRDefault="00FE1354" w:rsidP="00613170"/>
    <w:p w14:paraId="6DEF2340" w14:textId="77777777" w:rsidR="00FE1354" w:rsidRPr="00FF6B55" w:rsidRDefault="00FE1354" w:rsidP="0061006D">
      <w:pPr>
        <w:ind w:left="720"/>
      </w:pPr>
      <w:r w:rsidRPr="00FF6B55">
        <w:t>Documentation Requirements:</w:t>
      </w:r>
    </w:p>
    <w:p w14:paraId="2EC4067D" w14:textId="6B082644" w:rsidR="006425BE" w:rsidRPr="006425BE" w:rsidRDefault="006425BE" w:rsidP="006425BE">
      <w:pPr>
        <w:pStyle w:val="ListParagraph"/>
        <w:numPr>
          <w:ilvl w:val="0"/>
          <w:numId w:val="29"/>
        </w:numPr>
        <w:rPr>
          <w:i/>
          <w:iCs/>
        </w:rPr>
      </w:pPr>
      <w:r>
        <w:t xml:space="preserve">Solution Requirements and </w:t>
      </w:r>
      <w:r w:rsidR="00E7440A" w:rsidRPr="006425BE">
        <w:rPr>
          <w:iCs/>
        </w:rPr>
        <w:t>Solution Approach</w:t>
      </w:r>
      <w:r>
        <w:rPr>
          <w:iCs/>
        </w:rPr>
        <w:t>.</w:t>
      </w:r>
    </w:p>
    <w:p w14:paraId="014DD7A2" w14:textId="13592EE9" w:rsidR="006425BE" w:rsidRDefault="006425BE" w:rsidP="006425BE">
      <w:pPr>
        <w:pStyle w:val="ListParagraph"/>
        <w:numPr>
          <w:ilvl w:val="0"/>
          <w:numId w:val="29"/>
        </w:numPr>
        <w:rPr>
          <w:iCs/>
        </w:rPr>
      </w:pPr>
      <w:r w:rsidRPr="006425BE">
        <w:rPr>
          <w:iCs/>
        </w:rPr>
        <w:t>Release note documentation as needed to support delivery of each build as well as final implementation details.</w:t>
      </w:r>
    </w:p>
    <w:p w14:paraId="5F695A6A" w14:textId="2D138F03" w:rsidR="006425BE" w:rsidRDefault="006425BE" w:rsidP="006425BE">
      <w:pPr>
        <w:pStyle w:val="ListParagraph"/>
        <w:numPr>
          <w:ilvl w:val="0"/>
          <w:numId w:val="29"/>
        </w:numPr>
        <w:rPr>
          <w:iCs/>
        </w:rPr>
      </w:pPr>
      <w:r>
        <w:rPr>
          <w:iCs/>
        </w:rPr>
        <w:t>Sprint Planning and schedule</w:t>
      </w:r>
    </w:p>
    <w:p w14:paraId="06C7B87E" w14:textId="13E94090" w:rsidR="006425BE" w:rsidRPr="006425BE" w:rsidRDefault="006425BE" w:rsidP="006425BE">
      <w:pPr>
        <w:pStyle w:val="ListParagraph"/>
        <w:numPr>
          <w:ilvl w:val="0"/>
          <w:numId w:val="29"/>
        </w:numPr>
      </w:pPr>
      <w:r w:rsidRPr="006425BE">
        <w:t>Sprint retrospectives, review, and lessons learned.</w:t>
      </w:r>
    </w:p>
    <w:p w14:paraId="4ED66C0A" w14:textId="5F1DC5B0" w:rsidR="006425BE" w:rsidRDefault="006425BE" w:rsidP="006425BE">
      <w:pPr>
        <w:pStyle w:val="ListParagraph"/>
        <w:numPr>
          <w:ilvl w:val="0"/>
          <w:numId w:val="29"/>
        </w:numPr>
      </w:pPr>
      <w:r w:rsidRPr="006425BE">
        <w:t>Weekly status report</w:t>
      </w:r>
    </w:p>
    <w:p w14:paraId="1435D7E4" w14:textId="454CD574" w:rsidR="006425BE" w:rsidRPr="006425BE" w:rsidRDefault="006425BE" w:rsidP="006425BE">
      <w:pPr>
        <w:pStyle w:val="ListParagraph"/>
        <w:numPr>
          <w:ilvl w:val="0"/>
          <w:numId w:val="29"/>
        </w:numPr>
        <w:rPr>
          <w:i/>
          <w:iCs/>
        </w:rPr>
      </w:pPr>
      <w:r>
        <w:rPr>
          <w:iCs/>
        </w:rPr>
        <w:t>D</w:t>
      </w:r>
      <w:r w:rsidRPr="006425BE">
        <w:rPr>
          <w:iCs/>
        </w:rPr>
        <w:t>ocuments required on EASSOR</w:t>
      </w:r>
      <w:r>
        <w:rPr>
          <w:iCs/>
        </w:rPr>
        <w:t>.</w:t>
      </w:r>
    </w:p>
    <w:p w14:paraId="47B285C0" w14:textId="77777777" w:rsidR="00FE1354" w:rsidRDefault="00FE1354" w:rsidP="003D6F35">
      <w:pPr>
        <w:ind w:left="360"/>
        <w:rPr>
          <w:b/>
          <w:u w:val="single"/>
        </w:rPr>
      </w:pPr>
    </w:p>
    <w:p w14:paraId="26C1E653" w14:textId="77777777" w:rsidR="00FE1354" w:rsidRDefault="00FE1354" w:rsidP="00206696">
      <w:pPr>
        <w:numPr>
          <w:ilvl w:val="0"/>
          <w:numId w:val="2"/>
        </w:numPr>
        <w:ind w:left="360"/>
        <w:rPr>
          <w:b/>
          <w:u w:val="single"/>
        </w:rPr>
      </w:pPr>
      <w:r w:rsidRPr="004B6C50">
        <w:rPr>
          <w:b/>
          <w:u w:val="single"/>
        </w:rPr>
        <w:t>Additional Terms and Conditions</w:t>
      </w:r>
      <w:r w:rsidRPr="00617D8A">
        <w:rPr>
          <w:b/>
          <w:u w:val="single"/>
        </w:rPr>
        <w:t>:</w:t>
      </w:r>
    </w:p>
    <w:p w14:paraId="77ADD43E" w14:textId="77777777" w:rsidR="00FE1354" w:rsidRDefault="00FE1354" w:rsidP="00006F5C">
      <w:pPr>
        <w:ind w:left="360"/>
      </w:pPr>
    </w:p>
    <w:p w14:paraId="62B44369" w14:textId="77777777" w:rsidR="00FE1354" w:rsidRDefault="00FE1354" w:rsidP="00006F5C">
      <w:pPr>
        <w:ind w:left="360"/>
      </w:pPr>
      <w:r>
        <w:t>The services to be provided are subject to the following additional provisions:</w:t>
      </w:r>
    </w:p>
    <w:p w14:paraId="388AFAC5" w14:textId="77777777" w:rsidR="00FE1354" w:rsidRDefault="00FE1354" w:rsidP="00D43FAD">
      <w:pPr>
        <w:ind w:firstLine="720"/>
        <w:rPr>
          <w:i/>
        </w:rPr>
      </w:pPr>
    </w:p>
    <w:p w14:paraId="46C3396C" w14:textId="77777777" w:rsidR="00FE1354" w:rsidRPr="00545D35" w:rsidRDefault="00FE1354" w:rsidP="00D43FAD">
      <w:pPr>
        <w:ind w:firstLine="720"/>
        <w:rPr>
          <w:b/>
          <w:i/>
          <w:iCs/>
          <w:u w:val="single"/>
        </w:rPr>
      </w:pPr>
      <w:r w:rsidRPr="00545D35">
        <w:t>N/A</w:t>
      </w:r>
    </w:p>
    <w:p w14:paraId="4A7EC69D" w14:textId="77777777" w:rsidR="00FE1354" w:rsidRDefault="00FE1354" w:rsidP="00613170">
      <w:pPr>
        <w:rPr>
          <w:b/>
          <w:i/>
          <w:iCs/>
          <w:u w:val="single"/>
        </w:rPr>
      </w:pPr>
    </w:p>
    <w:p w14:paraId="7C9661D4" w14:textId="77777777" w:rsidR="00FE1354" w:rsidRPr="00455695" w:rsidRDefault="00FE1354" w:rsidP="00206696">
      <w:pPr>
        <w:numPr>
          <w:ilvl w:val="0"/>
          <w:numId w:val="2"/>
        </w:numPr>
        <w:ind w:left="360"/>
        <w:rPr>
          <w:b/>
          <w:iCs/>
          <w:u w:val="single"/>
        </w:rPr>
      </w:pPr>
      <w:r w:rsidRPr="00455695">
        <w:rPr>
          <w:b/>
          <w:iCs/>
          <w:u w:val="single"/>
        </w:rPr>
        <w:t>Scheduled Work Hours:</w:t>
      </w:r>
    </w:p>
    <w:p w14:paraId="3033F854" w14:textId="77777777" w:rsidR="00FE1354" w:rsidRDefault="00FE1354" w:rsidP="00006F5C">
      <w:pPr>
        <w:ind w:left="360"/>
        <w:rPr>
          <w:iCs/>
        </w:rPr>
      </w:pPr>
    </w:p>
    <w:p w14:paraId="54CA8129" w14:textId="77777777" w:rsidR="00FE1354" w:rsidRPr="00D62C40" w:rsidRDefault="00FE1354" w:rsidP="00006F5C">
      <w:pPr>
        <w:ind w:left="360"/>
        <w:rPr>
          <w:i/>
          <w:iCs/>
        </w:rPr>
      </w:pPr>
      <w:r w:rsidRPr="00D62C40">
        <w:rPr>
          <w:i/>
          <w:iCs/>
        </w:rPr>
        <w:t xml:space="preserve"> </w:t>
      </w:r>
      <w:r w:rsidR="00E7440A" w:rsidRPr="00823333">
        <w:rPr>
          <w:iCs/>
        </w:rPr>
        <w:t>8:30AM – 5PM EST, Monday through Friday (excluding state holidays)</w:t>
      </w:r>
    </w:p>
    <w:p w14:paraId="77C9E925" w14:textId="77777777" w:rsidR="00FE1354" w:rsidRDefault="00FE1354" w:rsidP="00613170">
      <w:pPr>
        <w:rPr>
          <w:b/>
          <w:u w:val="single"/>
        </w:rPr>
      </w:pPr>
    </w:p>
    <w:p w14:paraId="180215D2" w14:textId="77777777" w:rsidR="00FE1354" w:rsidRDefault="00FE1354" w:rsidP="00206696">
      <w:pPr>
        <w:numPr>
          <w:ilvl w:val="0"/>
          <w:numId w:val="2"/>
        </w:numPr>
        <w:ind w:left="360"/>
        <w:rPr>
          <w:b/>
          <w:u w:val="single"/>
        </w:rPr>
      </w:pPr>
      <w:r w:rsidRPr="00617D8A">
        <w:rPr>
          <w:b/>
          <w:u w:val="single"/>
        </w:rPr>
        <w:t>Facility</w:t>
      </w:r>
      <w:r>
        <w:rPr>
          <w:b/>
          <w:u w:val="single"/>
        </w:rPr>
        <w:t xml:space="preserve"> and </w:t>
      </w:r>
      <w:r w:rsidRPr="00617D8A">
        <w:rPr>
          <w:b/>
          <w:u w:val="single"/>
        </w:rPr>
        <w:t xml:space="preserve">equipment to be provided by </w:t>
      </w:r>
      <w:r>
        <w:rPr>
          <w:b/>
          <w:u w:val="single"/>
        </w:rPr>
        <w:t xml:space="preserve">Authorized </w:t>
      </w:r>
      <w:r w:rsidRPr="00617D8A">
        <w:rPr>
          <w:b/>
          <w:u w:val="single"/>
        </w:rPr>
        <w:t>User:</w:t>
      </w:r>
    </w:p>
    <w:p w14:paraId="230BE9FD" w14:textId="77777777" w:rsidR="00FE1354" w:rsidRPr="00617D8A" w:rsidRDefault="00FE1354" w:rsidP="00613170"/>
    <w:p w14:paraId="1B1C5A71" w14:textId="77777777" w:rsidR="00E7440A" w:rsidRPr="00823333" w:rsidRDefault="00E7440A" w:rsidP="00206696">
      <w:pPr>
        <w:numPr>
          <w:ilvl w:val="0"/>
          <w:numId w:val="6"/>
        </w:numPr>
      </w:pPr>
      <w:r w:rsidRPr="00823333">
        <w:t>Facility Access:</w:t>
      </w:r>
    </w:p>
    <w:p w14:paraId="29C65820" w14:textId="77777777" w:rsidR="00E7440A" w:rsidRPr="00823333" w:rsidRDefault="00E7440A" w:rsidP="00206696">
      <w:pPr>
        <w:numPr>
          <w:ilvl w:val="1"/>
          <w:numId w:val="6"/>
        </w:numPr>
      </w:pPr>
      <w:r w:rsidRPr="00823333">
        <w:t xml:space="preserve">VDOT </w:t>
      </w:r>
      <w:r>
        <w:t>B</w:t>
      </w:r>
      <w:r w:rsidRPr="00823333">
        <w:t>uilding</w:t>
      </w:r>
      <w:r>
        <w:t>, 1401 East Broad Street,</w:t>
      </w:r>
      <w:r w:rsidRPr="00823333">
        <w:t xml:space="preserve"> Richmond, VA</w:t>
      </w:r>
    </w:p>
    <w:p w14:paraId="392F8A82" w14:textId="77777777" w:rsidR="00E7440A" w:rsidRPr="00823333" w:rsidRDefault="00E7440A" w:rsidP="00206696">
      <w:pPr>
        <w:numPr>
          <w:ilvl w:val="0"/>
          <w:numId w:val="6"/>
        </w:numPr>
      </w:pPr>
      <w:r w:rsidRPr="00823333">
        <w:lastRenderedPageBreak/>
        <w:t xml:space="preserve">For Development, Source Control </w:t>
      </w:r>
      <w:r w:rsidR="00CD3516">
        <w:t>Team Foundation Server (</w:t>
      </w:r>
      <w:r w:rsidRPr="00823333">
        <w:t>TFS</w:t>
      </w:r>
      <w:r w:rsidR="00CD3516">
        <w:t>)</w:t>
      </w:r>
    </w:p>
    <w:p w14:paraId="6FE1709F" w14:textId="77777777" w:rsidR="00E7440A" w:rsidRDefault="00E7440A" w:rsidP="00206696">
      <w:pPr>
        <w:numPr>
          <w:ilvl w:val="1"/>
          <w:numId w:val="6"/>
        </w:numPr>
      </w:pPr>
      <w:r w:rsidRPr="00823333">
        <w:t>Development Environment</w:t>
      </w:r>
    </w:p>
    <w:p w14:paraId="36AA63F8" w14:textId="77777777" w:rsidR="00864856" w:rsidRPr="009B4A0B" w:rsidRDefault="00864856" w:rsidP="00206696">
      <w:pPr>
        <w:numPr>
          <w:ilvl w:val="1"/>
          <w:numId w:val="6"/>
        </w:numPr>
      </w:pPr>
      <w:r w:rsidRPr="009B4A0B">
        <w:t>Test Environment</w:t>
      </w:r>
    </w:p>
    <w:p w14:paraId="41CA03A0" w14:textId="77777777" w:rsidR="00E7440A" w:rsidRPr="009B4A0B" w:rsidRDefault="00CD3516" w:rsidP="00206696">
      <w:pPr>
        <w:numPr>
          <w:ilvl w:val="1"/>
          <w:numId w:val="6"/>
        </w:numPr>
      </w:pPr>
      <w:r w:rsidRPr="00545D35">
        <w:t>Change Management Request (</w:t>
      </w:r>
      <w:r w:rsidR="00864856" w:rsidRPr="009B4A0B">
        <w:t>CMR</w:t>
      </w:r>
      <w:r w:rsidRPr="00545D35">
        <w:t>)</w:t>
      </w:r>
      <w:r w:rsidR="00864856" w:rsidRPr="009B4A0B">
        <w:t xml:space="preserve"> for </w:t>
      </w:r>
      <w:r w:rsidRPr="009B4A0B">
        <w:t>User Acceptance Test (</w:t>
      </w:r>
      <w:r w:rsidR="00E7440A" w:rsidRPr="009B4A0B">
        <w:t>UAT</w:t>
      </w:r>
      <w:r w:rsidRPr="009B4A0B">
        <w:t>)</w:t>
      </w:r>
      <w:r w:rsidR="00E7440A" w:rsidRPr="009B4A0B">
        <w:t xml:space="preserve"> Environment</w:t>
      </w:r>
    </w:p>
    <w:p w14:paraId="7DF9E57E" w14:textId="77777777" w:rsidR="00864856" w:rsidRPr="009B4A0B" w:rsidRDefault="00864856" w:rsidP="00206696">
      <w:pPr>
        <w:numPr>
          <w:ilvl w:val="1"/>
          <w:numId w:val="6"/>
        </w:numPr>
      </w:pPr>
      <w:r w:rsidRPr="009B4A0B">
        <w:t>CMR for Prod</w:t>
      </w:r>
      <w:r w:rsidR="00CD3516" w:rsidRPr="00545D35">
        <w:t>uction</w:t>
      </w:r>
      <w:r w:rsidRPr="009B4A0B">
        <w:t xml:space="preserve"> Environment</w:t>
      </w:r>
    </w:p>
    <w:p w14:paraId="76E600D7" w14:textId="77777777" w:rsidR="00FE1354" w:rsidRPr="00832CF8" w:rsidRDefault="00E7440A" w:rsidP="007A6A89">
      <w:r w:rsidRPr="00823333">
        <w:t>VPN access to conduct meeting scheduling and software development</w:t>
      </w:r>
    </w:p>
    <w:p w14:paraId="70BB31DC" w14:textId="38C9F59E" w:rsidR="00FE1354" w:rsidRDefault="00FE1354" w:rsidP="00545D35">
      <w:pPr>
        <w:rPr>
          <w:color w:val="000000"/>
        </w:rPr>
      </w:pPr>
    </w:p>
    <w:p w14:paraId="36E08BC3" w14:textId="2D414D8A" w:rsidR="00FB47B3" w:rsidRDefault="00FB47B3" w:rsidP="00FB47B3">
      <w:pPr>
        <w:pStyle w:val="BalloonText"/>
        <w:rPr>
          <w:b/>
          <w:bCs/>
          <w:lang w:val="en-US" w:eastAsia="en-US"/>
        </w:rPr>
      </w:pPr>
      <w:r w:rsidRPr="00FB47B3">
        <w:rPr>
          <w:b/>
          <w:bCs/>
          <w:lang w:val="en-US" w:eastAsia="en-US"/>
        </w:rPr>
        <w:t>27. Appendix</w:t>
      </w:r>
    </w:p>
    <w:p w14:paraId="3D4884B8" w14:textId="22185BAA" w:rsidR="00FB47B3" w:rsidRDefault="00FB47B3" w:rsidP="00FB47B3">
      <w:pPr>
        <w:pStyle w:val="BalloonText"/>
        <w:rPr>
          <w:b/>
          <w:bCs/>
          <w:lang w:val="en-US" w:eastAsia="en-US"/>
        </w:rPr>
      </w:pPr>
    </w:p>
    <w:p w14:paraId="1B8153EA" w14:textId="5FF76174" w:rsidR="00FB47B3" w:rsidRDefault="00FB47B3" w:rsidP="00FB47B3">
      <w:pPr>
        <w:pStyle w:val="BalloonText"/>
        <w:rPr>
          <w:b/>
          <w:bCs/>
          <w:lang w:val="en-US" w:eastAsia="en-US"/>
        </w:rPr>
      </w:pPr>
      <w:r>
        <w:rPr>
          <w:b/>
          <w:bCs/>
          <w:lang w:val="en-US" w:eastAsia="en-US"/>
        </w:rPr>
        <w:t>A. Architecture Diagram – new features are provided; should include a new architecture diagram</w:t>
      </w:r>
    </w:p>
    <w:p w14:paraId="30628E30" w14:textId="4B57EC26" w:rsidR="00A446AE" w:rsidRDefault="00A446AE" w:rsidP="00FB47B3">
      <w:pPr>
        <w:pStyle w:val="BalloonText"/>
        <w:rPr>
          <w:b/>
          <w:bCs/>
          <w:lang w:val="en-US" w:eastAsia="en-US"/>
        </w:rPr>
      </w:pPr>
      <w:r>
        <w:rPr>
          <w:noProof/>
          <w:lang w:val="en-US" w:eastAsia="en-US"/>
        </w:rPr>
        <w:drawing>
          <wp:inline distT="0" distB="0" distL="0" distR="0" wp14:anchorId="070B4207" wp14:editId="385E16BB">
            <wp:extent cx="6217920" cy="4568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7920" cy="4568190"/>
                    </a:xfrm>
                    <a:prstGeom prst="rect">
                      <a:avLst/>
                    </a:prstGeom>
                  </pic:spPr>
                </pic:pic>
              </a:graphicData>
            </a:graphic>
          </wp:inline>
        </w:drawing>
      </w:r>
    </w:p>
    <w:p w14:paraId="624B9509" w14:textId="37A96933" w:rsidR="00FB47B3" w:rsidRDefault="00FB47B3" w:rsidP="00FB47B3">
      <w:pPr>
        <w:pStyle w:val="BalloonText"/>
        <w:rPr>
          <w:b/>
          <w:bCs/>
          <w:lang w:val="en-US" w:eastAsia="en-US"/>
        </w:rPr>
      </w:pPr>
    </w:p>
    <w:p w14:paraId="79359AD2" w14:textId="5F671524" w:rsidR="001F4DE0" w:rsidRDefault="001F4DE0" w:rsidP="00FB47B3">
      <w:pPr>
        <w:pStyle w:val="BalloonText"/>
        <w:rPr>
          <w:b/>
          <w:bCs/>
          <w:lang w:val="en-US" w:eastAsia="en-US"/>
        </w:rPr>
      </w:pPr>
      <w:r>
        <w:rPr>
          <w:b/>
          <w:bCs/>
          <w:lang w:val="en-US" w:eastAsia="en-US"/>
        </w:rPr>
        <w:t>B. Metadata Template – new database views being developed; should notate metadata</w:t>
      </w:r>
    </w:p>
    <w:p w14:paraId="10A2FEF1" w14:textId="77777777" w:rsidR="001F4DE0" w:rsidRDefault="001F4DE0" w:rsidP="00FB47B3">
      <w:pPr>
        <w:pStyle w:val="BalloonText"/>
        <w:rPr>
          <w:b/>
          <w:bCs/>
          <w:lang w:val="en-US" w:eastAsia="en-US"/>
        </w:rPr>
      </w:pPr>
    </w:p>
    <w:p w14:paraId="32AE2A9E" w14:textId="223B1A1F" w:rsidR="00FB47B3" w:rsidRDefault="001F4DE0" w:rsidP="00FB47B3">
      <w:pPr>
        <w:pStyle w:val="BalloonText"/>
        <w:rPr>
          <w:b/>
          <w:bCs/>
          <w:lang w:val="en-US" w:eastAsia="en-US"/>
        </w:rPr>
      </w:pPr>
      <w:r>
        <w:rPr>
          <w:b/>
          <w:bCs/>
          <w:lang w:val="en-US" w:eastAsia="en-US"/>
        </w:rPr>
        <w:t>C</w:t>
      </w:r>
      <w:r w:rsidR="00FB47B3">
        <w:rPr>
          <w:b/>
          <w:bCs/>
          <w:lang w:val="en-US" w:eastAsia="en-US"/>
        </w:rPr>
        <w:t>. Enterprise Architecture Supplemental SOR</w:t>
      </w:r>
    </w:p>
    <w:p w14:paraId="5F4A75FF" w14:textId="4BE98944" w:rsidR="00FB47B3" w:rsidRDefault="00FB47B3" w:rsidP="00FB47B3">
      <w:pPr>
        <w:pStyle w:val="BalloonText"/>
        <w:rPr>
          <w:b/>
          <w:bCs/>
          <w:lang w:val="en-US" w:eastAsia="en-US"/>
        </w:rPr>
      </w:pPr>
    </w:p>
    <w:p w14:paraId="0160826A" w14:textId="1B3A7B35" w:rsidR="001F4DE0" w:rsidRPr="00FB47B3" w:rsidRDefault="001F4DE0" w:rsidP="00FB47B3">
      <w:pPr>
        <w:pStyle w:val="BalloonText"/>
        <w:rPr>
          <w:b/>
          <w:bCs/>
          <w:lang w:val="en-US" w:eastAsia="en-US"/>
        </w:rPr>
      </w:pPr>
    </w:p>
    <w:sectPr w:rsidR="001F4DE0" w:rsidRPr="00FB47B3" w:rsidSect="00DA3AE3">
      <w:headerReference w:type="default" r:id="rId14"/>
      <w:footerReference w:type="default" r:id="rId15"/>
      <w:type w:val="continuous"/>
      <w:pgSz w:w="12240" w:h="15840" w:code="1"/>
      <w:pgMar w:top="1440" w:right="100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6CB90" w14:textId="77777777" w:rsidR="00B205B6" w:rsidRDefault="00B205B6" w:rsidP="0097155E">
      <w:r>
        <w:separator/>
      </w:r>
    </w:p>
  </w:endnote>
  <w:endnote w:type="continuationSeparator" w:id="0">
    <w:p w14:paraId="06EA5AC9" w14:textId="77777777" w:rsidR="00B205B6" w:rsidRDefault="00B205B6" w:rsidP="0097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380A" w14:textId="407E620B" w:rsidR="009D7666" w:rsidRDefault="009D7666">
    <w:pPr>
      <w:pStyle w:val="Footer"/>
      <w:jc w:val="center"/>
    </w:pPr>
    <w:r>
      <w:t xml:space="preserve">Page </w:t>
    </w:r>
    <w:r>
      <w:rPr>
        <w:b/>
      </w:rPr>
      <w:fldChar w:fldCharType="begin"/>
    </w:r>
    <w:r>
      <w:rPr>
        <w:b/>
      </w:rPr>
      <w:instrText xml:space="preserve"> PAGE </w:instrText>
    </w:r>
    <w:r>
      <w:rPr>
        <w:b/>
      </w:rPr>
      <w:fldChar w:fldCharType="separate"/>
    </w:r>
    <w:r w:rsidR="00BF1DEB">
      <w:rPr>
        <w:b/>
        <w:noProof/>
      </w:rPr>
      <w:t>21</w:t>
    </w:r>
    <w:r>
      <w:rPr>
        <w:b/>
      </w:rPr>
      <w:fldChar w:fldCharType="end"/>
    </w:r>
    <w:r>
      <w:t xml:space="preserve"> of </w:t>
    </w:r>
    <w:r>
      <w:rPr>
        <w:b/>
      </w:rPr>
      <w:fldChar w:fldCharType="begin"/>
    </w:r>
    <w:r>
      <w:rPr>
        <w:b/>
      </w:rPr>
      <w:instrText xml:space="preserve"> NUMPAGES  </w:instrText>
    </w:r>
    <w:r>
      <w:rPr>
        <w:b/>
      </w:rPr>
      <w:fldChar w:fldCharType="separate"/>
    </w:r>
    <w:r w:rsidR="00BF1DEB">
      <w:rPr>
        <w:b/>
        <w:noProof/>
      </w:rPr>
      <w:t>24</w:t>
    </w:r>
    <w:r>
      <w:rPr>
        <w:b/>
      </w:rPr>
      <w:fldChar w:fldCharType="end"/>
    </w:r>
  </w:p>
  <w:p w14:paraId="508FBB23" w14:textId="77777777" w:rsidR="009D7666" w:rsidRDefault="009D7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9CA5" w14:textId="77777777" w:rsidR="00B205B6" w:rsidRDefault="00B205B6" w:rsidP="0097155E">
      <w:r>
        <w:separator/>
      </w:r>
    </w:p>
  </w:footnote>
  <w:footnote w:type="continuationSeparator" w:id="0">
    <w:p w14:paraId="474D383F" w14:textId="77777777" w:rsidR="00B205B6" w:rsidRDefault="00B205B6" w:rsidP="00971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29D15" w14:textId="77777777" w:rsidR="009D7666" w:rsidRDefault="009D7666" w:rsidP="00A90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C297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D2E3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6C5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98E9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EA450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AF882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7A68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EEC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B290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02A0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C9580B"/>
    <w:multiLevelType w:val="hybridMultilevel"/>
    <w:tmpl w:val="ECECC8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E103A5"/>
    <w:multiLevelType w:val="hybridMultilevel"/>
    <w:tmpl w:val="7C72BE52"/>
    <w:lvl w:ilvl="0" w:tplc="FDD68486">
      <w:start w:val="201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215A58"/>
    <w:multiLevelType w:val="hybridMultilevel"/>
    <w:tmpl w:val="B8701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F6DD6"/>
    <w:multiLevelType w:val="hybridMultilevel"/>
    <w:tmpl w:val="F6B88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683577B"/>
    <w:multiLevelType w:val="hybridMultilevel"/>
    <w:tmpl w:val="B45004FE"/>
    <w:lvl w:ilvl="0" w:tplc="E80A6B3E">
      <w:start w:val="1"/>
      <w:numFmt w:val="lowerLetter"/>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F151941"/>
    <w:multiLevelType w:val="hybridMultilevel"/>
    <w:tmpl w:val="219E0A88"/>
    <w:lvl w:ilvl="0" w:tplc="0142994A">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73ED8"/>
    <w:multiLevelType w:val="hybridMultilevel"/>
    <w:tmpl w:val="3B6AB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4D2875"/>
    <w:multiLevelType w:val="hybridMultilevel"/>
    <w:tmpl w:val="AE3A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96DB1"/>
    <w:multiLevelType w:val="hybridMultilevel"/>
    <w:tmpl w:val="EE9EB164"/>
    <w:lvl w:ilvl="0" w:tplc="0142994A">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5872AA"/>
    <w:multiLevelType w:val="hybridMultilevel"/>
    <w:tmpl w:val="D234D53A"/>
    <w:lvl w:ilvl="0" w:tplc="933E2412">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187B84"/>
    <w:multiLevelType w:val="hybridMultilevel"/>
    <w:tmpl w:val="EE9EB164"/>
    <w:lvl w:ilvl="0" w:tplc="0142994A">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F5759E"/>
    <w:multiLevelType w:val="hybridMultilevel"/>
    <w:tmpl w:val="21EE0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BE032A"/>
    <w:multiLevelType w:val="hybridMultilevel"/>
    <w:tmpl w:val="EE5494B8"/>
    <w:lvl w:ilvl="0" w:tplc="C7D82458">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E9504F1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67493A"/>
    <w:multiLevelType w:val="hybridMultilevel"/>
    <w:tmpl w:val="1AC69632"/>
    <w:lvl w:ilvl="0" w:tplc="28BE5B8C">
      <w:start w:val="1"/>
      <w:numFmt w:val="lowerLetter"/>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56EB339D"/>
    <w:multiLevelType w:val="hybridMultilevel"/>
    <w:tmpl w:val="EE9EB164"/>
    <w:lvl w:ilvl="0" w:tplc="0142994A">
      <w:start w:val="1"/>
      <w:numFmt w:val="lowerLetter"/>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CB5249"/>
    <w:multiLevelType w:val="hybridMultilevel"/>
    <w:tmpl w:val="E2ECFFF4"/>
    <w:lvl w:ilvl="0" w:tplc="04090019">
      <w:start w:val="1"/>
      <w:numFmt w:val="lowerLetter"/>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731F4D1C"/>
    <w:multiLevelType w:val="hybridMultilevel"/>
    <w:tmpl w:val="F7923198"/>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7" w15:restartNumberingAfterBreak="0">
    <w:nsid w:val="73FD7924"/>
    <w:multiLevelType w:val="hybridMultilevel"/>
    <w:tmpl w:val="C1D47A90"/>
    <w:lvl w:ilvl="0" w:tplc="FA1C9FD8">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8E123DB"/>
    <w:multiLevelType w:val="hybridMultilevel"/>
    <w:tmpl w:val="A1FE0BC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2"/>
  </w:num>
  <w:num w:numId="2">
    <w:abstractNumId w:val="27"/>
  </w:num>
  <w:num w:numId="3">
    <w:abstractNumId w:val="28"/>
  </w:num>
  <w:num w:numId="4">
    <w:abstractNumId w:val="14"/>
  </w:num>
  <w:num w:numId="5">
    <w:abstractNumId w:val="13"/>
  </w:num>
  <w:num w:numId="6">
    <w:abstractNumId w:val="10"/>
  </w:num>
  <w:num w:numId="7">
    <w:abstractNumId w:val="19"/>
  </w:num>
  <w:num w:numId="8">
    <w:abstractNumId w:val="26"/>
  </w:num>
  <w:num w:numId="9">
    <w:abstractNumId w:val="17"/>
  </w:num>
  <w:num w:numId="10">
    <w:abstractNumId w:val="11"/>
  </w:num>
  <w:num w:numId="11">
    <w:abstractNumId w:val="24"/>
  </w:num>
  <w:num w:numId="12">
    <w:abstractNumId w:val="18"/>
  </w:num>
  <w:num w:numId="13">
    <w:abstractNumId w:val="21"/>
  </w:num>
  <w:num w:numId="14">
    <w:abstractNumId w:val="20"/>
  </w:num>
  <w:num w:numId="15">
    <w:abstractNumId w:val="22"/>
  </w:num>
  <w:num w:numId="16">
    <w:abstractNumId w:val="25"/>
  </w:num>
  <w:num w:numId="17">
    <w:abstractNumId w:val="23"/>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898"/>
    <w:rsid w:val="0000114D"/>
    <w:rsid w:val="00001294"/>
    <w:rsid w:val="00001BB4"/>
    <w:rsid w:val="00006F5C"/>
    <w:rsid w:val="00010573"/>
    <w:rsid w:val="000128FD"/>
    <w:rsid w:val="00013646"/>
    <w:rsid w:val="0001596A"/>
    <w:rsid w:val="000176BF"/>
    <w:rsid w:val="00020186"/>
    <w:rsid w:val="00021026"/>
    <w:rsid w:val="0002144A"/>
    <w:rsid w:val="0002226B"/>
    <w:rsid w:val="00027D6A"/>
    <w:rsid w:val="00033BD0"/>
    <w:rsid w:val="000373C9"/>
    <w:rsid w:val="00043C1A"/>
    <w:rsid w:val="00047707"/>
    <w:rsid w:val="0005113C"/>
    <w:rsid w:val="00051DCB"/>
    <w:rsid w:val="000525A6"/>
    <w:rsid w:val="00057402"/>
    <w:rsid w:val="0006309A"/>
    <w:rsid w:val="00063ADD"/>
    <w:rsid w:val="00067EA6"/>
    <w:rsid w:val="000709EC"/>
    <w:rsid w:val="00071D4C"/>
    <w:rsid w:val="00072971"/>
    <w:rsid w:val="00077568"/>
    <w:rsid w:val="00077B69"/>
    <w:rsid w:val="00083147"/>
    <w:rsid w:val="00084489"/>
    <w:rsid w:val="000866FD"/>
    <w:rsid w:val="000870C5"/>
    <w:rsid w:val="00092452"/>
    <w:rsid w:val="00093BA4"/>
    <w:rsid w:val="00094955"/>
    <w:rsid w:val="00097FE6"/>
    <w:rsid w:val="000A1EAE"/>
    <w:rsid w:val="000A20ED"/>
    <w:rsid w:val="000A3356"/>
    <w:rsid w:val="000A4A47"/>
    <w:rsid w:val="000A6544"/>
    <w:rsid w:val="000A73F6"/>
    <w:rsid w:val="000B2E82"/>
    <w:rsid w:val="000B3011"/>
    <w:rsid w:val="000B4774"/>
    <w:rsid w:val="000B5043"/>
    <w:rsid w:val="000B6CD6"/>
    <w:rsid w:val="000C1455"/>
    <w:rsid w:val="000C18D7"/>
    <w:rsid w:val="000C4FBC"/>
    <w:rsid w:val="000C5A5B"/>
    <w:rsid w:val="000C6777"/>
    <w:rsid w:val="000D2239"/>
    <w:rsid w:val="000D229A"/>
    <w:rsid w:val="000D2FFE"/>
    <w:rsid w:val="000D6970"/>
    <w:rsid w:val="000D6BD8"/>
    <w:rsid w:val="000E2A39"/>
    <w:rsid w:val="000E6579"/>
    <w:rsid w:val="000F1CAD"/>
    <w:rsid w:val="000F21DF"/>
    <w:rsid w:val="000F3A98"/>
    <w:rsid w:val="000F58B4"/>
    <w:rsid w:val="000F6D21"/>
    <w:rsid w:val="000F781E"/>
    <w:rsid w:val="000F7C02"/>
    <w:rsid w:val="001008B6"/>
    <w:rsid w:val="0010168E"/>
    <w:rsid w:val="001031D4"/>
    <w:rsid w:val="0010326E"/>
    <w:rsid w:val="0010508E"/>
    <w:rsid w:val="00105162"/>
    <w:rsid w:val="00105CF0"/>
    <w:rsid w:val="00110358"/>
    <w:rsid w:val="00110E6D"/>
    <w:rsid w:val="00115A59"/>
    <w:rsid w:val="00121C62"/>
    <w:rsid w:val="00125033"/>
    <w:rsid w:val="00127AE7"/>
    <w:rsid w:val="0013182B"/>
    <w:rsid w:val="001333A7"/>
    <w:rsid w:val="00142AB1"/>
    <w:rsid w:val="00144D8F"/>
    <w:rsid w:val="00146314"/>
    <w:rsid w:val="00152171"/>
    <w:rsid w:val="00153BDE"/>
    <w:rsid w:val="001553B5"/>
    <w:rsid w:val="00155953"/>
    <w:rsid w:val="00155CB7"/>
    <w:rsid w:val="00160B0E"/>
    <w:rsid w:val="00162BF2"/>
    <w:rsid w:val="0016399D"/>
    <w:rsid w:val="00173A02"/>
    <w:rsid w:val="00174139"/>
    <w:rsid w:val="00174674"/>
    <w:rsid w:val="001761AF"/>
    <w:rsid w:val="00176254"/>
    <w:rsid w:val="00184363"/>
    <w:rsid w:val="0018528F"/>
    <w:rsid w:val="00187A1C"/>
    <w:rsid w:val="00191779"/>
    <w:rsid w:val="00191908"/>
    <w:rsid w:val="001926FA"/>
    <w:rsid w:val="00197D53"/>
    <w:rsid w:val="001A754B"/>
    <w:rsid w:val="001B175B"/>
    <w:rsid w:val="001B25E0"/>
    <w:rsid w:val="001B377C"/>
    <w:rsid w:val="001B4017"/>
    <w:rsid w:val="001B426E"/>
    <w:rsid w:val="001B4495"/>
    <w:rsid w:val="001C094A"/>
    <w:rsid w:val="001C34EE"/>
    <w:rsid w:val="001C3E58"/>
    <w:rsid w:val="001C6561"/>
    <w:rsid w:val="001D6E89"/>
    <w:rsid w:val="001D742F"/>
    <w:rsid w:val="001D7CD4"/>
    <w:rsid w:val="001E311A"/>
    <w:rsid w:val="001E5774"/>
    <w:rsid w:val="001E7480"/>
    <w:rsid w:val="001E793A"/>
    <w:rsid w:val="001E7ADE"/>
    <w:rsid w:val="001F0D13"/>
    <w:rsid w:val="001F3304"/>
    <w:rsid w:val="001F4DE0"/>
    <w:rsid w:val="00201296"/>
    <w:rsid w:val="00206696"/>
    <w:rsid w:val="00207770"/>
    <w:rsid w:val="002077E8"/>
    <w:rsid w:val="0021528E"/>
    <w:rsid w:val="00215C5B"/>
    <w:rsid w:val="00215DD1"/>
    <w:rsid w:val="00215EFB"/>
    <w:rsid w:val="00221043"/>
    <w:rsid w:val="00230CA2"/>
    <w:rsid w:val="00231DC7"/>
    <w:rsid w:val="00240271"/>
    <w:rsid w:val="00241C90"/>
    <w:rsid w:val="002438D8"/>
    <w:rsid w:val="00243D3E"/>
    <w:rsid w:val="00251AC9"/>
    <w:rsid w:val="00255163"/>
    <w:rsid w:val="00261992"/>
    <w:rsid w:val="00264789"/>
    <w:rsid w:val="002673BE"/>
    <w:rsid w:val="00270DD5"/>
    <w:rsid w:val="00274C57"/>
    <w:rsid w:val="00276750"/>
    <w:rsid w:val="00276C73"/>
    <w:rsid w:val="0027740E"/>
    <w:rsid w:val="00277CD0"/>
    <w:rsid w:val="0028182A"/>
    <w:rsid w:val="00281895"/>
    <w:rsid w:val="00283421"/>
    <w:rsid w:val="00283700"/>
    <w:rsid w:val="00284305"/>
    <w:rsid w:val="00290F58"/>
    <w:rsid w:val="002917A3"/>
    <w:rsid w:val="00292658"/>
    <w:rsid w:val="00292B40"/>
    <w:rsid w:val="002964FB"/>
    <w:rsid w:val="002A1762"/>
    <w:rsid w:val="002A1D3D"/>
    <w:rsid w:val="002A1F26"/>
    <w:rsid w:val="002A21F5"/>
    <w:rsid w:val="002A5947"/>
    <w:rsid w:val="002B008A"/>
    <w:rsid w:val="002B0FA0"/>
    <w:rsid w:val="002B138D"/>
    <w:rsid w:val="002B2FFD"/>
    <w:rsid w:val="002B473F"/>
    <w:rsid w:val="002B5A53"/>
    <w:rsid w:val="002B664A"/>
    <w:rsid w:val="002B7F35"/>
    <w:rsid w:val="002C1869"/>
    <w:rsid w:val="002C2351"/>
    <w:rsid w:val="002C32BD"/>
    <w:rsid w:val="002C62E7"/>
    <w:rsid w:val="002D29EE"/>
    <w:rsid w:val="002D2FBA"/>
    <w:rsid w:val="002D3870"/>
    <w:rsid w:val="002D46E5"/>
    <w:rsid w:val="002D47F4"/>
    <w:rsid w:val="002D73A5"/>
    <w:rsid w:val="002D7722"/>
    <w:rsid w:val="002E5560"/>
    <w:rsid w:val="002F0A75"/>
    <w:rsid w:val="002F0C67"/>
    <w:rsid w:val="002F4D55"/>
    <w:rsid w:val="002F634F"/>
    <w:rsid w:val="003001D5"/>
    <w:rsid w:val="00300D25"/>
    <w:rsid w:val="00304F32"/>
    <w:rsid w:val="0030632B"/>
    <w:rsid w:val="00306830"/>
    <w:rsid w:val="00306D3C"/>
    <w:rsid w:val="003071C6"/>
    <w:rsid w:val="00312490"/>
    <w:rsid w:val="00312E39"/>
    <w:rsid w:val="00314898"/>
    <w:rsid w:val="003153C4"/>
    <w:rsid w:val="003166FE"/>
    <w:rsid w:val="00316D4F"/>
    <w:rsid w:val="0031745E"/>
    <w:rsid w:val="00317970"/>
    <w:rsid w:val="00320983"/>
    <w:rsid w:val="0032240A"/>
    <w:rsid w:val="0032467A"/>
    <w:rsid w:val="0032726D"/>
    <w:rsid w:val="0033110E"/>
    <w:rsid w:val="00331A73"/>
    <w:rsid w:val="00332C75"/>
    <w:rsid w:val="00335805"/>
    <w:rsid w:val="003358CF"/>
    <w:rsid w:val="00335D61"/>
    <w:rsid w:val="00337FAA"/>
    <w:rsid w:val="00340218"/>
    <w:rsid w:val="003416AD"/>
    <w:rsid w:val="0034365C"/>
    <w:rsid w:val="003436A3"/>
    <w:rsid w:val="00344AB8"/>
    <w:rsid w:val="0034613D"/>
    <w:rsid w:val="003469DD"/>
    <w:rsid w:val="00346FCF"/>
    <w:rsid w:val="003505B7"/>
    <w:rsid w:val="003514D4"/>
    <w:rsid w:val="003529C9"/>
    <w:rsid w:val="00352CD7"/>
    <w:rsid w:val="0035473D"/>
    <w:rsid w:val="00356F92"/>
    <w:rsid w:val="00361900"/>
    <w:rsid w:val="003641C0"/>
    <w:rsid w:val="003643D5"/>
    <w:rsid w:val="00364E40"/>
    <w:rsid w:val="00371B75"/>
    <w:rsid w:val="00371F3E"/>
    <w:rsid w:val="00373E43"/>
    <w:rsid w:val="003755B4"/>
    <w:rsid w:val="00375B33"/>
    <w:rsid w:val="0038143F"/>
    <w:rsid w:val="00381585"/>
    <w:rsid w:val="00384B87"/>
    <w:rsid w:val="00385F3E"/>
    <w:rsid w:val="00390CD3"/>
    <w:rsid w:val="00391221"/>
    <w:rsid w:val="00393559"/>
    <w:rsid w:val="0039475A"/>
    <w:rsid w:val="003950B5"/>
    <w:rsid w:val="003976E4"/>
    <w:rsid w:val="0039784F"/>
    <w:rsid w:val="003A0AB5"/>
    <w:rsid w:val="003A5999"/>
    <w:rsid w:val="003A5F75"/>
    <w:rsid w:val="003A70DE"/>
    <w:rsid w:val="003A7C63"/>
    <w:rsid w:val="003B0C94"/>
    <w:rsid w:val="003B1422"/>
    <w:rsid w:val="003B164D"/>
    <w:rsid w:val="003B4E55"/>
    <w:rsid w:val="003B6B81"/>
    <w:rsid w:val="003B745D"/>
    <w:rsid w:val="003C010C"/>
    <w:rsid w:val="003C0AAC"/>
    <w:rsid w:val="003C25C8"/>
    <w:rsid w:val="003D454D"/>
    <w:rsid w:val="003D4ED7"/>
    <w:rsid w:val="003D53AF"/>
    <w:rsid w:val="003D6F35"/>
    <w:rsid w:val="003E0376"/>
    <w:rsid w:val="003E12F1"/>
    <w:rsid w:val="003E3232"/>
    <w:rsid w:val="003E3F63"/>
    <w:rsid w:val="003E4C8F"/>
    <w:rsid w:val="003E4F91"/>
    <w:rsid w:val="003E76A1"/>
    <w:rsid w:val="003F10EA"/>
    <w:rsid w:val="003F3C1B"/>
    <w:rsid w:val="003F448D"/>
    <w:rsid w:val="003F5769"/>
    <w:rsid w:val="003F6F6C"/>
    <w:rsid w:val="00400582"/>
    <w:rsid w:val="0040209F"/>
    <w:rsid w:val="0040295D"/>
    <w:rsid w:val="004116B6"/>
    <w:rsid w:val="00412DF7"/>
    <w:rsid w:val="0041611E"/>
    <w:rsid w:val="00417797"/>
    <w:rsid w:val="004209E6"/>
    <w:rsid w:val="00422016"/>
    <w:rsid w:val="00424C00"/>
    <w:rsid w:val="00426BBD"/>
    <w:rsid w:val="00426CEA"/>
    <w:rsid w:val="0043099F"/>
    <w:rsid w:val="0043562F"/>
    <w:rsid w:val="00437839"/>
    <w:rsid w:val="0044229B"/>
    <w:rsid w:val="00450D75"/>
    <w:rsid w:val="00451E64"/>
    <w:rsid w:val="00455523"/>
    <w:rsid w:val="00455695"/>
    <w:rsid w:val="00461DE9"/>
    <w:rsid w:val="00463C7D"/>
    <w:rsid w:val="00464F4A"/>
    <w:rsid w:val="00466223"/>
    <w:rsid w:val="004700C2"/>
    <w:rsid w:val="004726CD"/>
    <w:rsid w:val="00475A8B"/>
    <w:rsid w:val="00483323"/>
    <w:rsid w:val="0049184B"/>
    <w:rsid w:val="00492C0A"/>
    <w:rsid w:val="00493F19"/>
    <w:rsid w:val="00495852"/>
    <w:rsid w:val="0049725F"/>
    <w:rsid w:val="004A3763"/>
    <w:rsid w:val="004A6970"/>
    <w:rsid w:val="004A7F01"/>
    <w:rsid w:val="004B294D"/>
    <w:rsid w:val="004B2B05"/>
    <w:rsid w:val="004B568E"/>
    <w:rsid w:val="004B56B3"/>
    <w:rsid w:val="004B6C50"/>
    <w:rsid w:val="004B6C7C"/>
    <w:rsid w:val="004C0582"/>
    <w:rsid w:val="004C0D4B"/>
    <w:rsid w:val="004C2794"/>
    <w:rsid w:val="004C3B2B"/>
    <w:rsid w:val="004C5D8B"/>
    <w:rsid w:val="004C68BF"/>
    <w:rsid w:val="004D15ED"/>
    <w:rsid w:val="004D3541"/>
    <w:rsid w:val="004D726B"/>
    <w:rsid w:val="004E0B26"/>
    <w:rsid w:val="004E0C81"/>
    <w:rsid w:val="004E2248"/>
    <w:rsid w:val="004F19D1"/>
    <w:rsid w:val="004F3CE3"/>
    <w:rsid w:val="004F4D97"/>
    <w:rsid w:val="004F6FCA"/>
    <w:rsid w:val="004F7C56"/>
    <w:rsid w:val="005012AC"/>
    <w:rsid w:val="005063A3"/>
    <w:rsid w:val="00507A96"/>
    <w:rsid w:val="00507EF2"/>
    <w:rsid w:val="00512471"/>
    <w:rsid w:val="005133F9"/>
    <w:rsid w:val="0052197A"/>
    <w:rsid w:val="005226AB"/>
    <w:rsid w:val="00525267"/>
    <w:rsid w:val="00525576"/>
    <w:rsid w:val="00526372"/>
    <w:rsid w:val="00527113"/>
    <w:rsid w:val="0052773E"/>
    <w:rsid w:val="00532224"/>
    <w:rsid w:val="005326BC"/>
    <w:rsid w:val="00533D7B"/>
    <w:rsid w:val="005362E1"/>
    <w:rsid w:val="00537AA8"/>
    <w:rsid w:val="00541303"/>
    <w:rsid w:val="00544F37"/>
    <w:rsid w:val="00545D35"/>
    <w:rsid w:val="0054668A"/>
    <w:rsid w:val="005468EA"/>
    <w:rsid w:val="00546BEF"/>
    <w:rsid w:val="00550DBD"/>
    <w:rsid w:val="005531B9"/>
    <w:rsid w:val="00554350"/>
    <w:rsid w:val="00557B66"/>
    <w:rsid w:val="0056520B"/>
    <w:rsid w:val="00567873"/>
    <w:rsid w:val="00567D3C"/>
    <w:rsid w:val="00572AF1"/>
    <w:rsid w:val="00573A13"/>
    <w:rsid w:val="005759FD"/>
    <w:rsid w:val="005800AD"/>
    <w:rsid w:val="00580957"/>
    <w:rsid w:val="00580C89"/>
    <w:rsid w:val="00585DEB"/>
    <w:rsid w:val="005863A0"/>
    <w:rsid w:val="00586FFC"/>
    <w:rsid w:val="00587D52"/>
    <w:rsid w:val="00590C98"/>
    <w:rsid w:val="00591224"/>
    <w:rsid w:val="00591FD9"/>
    <w:rsid w:val="005931BA"/>
    <w:rsid w:val="005A0589"/>
    <w:rsid w:val="005A13BD"/>
    <w:rsid w:val="005A566A"/>
    <w:rsid w:val="005A6489"/>
    <w:rsid w:val="005B3F08"/>
    <w:rsid w:val="005B5B15"/>
    <w:rsid w:val="005C1797"/>
    <w:rsid w:val="005C423D"/>
    <w:rsid w:val="005C513F"/>
    <w:rsid w:val="005C7D81"/>
    <w:rsid w:val="005D10D2"/>
    <w:rsid w:val="005D63EE"/>
    <w:rsid w:val="005E5B64"/>
    <w:rsid w:val="005E63AA"/>
    <w:rsid w:val="005E66BD"/>
    <w:rsid w:val="005F5453"/>
    <w:rsid w:val="00601ED0"/>
    <w:rsid w:val="00602E30"/>
    <w:rsid w:val="006035FF"/>
    <w:rsid w:val="00604933"/>
    <w:rsid w:val="00605A1C"/>
    <w:rsid w:val="00606F15"/>
    <w:rsid w:val="006072E4"/>
    <w:rsid w:val="0061006D"/>
    <w:rsid w:val="006116F2"/>
    <w:rsid w:val="00613170"/>
    <w:rsid w:val="00613DF1"/>
    <w:rsid w:val="00614830"/>
    <w:rsid w:val="00615133"/>
    <w:rsid w:val="0061595E"/>
    <w:rsid w:val="00615D0B"/>
    <w:rsid w:val="00616F7E"/>
    <w:rsid w:val="00617D8A"/>
    <w:rsid w:val="00622A19"/>
    <w:rsid w:val="00626965"/>
    <w:rsid w:val="006313B7"/>
    <w:rsid w:val="00631819"/>
    <w:rsid w:val="006321E0"/>
    <w:rsid w:val="00635A59"/>
    <w:rsid w:val="006425BE"/>
    <w:rsid w:val="006446D0"/>
    <w:rsid w:val="0065146F"/>
    <w:rsid w:val="00651DBC"/>
    <w:rsid w:val="00655039"/>
    <w:rsid w:val="00655621"/>
    <w:rsid w:val="00657131"/>
    <w:rsid w:val="00661E4A"/>
    <w:rsid w:val="00662894"/>
    <w:rsid w:val="00662B6F"/>
    <w:rsid w:val="006653E3"/>
    <w:rsid w:val="00665B9C"/>
    <w:rsid w:val="006705EE"/>
    <w:rsid w:val="00670682"/>
    <w:rsid w:val="00672D11"/>
    <w:rsid w:val="00674C12"/>
    <w:rsid w:val="00674CDF"/>
    <w:rsid w:val="00675E30"/>
    <w:rsid w:val="006776E0"/>
    <w:rsid w:val="006814F1"/>
    <w:rsid w:val="006817EA"/>
    <w:rsid w:val="00681D78"/>
    <w:rsid w:val="0069205E"/>
    <w:rsid w:val="00693E55"/>
    <w:rsid w:val="00694ED2"/>
    <w:rsid w:val="006A4A1B"/>
    <w:rsid w:val="006A4D5F"/>
    <w:rsid w:val="006A6BAC"/>
    <w:rsid w:val="006B05D6"/>
    <w:rsid w:val="006B0EEE"/>
    <w:rsid w:val="006B1BB8"/>
    <w:rsid w:val="006B4DCA"/>
    <w:rsid w:val="006C1076"/>
    <w:rsid w:val="006C13CB"/>
    <w:rsid w:val="006C1ED3"/>
    <w:rsid w:val="006C33F7"/>
    <w:rsid w:val="006C7A8C"/>
    <w:rsid w:val="006D2FD6"/>
    <w:rsid w:val="006D4E19"/>
    <w:rsid w:val="006D6A62"/>
    <w:rsid w:val="006D76F5"/>
    <w:rsid w:val="006E5500"/>
    <w:rsid w:val="006E5C3C"/>
    <w:rsid w:val="006F0588"/>
    <w:rsid w:val="006F24CF"/>
    <w:rsid w:val="006F64DD"/>
    <w:rsid w:val="006F7CD1"/>
    <w:rsid w:val="00700CC3"/>
    <w:rsid w:val="00700F6B"/>
    <w:rsid w:val="007035AB"/>
    <w:rsid w:val="00706C57"/>
    <w:rsid w:val="0070767E"/>
    <w:rsid w:val="007078E3"/>
    <w:rsid w:val="00714C71"/>
    <w:rsid w:val="007232B8"/>
    <w:rsid w:val="007303F3"/>
    <w:rsid w:val="007343F8"/>
    <w:rsid w:val="00735DDD"/>
    <w:rsid w:val="007413C0"/>
    <w:rsid w:val="00742EDA"/>
    <w:rsid w:val="00744A08"/>
    <w:rsid w:val="00745F6E"/>
    <w:rsid w:val="0075064F"/>
    <w:rsid w:val="00753027"/>
    <w:rsid w:val="0075318B"/>
    <w:rsid w:val="00753D72"/>
    <w:rsid w:val="0075783D"/>
    <w:rsid w:val="00764E50"/>
    <w:rsid w:val="007656D3"/>
    <w:rsid w:val="00766CB1"/>
    <w:rsid w:val="00772F36"/>
    <w:rsid w:val="00773638"/>
    <w:rsid w:val="00774A23"/>
    <w:rsid w:val="00775772"/>
    <w:rsid w:val="00784048"/>
    <w:rsid w:val="00784616"/>
    <w:rsid w:val="00784BC5"/>
    <w:rsid w:val="00784DC5"/>
    <w:rsid w:val="0078584E"/>
    <w:rsid w:val="007858C8"/>
    <w:rsid w:val="00790309"/>
    <w:rsid w:val="00792708"/>
    <w:rsid w:val="00792B56"/>
    <w:rsid w:val="007A0037"/>
    <w:rsid w:val="007A535E"/>
    <w:rsid w:val="007A57A3"/>
    <w:rsid w:val="007A5EC9"/>
    <w:rsid w:val="007A6A89"/>
    <w:rsid w:val="007A6B45"/>
    <w:rsid w:val="007B0E98"/>
    <w:rsid w:val="007B124B"/>
    <w:rsid w:val="007B1257"/>
    <w:rsid w:val="007B19FD"/>
    <w:rsid w:val="007B4B60"/>
    <w:rsid w:val="007C62BC"/>
    <w:rsid w:val="007D1906"/>
    <w:rsid w:val="007E2302"/>
    <w:rsid w:val="007E5BF6"/>
    <w:rsid w:val="007E70DF"/>
    <w:rsid w:val="007E7AB8"/>
    <w:rsid w:val="007F6907"/>
    <w:rsid w:val="00800611"/>
    <w:rsid w:val="008044D0"/>
    <w:rsid w:val="00807C6B"/>
    <w:rsid w:val="00814D22"/>
    <w:rsid w:val="0081556E"/>
    <w:rsid w:val="00815F6A"/>
    <w:rsid w:val="00820D95"/>
    <w:rsid w:val="00821BB7"/>
    <w:rsid w:val="00821E00"/>
    <w:rsid w:val="00821FDA"/>
    <w:rsid w:val="00822501"/>
    <w:rsid w:val="0082543A"/>
    <w:rsid w:val="00826748"/>
    <w:rsid w:val="0083256E"/>
    <w:rsid w:val="008326C5"/>
    <w:rsid w:val="00832CF8"/>
    <w:rsid w:val="00835F42"/>
    <w:rsid w:val="00836A94"/>
    <w:rsid w:val="00837786"/>
    <w:rsid w:val="008408CD"/>
    <w:rsid w:val="008410A1"/>
    <w:rsid w:val="008420D3"/>
    <w:rsid w:val="008432C5"/>
    <w:rsid w:val="0084469E"/>
    <w:rsid w:val="008455EC"/>
    <w:rsid w:val="00846BAB"/>
    <w:rsid w:val="008552E6"/>
    <w:rsid w:val="00860217"/>
    <w:rsid w:val="008631FD"/>
    <w:rsid w:val="00864856"/>
    <w:rsid w:val="00867E73"/>
    <w:rsid w:val="00876A22"/>
    <w:rsid w:val="00877125"/>
    <w:rsid w:val="00877F9E"/>
    <w:rsid w:val="00884400"/>
    <w:rsid w:val="00884CA5"/>
    <w:rsid w:val="008938CB"/>
    <w:rsid w:val="0089480D"/>
    <w:rsid w:val="008963E7"/>
    <w:rsid w:val="008976EF"/>
    <w:rsid w:val="008A1E40"/>
    <w:rsid w:val="008A3102"/>
    <w:rsid w:val="008A3649"/>
    <w:rsid w:val="008A4959"/>
    <w:rsid w:val="008A5968"/>
    <w:rsid w:val="008A6E27"/>
    <w:rsid w:val="008B72FF"/>
    <w:rsid w:val="008C0AE8"/>
    <w:rsid w:val="008C0B29"/>
    <w:rsid w:val="008C1033"/>
    <w:rsid w:val="008D3F92"/>
    <w:rsid w:val="008D4A10"/>
    <w:rsid w:val="008D515A"/>
    <w:rsid w:val="008E1130"/>
    <w:rsid w:val="008E3E30"/>
    <w:rsid w:val="008E4AF1"/>
    <w:rsid w:val="008E682E"/>
    <w:rsid w:val="008E7490"/>
    <w:rsid w:val="008E7CFF"/>
    <w:rsid w:val="008F1302"/>
    <w:rsid w:val="008F1EC5"/>
    <w:rsid w:val="008F2149"/>
    <w:rsid w:val="008F3C1A"/>
    <w:rsid w:val="008F5029"/>
    <w:rsid w:val="008F5174"/>
    <w:rsid w:val="008F58DE"/>
    <w:rsid w:val="008F6898"/>
    <w:rsid w:val="00901A07"/>
    <w:rsid w:val="00903222"/>
    <w:rsid w:val="00903813"/>
    <w:rsid w:val="00907029"/>
    <w:rsid w:val="00907073"/>
    <w:rsid w:val="009108C5"/>
    <w:rsid w:val="00912E42"/>
    <w:rsid w:val="009136DB"/>
    <w:rsid w:val="00920B9D"/>
    <w:rsid w:val="00923049"/>
    <w:rsid w:val="009235A2"/>
    <w:rsid w:val="009251A1"/>
    <w:rsid w:val="00925470"/>
    <w:rsid w:val="00925496"/>
    <w:rsid w:val="0092569F"/>
    <w:rsid w:val="009318CF"/>
    <w:rsid w:val="00932FB4"/>
    <w:rsid w:val="009347DF"/>
    <w:rsid w:val="00934F05"/>
    <w:rsid w:val="00935E32"/>
    <w:rsid w:val="0093638D"/>
    <w:rsid w:val="00937390"/>
    <w:rsid w:val="00945BB5"/>
    <w:rsid w:val="009466E3"/>
    <w:rsid w:val="00950280"/>
    <w:rsid w:val="00961664"/>
    <w:rsid w:val="00965130"/>
    <w:rsid w:val="00965A3C"/>
    <w:rsid w:val="0096628D"/>
    <w:rsid w:val="009706FA"/>
    <w:rsid w:val="0097155E"/>
    <w:rsid w:val="00972A10"/>
    <w:rsid w:val="009746FA"/>
    <w:rsid w:val="00974FBA"/>
    <w:rsid w:val="0097547A"/>
    <w:rsid w:val="00975735"/>
    <w:rsid w:val="00981E6F"/>
    <w:rsid w:val="00982839"/>
    <w:rsid w:val="009843E7"/>
    <w:rsid w:val="00991301"/>
    <w:rsid w:val="009950B9"/>
    <w:rsid w:val="009964F2"/>
    <w:rsid w:val="0099789B"/>
    <w:rsid w:val="009A258C"/>
    <w:rsid w:val="009A43CF"/>
    <w:rsid w:val="009A6D8A"/>
    <w:rsid w:val="009B167E"/>
    <w:rsid w:val="009B4A0B"/>
    <w:rsid w:val="009B5210"/>
    <w:rsid w:val="009B570A"/>
    <w:rsid w:val="009B5756"/>
    <w:rsid w:val="009B72F7"/>
    <w:rsid w:val="009C11DB"/>
    <w:rsid w:val="009C68A8"/>
    <w:rsid w:val="009D232C"/>
    <w:rsid w:val="009D32CE"/>
    <w:rsid w:val="009D4080"/>
    <w:rsid w:val="009D5D63"/>
    <w:rsid w:val="009D7666"/>
    <w:rsid w:val="009E2C3B"/>
    <w:rsid w:val="009F3B44"/>
    <w:rsid w:val="009F68D4"/>
    <w:rsid w:val="00A01A21"/>
    <w:rsid w:val="00A07342"/>
    <w:rsid w:val="00A100EF"/>
    <w:rsid w:val="00A1027A"/>
    <w:rsid w:val="00A10898"/>
    <w:rsid w:val="00A12128"/>
    <w:rsid w:val="00A15BC1"/>
    <w:rsid w:val="00A2389D"/>
    <w:rsid w:val="00A24D71"/>
    <w:rsid w:val="00A2568A"/>
    <w:rsid w:val="00A278D6"/>
    <w:rsid w:val="00A3060B"/>
    <w:rsid w:val="00A316E5"/>
    <w:rsid w:val="00A34313"/>
    <w:rsid w:val="00A3639A"/>
    <w:rsid w:val="00A36D1B"/>
    <w:rsid w:val="00A36D61"/>
    <w:rsid w:val="00A42122"/>
    <w:rsid w:val="00A446AE"/>
    <w:rsid w:val="00A469CE"/>
    <w:rsid w:val="00A5225E"/>
    <w:rsid w:val="00A53E70"/>
    <w:rsid w:val="00A55252"/>
    <w:rsid w:val="00A569ED"/>
    <w:rsid w:val="00A71877"/>
    <w:rsid w:val="00A7464E"/>
    <w:rsid w:val="00A771D7"/>
    <w:rsid w:val="00A774EA"/>
    <w:rsid w:val="00A80643"/>
    <w:rsid w:val="00A80B93"/>
    <w:rsid w:val="00A8230F"/>
    <w:rsid w:val="00A86DFD"/>
    <w:rsid w:val="00A87F68"/>
    <w:rsid w:val="00A90226"/>
    <w:rsid w:val="00A908DC"/>
    <w:rsid w:val="00A912BD"/>
    <w:rsid w:val="00A91F62"/>
    <w:rsid w:val="00A92FB3"/>
    <w:rsid w:val="00A939A7"/>
    <w:rsid w:val="00A96EB3"/>
    <w:rsid w:val="00AA1493"/>
    <w:rsid w:val="00AA2057"/>
    <w:rsid w:val="00AA5F84"/>
    <w:rsid w:val="00AB02AE"/>
    <w:rsid w:val="00AB0464"/>
    <w:rsid w:val="00AB1E96"/>
    <w:rsid w:val="00AB6D9C"/>
    <w:rsid w:val="00AC3DEE"/>
    <w:rsid w:val="00AC4ABB"/>
    <w:rsid w:val="00AC6F82"/>
    <w:rsid w:val="00AC7076"/>
    <w:rsid w:val="00AC7FFA"/>
    <w:rsid w:val="00AD20A5"/>
    <w:rsid w:val="00AE1D30"/>
    <w:rsid w:val="00AE56A0"/>
    <w:rsid w:val="00AE7BFF"/>
    <w:rsid w:val="00AF1363"/>
    <w:rsid w:val="00AF5651"/>
    <w:rsid w:val="00AF5711"/>
    <w:rsid w:val="00AF5800"/>
    <w:rsid w:val="00B034D8"/>
    <w:rsid w:val="00B0510E"/>
    <w:rsid w:val="00B05CC0"/>
    <w:rsid w:val="00B063EA"/>
    <w:rsid w:val="00B07E4F"/>
    <w:rsid w:val="00B12757"/>
    <w:rsid w:val="00B17423"/>
    <w:rsid w:val="00B175A5"/>
    <w:rsid w:val="00B17F63"/>
    <w:rsid w:val="00B205B6"/>
    <w:rsid w:val="00B20D4D"/>
    <w:rsid w:val="00B20FB3"/>
    <w:rsid w:val="00B232FE"/>
    <w:rsid w:val="00B247CE"/>
    <w:rsid w:val="00B3057F"/>
    <w:rsid w:val="00B35EE3"/>
    <w:rsid w:val="00B37E97"/>
    <w:rsid w:val="00B473E1"/>
    <w:rsid w:val="00B50D28"/>
    <w:rsid w:val="00B5308E"/>
    <w:rsid w:val="00B53360"/>
    <w:rsid w:val="00B56ADD"/>
    <w:rsid w:val="00B5719E"/>
    <w:rsid w:val="00B5733A"/>
    <w:rsid w:val="00B613C5"/>
    <w:rsid w:val="00B651D2"/>
    <w:rsid w:val="00B70BFB"/>
    <w:rsid w:val="00B71CFE"/>
    <w:rsid w:val="00B75A31"/>
    <w:rsid w:val="00B767C9"/>
    <w:rsid w:val="00B8024D"/>
    <w:rsid w:val="00B831C0"/>
    <w:rsid w:val="00B851D9"/>
    <w:rsid w:val="00B87563"/>
    <w:rsid w:val="00B906FE"/>
    <w:rsid w:val="00B9108D"/>
    <w:rsid w:val="00B91ECF"/>
    <w:rsid w:val="00B9224B"/>
    <w:rsid w:val="00B92428"/>
    <w:rsid w:val="00B92F22"/>
    <w:rsid w:val="00B956F4"/>
    <w:rsid w:val="00B95FAE"/>
    <w:rsid w:val="00BA10B9"/>
    <w:rsid w:val="00BA17E4"/>
    <w:rsid w:val="00BA3EBC"/>
    <w:rsid w:val="00BA5091"/>
    <w:rsid w:val="00BB5757"/>
    <w:rsid w:val="00BB5B51"/>
    <w:rsid w:val="00BC0007"/>
    <w:rsid w:val="00BC06C6"/>
    <w:rsid w:val="00BC0E7D"/>
    <w:rsid w:val="00BC205D"/>
    <w:rsid w:val="00BC2B16"/>
    <w:rsid w:val="00BC64D2"/>
    <w:rsid w:val="00BC689F"/>
    <w:rsid w:val="00BC7802"/>
    <w:rsid w:val="00BD2B7C"/>
    <w:rsid w:val="00BD39DB"/>
    <w:rsid w:val="00BD6A0B"/>
    <w:rsid w:val="00BE5952"/>
    <w:rsid w:val="00BE5EE8"/>
    <w:rsid w:val="00BF01B8"/>
    <w:rsid w:val="00BF0CE1"/>
    <w:rsid w:val="00BF1DEB"/>
    <w:rsid w:val="00BF370F"/>
    <w:rsid w:val="00BF6A15"/>
    <w:rsid w:val="00BF78C4"/>
    <w:rsid w:val="00C0158C"/>
    <w:rsid w:val="00C03B9A"/>
    <w:rsid w:val="00C047FB"/>
    <w:rsid w:val="00C04D9F"/>
    <w:rsid w:val="00C14285"/>
    <w:rsid w:val="00C16A26"/>
    <w:rsid w:val="00C17246"/>
    <w:rsid w:val="00C20E56"/>
    <w:rsid w:val="00C22B69"/>
    <w:rsid w:val="00C24632"/>
    <w:rsid w:val="00C24B7C"/>
    <w:rsid w:val="00C302BA"/>
    <w:rsid w:val="00C32D3C"/>
    <w:rsid w:val="00C356C8"/>
    <w:rsid w:val="00C41C09"/>
    <w:rsid w:val="00C425BE"/>
    <w:rsid w:val="00C44A40"/>
    <w:rsid w:val="00C456C7"/>
    <w:rsid w:val="00C50835"/>
    <w:rsid w:val="00C57469"/>
    <w:rsid w:val="00C60700"/>
    <w:rsid w:val="00C63DCA"/>
    <w:rsid w:val="00C6641E"/>
    <w:rsid w:val="00C719BC"/>
    <w:rsid w:val="00C7223F"/>
    <w:rsid w:val="00C75E75"/>
    <w:rsid w:val="00C80934"/>
    <w:rsid w:val="00C80EE7"/>
    <w:rsid w:val="00C81EC0"/>
    <w:rsid w:val="00C82478"/>
    <w:rsid w:val="00C82745"/>
    <w:rsid w:val="00C86258"/>
    <w:rsid w:val="00C86FF8"/>
    <w:rsid w:val="00C908F5"/>
    <w:rsid w:val="00C937B3"/>
    <w:rsid w:val="00CA0FE0"/>
    <w:rsid w:val="00CA683C"/>
    <w:rsid w:val="00CB0F94"/>
    <w:rsid w:val="00CB1E46"/>
    <w:rsid w:val="00CB353A"/>
    <w:rsid w:val="00CB4247"/>
    <w:rsid w:val="00CB49D6"/>
    <w:rsid w:val="00CB5707"/>
    <w:rsid w:val="00CB5802"/>
    <w:rsid w:val="00CB5B88"/>
    <w:rsid w:val="00CC30CA"/>
    <w:rsid w:val="00CC3D81"/>
    <w:rsid w:val="00CC743D"/>
    <w:rsid w:val="00CD14E5"/>
    <w:rsid w:val="00CD2929"/>
    <w:rsid w:val="00CD2EC7"/>
    <w:rsid w:val="00CD3516"/>
    <w:rsid w:val="00CD42A5"/>
    <w:rsid w:val="00CD5655"/>
    <w:rsid w:val="00CD7F2F"/>
    <w:rsid w:val="00CE0D45"/>
    <w:rsid w:val="00CE137D"/>
    <w:rsid w:val="00CE1DA6"/>
    <w:rsid w:val="00CE5A71"/>
    <w:rsid w:val="00CF050F"/>
    <w:rsid w:val="00CF1B1F"/>
    <w:rsid w:val="00CF2AEB"/>
    <w:rsid w:val="00CF478F"/>
    <w:rsid w:val="00CF7C19"/>
    <w:rsid w:val="00D00514"/>
    <w:rsid w:val="00D01724"/>
    <w:rsid w:val="00D035BD"/>
    <w:rsid w:val="00D0642E"/>
    <w:rsid w:val="00D0733F"/>
    <w:rsid w:val="00D11D0E"/>
    <w:rsid w:val="00D11FF3"/>
    <w:rsid w:val="00D142FB"/>
    <w:rsid w:val="00D157B6"/>
    <w:rsid w:val="00D20B99"/>
    <w:rsid w:val="00D22FEC"/>
    <w:rsid w:val="00D23738"/>
    <w:rsid w:val="00D25D1B"/>
    <w:rsid w:val="00D2672D"/>
    <w:rsid w:val="00D27A63"/>
    <w:rsid w:val="00D32307"/>
    <w:rsid w:val="00D3608A"/>
    <w:rsid w:val="00D411B4"/>
    <w:rsid w:val="00D420C9"/>
    <w:rsid w:val="00D42696"/>
    <w:rsid w:val="00D43BB1"/>
    <w:rsid w:val="00D43FAD"/>
    <w:rsid w:val="00D44304"/>
    <w:rsid w:val="00D51046"/>
    <w:rsid w:val="00D548FC"/>
    <w:rsid w:val="00D605E5"/>
    <w:rsid w:val="00D61031"/>
    <w:rsid w:val="00D620F0"/>
    <w:rsid w:val="00D62C40"/>
    <w:rsid w:val="00D63176"/>
    <w:rsid w:val="00D632FD"/>
    <w:rsid w:val="00D67802"/>
    <w:rsid w:val="00D7264D"/>
    <w:rsid w:val="00D75BF0"/>
    <w:rsid w:val="00D82B68"/>
    <w:rsid w:val="00D830F4"/>
    <w:rsid w:val="00D84340"/>
    <w:rsid w:val="00D86A1B"/>
    <w:rsid w:val="00D87B5E"/>
    <w:rsid w:val="00D902DC"/>
    <w:rsid w:val="00D91FBD"/>
    <w:rsid w:val="00D9214E"/>
    <w:rsid w:val="00D9357D"/>
    <w:rsid w:val="00D96DF9"/>
    <w:rsid w:val="00DA26DF"/>
    <w:rsid w:val="00DA3AE3"/>
    <w:rsid w:val="00DA3EEF"/>
    <w:rsid w:val="00DA51F4"/>
    <w:rsid w:val="00DB279C"/>
    <w:rsid w:val="00DB3565"/>
    <w:rsid w:val="00DB4F21"/>
    <w:rsid w:val="00DB7716"/>
    <w:rsid w:val="00DC05C6"/>
    <w:rsid w:val="00DC0940"/>
    <w:rsid w:val="00DC29D4"/>
    <w:rsid w:val="00DC3FD2"/>
    <w:rsid w:val="00DD03F0"/>
    <w:rsid w:val="00DD1ED3"/>
    <w:rsid w:val="00DD2A4E"/>
    <w:rsid w:val="00DD4FDE"/>
    <w:rsid w:val="00DD6280"/>
    <w:rsid w:val="00DD6521"/>
    <w:rsid w:val="00DE0018"/>
    <w:rsid w:val="00DF2653"/>
    <w:rsid w:val="00DF2839"/>
    <w:rsid w:val="00DF48CC"/>
    <w:rsid w:val="00DF5E04"/>
    <w:rsid w:val="00E0041B"/>
    <w:rsid w:val="00E0054B"/>
    <w:rsid w:val="00E02261"/>
    <w:rsid w:val="00E02F24"/>
    <w:rsid w:val="00E05559"/>
    <w:rsid w:val="00E06207"/>
    <w:rsid w:val="00E072F3"/>
    <w:rsid w:val="00E10325"/>
    <w:rsid w:val="00E112D0"/>
    <w:rsid w:val="00E11D07"/>
    <w:rsid w:val="00E12D7D"/>
    <w:rsid w:val="00E1346B"/>
    <w:rsid w:val="00E162D1"/>
    <w:rsid w:val="00E16A64"/>
    <w:rsid w:val="00E16C43"/>
    <w:rsid w:val="00E2070E"/>
    <w:rsid w:val="00E22ACF"/>
    <w:rsid w:val="00E23062"/>
    <w:rsid w:val="00E23B42"/>
    <w:rsid w:val="00E24F56"/>
    <w:rsid w:val="00E2567A"/>
    <w:rsid w:val="00E25C22"/>
    <w:rsid w:val="00E26287"/>
    <w:rsid w:val="00E33EC5"/>
    <w:rsid w:val="00E35D1D"/>
    <w:rsid w:val="00E3658E"/>
    <w:rsid w:val="00E36602"/>
    <w:rsid w:val="00E36874"/>
    <w:rsid w:val="00E377FD"/>
    <w:rsid w:val="00E37AD9"/>
    <w:rsid w:val="00E41840"/>
    <w:rsid w:val="00E42D42"/>
    <w:rsid w:val="00E44CCE"/>
    <w:rsid w:val="00E45EEB"/>
    <w:rsid w:val="00E4648F"/>
    <w:rsid w:val="00E51D26"/>
    <w:rsid w:val="00E54874"/>
    <w:rsid w:val="00E54BEA"/>
    <w:rsid w:val="00E568DE"/>
    <w:rsid w:val="00E61492"/>
    <w:rsid w:val="00E620C0"/>
    <w:rsid w:val="00E6339E"/>
    <w:rsid w:val="00E66250"/>
    <w:rsid w:val="00E7102F"/>
    <w:rsid w:val="00E72673"/>
    <w:rsid w:val="00E7440A"/>
    <w:rsid w:val="00E74B1A"/>
    <w:rsid w:val="00E75A16"/>
    <w:rsid w:val="00E7755A"/>
    <w:rsid w:val="00E91B3F"/>
    <w:rsid w:val="00E92438"/>
    <w:rsid w:val="00E93A1F"/>
    <w:rsid w:val="00E94249"/>
    <w:rsid w:val="00E95482"/>
    <w:rsid w:val="00E95C01"/>
    <w:rsid w:val="00EA2AFD"/>
    <w:rsid w:val="00EA70F5"/>
    <w:rsid w:val="00EB35E0"/>
    <w:rsid w:val="00EB509B"/>
    <w:rsid w:val="00EB5A99"/>
    <w:rsid w:val="00EB79C0"/>
    <w:rsid w:val="00EC0D85"/>
    <w:rsid w:val="00EC45AF"/>
    <w:rsid w:val="00EC4A19"/>
    <w:rsid w:val="00EC5504"/>
    <w:rsid w:val="00EC66E7"/>
    <w:rsid w:val="00EC68A7"/>
    <w:rsid w:val="00EC7B11"/>
    <w:rsid w:val="00ED356C"/>
    <w:rsid w:val="00ED4D64"/>
    <w:rsid w:val="00EE221E"/>
    <w:rsid w:val="00EE26E7"/>
    <w:rsid w:val="00EE2A3D"/>
    <w:rsid w:val="00EE48F1"/>
    <w:rsid w:val="00EF1A5B"/>
    <w:rsid w:val="00EF2451"/>
    <w:rsid w:val="00EF3A45"/>
    <w:rsid w:val="00EF5119"/>
    <w:rsid w:val="00F016B3"/>
    <w:rsid w:val="00F0218E"/>
    <w:rsid w:val="00F04088"/>
    <w:rsid w:val="00F05F48"/>
    <w:rsid w:val="00F063A0"/>
    <w:rsid w:val="00F07AB3"/>
    <w:rsid w:val="00F11E46"/>
    <w:rsid w:val="00F12C9F"/>
    <w:rsid w:val="00F17FFD"/>
    <w:rsid w:val="00F21963"/>
    <w:rsid w:val="00F23625"/>
    <w:rsid w:val="00F250ED"/>
    <w:rsid w:val="00F2514A"/>
    <w:rsid w:val="00F2540B"/>
    <w:rsid w:val="00F27712"/>
    <w:rsid w:val="00F31FE7"/>
    <w:rsid w:val="00F41027"/>
    <w:rsid w:val="00F42552"/>
    <w:rsid w:val="00F45EB3"/>
    <w:rsid w:val="00F47154"/>
    <w:rsid w:val="00F51600"/>
    <w:rsid w:val="00F552FE"/>
    <w:rsid w:val="00F60C1C"/>
    <w:rsid w:val="00F62903"/>
    <w:rsid w:val="00F62DE5"/>
    <w:rsid w:val="00F632FD"/>
    <w:rsid w:val="00F64D36"/>
    <w:rsid w:val="00F64FAD"/>
    <w:rsid w:val="00F721A9"/>
    <w:rsid w:val="00F72C20"/>
    <w:rsid w:val="00F7367E"/>
    <w:rsid w:val="00F81A6E"/>
    <w:rsid w:val="00F82F3E"/>
    <w:rsid w:val="00F85D0C"/>
    <w:rsid w:val="00F85E6F"/>
    <w:rsid w:val="00F9080A"/>
    <w:rsid w:val="00F9161C"/>
    <w:rsid w:val="00F94282"/>
    <w:rsid w:val="00F95358"/>
    <w:rsid w:val="00F95A7D"/>
    <w:rsid w:val="00F95BB5"/>
    <w:rsid w:val="00FA16AE"/>
    <w:rsid w:val="00FA5037"/>
    <w:rsid w:val="00FA5C95"/>
    <w:rsid w:val="00FB377D"/>
    <w:rsid w:val="00FB47B3"/>
    <w:rsid w:val="00FB49E0"/>
    <w:rsid w:val="00FB6A05"/>
    <w:rsid w:val="00FC1502"/>
    <w:rsid w:val="00FC1AE1"/>
    <w:rsid w:val="00FC46A9"/>
    <w:rsid w:val="00FC6AAB"/>
    <w:rsid w:val="00FC775D"/>
    <w:rsid w:val="00FD1E55"/>
    <w:rsid w:val="00FD304F"/>
    <w:rsid w:val="00FD33F5"/>
    <w:rsid w:val="00FE1354"/>
    <w:rsid w:val="00FE197F"/>
    <w:rsid w:val="00FE5113"/>
    <w:rsid w:val="00FE5305"/>
    <w:rsid w:val="00FE6D8C"/>
    <w:rsid w:val="00FE738D"/>
    <w:rsid w:val="00FF1DA1"/>
    <w:rsid w:val="00FF2B88"/>
    <w:rsid w:val="00FF405B"/>
    <w:rsid w:val="00FF4AE0"/>
    <w:rsid w:val="00FF6B55"/>
    <w:rsid w:val="00FF7CD7"/>
    <w:rsid w:val="00FF7D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B86815"/>
  <w15:docId w15:val="{E12E31FB-8E13-4325-989C-823007E1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alloonText"/>
    <w:qFormat/>
    <w:rsid w:val="000F21DF"/>
  </w:style>
  <w:style w:type="paragraph" w:styleId="Heading1">
    <w:name w:val="heading 1"/>
    <w:basedOn w:val="Normal"/>
    <w:next w:val="Normal"/>
    <w:link w:val="Heading1Char"/>
    <w:uiPriority w:val="99"/>
    <w:qFormat/>
    <w:rsid w:val="008F6898"/>
    <w:pPr>
      <w:keepNext/>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F6898"/>
    <w:rPr>
      <w:rFonts w:cs="Times New Roman"/>
      <w:sz w:val="24"/>
      <w:szCs w:val="24"/>
      <w:lang w:val="en-US" w:eastAsia="en-US" w:bidi="ar-SA"/>
    </w:rPr>
  </w:style>
  <w:style w:type="paragraph" w:customStyle="1" w:styleId="BodyTable">
    <w:name w:val="BodyTable"/>
    <w:basedOn w:val="Normal"/>
    <w:uiPriority w:val="99"/>
    <w:rsid w:val="00613170"/>
    <w:pPr>
      <w:spacing w:before="40" w:after="40"/>
    </w:pPr>
    <w:rPr>
      <w:rFonts w:ascii="Arial" w:hAnsi="Arial" w:cs="Arial"/>
      <w:sz w:val="20"/>
    </w:rPr>
  </w:style>
  <w:style w:type="table" w:styleId="TableGrid">
    <w:name w:val="Table Grid"/>
    <w:basedOn w:val="TableNormal"/>
    <w:uiPriority w:val="59"/>
    <w:rsid w:val="0029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D62C40"/>
    <w:pPr>
      <w:autoSpaceDE w:val="0"/>
      <w:autoSpaceDN w:val="0"/>
      <w:adjustRightInd w:val="0"/>
    </w:pPr>
    <w:rPr>
      <w:rFonts w:ascii="Arial" w:hAnsi="Arial" w:cs="Arial"/>
      <w:color w:val="000000"/>
    </w:rPr>
  </w:style>
  <w:style w:type="character" w:styleId="CommentReference">
    <w:name w:val="annotation reference"/>
    <w:uiPriority w:val="99"/>
    <w:semiHidden/>
    <w:rsid w:val="00D62C40"/>
    <w:rPr>
      <w:rFonts w:cs="Times New Roman"/>
      <w:sz w:val="16"/>
      <w:szCs w:val="16"/>
    </w:rPr>
  </w:style>
  <w:style w:type="paragraph" w:styleId="CommentText">
    <w:name w:val="annotation text"/>
    <w:basedOn w:val="Normal"/>
    <w:next w:val="BalloonText"/>
    <w:link w:val="CommentTextChar"/>
    <w:autoRedefine/>
    <w:uiPriority w:val="99"/>
    <w:qFormat/>
    <w:rsid w:val="008F5029"/>
    <w:rPr>
      <w:sz w:val="20"/>
      <w:szCs w:val="20"/>
    </w:rPr>
  </w:style>
  <w:style w:type="character" w:customStyle="1" w:styleId="CommentTextChar">
    <w:name w:val="Comment Text Char"/>
    <w:link w:val="CommentText"/>
    <w:uiPriority w:val="99"/>
    <w:locked/>
    <w:rsid w:val="008F5029"/>
    <w:rPr>
      <w:sz w:val="20"/>
      <w:szCs w:val="20"/>
    </w:rPr>
  </w:style>
  <w:style w:type="paragraph" w:styleId="BalloonText">
    <w:name w:val="Balloon Text"/>
    <w:basedOn w:val="Normal"/>
    <w:link w:val="BalloonTextChar"/>
    <w:uiPriority w:val="99"/>
    <w:semiHidden/>
    <w:rsid w:val="000F21DF"/>
    <w:rPr>
      <w:szCs w:val="20"/>
      <w:lang w:val="x-none" w:eastAsia="x-none"/>
    </w:rPr>
  </w:style>
  <w:style w:type="character" w:customStyle="1" w:styleId="BalloonTextChar">
    <w:name w:val="Balloon Text Char"/>
    <w:link w:val="BalloonText"/>
    <w:uiPriority w:val="99"/>
    <w:semiHidden/>
    <w:locked/>
    <w:rsid w:val="000F21DF"/>
    <w:rPr>
      <w:szCs w:val="20"/>
      <w:lang w:val="x-none" w:eastAsia="x-none"/>
    </w:rPr>
  </w:style>
  <w:style w:type="paragraph" w:styleId="CommentSubject">
    <w:name w:val="annotation subject"/>
    <w:basedOn w:val="CommentText"/>
    <w:next w:val="CommentText"/>
    <w:link w:val="CommentSubjectChar"/>
    <w:uiPriority w:val="99"/>
    <w:semiHidden/>
    <w:rsid w:val="00D62C40"/>
    <w:rPr>
      <w:b/>
      <w:bCs/>
    </w:rPr>
  </w:style>
  <w:style w:type="character" w:customStyle="1" w:styleId="CommentSubjectChar">
    <w:name w:val="Comment Subject Char"/>
    <w:link w:val="CommentSubject"/>
    <w:uiPriority w:val="99"/>
    <w:semiHidden/>
    <w:locked/>
    <w:rsid w:val="00EC66E7"/>
    <w:rPr>
      <w:rFonts w:eastAsia="Times New Roman" w:cs="Times New Roman"/>
      <w:b/>
      <w:bCs/>
      <w:sz w:val="20"/>
      <w:szCs w:val="20"/>
      <w:lang w:val="en-US" w:eastAsia="en-US" w:bidi="ar-SA"/>
    </w:rPr>
  </w:style>
  <w:style w:type="paragraph" w:styleId="ListParagraph">
    <w:name w:val="List Paragraph"/>
    <w:basedOn w:val="Normal"/>
    <w:uiPriority w:val="34"/>
    <w:qFormat/>
    <w:rsid w:val="00D62C40"/>
    <w:pPr>
      <w:ind w:left="720"/>
      <w:contextualSpacing/>
    </w:pPr>
    <w:rPr>
      <w:sz w:val="20"/>
      <w:szCs w:val="20"/>
    </w:rPr>
  </w:style>
  <w:style w:type="paragraph" w:styleId="Header">
    <w:name w:val="header"/>
    <w:basedOn w:val="Normal"/>
    <w:link w:val="HeaderChar"/>
    <w:uiPriority w:val="99"/>
    <w:rsid w:val="00D62C40"/>
    <w:pPr>
      <w:tabs>
        <w:tab w:val="center" w:pos="4680"/>
        <w:tab w:val="right" w:pos="9360"/>
      </w:tabs>
    </w:pPr>
    <w:rPr>
      <w:sz w:val="20"/>
      <w:szCs w:val="20"/>
    </w:rPr>
  </w:style>
  <w:style w:type="character" w:customStyle="1" w:styleId="HeaderChar">
    <w:name w:val="Header Char"/>
    <w:link w:val="Header"/>
    <w:uiPriority w:val="99"/>
    <w:locked/>
    <w:rsid w:val="00D62C40"/>
    <w:rPr>
      <w:rFonts w:eastAsia="Times New Roman" w:cs="Times New Roman"/>
      <w:lang w:val="en-US" w:eastAsia="en-US" w:bidi="ar-SA"/>
    </w:rPr>
  </w:style>
  <w:style w:type="paragraph" w:styleId="Footer">
    <w:name w:val="footer"/>
    <w:basedOn w:val="Normal"/>
    <w:link w:val="FooterChar"/>
    <w:uiPriority w:val="99"/>
    <w:rsid w:val="0097155E"/>
    <w:pPr>
      <w:tabs>
        <w:tab w:val="center" w:pos="4680"/>
        <w:tab w:val="right" w:pos="9360"/>
      </w:tabs>
    </w:pPr>
    <w:rPr>
      <w:lang w:val="x-none" w:eastAsia="x-none"/>
    </w:rPr>
  </w:style>
  <w:style w:type="character" w:customStyle="1" w:styleId="FooterChar">
    <w:name w:val="Footer Char"/>
    <w:link w:val="Footer"/>
    <w:uiPriority w:val="99"/>
    <w:locked/>
    <w:rsid w:val="0097155E"/>
    <w:rPr>
      <w:rFonts w:cs="Times New Roman"/>
      <w:sz w:val="24"/>
      <w:szCs w:val="24"/>
    </w:rPr>
  </w:style>
  <w:style w:type="character" w:styleId="Hyperlink">
    <w:name w:val="Hyperlink"/>
    <w:uiPriority w:val="99"/>
    <w:rsid w:val="00AB0464"/>
    <w:rPr>
      <w:rFonts w:cs="Times New Roman"/>
      <w:color w:val="0000FF"/>
      <w:u w:val="single"/>
    </w:rPr>
  </w:style>
  <w:style w:type="paragraph" w:styleId="TOCHeading">
    <w:name w:val="TOC Heading"/>
    <w:basedOn w:val="Heading1"/>
    <w:next w:val="Normal"/>
    <w:uiPriority w:val="99"/>
    <w:qFormat/>
    <w:rsid w:val="007232B8"/>
    <w:pPr>
      <w:keepLines/>
      <w:spacing w:before="480" w:line="276" w:lineRule="auto"/>
      <w:outlineLvl w:val="9"/>
    </w:pPr>
    <w:rPr>
      <w:rFonts w:ascii="Cambria" w:hAnsi="Cambria"/>
      <w:b/>
      <w:bCs/>
      <w:color w:val="365F91"/>
      <w:szCs w:val="28"/>
    </w:rPr>
  </w:style>
  <w:style w:type="paragraph" w:styleId="TOC1">
    <w:name w:val="toc 1"/>
    <w:basedOn w:val="Normal"/>
    <w:next w:val="Normal"/>
    <w:autoRedefine/>
    <w:uiPriority w:val="39"/>
    <w:rsid w:val="007232B8"/>
  </w:style>
  <w:style w:type="character" w:customStyle="1" w:styleId="tableCellTd">
    <w:name w:val="tableCellTd"/>
    <w:rsid w:val="002F0C67"/>
    <w:rPr>
      <w:sz w:val="16"/>
    </w:rPr>
  </w:style>
  <w:style w:type="paragraph" w:styleId="Revision">
    <w:name w:val="Revision"/>
    <w:hidden/>
    <w:uiPriority w:val="99"/>
    <w:semiHidden/>
    <w:rsid w:val="004C2794"/>
  </w:style>
  <w:style w:type="paragraph" w:customStyle="1" w:styleId="Style1">
    <w:name w:val="Style1"/>
    <w:basedOn w:val="BalloonText"/>
    <w:qFormat/>
    <w:rsid w:val="0005113C"/>
    <w:rPr>
      <w:rFonts w:asciiTheme="minorHAnsi" w:hAnsiTheme="minorHAnsi"/>
      <w:sz w:val="22"/>
    </w:rPr>
  </w:style>
  <w:style w:type="character" w:customStyle="1" w:styleId="StyleCommentReferenceBodyCalibri9pt">
    <w:name w:val="Style Comment Reference + +Body (Calibri) 9 pt"/>
    <w:basedOn w:val="BalloonTextChar"/>
    <w:rsid w:val="0005113C"/>
    <w:rPr>
      <w:rFonts w:asciiTheme="minorHAnsi" w:hAnsiTheme="minorHAnsi" w:cs="Times New Roman"/>
      <w:sz w:val="18"/>
      <w:szCs w:val="20"/>
      <w:lang w:val="x-none" w:eastAsia="x-none"/>
    </w:rPr>
  </w:style>
  <w:style w:type="paragraph" w:styleId="NormalWeb">
    <w:name w:val="Normal (Web)"/>
    <w:basedOn w:val="Normal"/>
    <w:uiPriority w:val="99"/>
    <w:semiHidden/>
    <w:unhideWhenUsed/>
    <w:rsid w:val="006B05D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60543">
      <w:bodyDiv w:val="1"/>
      <w:marLeft w:val="0"/>
      <w:marRight w:val="0"/>
      <w:marTop w:val="0"/>
      <w:marBottom w:val="0"/>
      <w:divBdr>
        <w:top w:val="none" w:sz="0" w:space="0" w:color="auto"/>
        <w:left w:val="none" w:sz="0" w:space="0" w:color="auto"/>
        <w:bottom w:val="none" w:sz="0" w:space="0" w:color="auto"/>
        <w:right w:val="none" w:sz="0" w:space="0" w:color="auto"/>
      </w:divBdr>
    </w:div>
    <w:div w:id="98955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E366D3CE74545A2677F6F8C9216A7" ma:contentTypeVersion="4" ma:contentTypeDescription="Create a new document." ma:contentTypeScope="" ma:versionID="a095422fd3ca50a7f009c2767f8cd83a">
  <xsd:schema xmlns:xsd="http://www.w3.org/2001/XMLSchema" xmlns:xs="http://www.w3.org/2001/XMLSchema" xmlns:p="http://schemas.microsoft.com/office/2006/metadata/properties" xmlns:ns2="c832eb36-dbd3-4813-bffd-cff314efc6f0" targetNamespace="http://schemas.microsoft.com/office/2006/metadata/properties" ma:root="true" ma:fieldsID="a7930135a8125f25ff386c5fa1b8c7ee" ns2:_="">
    <xsd:import namespace="c832eb36-dbd3-4813-bffd-cff314efc6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2eb36-dbd3-4813-bffd-cff314efc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9A2C9-B9BB-40F1-9D14-3FDBE5FAC2D3}"/>
</file>

<file path=customXml/itemProps2.xml><?xml version="1.0" encoding="utf-8"?>
<ds:datastoreItem xmlns:ds="http://schemas.openxmlformats.org/officeDocument/2006/customXml" ds:itemID="{A29AB29B-0986-47B5-BF14-05C084D38E9A}">
  <ds:schemaRefs>
    <ds:schemaRef ds:uri="http://schemas.microsoft.com/office/2006/metadata/longProperties"/>
  </ds:schemaRefs>
</ds:datastoreItem>
</file>

<file path=customXml/itemProps3.xml><?xml version="1.0" encoding="utf-8"?>
<ds:datastoreItem xmlns:ds="http://schemas.openxmlformats.org/officeDocument/2006/customXml" ds:itemID="{1FDF8B0D-D847-4B4C-971A-643FF52F93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8BDE6A-8B87-4220-96EF-948EACCB5B48}">
  <ds:schemaRefs>
    <ds:schemaRef ds:uri="http://schemas.microsoft.com/sharepoint/v3/contenttype/forms"/>
  </ds:schemaRefs>
</ds:datastoreItem>
</file>

<file path=customXml/itemProps5.xml><?xml version="1.0" encoding="utf-8"?>
<ds:datastoreItem xmlns:ds="http://schemas.openxmlformats.org/officeDocument/2006/customXml" ds:itemID="{1548E371-2CE4-4884-95D5-416A0A5CC662}">
  <ds:schemaRefs>
    <ds:schemaRef ds:uri="http://schemas.microsoft.com/sharepoint/events"/>
  </ds:schemaRefs>
</ds:datastoreItem>
</file>

<file path=customXml/itemProps6.xml><?xml version="1.0" encoding="utf-8"?>
<ds:datastoreItem xmlns:ds="http://schemas.openxmlformats.org/officeDocument/2006/customXml" ds:itemID="{5A277F09-E017-4EF0-A4BC-3D35A1C2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7241</Words>
  <Characters>41280</Characters>
  <DocSecurity>0</DocSecurity>
  <Lines>344</Lines>
  <Paragraphs>96</Paragraphs>
  <ScaleCrop>false</ScaleCrop>
  <HeadingPairs>
    <vt:vector size="2" baseType="variant">
      <vt:variant>
        <vt:lpstr>Title</vt:lpstr>
      </vt:variant>
      <vt:variant>
        <vt:i4>1</vt:i4>
      </vt:variant>
    </vt:vector>
  </HeadingPairs>
  <TitlesOfParts>
    <vt:vector size="1" baseType="lpstr">
      <vt:lpstr>CAI Contingent Labor SOR Template</vt:lpstr>
    </vt:vector>
  </TitlesOfParts>
  <LinksUpToDate>false</LinksUpToDate>
  <CharactersWithSpaces>48425</CharactersWithSpaces>
  <SharedDoc>false</SharedDoc>
  <HLinks>
    <vt:vector size="18" baseType="variant">
      <vt:variant>
        <vt:i4>4653138</vt:i4>
      </vt:variant>
      <vt:variant>
        <vt:i4>95</vt:i4>
      </vt:variant>
      <vt:variant>
        <vt:i4>0</vt:i4>
      </vt:variant>
      <vt:variant>
        <vt:i4>5</vt:i4>
      </vt:variant>
      <vt:variant>
        <vt:lpwstr>http://www.vita.virginia.gov/scm/default.aspx?id=5522</vt:lpwstr>
      </vt:variant>
      <vt:variant>
        <vt:lpwstr/>
      </vt:variant>
      <vt:variant>
        <vt:i4>1966132</vt:i4>
      </vt:variant>
      <vt:variant>
        <vt:i4>8</vt:i4>
      </vt:variant>
      <vt:variant>
        <vt:i4>0</vt:i4>
      </vt:variant>
      <vt:variant>
        <vt:i4>5</vt:i4>
      </vt:variant>
      <vt:variant>
        <vt:lpwstr/>
      </vt:variant>
      <vt:variant>
        <vt:lpwstr>_Toc283151017</vt:lpwstr>
      </vt:variant>
      <vt:variant>
        <vt:i4>1966132</vt:i4>
      </vt:variant>
      <vt:variant>
        <vt:i4>2</vt:i4>
      </vt:variant>
      <vt:variant>
        <vt:i4>0</vt:i4>
      </vt:variant>
      <vt:variant>
        <vt:i4>5</vt:i4>
      </vt:variant>
      <vt:variant>
        <vt:lpwstr/>
      </vt:variant>
      <vt:variant>
        <vt:lpwstr>_Toc283151016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 Contingent Labor SOR Template</dc:title>
  <dc:subject>Statement of Requirements</dc:subject>
  <cp:lastPrinted>2021-04-23T12:17:00Z</cp:lastPrinted>
  <dcterms:created xsi:type="dcterms:W3CDTF">2021-05-13T17:57:00Z</dcterms:created>
  <dcterms:modified xsi:type="dcterms:W3CDTF">2021-05-13T17:58:00Z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0x010100C51E366D3CE74545A2677F6F8C9216A7</vt:lpwstr>
  </property>
  <property fmtid="{D5CDD505-2E9C-101B-9397-08002B2CF9AE}" pid="3" name="_dlc_DocId">
    <vt:lpwstr>/insidevdot/div/IT/GOV/SOW|499524ae-f110-424b-94a0-207eb22326ed</vt:lpwstr>
  </property>
  <property fmtid="{D5CDD505-2E9C-101B-9397-08002B2CF9AE}" pid="4" name="_dlc_DocIdItemGuid">
    <vt:lpwstr>499524ae-f110-424b-94a0-207eb22326ed</vt:lpwstr>
  </property>
  <property fmtid="{D5CDD505-2E9C-101B-9397-08002B2CF9AE}" pid="5" name="_dlc_DocIdUrl">
    <vt:lpwstr>https://insidevdot.cov.virginia.gov/div/IT/GOV/SOW/_layouts/DocIdRedir.aspx?ID=%2finsidevdot%2fdiv%2fIT%2fGOV%2fSOW%7c499524ae-f110-424b-94a0-207eb22326ed, /insidevdot/div/IT/GOV/SOW|499524ae-f110-424b-94a0-207eb22326ed</vt:lpwstr>
  </property>
</Properties>
</file>