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F1372" w14:textId="77777777" w:rsidR="00E0054B" w:rsidRDefault="00E0054B">
      <w:pPr>
        <w:rPr>
          <w:rFonts w:ascii="Arial" w:hAnsi="Arial" w:cs="Arial"/>
          <w:sz w:val="28"/>
        </w:rPr>
      </w:pPr>
    </w:p>
    <w:p w14:paraId="50C9D20E" w14:textId="77777777" w:rsidR="00E0054B" w:rsidRDefault="00E0054B">
      <w:pPr>
        <w:rPr>
          <w:rFonts w:ascii="Arial" w:hAnsi="Arial" w:cs="Arial"/>
          <w:sz w:val="28"/>
        </w:rPr>
      </w:pPr>
    </w:p>
    <w:p w14:paraId="40806BE3" w14:textId="77777777" w:rsidR="003946BE" w:rsidRDefault="003946BE">
      <w:pPr>
        <w:rPr>
          <w:rFonts w:ascii="Arial" w:hAnsi="Arial" w:cs="Arial"/>
          <w:sz w:val="28"/>
        </w:rPr>
      </w:pPr>
    </w:p>
    <w:p w14:paraId="391FA86C" w14:textId="77777777" w:rsidR="003946BE" w:rsidRDefault="003946BE">
      <w:pPr>
        <w:rPr>
          <w:rFonts w:ascii="Arial" w:hAnsi="Arial" w:cs="Arial"/>
          <w:sz w:val="28"/>
        </w:rPr>
      </w:pPr>
    </w:p>
    <w:p w14:paraId="698C5486" w14:textId="19B7BECE" w:rsidR="00FE1354" w:rsidRDefault="00FE1354">
      <w:pPr>
        <w:rPr>
          <w:rFonts w:ascii="Arial" w:hAnsi="Arial" w:cs="Arial"/>
          <w:i/>
          <w:sz w:val="28"/>
        </w:rPr>
      </w:pPr>
      <w:r w:rsidRPr="008938CB">
        <w:rPr>
          <w:rFonts w:ascii="Arial" w:hAnsi="Arial" w:cs="Arial"/>
          <w:sz w:val="28"/>
        </w:rPr>
        <w:t xml:space="preserve">Contract Number </w:t>
      </w:r>
      <w:r w:rsidRPr="008938CB">
        <w:rPr>
          <w:rFonts w:ascii="Arial" w:hAnsi="Arial" w:cs="Arial"/>
          <w:i/>
          <w:sz w:val="28"/>
        </w:rPr>
        <w:t>(VA-</w:t>
      </w:r>
      <w:r w:rsidR="00AB04B4">
        <w:rPr>
          <w:rFonts w:ascii="Arial" w:hAnsi="Arial" w:cs="Arial"/>
          <w:i/>
          <w:sz w:val="28"/>
        </w:rPr>
        <w:t>210625</w:t>
      </w:r>
      <w:r>
        <w:rPr>
          <w:rFonts w:ascii="Arial" w:hAnsi="Arial" w:cs="Arial"/>
          <w:i/>
          <w:sz w:val="28"/>
        </w:rPr>
        <w:t>-CAI</w:t>
      </w:r>
      <w:r w:rsidRPr="008938CB">
        <w:rPr>
          <w:rFonts w:ascii="Arial" w:hAnsi="Arial" w:cs="Arial"/>
          <w:i/>
          <w:sz w:val="28"/>
        </w:rPr>
        <w:t>)</w:t>
      </w:r>
    </w:p>
    <w:p w14:paraId="47939908" w14:textId="77777777" w:rsidR="00FE1354" w:rsidRDefault="00FE1354">
      <w:pPr>
        <w:rPr>
          <w:rFonts w:ascii="Arial" w:hAnsi="Arial" w:cs="Arial"/>
          <w:i/>
          <w:sz w:val="28"/>
        </w:rPr>
      </w:pPr>
    </w:p>
    <w:p w14:paraId="0462A785" w14:textId="77777777" w:rsidR="00FE1354" w:rsidRDefault="00FE1354">
      <w:pPr>
        <w:pStyle w:val="TOCHeading"/>
        <w:rPr>
          <w:sz w:val="44"/>
        </w:rPr>
      </w:pPr>
      <w:r w:rsidRPr="007232B8">
        <w:rPr>
          <w:sz w:val="44"/>
        </w:rPr>
        <w:t>Contents</w:t>
      </w:r>
    </w:p>
    <w:p w14:paraId="57C14419" w14:textId="77777777" w:rsidR="00FE1354" w:rsidRPr="007232B8" w:rsidRDefault="00FE1354" w:rsidP="007232B8"/>
    <w:p w14:paraId="2C5E686C" w14:textId="53CC73F8" w:rsidR="00E33EC5" w:rsidRPr="000A20ED" w:rsidRDefault="00027D6A">
      <w:pPr>
        <w:pStyle w:val="TOC1"/>
        <w:tabs>
          <w:tab w:val="right" w:leader="dot" w:pos="8990"/>
        </w:tabs>
        <w:rPr>
          <w:rFonts w:ascii="Calibri" w:hAnsi="Calibri"/>
          <w:noProof/>
          <w:sz w:val="22"/>
          <w:szCs w:val="22"/>
        </w:rPr>
      </w:pPr>
      <w:r>
        <w:fldChar w:fldCharType="begin"/>
      </w:r>
      <w:r w:rsidR="00FE1354">
        <w:instrText xml:space="preserve"> TOC \o "1-3" \h \z \u </w:instrText>
      </w:r>
      <w:r>
        <w:fldChar w:fldCharType="separate"/>
      </w:r>
      <w:hyperlink w:anchor="_Toc283151016" w:history="1">
        <w:r w:rsidR="00E33EC5" w:rsidRPr="0091593B">
          <w:rPr>
            <w:rStyle w:val="Hyperlink"/>
            <w:b/>
            <w:noProof/>
          </w:rPr>
          <w:t>STATEMENT OF REQUIREMENTS (SOR)</w:t>
        </w:r>
        <w:r w:rsidR="00E33EC5">
          <w:rPr>
            <w:noProof/>
            <w:webHidden/>
          </w:rPr>
          <w:tab/>
        </w:r>
        <w:r>
          <w:rPr>
            <w:noProof/>
            <w:webHidden/>
          </w:rPr>
          <w:fldChar w:fldCharType="begin"/>
        </w:r>
        <w:r w:rsidR="00E33EC5">
          <w:rPr>
            <w:noProof/>
            <w:webHidden/>
          </w:rPr>
          <w:instrText xml:space="preserve"> PAGEREF _Toc283151016 \h </w:instrText>
        </w:r>
        <w:r>
          <w:rPr>
            <w:noProof/>
            <w:webHidden/>
          </w:rPr>
        </w:r>
        <w:r>
          <w:rPr>
            <w:noProof/>
            <w:webHidden/>
          </w:rPr>
          <w:fldChar w:fldCharType="separate"/>
        </w:r>
        <w:r w:rsidR="003946BE">
          <w:rPr>
            <w:noProof/>
            <w:webHidden/>
          </w:rPr>
          <w:t>2</w:t>
        </w:r>
        <w:r>
          <w:rPr>
            <w:noProof/>
            <w:webHidden/>
          </w:rPr>
          <w:fldChar w:fldCharType="end"/>
        </w:r>
      </w:hyperlink>
    </w:p>
    <w:p w14:paraId="3CD8BBF2" w14:textId="4105D92D" w:rsidR="00E33EC5" w:rsidRPr="000A20ED" w:rsidRDefault="004B2118">
      <w:pPr>
        <w:pStyle w:val="TOC1"/>
        <w:tabs>
          <w:tab w:val="right" w:leader="dot" w:pos="8990"/>
        </w:tabs>
        <w:rPr>
          <w:rFonts w:ascii="Calibri" w:hAnsi="Calibri"/>
          <w:noProof/>
          <w:sz w:val="22"/>
          <w:szCs w:val="22"/>
        </w:rPr>
      </w:pPr>
      <w:hyperlink w:anchor="_Toc283151017" w:history="1">
        <w:r w:rsidR="00E33EC5" w:rsidRPr="0091593B">
          <w:rPr>
            <w:rStyle w:val="Hyperlink"/>
            <w:b/>
            <w:noProof/>
          </w:rPr>
          <w:t>STATEMENT OF REQUIREMENTS TEMPLATE INSTRUCTIONS</w:t>
        </w:r>
        <w:r w:rsidR="00E33EC5">
          <w:rPr>
            <w:noProof/>
            <w:webHidden/>
          </w:rPr>
          <w:tab/>
        </w:r>
        <w:r w:rsidR="00027D6A">
          <w:rPr>
            <w:noProof/>
            <w:webHidden/>
          </w:rPr>
          <w:fldChar w:fldCharType="begin"/>
        </w:r>
        <w:r w:rsidR="00E33EC5">
          <w:rPr>
            <w:noProof/>
            <w:webHidden/>
          </w:rPr>
          <w:instrText xml:space="preserve"> PAGEREF _Toc283151017 \h </w:instrText>
        </w:r>
        <w:r w:rsidR="00027D6A">
          <w:rPr>
            <w:noProof/>
            <w:webHidden/>
          </w:rPr>
        </w:r>
        <w:r w:rsidR="00027D6A">
          <w:rPr>
            <w:noProof/>
            <w:webHidden/>
          </w:rPr>
          <w:fldChar w:fldCharType="separate"/>
        </w:r>
        <w:r w:rsidR="003946BE">
          <w:rPr>
            <w:noProof/>
            <w:webHidden/>
          </w:rPr>
          <w:t>9</w:t>
        </w:r>
        <w:r w:rsidR="00027D6A">
          <w:rPr>
            <w:noProof/>
            <w:webHidden/>
          </w:rPr>
          <w:fldChar w:fldCharType="end"/>
        </w:r>
      </w:hyperlink>
    </w:p>
    <w:p w14:paraId="61AEFC0B" w14:textId="77777777" w:rsidR="00FE1354" w:rsidRDefault="00027D6A">
      <w:r>
        <w:fldChar w:fldCharType="end"/>
      </w:r>
    </w:p>
    <w:p w14:paraId="110816A1" w14:textId="77777777" w:rsidR="00FE1354" w:rsidRPr="008938CB" w:rsidRDefault="00FE1354">
      <w:pPr>
        <w:rPr>
          <w:rFonts w:ascii="Arial" w:hAnsi="Arial" w:cs="Arial"/>
          <w:sz w:val="28"/>
          <w:u w:val="single"/>
        </w:rPr>
      </w:pPr>
      <w:r>
        <w:rPr>
          <w:rFonts w:ascii="Arial" w:hAnsi="Arial" w:cs="Arial"/>
          <w:i/>
          <w:sz w:val="28"/>
        </w:rPr>
        <w:br w:type="page"/>
      </w:r>
    </w:p>
    <w:tbl>
      <w:tblPr>
        <w:tblpPr w:leftFromText="180" w:rightFromText="180" w:vertAnchor="text" w:horzAnchor="margin" w:tblpXSpec="center" w:tblpY="1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35"/>
      </w:tblGrid>
      <w:tr w:rsidR="00FE1354" w14:paraId="2BB52C21" w14:textId="77777777" w:rsidTr="002D73A5">
        <w:trPr>
          <w:trHeight w:val="299"/>
        </w:trPr>
        <w:tc>
          <w:tcPr>
            <w:tcW w:w="8735" w:type="dxa"/>
            <w:shd w:val="pct10" w:color="auto" w:fill="auto"/>
            <w:vAlign w:val="center"/>
          </w:tcPr>
          <w:p w14:paraId="7E58CFCA" w14:textId="77777777" w:rsidR="00FE1354" w:rsidRPr="007B124B" w:rsidRDefault="00FE1354" w:rsidP="002D73A5">
            <w:pPr>
              <w:pStyle w:val="Heading1"/>
              <w:jc w:val="center"/>
              <w:rPr>
                <w:b/>
                <w:sz w:val="28"/>
              </w:rPr>
            </w:pPr>
          </w:p>
          <w:p w14:paraId="30286627" w14:textId="77777777" w:rsidR="00FE1354" w:rsidRPr="007B124B" w:rsidRDefault="00FE1354" w:rsidP="002D73A5">
            <w:pPr>
              <w:pStyle w:val="Heading1"/>
              <w:jc w:val="center"/>
              <w:rPr>
                <w:b/>
                <w:color w:val="3333FF"/>
                <w:sz w:val="28"/>
              </w:rPr>
            </w:pPr>
            <w:bookmarkStart w:id="0" w:name="_Toc283151016"/>
            <w:r w:rsidRPr="007B124B">
              <w:rPr>
                <w:b/>
                <w:color w:val="3333FF"/>
                <w:sz w:val="28"/>
              </w:rPr>
              <w:t>STATEMENT OF REQUIREMENTS (SOR)</w:t>
            </w:r>
            <w:bookmarkEnd w:id="0"/>
          </w:p>
          <w:p w14:paraId="74E51769" w14:textId="6EF3C839" w:rsidR="00FE1354" w:rsidRPr="007232B8" w:rsidRDefault="00B71CFE" w:rsidP="007A2B04">
            <w:pPr>
              <w:jc w:val="center"/>
            </w:pPr>
            <w:r w:rsidRPr="00C75E75">
              <w:rPr>
                <w:b/>
              </w:rPr>
              <w:t xml:space="preserve">SOR # </w:t>
            </w:r>
            <w:r w:rsidR="003E3B00">
              <w:rPr>
                <w:b/>
              </w:rPr>
              <w:t>VDSS-240722-01-CAI</w:t>
            </w:r>
          </w:p>
          <w:p w14:paraId="13C01E8B" w14:textId="73B1906C" w:rsidR="00FE1354" w:rsidRPr="00E37AD9" w:rsidRDefault="003E3B00" w:rsidP="002D73A5">
            <w:pPr>
              <w:spacing w:after="120"/>
              <w:jc w:val="center"/>
              <w:rPr>
                <w:rFonts w:ascii="Arial" w:hAnsi="Arial" w:cs="Arial"/>
                <w:b/>
                <w:i/>
              </w:rPr>
            </w:pPr>
            <w:r>
              <w:rPr>
                <w:rFonts w:ascii="Arial" w:hAnsi="Arial" w:cs="Arial"/>
                <w:b/>
                <w:i/>
              </w:rPr>
              <w:t>VDSS DFS Human Centered Design for CCWIS</w:t>
            </w:r>
          </w:p>
          <w:p w14:paraId="4C6076AA" w14:textId="77777777" w:rsidR="00FE1354" w:rsidRPr="00A01A21" w:rsidRDefault="00FE1354" w:rsidP="002D73A5">
            <w:pPr>
              <w:spacing w:after="120"/>
              <w:jc w:val="center"/>
              <w:rPr>
                <w:rFonts w:ascii="Arial" w:hAnsi="Arial" w:cs="Arial"/>
                <w:b/>
                <w:i/>
              </w:rPr>
            </w:pPr>
          </w:p>
        </w:tc>
      </w:tr>
    </w:tbl>
    <w:p w14:paraId="606AB5B1" w14:textId="77777777" w:rsidR="00FE1354" w:rsidRDefault="00FE1354" w:rsidP="008F6898">
      <w:pPr>
        <w:rPr>
          <w:b/>
          <w:bCs/>
          <w:u w:val="single"/>
        </w:rPr>
      </w:pPr>
    </w:p>
    <w:p w14:paraId="2EA9CECE" w14:textId="1659E7E1" w:rsidR="00FE1354" w:rsidRDefault="00FE1354" w:rsidP="008F6898">
      <w:pPr>
        <w:rPr>
          <w:b/>
          <w:bCs/>
          <w:u w:val="single"/>
        </w:rPr>
      </w:pPr>
    </w:p>
    <w:p w14:paraId="436F76C6" w14:textId="64C20862" w:rsidR="00FE1354" w:rsidRDefault="00FE1354" w:rsidP="000C61BA">
      <w:pPr>
        <w:numPr>
          <w:ilvl w:val="0"/>
          <w:numId w:val="3"/>
        </w:numPr>
        <w:ind w:left="360"/>
      </w:pPr>
      <w:r w:rsidRPr="00606F15">
        <w:rPr>
          <w:b/>
          <w:bCs/>
          <w:u w:val="single"/>
        </w:rPr>
        <w:t>Date</w:t>
      </w:r>
      <w:r w:rsidR="00F50157" w:rsidRPr="00606F15">
        <w:rPr>
          <w:b/>
          <w:bCs/>
          <w:u w:val="single"/>
        </w:rPr>
        <w:t>:</w:t>
      </w:r>
      <w:r w:rsidR="00F50157" w:rsidRPr="00084489">
        <w:t xml:space="preserve"> </w:t>
      </w:r>
      <w:r w:rsidR="009D4846">
        <w:t xml:space="preserve"> </w:t>
      </w:r>
      <w:r w:rsidR="009D4846">
        <w:rPr>
          <w:i/>
        </w:rPr>
        <w:t>July 22, 2024</w:t>
      </w:r>
    </w:p>
    <w:p w14:paraId="262C5DC7" w14:textId="77777777" w:rsidR="00FE1354" w:rsidRPr="00084489" w:rsidRDefault="00FE1354" w:rsidP="00E95C01">
      <w:pPr>
        <w:ind w:left="-360" w:firstLine="720"/>
      </w:pPr>
    </w:p>
    <w:p w14:paraId="0F165896" w14:textId="5F0BFF88" w:rsidR="00FE1354" w:rsidRPr="009D4846" w:rsidRDefault="00FE1354" w:rsidP="000C61BA">
      <w:pPr>
        <w:numPr>
          <w:ilvl w:val="0"/>
          <w:numId w:val="3"/>
        </w:numPr>
        <w:ind w:left="360"/>
        <w:rPr>
          <w:i/>
          <w:iCs/>
        </w:rPr>
      </w:pPr>
      <w:r>
        <w:rPr>
          <w:b/>
          <w:u w:val="single"/>
        </w:rPr>
        <w:t>Authorized User</w:t>
      </w:r>
      <w:r w:rsidR="00F50157" w:rsidRPr="00084489">
        <w:rPr>
          <w:u w:val="single"/>
        </w:rPr>
        <w:t>:</w:t>
      </w:r>
      <w:r w:rsidR="00F50157" w:rsidRPr="00084489">
        <w:t xml:space="preserve"> </w:t>
      </w:r>
      <w:r w:rsidR="009D4846" w:rsidRPr="009D4846">
        <w:rPr>
          <w:i/>
          <w:iCs/>
        </w:rPr>
        <w:t>Virginia Department of Social Services – Division of Family Services</w:t>
      </w:r>
    </w:p>
    <w:p w14:paraId="67513C4B" w14:textId="77777777" w:rsidR="00FE1354" w:rsidRPr="00084489" w:rsidRDefault="00FE1354" w:rsidP="00E95C01"/>
    <w:p w14:paraId="3283063A" w14:textId="77777777" w:rsidR="00FE1354" w:rsidRPr="00FF6B55" w:rsidRDefault="00FE1354" w:rsidP="000C61BA">
      <w:pPr>
        <w:numPr>
          <w:ilvl w:val="0"/>
          <w:numId w:val="3"/>
        </w:numPr>
        <w:ind w:left="360"/>
      </w:pPr>
      <w:r>
        <w:rPr>
          <w:b/>
          <w:u w:val="single"/>
        </w:rPr>
        <w:t xml:space="preserve">Authorized </w:t>
      </w:r>
      <w:r w:rsidRPr="00FF6B55">
        <w:rPr>
          <w:b/>
          <w:u w:val="single"/>
        </w:rPr>
        <w:t>User Contact Information:</w:t>
      </w:r>
    </w:p>
    <w:p w14:paraId="6792B802" w14:textId="77777777" w:rsidR="00FE1354" w:rsidRDefault="00FE1354" w:rsidP="00E95C01">
      <w:pPr>
        <w:ind w:left="360"/>
        <w:rPr>
          <w:i/>
        </w:rPr>
      </w:pPr>
    </w:p>
    <w:p w14:paraId="02AA15DF" w14:textId="51CF5319" w:rsidR="00FE1354" w:rsidRPr="00FF6B55" w:rsidRDefault="009D4846" w:rsidP="00E95C01">
      <w:pPr>
        <w:ind w:left="360"/>
        <w:rPr>
          <w:b/>
          <w:i/>
        </w:rPr>
      </w:pPr>
      <w:r>
        <w:rPr>
          <w:i/>
        </w:rPr>
        <w:t>Denise Johnson, Program Manager</w:t>
      </w:r>
    </w:p>
    <w:p w14:paraId="5215CA20" w14:textId="553BC160" w:rsidR="00FE1354" w:rsidRPr="00FF6B55" w:rsidRDefault="009D4846" w:rsidP="00E95C01">
      <w:pPr>
        <w:ind w:left="360"/>
        <w:rPr>
          <w:i/>
        </w:rPr>
      </w:pPr>
      <w:r>
        <w:rPr>
          <w:i/>
        </w:rPr>
        <w:t>5600 Cox Road</w:t>
      </w:r>
    </w:p>
    <w:p w14:paraId="28F81DB9" w14:textId="7EFD3649" w:rsidR="00FE1354" w:rsidRPr="00FF6B55" w:rsidRDefault="009D4846" w:rsidP="00E95C01">
      <w:pPr>
        <w:ind w:left="360"/>
        <w:rPr>
          <w:i/>
        </w:rPr>
      </w:pPr>
      <w:r>
        <w:rPr>
          <w:i/>
        </w:rPr>
        <w:t>Glen Allen, VA 23060</w:t>
      </w:r>
    </w:p>
    <w:p w14:paraId="5199027F" w14:textId="5CA2CFAD" w:rsidR="00FE1354" w:rsidRPr="009D4846" w:rsidRDefault="00FE1354" w:rsidP="00E95C01">
      <w:pPr>
        <w:ind w:left="360"/>
        <w:rPr>
          <w:i/>
          <w:iCs/>
        </w:rPr>
      </w:pPr>
      <w:r>
        <w:t>Phone:</w:t>
      </w:r>
      <w:r>
        <w:tab/>
      </w:r>
      <w:r w:rsidR="009D4846" w:rsidRPr="009D4846">
        <w:rPr>
          <w:i/>
          <w:iCs/>
        </w:rPr>
        <w:t>804 998-3561</w:t>
      </w:r>
    </w:p>
    <w:p w14:paraId="76019621" w14:textId="4AE7429C" w:rsidR="00FE1354" w:rsidRDefault="00FE1354" w:rsidP="00E95C01">
      <w:pPr>
        <w:ind w:left="360"/>
        <w:rPr>
          <w:i/>
        </w:rPr>
      </w:pPr>
      <w:r>
        <w:t>E-mail:</w:t>
      </w:r>
      <w:r>
        <w:tab/>
      </w:r>
      <w:r w:rsidR="009D4846">
        <w:rPr>
          <w:i/>
        </w:rPr>
        <w:t>denise.x.johnson@dss.virginia.gov</w:t>
      </w:r>
    </w:p>
    <w:p w14:paraId="35E96195" w14:textId="68015421" w:rsidR="00FE1354" w:rsidRPr="00E3658E" w:rsidRDefault="00FE1354" w:rsidP="00E95C01">
      <w:pPr>
        <w:ind w:left="360"/>
        <w:rPr>
          <w:i/>
        </w:rPr>
      </w:pPr>
    </w:p>
    <w:p w14:paraId="555152B1" w14:textId="5759E141" w:rsidR="00FE1354" w:rsidRPr="00D0194F" w:rsidRDefault="00D55322" w:rsidP="00E95C01">
      <w:pPr>
        <w:ind w:left="360"/>
      </w:pPr>
      <w:r w:rsidRPr="00D0194F">
        <w:t>PLEASE NOTE</w:t>
      </w:r>
      <w:r w:rsidR="00E9451D" w:rsidRPr="00D0194F">
        <w:t>:  ALL questions related to this SOR should be directed to the CAI Account Manager</w:t>
      </w:r>
      <w:r w:rsidR="00034DC3" w:rsidRPr="00D0194F">
        <w:t xml:space="preserve">. </w:t>
      </w:r>
      <w:r w:rsidR="00E9451D" w:rsidRPr="00D0194F">
        <w:t xml:space="preserve">Suppliers </w:t>
      </w:r>
      <w:r w:rsidR="00EE19C4" w:rsidRPr="00D0194F">
        <w:t xml:space="preserve">may </w:t>
      </w:r>
      <w:r w:rsidR="00E9451D" w:rsidRPr="00D0194F">
        <w:t>NOT contact the Authorized User.</w:t>
      </w:r>
    </w:p>
    <w:p w14:paraId="6CBE90A1" w14:textId="77777777" w:rsidR="00E9451D" w:rsidRDefault="00E9451D" w:rsidP="00E95C01">
      <w:pPr>
        <w:ind w:left="360"/>
        <w:rPr>
          <w:sz w:val="22"/>
          <w:szCs w:val="22"/>
        </w:rPr>
      </w:pPr>
    </w:p>
    <w:p w14:paraId="2BDE27AB" w14:textId="77777777" w:rsidR="00FE1354" w:rsidRDefault="00FE1354" w:rsidP="000C61BA">
      <w:pPr>
        <w:numPr>
          <w:ilvl w:val="0"/>
          <w:numId w:val="3"/>
        </w:numPr>
        <w:ind w:left="360"/>
        <w:rPr>
          <w:b/>
          <w:u w:val="single"/>
        </w:rPr>
      </w:pPr>
      <w:r w:rsidRPr="00E95C01">
        <w:rPr>
          <w:b/>
          <w:u w:val="single"/>
        </w:rPr>
        <w:t xml:space="preserve">Solicitation Schedule: </w:t>
      </w:r>
    </w:p>
    <w:p w14:paraId="04A49D06" w14:textId="77777777" w:rsidR="007A57A3" w:rsidRDefault="007A57A3" w:rsidP="007A57A3">
      <w:pPr>
        <w:ind w:left="360"/>
        <w:rPr>
          <w:b/>
          <w:u w:val="single"/>
        </w:rPr>
      </w:pPr>
    </w:p>
    <w:p w14:paraId="2F6D6EEA" w14:textId="77777777" w:rsidR="00FE1354" w:rsidRPr="00615D0B" w:rsidRDefault="00FE1354" w:rsidP="001B175B"/>
    <w:tbl>
      <w:tblPr>
        <w:tblW w:w="6606" w:type="dxa"/>
        <w:jc w:val="center"/>
        <w:tblLook w:val="01E0" w:firstRow="1" w:lastRow="1" w:firstColumn="1" w:lastColumn="1" w:noHBand="0" w:noVBand="0"/>
      </w:tblPr>
      <w:tblGrid>
        <w:gridCol w:w="4617"/>
        <w:gridCol w:w="1989"/>
      </w:tblGrid>
      <w:tr w:rsidR="00FE1354" w:rsidRPr="0097155E" w14:paraId="2B2573E6" w14:textId="77777777" w:rsidTr="009A51E6">
        <w:trPr>
          <w:cantSplit/>
          <w:jc w:val="center"/>
        </w:trPr>
        <w:tc>
          <w:tcPr>
            <w:tcW w:w="4617" w:type="dxa"/>
            <w:shd w:val="clear" w:color="auto" w:fill="E6E6E6"/>
          </w:tcPr>
          <w:p w14:paraId="1444C86C" w14:textId="77777777" w:rsidR="00FE1354" w:rsidRPr="0097155E" w:rsidRDefault="00FE1354" w:rsidP="001B175B">
            <w:pPr>
              <w:rPr>
                <w:b/>
              </w:rPr>
            </w:pPr>
            <w:r w:rsidRPr="0097155E">
              <w:rPr>
                <w:b/>
              </w:rPr>
              <w:t>Event</w:t>
            </w:r>
          </w:p>
        </w:tc>
        <w:tc>
          <w:tcPr>
            <w:tcW w:w="1989" w:type="dxa"/>
            <w:shd w:val="clear" w:color="auto" w:fill="E6E6E6"/>
          </w:tcPr>
          <w:p w14:paraId="2DC9A0AA" w14:textId="77777777" w:rsidR="00FE1354" w:rsidRPr="0097155E" w:rsidRDefault="00FE1354" w:rsidP="001B175B">
            <w:pPr>
              <w:rPr>
                <w:b/>
              </w:rPr>
            </w:pPr>
            <w:r w:rsidRPr="0097155E">
              <w:rPr>
                <w:b/>
              </w:rPr>
              <w:t>Date</w:t>
            </w:r>
          </w:p>
        </w:tc>
      </w:tr>
      <w:tr w:rsidR="00FE1354" w:rsidRPr="00D62C40" w14:paraId="70844666" w14:textId="77777777" w:rsidTr="009A51E6">
        <w:trPr>
          <w:cantSplit/>
          <w:jc w:val="center"/>
        </w:trPr>
        <w:tc>
          <w:tcPr>
            <w:tcW w:w="4617" w:type="dxa"/>
            <w:vAlign w:val="center"/>
          </w:tcPr>
          <w:p w14:paraId="56DC05BC" w14:textId="77777777" w:rsidR="00FE1354" w:rsidRPr="00D62C40" w:rsidRDefault="00FE1354" w:rsidP="001B175B">
            <w:r w:rsidRPr="00D62C40">
              <w:t>Release SOR</w:t>
            </w:r>
          </w:p>
        </w:tc>
        <w:tc>
          <w:tcPr>
            <w:tcW w:w="1989" w:type="dxa"/>
            <w:vAlign w:val="center"/>
          </w:tcPr>
          <w:p w14:paraId="51D4EC91" w14:textId="24EAA618" w:rsidR="00FE1354" w:rsidRPr="00BF3F5B" w:rsidRDefault="000124BD" w:rsidP="007E2302">
            <w:pPr>
              <w:rPr>
                <w:i/>
                <w:iCs/>
              </w:rPr>
            </w:pPr>
            <w:r>
              <w:rPr>
                <w:i/>
                <w:iCs/>
              </w:rPr>
              <w:t>08/06/2024</w:t>
            </w:r>
          </w:p>
        </w:tc>
      </w:tr>
      <w:tr w:rsidR="00AB04B4" w:rsidRPr="00D62C40" w14:paraId="2261F362" w14:textId="77777777" w:rsidTr="009A51E6">
        <w:trPr>
          <w:cantSplit/>
          <w:jc w:val="center"/>
        </w:trPr>
        <w:tc>
          <w:tcPr>
            <w:tcW w:w="4617" w:type="dxa"/>
            <w:vAlign w:val="center"/>
          </w:tcPr>
          <w:p w14:paraId="0717583C" w14:textId="6F80511D" w:rsidR="00AB04B4" w:rsidRDefault="00AB04B4" w:rsidP="001B175B">
            <w:r>
              <w:t>Supplier Questions Due</w:t>
            </w:r>
            <w:r w:rsidR="007E363A">
              <w:t xml:space="preserve"> to CAI</w:t>
            </w:r>
          </w:p>
        </w:tc>
        <w:tc>
          <w:tcPr>
            <w:tcW w:w="1989" w:type="dxa"/>
            <w:vAlign w:val="center"/>
          </w:tcPr>
          <w:p w14:paraId="25A0BC3B" w14:textId="5523CDF4" w:rsidR="00AB04B4" w:rsidRPr="00D7586F" w:rsidRDefault="002602CB" w:rsidP="007E2302">
            <w:pPr>
              <w:rPr>
                <w:i/>
                <w:iCs/>
              </w:rPr>
            </w:pPr>
            <w:r>
              <w:rPr>
                <w:i/>
                <w:iCs/>
              </w:rPr>
              <w:t>08/09</w:t>
            </w:r>
            <w:r w:rsidR="00A50CBF">
              <w:rPr>
                <w:i/>
                <w:iCs/>
              </w:rPr>
              <w:t>/2024</w:t>
            </w:r>
          </w:p>
        </w:tc>
      </w:tr>
      <w:tr w:rsidR="004308AE" w:rsidRPr="00D62C40" w14:paraId="1C6893D1" w14:textId="77777777" w:rsidTr="009A51E6">
        <w:trPr>
          <w:cantSplit/>
          <w:jc w:val="center"/>
        </w:trPr>
        <w:tc>
          <w:tcPr>
            <w:tcW w:w="4617" w:type="dxa"/>
            <w:vAlign w:val="center"/>
          </w:tcPr>
          <w:p w14:paraId="794A5D7A" w14:textId="33ED6103" w:rsidR="004308AE" w:rsidRDefault="004308AE" w:rsidP="001B175B">
            <w:r>
              <w:t>Authorized User Respon</w:t>
            </w:r>
            <w:r w:rsidR="00764E08">
              <w:t>ds</w:t>
            </w:r>
            <w:r>
              <w:t xml:space="preserve"> to Questions</w:t>
            </w:r>
          </w:p>
        </w:tc>
        <w:tc>
          <w:tcPr>
            <w:tcW w:w="1989" w:type="dxa"/>
            <w:vAlign w:val="center"/>
          </w:tcPr>
          <w:p w14:paraId="34F0FEB7" w14:textId="5BED469A" w:rsidR="004308AE" w:rsidRPr="00D0194F" w:rsidRDefault="002602CB" w:rsidP="007E2302">
            <w:pPr>
              <w:rPr>
                <w:i/>
                <w:iCs/>
              </w:rPr>
            </w:pPr>
            <w:r>
              <w:rPr>
                <w:i/>
                <w:iCs/>
              </w:rPr>
              <w:t>08/12</w:t>
            </w:r>
            <w:r w:rsidR="00A50CBF">
              <w:rPr>
                <w:i/>
                <w:iCs/>
              </w:rPr>
              <w:t>/2024</w:t>
            </w:r>
          </w:p>
        </w:tc>
      </w:tr>
      <w:tr w:rsidR="00FE1354" w:rsidRPr="00D62C40" w14:paraId="373A82AD" w14:textId="77777777" w:rsidTr="009A51E6">
        <w:trPr>
          <w:cantSplit/>
          <w:jc w:val="center"/>
        </w:trPr>
        <w:tc>
          <w:tcPr>
            <w:tcW w:w="4617" w:type="dxa"/>
            <w:vAlign w:val="center"/>
          </w:tcPr>
          <w:p w14:paraId="1D8D9B16" w14:textId="77777777" w:rsidR="00FE1354" w:rsidRPr="00D62C40" w:rsidRDefault="00FE1354" w:rsidP="001B175B">
            <w:r>
              <w:t xml:space="preserve">Supplier </w:t>
            </w:r>
            <w:r w:rsidRPr="00D62C40">
              <w:t>Response Due</w:t>
            </w:r>
          </w:p>
        </w:tc>
        <w:tc>
          <w:tcPr>
            <w:tcW w:w="1989" w:type="dxa"/>
            <w:vAlign w:val="center"/>
          </w:tcPr>
          <w:p w14:paraId="5C836159" w14:textId="16219623" w:rsidR="00FE1354" w:rsidRPr="00BF3F5B" w:rsidRDefault="002602CB" w:rsidP="007E2302">
            <w:pPr>
              <w:rPr>
                <w:i/>
                <w:iCs/>
              </w:rPr>
            </w:pPr>
            <w:r>
              <w:rPr>
                <w:i/>
                <w:iCs/>
              </w:rPr>
              <w:t>08/16/22024</w:t>
            </w:r>
          </w:p>
        </w:tc>
      </w:tr>
      <w:tr w:rsidR="00FE1354" w:rsidRPr="00D62C40" w14:paraId="4D6DA7A7" w14:textId="77777777" w:rsidTr="009A51E6">
        <w:trPr>
          <w:cantSplit/>
          <w:jc w:val="center"/>
        </w:trPr>
        <w:tc>
          <w:tcPr>
            <w:tcW w:w="4617" w:type="dxa"/>
            <w:vAlign w:val="center"/>
          </w:tcPr>
          <w:p w14:paraId="5AB3FD8A" w14:textId="77777777" w:rsidR="00FE1354" w:rsidRPr="00D62C40" w:rsidRDefault="00FE1354" w:rsidP="001B175B">
            <w:r w:rsidRPr="00D62C40">
              <w:t>Award Decision</w:t>
            </w:r>
          </w:p>
        </w:tc>
        <w:tc>
          <w:tcPr>
            <w:tcW w:w="1989" w:type="dxa"/>
            <w:vAlign w:val="center"/>
          </w:tcPr>
          <w:p w14:paraId="4612770A" w14:textId="16A9F0B3" w:rsidR="00FE1354" w:rsidRPr="00BF3F5B" w:rsidRDefault="00A50CBF" w:rsidP="007E2302">
            <w:pPr>
              <w:rPr>
                <w:i/>
                <w:iCs/>
              </w:rPr>
            </w:pPr>
            <w:r>
              <w:rPr>
                <w:i/>
                <w:iCs/>
              </w:rPr>
              <w:t>08/1</w:t>
            </w:r>
            <w:r w:rsidR="004B2118">
              <w:rPr>
                <w:i/>
                <w:iCs/>
              </w:rPr>
              <w:t>9</w:t>
            </w:r>
            <w:r>
              <w:rPr>
                <w:i/>
                <w:iCs/>
              </w:rPr>
              <w:t>/2024</w:t>
            </w:r>
          </w:p>
        </w:tc>
      </w:tr>
      <w:tr w:rsidR="00FE1354" w:rsidRPr="00D62C40" w14:paraId="4D5ADDE0" w14:textId="77777777" w:rsidTr="009A51E6">
        <w:trPr>
          <w:cantSplit/>
          <w:jc w:val="center"/>
        </w:trPr>
        <w:tc>
          <w:tcPr>
            <w:tcW w:w="4617" w:type="dxa"/>
            <w:vAlign w:val="center"/>
          </w:tcPr>
          <w:p w14:paraId="02C59687" w14:textId="77777777" w:rsidR="00FE1354" w:rsidRPr="00D62C40" w:rsidRDefault="00FE1354" w:rsidP="001B175B">
            <w:r w:rsidRPr="00D62C40">
              <w:t xml:space="preserve">Estimated </w:t>
            </w:r>
            <w:r>
              <w:t xml:space="preserve">Project </w:t>
            </w:r>
            <w:r w:rsidRPr="00D62C40">
              <w:t>Start Date</w:t>
            </w:r>
          </w:p>
        </w:tc>
        <w:tc>
          <w:tcPr>
            <w:tcW w:w="1989" w:type="dxa"/>
            <w:vAlign w:val="center"/>
          </w:tcPr>
          <w:p w14:paraId="712C58E3" w14:textId="67A2DDC4" w:rsidR="00FE1354" w:rsidRPr="00BF3F5B" w:rsidRDefault="004B2118" w:rsidP="007E2302">
            <w:pPr>
              <w:rPr>
                <w:i/>
                <w:iCs/>
              </w:rPr>
            </w:pPr>
            <w:r>
              <w:rPr>
                <w:i/>
                <w:iCs/>
              </w:rPr>
              <w:t>09/03/2024</w:t>
            </w:r>
          </w:p>
        </w:tc>
      </w:tr>
    </w:tbl>
    <w:p w14:paraId="31FEAA06" w14:textId="77777777" w:rsidR="00FE1354" w:rsidRPr="00D62C40" w:rsidRDefault="00FE1354" w:rsidP="008F6898">
      <w:pPr>
        <w:rPr>
          <w:sz w:val="22"/>
          <w:szCs w:val="22"/>
        </w:rPr>
      </w:pPr>
    </w:p>
    <w:p w14:paraId="11CD853E" w14:textId="77777777" w:rsidR="002D73A5" w:rsidRPr="002D73A5" w:rsidRDefault="002D73A5" w:rsidP="002D73A5">
      <w:pPr>
        <w:ind w:left="360"/>
      </w:pPr>
    </w:p>
    <w:p w14:paraId="147D65EE" w14:textId="77777777" w:rsidR="00FE1354" w:rsidRPr="00097FE6" w:rsidRDefault="00FE1354" w:rsidP="000C61BA">
      <w:pPr>
        <w:numPr>
          <w:ilvl w:val="0"/>
          <w:numId w:val="3"/>
        </w:numPr>
        <w:ind w:left="360"/>
      </w:pPr>
      <w:r w:rsidRPr="00FF6B55">
        <w:rPr>
          <w:b/>
          <w:u w:val="single"/>
        </w:rPr>
        <w:t>Evaluation and Scoring</w:t>
      </w:r>
    </w:p>
    <w:p w14:paraId="30B5266B" w14:textId="77777777" w:rsidR="00FE1354" w:rsidRPr="00FF6B55" w:rsidRDefault="00FE1354" w:rsidP="00E95C01">
      <w:pPr>
        <w:ind w:left="360"/>
      </w:pPr>
      <w:r>
        <w:t>Supplier</w:t>
      </w:r>
      <w:r w:rsidR="005863A0">
        <w:t>’s</w:t>
      </w:r>
      <w:r w:rsidRPr="00FF6B55">
        <w:t xml:space="preserve"> Response must be submitted in the specified Statement of Work</w:t>
      </w:r>
      <w:r>
        <w:t xml:space="preserve"> (SOW)</w:t>
      </w:r>
      <w:r w:rsidRPr="00FF6B55">
        <w:t xml:space="preserve"> format and will be evaluated for format compliance</w:t>
      </w:r>
      <w:r>
        <w:t>.</w:t>
      </w:r>
    </w:p>
    <w:p w14:paraId="308FA4A6" w14:textId="77777777" w:rsidR="00FE1354" w:rsidRPr="00FF6B55" w:rsidRDefault="00FE1354" w:rsidP="00E95C01">
      <w:pPr>
        <w:ind w:left="360"/>
      </w:pPr>
    </w:p>
    <w:p w14:paraId="11AC3C9D" w14:textId="1A1A286C" w:rsidR="00FE1354" w:rsidRDefault="00FE1354" w:rsidP="00E95C01">
      <w:pPr>
        <w:ind w:left="360"/>
      </w:pPr>
      <w:r>
        <w:t>Supplier</w:t>
      </w:r>
      <w:r w:rsidR="005863A0">
        <w:t>’s</w:t>
      </w:r>
      <w:r w:rsidRPr="00FF6B55">
        <w:t xml:space="preserve"> Response will be evaluated for technical merit based on its appropriateness to the performance of </w:t>
      </w:r>
      <w:r w:rsidR="00273D47">
        <w:t xml:space="preserve">Authorized User’s </w:t>
      </w:r>
      <w:r w:rsidRPr="00FF6B55">
        <w:t xml:space="preserve">requirements, its applicability to the environment, and its effective utilization of </w:t>
      </w:r>
      <w:r>
        <w:t>Supplier</w:t>
      </w:r>
      <w:r w:rsidRPr="00FF6B55">
        <w:t xml:space="preserve"> and </w:t>
      </w:r>
      <w:r w:rsidR="00273D47">
        <w:t xml:space="preserve">Authorized User’s </w:t>
      </w:r>
      <w:r w:rsidR="00545F35">
        <w:t>r</w:t>
      </w:r>
      <w:r w:rsidRPr="00FF6B55">
        <w:t>esources.</w:t>
      </w:r>
    </w:p>
    <w:p w14:paraId="179E1161" w14:textId="77777777" w:rsidR="00FE1354" w:rsidRDefault="00FE1354" w:rsidP="00F07AB3"/>
    <w:tbl>
      <w:tblPr>
        <w:tblW w:w="6100" w:type="dxa"/>
        <w:tblInd w:w="425" w:type="dxa"/>
        <w:shd w:val="clear" w:color="auto" w:fill="FFFFFF"/>
        <w:tblCellMar>
          <w:top w:w="15" w:type="dxa"/>
          <w:left w:w="15" w:type="dxa"/>
          <w:bottom w:w="15" w:type="dxa"/>
          <w:right w:w="15" w:type="dxa"/>
        </w:tblCellMar>
        <w:tblLook w:val="04A0" w:firstRow="1" w:lastRow="0" w:firstColumn="1" w:lastColumn="0" w:noHBand="0" w:noVBand="1"/>
      </w:tblPr>
      <w:tblGrid>
        <w:gridCol w:w="6100"/>
      </w:tblGrid>
      <w:tr w:rsidR="00BF3F5B" w14:paraId="35A43307" w14:textId="77777777" w:rsidTr="00BF3F5B">
        <w:trPr>
          <w:trHeight w:val="885"/>
        </w:trPr>
        <w:tc>
          <w:tcPr>
            <w:tcW w:w="6100" w:type="dxa"/>
            <w:tcBorders>
              <w:top w:val="single" w:sz="8" w:space="0" w:color="A6A6A6"/>
              <w:left w:val="single" w:sz="8" w:space="0" w:color="A6A6A6"/>
              <w:bottom w:val="single" w:sz="8" w:space="0" w:color="A6A6A6"/>
              <w:right w:val="single" w:sz="8" w:space="0" w:color="A6A6A6"/>
            </w:tcBorders>
            <w:shd w:val="clear" w:color="auto" w:fill="FFFFFF"/>
            <w:vAlign w:val="center"/>
            <w:hideMark/>
          </w:tcPr>
          <w:p w14:paraId="218CE7C5" w14:textId="77777777" w:rsidR="00BF3F5B" w:rsidRPr="00BF3F5B" w:rsidRDefault="00BF3F5B">
            <w:pPr>
              <w:pStyle w:val="NormalWeb"/>
              <w:spacing w:before="0" w:beforeAutospacing="0" w:after="0" w:afterAutospacing="0"/>
              <w:rPr>
                <w:rFonts w:ascii="Calibri" w:hAnsi="Calibri" w:cs="Calibri"/>
                <w:i/>
                <w:iCs/>
                <w:color w:val="242424"/>
                <w:sz w:val="22"/>
                <w:szCs w:val="22"/>
              </w:rPr>
            </w:pPr>
            <w:r w:rsidRPr="00BF3F5B">
              <w:rPr>
                <w:rFonts w:ascii="Century Gothic" w:hAnsi="Century Gothic" w:cs="Calibri"/>
                <w:i/>
                <w:iCs/>
                <w:color w:val="000000"/>
                <w:sz w:val="20"/>
                <w:szCs w:val="20"/>
                <w:bdr w:val="none" w:sz="0" w:space="0" w:color="auto" w:frame="1"/>
              </w:rPr>
              <w:lastRenderedPageBreak/>
              <w:t>Based on information/case studies included in the proposal, the supplier has completed projects of similar size and scope successfully.</w:t>
            </w:r>
          </w:p>
        </w:tc>
      </w:tr>
      <w:tr w:rsidR="00BF3F5B" w14:paraId="6488B2A4" w14:textId="77777777" w:rsidTr="00BF3F5B">
        <w:trPr>
          <w:trHeight w:val="885"/>
        </w:trPr>
        <w:tc>
          <w:tcPr>
            <w:tcW w:w="6100" w:type="dxa"/>
            <w:tcBorders>
              <w:left w:val="single" w:sz="8" w:space="0" w:color="A6A6A6"/>
              <w:bottom w:val="single" w:sz="8" w:space="0" w:color="A6A6A6"/>
              <w:right w:val="single" w:sz="8" w:space="0" w:color="A6A6A6"/>
            </w:tcBorders>
            <w:shd w:val="clear" w:color="auto" w:fill="FFFFFF"/>
            <w:vAlign w:val="center"/>
            <w:hideMark/>
          </w:tcPr>
          <w:p w14:paraId="774671CD" w14:textId="77777777" w:rsidR="00BF3F5B" w:rsidRPr="00BF3F5B" w:rsidRDefault="00BF3F5B">
            <w:pPr>
              <w:pStyle w:val="NormalWeb"/>
              <w:spacing w:before="0" w:beforeAutospacing="0" w:after="0" w:afterAutospacing="0"/>
              <w:rPr>
                <w:rFonts w:ascii="Calibri" w:hAnsi="Calibri" w:cs="Calibri"/>
                <w:i/>
                <w:iCs/>
                <w:color w:val="242424"/>
                <w:sz w:val="22"/>
                <w:szCs w:val="22"/>
              </w:rPr>
            </w:pPr>
            <w:r w:rsidRPr="00BF3F5B">
              <w:rPr>
                <w:rFonts w:ascii="Century Gothic" w:hAnsi="Century Gothic" w:cs="Calibri"/>
                <w:i/>
                <w:iCs/>
                <w:color w:val="000000"/>
                <w:sz w:val="20"/>
                <w:szCs w:val="20"/>
                <w:bdr w:val="none" w:sz="0" w:space="0" w:color="auto" w:frame="1"/>
              </w:rPr>
              <w:t>Based on information included in the proposal, the supplier understands and has a demonstrated ability to execute Virginia's preferred approach to HCD.</w:t>
            </w:r>
          </w:p>
        </w:tc>
      </w:tr>
      <w:tr w:rsidR="00BF3F5B" w14:paraId="32614A59" w14:textId="77777777" w:rsidTr="00BF3F5B">
        <w:trPr>
          <w:trHeight w:val="885"/>
        </w:trPr>
        <w:tc>
          <w:tcPr>
            <w:tcW w:w="6100" w:type="dxa"/>
            <w:tcBorders>
              <w:left w:val="single" w:sz="8" w:space="0" w:color="A6A6A6"/>
              <w:bottom w:val="single" w:sz="8" w:space="0" w:color="A6A6A6"/>
              <w:right w:val="single" w:sz="8" w:space="0" w:color="A6A6A6"/>
            </w:tcBorders>
            <w:shd w:val="clear" w:color="auto" w:fill="FFFFFF"/>
            <w:vAlign w:val="center"/>
            <w:hideMark/>
          </w:tcPr>
          <w:p w14:paraId="6B3A3071" w14:textId="77777777" w:rsidR="00BF3F5B" w:rsidRPr="00BF3F5B" w:rsidRDefault="00BF3F5B">
            <w:pPr>
              <w:pStyle w:val="NormalWeb"/>
              <w:spacing w:before="0" w:beforeAutospacing="0" w:after="0" w:afterAutospacing="0"/>
              <w:rPr>
                <w:rFonts w:ascii="Calibri" w:hAnsi="Calibri" w:cs="Calibri"/>
                <w:i/>
                <w:iCs/>
                <w:color w:val="242424"/>
                <w:sz w:val="22"/>
                <w:szCs w:val="22"/>
              </w:rPr>
            </w:pPr>
            <w:r w:rsidRPr="00BF3F5B">
              <w:rPr>
                <w:rFonts w:ascii="Century Gothic" w:hAnsi="Century Gothic" w:cs="Calibri"/>
                <w:i/>
                <w:iCs/>
                <w:color w:val="000000"/>
                <w:sz w:val="20"/>
                <w:szCs w:val="20"/>
                <w:bdr w:val="none" w:sz="0" w:space="0" w:color="auto" w:frame="1"/>
              </w:rPr>
              <w:t>Based on information included in the proposal, the supplier has a demonstrated understanding of CCWIS regulations.</w:t>
            </w:r>
          </w:p>
        </w:tc>
      </w:tr>
      <w:tr w:rsidR="00BF3F5B" w14:paraId="6F5CEC69" w14:textId="77777777" w:rsidTr="00BF3F5B">
        <w:trPr>
          <w:trHeight w:val="885"/>
        </w:trPr>
        <w:tc>
          <w:tcPr>
            <w:tcW w:w="6100" w:type="dxa"/>
            <w:tcBorders>
              <w:left w:val="single" w:sz="8" w:space="0" w:color="A6A6A6"/>
              <w:bottom w:val="single" w:sz="8" w:space="0" w:color="A6A6A6"/>
              <w:right w:val="single" w:sz="8" w:space="0" w:color="A6A6A6"/>
            </w:tcBorders>
            <w:shd w:val="clear" w:color="auto" w:fill="FFFFFF"/>
            <w:vAlign w:val="center"/>
            <w:hideMark/>
          </w:tcPr>
          <w:p w14:paraId="596E165E" w14:textId="77777777" w:rsidR="00BF3F5B" w:rsidRPr="00BF3F5B" w:rsidRDefault="00BF3F5B">
            <w:pPr>
              <w:pStyle w:val="NormalWeb"/>
              <w:spacing w:before="0" w:beforeAutospacing="0" w:after="0" w:afterAutospacing="0"/>
              <w:rPr>
                <w:rFonts w:ascii="Calibri" w:hAnsi="Calibri" w:cs="Calibri"/>
                <w:i/>
                <w:iCs/>
                <w:color w:val="242424"/>
                <w:sz w:val="22"/>
                <w:szCs w:val="22"/>
              </w:rPr>
            </w:pPr>
            <w:r w:rsidRPr="00BF3F5B">
              <w:rPr>
                <w:rFonts w:ascii="Century Gothic" w:hAnsi="Century Gothic" w:cs="Calibri"/>
                <w:i/>
                <w:iCs/>
                <w:color w:val="000000"/>
                <w:sz w:val="20"/>
                <w:szCs w:val="20"/>
                <w:bdr w:val="none" w:sz="0" w:space="0" w:color="auto" w:frame="1"/>
              </w:rPr>
              <w:t>Based on information included in the proposal, the supplier has the demonstrated ability to review/update workflows.</w:t>
            </w:r>
          </w:p>
        </w:tc>
      </w:tr>
      <w:tr w:rsidR="00BF3F5B" w14:paraId="567B81E3" w14:textId="77777777" w:rsidTr="00BF3F5B">
        <w:trPr>
          <w:trHeight w:val="885"/>
        </w:trPr>
        <w:tc>
          <w:tcPr>
            <w:tcW w:w="6100" w:type="dxa"/>
            <w:tcBorders>
              <w:left w:val="single" w:sz="8" w:space="0" w:color="A6A6A6"/>
              <w:bottom w:val="single" w:sz="8" w:space="0" w:color="A6A6A6"/>
              <w:right w:val="single" w:sz="8" w:space="0" w:color="A6A6A6"/>
            </w:tcBorders>
            <w:shd w:val="clear" w:color="auto" w:fill="FFFFFF"/>
            <w:vAlign w:val="center"/>
            <w:hideMark/>
          </w:tcPr>
          <w:p w14:paraId="5AE6774C" w14:textId="77777777" w:rsidR="00BF3F5B" w:rsidRPr="00BF3F5B" w:rsidRDefault="00BF3F5B">
            <w:pPr>
              <w:pStyle w:val="NormalWeb"/>
              <w:spacing w:before="0" w:beforeAutospacing="0" w:after="0" w:afterAutospacing="0"/>
              <w:rPr>
                <w:rFonts w:ascii="Calibri" w:hAnsi="Calibri" w:cs="Calibri"/>
                <w:i/>
                <w:iCs/>
                <w:color w:val="242424"/>
                <w:sz w:val="22"/>
                <w:szCs w:val="22"/>
              </w:rPr>
            </w:pPr>
            <w:r w:rsidRPr="00BF3F5B">
              <w:rPr>
                <w:rFonts w:ascii="Century Gothic" w:hAnsi="Century Gothic" w:cs="Calibri"/>
                <w:i/>
                <w:iCs/>
                <w:color w:val="000000"/>
                <w:sz w:val="20"/>
                <w:szCs w:val="20"/>
                <w:bdr w:val="none" w:sz="0" w:space="0" w:color="auto" w:frame="1"/>
              </w:rPr>
              <w:t>Based on information included in the proposal, the supplier has the demonstrated ability to conduct user experience sessions to document and develop journey maps.</w:t>
            </w:r>
          </w:p>
        </w:tc>
      </w:tr>
      <w:tr w:rsidR="00BF3F5B" w14:paraId="48282464" w14:textId="77777777" w:rsidTr="00BF3F5B">
        <w:trPr>
          <w:trHeight w:val="885"/>
        </w:trPr>
        <w:tc>
          <w:tcPr>
            <w:tcW w:w="6100" w:type="dxa"/>
            <w:tcBorders>
              <w:left w:val="single" w:sz="8" w:space="0" w:color="A6A6A6"/>
              <w:bottom w:val="single" w:sz="8" w:space="0" w:color="A6A6A6"/>
              <w:right w:val="single" w:sz="8" w:space="0" w:color="A6A6A6"/>
            </w:tcBorders>
            <w:shd w:val="clear" w:color="auto" w:fill="FFFFFF"/>
            <w:vAlign w:val="center"/>
            <w:hideMark/>
          </w:tcPr>
          <w:p w14:paraId="5B32D527" w14:textId="77777777" w:rsidR="00BF3F5B" w:rsidRPr="00BF3F5B" w:rsidRDefault="00BF3F5B">
            <w:pPr>
              <w:pStyle w:val="NormalWeb"/>
              <w:spacing w:before="0" w:beforeAutospacing="0" w:after="0" w:afterAutospacing="0"/>
              <w:rPr>
                <w:rFonts w:ascii="Calibri" w:hAnsi="Calibri" w:cs="Calibri"/>
                <w:i/>
                <w:iCs/>
                <w:color w:val="242424"/>
                <w:sz w:val="22"/>
                <w:szCs w:val="22"/>
              </w:rPr>
            </w:pPr>
            <w:r w:rsidRPr="00BF3F5B">
              <w:rPr>
                <w:rFonts w:ascii="Century Gothic" w:hAnsi="Century Gothic" w:cs="Calibri"/>
                <w:i/>
                <w:iCs/>
                <w:color w:val="000000"/>
                <w:sz w:val="20"/>
                <w:szCs w:val="20"/>
                <w:bdr w:val="none" w:sz="0" w:space="0" w:color="auto" w:frame="1"/>
              </w:rPr>
              <w:t>Based on information included in the proposal, the supplier has the demonstrated ability to develop roadmaps </w:t>
            </w:r>
            <w:r w:rsidRPr="00BF3F5B">
              <w:rPr>
                <w:rStyle w:val="mark6y0jxntvl"/>
                <w:rFonts w:ascii="Century Gothic" w:hAnsi="Century Gothic" w:cs="Calibri"/>
                <w:i/>
                <w:iCs/>
                <w:color w:val="000000"/>
                <w:sz w:val="20"/>
                <w:szCs w:val="20"/>
                <w:bdr w:val="none" w:sz="0" w:space="0" w:color="auto" w:frame="1"/>
              </w:rPr>
              <w:t>for</w:t>
            </w:r>
            <w:r w:rsidRPr="00BF3F5B">
              <w:rPr>
                <w:rFonts w:ascii="Century Gothic" w:hAnsi="Century Gothic" w:cs="Calibri"/>
                <w:i/>
                <w:iCs/>
                <w:color w:val="000000"/>
                <w:sz w:val="20"/>
                <w:szCs w:val="20"/>
                <w:bdr w:val="none" w:sz="0" w:space="0" w:color="auto" w:frame="1"/>
              </w:rPr>
              <w:t> business process improvement.</w:t>
            </w:r>
          </w:p>
        </w:tc>
      </w:tr>
      <w:tr w:rsidR="00BF3F5B" w14:paraId="3BA1EA14" w14:textId="77777777" w:rsidTr="00BF3F5B">
        <w:trPr>
          <w:trHeight w:val="885"/>
        </w:trPr>
        <w:tc>
          <w:tcPr>
            <w:tcW w:w="6100" w:type="dxa"/>
            <w:tcBorders>
              <w:left w:val="single" w:sz="8" w:space="0" w:color="A6A6A6"/>
              <w:bottom w:val="single" w:sz="8" w:space="0" w:color="A6A6A6"/>
              <w:right w:val="single" w:sz="8" w:space="0" w:color="A6A6A6"/>
            </w:tcBorders>
            <w:shd w:val="clear" w:color="auto" w:fill="FFFFFF"/>
            <w:vAlign w:val="center"/>
            <w:hideMark/>
          </w:tcPr>
          <w:p w14:paraId="4708E765" w14:textId="77777777" w:rsidR="00BF3F5B" w:rsidRPr="00BF3F5B" w:rsidRDefault="00BF3F5B">
            <w:pPr>
              <w:pStyle w:val="NormalWeb"/>
              <w:spacing w:before="0" w:beforeAutospacing="0" w:after="0" w:afterAutospacing="0"/>
              <w:rPr>
                <w:rFonts w:ascii="Calibri" w:hAnsi="Calibri" w:cs="Calibri"/>
                <w:i/>
                <w:iCs/>
                <w:color w:val="242424"/>
                <w:sz w:val="22"/>
                <w:szCs w:val="22"/>
              </w:rPr>
            </w:pPr>
            <w:r w:rsidRPr="00BF3F5B">
              <w:rPr>
                <w:rFonts w:ascii="Century Gothic" w:hAnsi="Century Gothic" w:cs="Calibri"/>
                <w:i/>
                <w:iCs/>
                <w:color w:val="000000"/>
                <w:sz w:val="20"/>
                <w:szCs w:val="20"/>
                <w:bdr w:val="none" w:sz="0" w:space="0" w:color="auto" w:frame="1"/>
              </w:rPr>
              <w:t>Based on information included in the proposal, the supplier has the demonstrated ability to develop story maps and to identify gaps between user stories and journey maps.</w:t>
            </w:r>
          </w:p>
        </w:tc>
      </w:tr>
      <w:tr w:rsidR="00BF3F5B" w14:paraId="3BB4CEF0" w14:textId="77777777" w:rsidTr="00BF3F5B">
        <w:trPr>
          <w:trHeight w:val="1200"/>
        </w:trPr>
        <w:tc>
          <w:tcPr>
            <w:tcW w:w="6100" w:type="dxa"/>
            <w:tcBorders>
              <w:left w:val="single" w:sz="8" w:space="0" w:color="A6A6A6"/>
              <w:bottom w:val="single" w:sz="8" w:space="0" w:color="A6A6A6"/>
              <w:right w:val="single" w:sz="8" w:space="0" w:color="A6A6A6"/>
            </w:tcBorders>
            <w:shd w:val="clear" w:color="auto" w:fill="FFFFFF"/>
            <w:vAlign w:val="center"/>
            <w:hideMark/>
          </w:tcPr>
          <w:p w14:paraId="4D9DD9AE" w14:textId="77777777" w:rsidR="00BF3F5B" w:rsidRPr="00BF3F5B" w:rsidRDefault="00BF3F5B">
            <w:pPr>
              <w:pStyle w:val="NormalWeb"/>
              <w:spacing w:before="0" w:beforeAutospacing="0" w:after="0" w:afterAutospacing="0"/>
              <w:rPr>
                <w:rFonts w:ascii="Calibri" w:hAnsi="Calibri" w:cs="Calibri"/>
                <w:i/>
                <w:iCs/>
                <w:color w:val="242424"/>
                <w:sz w:val="22"/>
                <w:szCs w:val="22"/>
              </w:rPr>
            </w:pPr>
            <w:r w:rsidRPr="00BF3F5B">
              <w:rPr>
                <w:rFonts w:ascii="Century Gothic" w:hAnsi="Century Gothic" w:cs="Calibri"/>
                <w:i/>
                <w:iCs/>
                <w:color w:val="000000"/>
                <w:sz w:val="20"/>
                <w:szCs w:val="20"/>
                <w:bdr w:val="none" w:sz="0" w:space="0" w:color="auto" w:frame="1"/>
              </w:rPr>
              <w:t>Based on information included in the proposal, the supplier has the demonstrated ability to review/update user stories to align with information from user experience sessions (journey maps and business process improvement).</w:t>
            </w:r>
          </w:p>
        </w:tc>
      </w:tr>
      <w:tr w:rsidR="00BF3F5B" w14:paraId="4A06A746" w14:textId="77777777" w:rsidTr="00BF3F5B">
        <w:trPr>
          <w:trHeight w:val="885"/>
        </w:trPr>
        <w:tc>
          <w:tcPr>
            <w:tcW w:w="6100" w:type="dxa"/>
            <w:tcBorders>
              <w:left w:val="single" w:sz="8" w:space="0" w:color="A6A6A6"/>
              <w:bottom w:val="single" w:sz="8" w:space="0" w:color="A6A6A6"/>
              <w:right w:val="single" w:sz="8" w:space="0" w:color="A6A6A6"/>
            </w:tcBorders>
            <w:shd w:val="clear" w:color="auto" w:fill="FFFFFF"/>
            <w:vAlign w:val="center"/>
            <w:hideMark/>
          </w:tcPr>
          <w:p w14:paraId="2273A827" w14:textId="77777777" w:rsidR="00BF3F5B" w:rsidRPr="00BF3F5B" w:rsidRDefault="00BF3F5B">
            <w:pPr>
              <w:pStyle w:val="NormalWeb"/>
              <w:spacing w:before="0" w:beforeAutospacing="0" w:after="0" w:afterAutospacing="0"/>
              <w:rPr>
                <w:rFonts w:ascii="Calibri" w:hAnsi="Calibri" w:cs="Calibri"/>
                <w:i/>
                <w:iCs/>
                <w:color w:val="242424"/>
                <w:sz w:val="22"/>
                <w:szCs w:val="22"/>
              </w:rPr>
            </w:pPr>
            <w:r w:rsidRPr="00BF3F5B">
              <w:rPr>
                <w:rFonts w:ascii="Century Gothic" w:hAnsi="Century Gothic" w:cs="Calibri"/>
                <w:i/>
                <w:iCs/>
                <w:color w:val="000000"/>
                <w:sz w:val="20"/>
                <w:szCs w:val="20"/>
                <w:bdr w:val="none" w:sz="0" w:space="0" w:color="auto" w:frame="1"/>
              </w:rPr>
              <w:t>Based on information included in the proposal, the supplier has a well documented and organized project schedule and approach.</w:t>
            </w:r>
          </w:p>
        </w:tc>
      </w:tr>
    </w:tbl>
    <w:p w14:paraId="6C555AE0" w14:textId="77777777" w:rsidR="00FE1354" w:rsidRDefault="00FE1354" w:rsidP="00300D25">
      <w:pPr>
        <w:ind w:left="360"/>
        <w:rPr>
          <w:b/>
          <w:u w:val="single"/>
        </w:rPr>
      </w:pPr>
    </w:p>
    <w:p w14:paraId="218C2190" w14:textId="77777777" w:rsidR="00FE1354" w:rsidRPr="00FF6B55" w:rsidRDefault="00FE1354" w:rsidP="000C61BA">
      <w:pPr>
        <w:numPr>
          <w:ilvl w:val="0"/>
          <w:numId w:val="3"/>
        </w:numPr>
        <w:ind w:left="360"/>
        <w:rPr>
          <w:b/>
          <w:u w:val="single"/>
        </w:rPr>
      </w:pPr>
      <w:r w:rsidRPr="00FF6B55">
        <w:rPr>
          <w:b/>
          <w:u w:val="single"/>
        </w:rPr>
        <w:t xml:space="preserve">Project/Service: </w:t>
      </w:r>
    </w:p>
    <w:p w14:paraId="7968F595" w14:textId="23B6203D" w:rsidR="00FE1354" w:rsidRDefault="00802A8C" w:rsidP="002B664A">
      <w:pPr>
        <w:ind w:left="360"/>
        <w:rPr>
          <w:i/>
          <w:iCs/>
        </w:rPr>
      </w:pPr>
      <w:r w:rsidRPr="00802A8C">
        <w:rPr>
          <w:i/>
          <w:iCs/>
        </w:rPr>
        <w:t>The Virginia Department of Social Services (VDSS) Division of Family Services (DFS) is seeking Human-Centered Design (HCD) services to inform the development of a federally compliant Comprehensive Child Welfare Information System (CCWIS). Areas of focus will include business process improvement, community stakeholder engagement, and user journey mapping.</w:t>
      </w:r>
    </w:p>
    <w:p w14:paraId="6F6DB5AE" w14:textId="77777777" w:rsidR="00802A8C" w:rsidRPr="00802A8C" w:rsidRDefault="00802A8C" w:rsidP="002B664A">
      <w:pPr>
        <w:ind w:left="360"/>
        <w:rPr>
          <w:i/>
          <w:iCs/>
        </w:rPr>
      </w:pPr>
    </w:p>
    <w:p w14:paraId="4AA25B53" w14:textId="573A3258" w:rsidR="00FE1354" w:rsidRDefault="00FE1354" w:rsidP="000C61BA">
      <w:pPr>
        <w:numPr>
          <w:ilvl w:val="0"/>
          <w:numId w:val="3"/>
        </w:numPr>
        <w:ind w:left="360"/>
        <w:rPr>
          <w:b/>
          <w:u w:val="single"/>
        </w:rPr>
      </w:pPr>
      <w:r w:rsidRPr="00FF6B55">
        <w:rPr>
          <w:b/>
          <w:u w:val="single"/>
        </w:rPr>
        <w:t>Specialty Area</w:t>
      </w:r>
      <w:r>
        <w:rPr>
          <w:b/>
          <w:u w:val="single"/>
        </w:rPr>
        <w:t xml:space="preserve"> </w:t>
      </w:r>
      <w:r>
        <w:rPr>
          <w:u w:val="single"/>
        </w:rPr>
        <w:t>(Check one)</w:t>
      </w:r>
      <w:r w:rsidRPr="00FF6B55">
        <w:rPr>
          <w:b/>
          <w:u w:val="single"/>
        </w:rPr>
        <w:t>:</w:t>
      </w:r>
      <w:r w:rsidR="00F15DF2">
        <w:rPr>
          <w:b/>
          <w:u w:val="single"/>
        </w:rPr>
        <w:t xml:space="preserve"> </w:t>
      </w:r>
    </w:p>
    <w:p w14:paraId="51966547" w14:textId="77777777" w:rsidR="00FE1354" w:rsidRDefault="00FE1354" w:rsidP="00CB0F94">
      <w:pPr>
        <w:rPr>
          <w:b/>
          <w:u w:val="single"/>
        </w:rPr>
      </w:pPr>
    </w:p>
    <w:tbl>
      <w:tblPr>
        <w:tblW w:w="0" w:type="auto"/>
        <w:jc w:val="center"/>
        <w:tblLook w:val="00A0" w:firstRow="1" w:lastRow="0" w:firstColumn="1" w:lastColumn="0" w:noHBand="0" w:noVBand="0"/>
      </w:tblPr>
      <w:tblGrid>
        <w:gridCol w:w="4374"/>
        <w:gridCol w:w="4158"/>
      </w:tblGrid>
      <w:tr w:rsidR="00FE1354" w14:paraId="41E0C9D1" w14:textId="77777777" w:rsidTr="00F42552">
        <w:trPr>
          <w:jc w:val="center"/>
        </w:trPr>
        <w:tc>
          <w:tcPr>
            <w:tcW w:w="4374" w:type="dxa"/>
          </w:tcPr>
          <w:p w14:paraId="11B844BD" w14:textId="77777777" w:rsidR="00E33EC5" w:rsidRDefault="00027D6A">
            <w:pPr>
              <w:ind w:left="360"/>
            </w:pPr>
            <w:r w:rsidRPr="00C34FA2">
              <w:rPr>
                <w:rFonts w:ascii="Arial" w:hAnsi="Arial" w:cs="Arial"/>
              </w:rPr>
              <w:fldChar w:fldCharType="begin">
                <w:ffData>
                  <w:name w:val=""/>
                  <w:enabled/>
                  <w:calcOnExit w:val="0"/>
                  <w:checkBox>
                    <w:sizeAuto/>
                    <w:default w:val="0"/>
                  </w:checkBox>
                </w:ffData>
              </w:fldChar>
            </w:r>
            <w:r w:rsidR="004209E6" w:rsidRPr="00C34FA2">
              <w:rPr>
                <w:rFonts w:ascii="Arial" w:hAnsi="Arial" w:cs="Arial"/>
              </w:rPr>
              <w:instrText xml:space="preserve"> FORMCHECKBOX </w:instrText>
            </w:r>
            <w:r w:rsidR="004B2118">
              <w:rPr>
                <w:rFonts w:ascii="Arial" w:hAnsi="Arial" w:cs="Arial"/>
              </w:rPr>
            </w:r>
            <w:r w:rsidR="004B2118">
              <w:rPr>
                <w:rFonts w:ascii="Arial" w:hAnsi="Arial" w:cs="Arial"/>
              </w:rPr>
              <w:fldChar w:fldCharType="separate"/>
            </w:r>
            <w:r w:rsidRPr="00C34FA2">
              <w:rPr>
                <w:rFonts w:ascii="Arial" w:hAnsi="Arial" w:cs="Arial"/>
              </w:rPr>
              <w:fldChar w:fldCharType="end"/>
            </w:r>
            <w:r w:rsidR="004209E6">
              <w:rPr>
                <w:rFonts w:ascii="Arial" w:hAnsi="Arial" w:cs="Arial"/>
              </w:rPr>
              <w:t xml:space="preserve">  </w:t>
            </w:r>
            <w:r w:rsidR="00FE1354">
              <w:t>Application Development</w:t>
            </w:r>
          </w:p>
        </w:tc>
        <w:tc>
          <w:tcPr>
            <w:tcW w:w="4158" w:type="dxa"/>
          </w:tcPr>
          <w:p w14:paraId="6531C85F" w14:textId="77777777" w:rsidR="00E33EC5" w:rsidRDefault="00027D6A">
            <w:pPr>
              <w:ind w:left="342"/>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4B2118">
              <w:rPr>
                <w:rFonts w:ascii="Arial" w:hAnsi="Arial" w:cs="Arial"/>
              </w:rPr>
            </w:r>
            <w:r w:rsidR="004B2118">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Information Security</w:t>
            </w:r>
          </w:p>
        </w:tc>
      </w:tr>
      <w:tr w:rsidR="00FE1354" w14:paraId="49113262" w14:textId="77777777" w:rsidTr="00F42552">
        <w:trPr>
          <w:jc w:val="center"/>
        </w:trPr>
        <w:tc>
          <w:tcPr>
            <w:tcW w:w="4374" w:type="dxa"/>
          </w:tcPr>
          <w:p w14:paraId="67AB2094"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4B2118">
              <w:rPr>
                <w:rFonts w:ascii="Arial" w:hAnsi="Arial" w:cs="Arial"/>
              </w:rPr>
            </w:r>
            <w:r w:rsidR="004B2118">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Business Continuity Planning</w:t>
            </w:r>
          </w:p>
        </w:tc>
        <w:tc>
          <w:tcPr>
            <w:tcW w:w="4158" w:type="dxa"/>
          </w:tcPr>
          <w:p w14:paraId="2B0DBCD0" w14:textId="77777777" w:rsidR="00E33EC5" w:rsidRDefault="00027D6A">
            <w:pPr>
              <w:ind w:left="342"/>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4B2118">
              <w:rPr>
                <w:rFonts w:ascii="Arial" w:hAnsi="Arial" w:cs="Arial"/>
              </w:rPr>
            </w:r>
            <w:r w:rsidR="004B2118">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IT Infrastructure</w:t>
            </w:r>
          </w:p>
        </w:tc>
      </w:tr>
      <w:tr w:rsidR="00FE1354" w14:paraId="619796AA" w14:textId="77777777" w:rsidTr="00F42552">
        <w:trPr>
          <w:jc w:val="center"/>
        </w:trPr>
        <w:tc>
          <w:tcPr>
            <w:tcW w:w="4374" w:type="dxa"/>
          </w:tcPr>
          <w:p w14:paraId="33C6A3A2"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4B2118">
              <w:rPr>
                <w:rFonts w:ascii="Arial" w:hAnsi="Arial" w:cs="Arial"/>
              </w:rPr>
            </w:r>
            <w:r w:rsidR="004B2118">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Business Intelligence</w:t>
            </w:r>
          </w:p>
        </w:tc>
        <w:tc>
          <w:tcPr>
            <w:tcW w:w="4158" w:type="dxa"/>
          </w:tcPr>
          <w:p w14:paraId="66804302" w14:textId="7AB92C32" w:rsidR="00E33EC5" w:rsidRDefault="00A50CBF">
            <w:pPr>
              <w:ind w:left="342"/>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4B2118">
              <w:rPr>
                <w:rFonts w:ascii="Arial" w:hAnsi="Arial" w:cs="Arial"/>
              </w:rPr>
            </w:r>
            <w:r w:rsidR="004B2118">
              <w:rPr>
                <w:rFonts w:ascii="Arial" w:hAnsi="Arial" w:cs="Arial"/>
              </w:rPr>
              <w:fldChar w:fldCharType="separate"/>
            </w:r>
            <w:r>
              <w:rPr>
                <w:rFonts w:ascii="Arial" w:hAnsi="Arial" w:cs="Arial"/>
              </w:rPr>
              <w:fldChar w:fldCharType="end"/>
            </w:r>
            <w:r w:rsidR="00DD6521">
              <w:rPr>
                <w:rFonts w:ascii="Arial" w:hAnsi="Arial" w:cs="Arial"/>
              </w:rPr>
              <w:t xml:space="preserve">  </w:t>
            </w:r>
            <w:r w:rsidR="00FE1354">
              <w:t>IT Strategic Planning</w:t>
            </w:r>
          </w:p>
        </w:tc>
      </w:tr>
      <w:tr w:rsidR="00FE1354" w14:paraId="339BEB5C" w14:textId="77777777" w:rsidTr="00F42552">
        <w:trPr>
          <w:jc w:val="center"/>
        </w:trPr>
        <w:tc>
          <w:tcPr>
            <w:tcW w:w="4374" w:type="dxa"/>
          </w:tcPr>
          <w:p w14:paraId="0F7BEA07" w14:textId="41284CDD" w:rsidR="00E33EC5" w:rsidRDefault="00E57BB0">
            <w:pPr>
              <w:ind w:left="360"/>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4B2118">
              <w:rPr>
                <w:rFonts w:ascii="Arial" w:hAnsi="Arial" w:cs="Arial"/>
              </w:rPr>
            </w:r>
            <w:r w:rsidR="004B2118">
              <w:rPr>
                <w:rFonts w:ascii="Arial" w:hAnsi="Arial" w:cs="Arial"/>
              </w:rPr>
              <w:fldChar w:fldCharType="separate"/>
            </w:r>
            <w:r>
              <w:rPr>
                <w:rFonts w:ascii="Arial" w:hAnsi="Arial" w:cs="Arial"/>
              </w:rPr>
              <w:fldChar w:fldCharType="end"/>
            </w:r>
            <w:r w:rsidR="00DD6521">
              <w:rPr>
                <w:rFonts w:ascii="Arial" w:hAnsi="Arial" w:cs="Arial"/>
              </w:rPr>
              <w:t xml:space="preserve">  </w:t>
            </w:r>
            <w:r w:rsidR="00FE1354">
              <w:t>Business Process Reengineering</w:t>
            </w:r>
          </w:p>
        </w:tc>
        <w:tc>
          <w:tcPr>
            <w:tcW w:w="4158" w:type="dxa"/>
          </w:tcPr>
          <w:p w14:paraId="1FCDC219" w14:textId="77777777" w:rsidR="00E33EC5" w:rsidRDefault="00027D6A">
            <w:pPr>
              <w:ind w:left="342"/>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4B2118">
              <w:rPr>
                <w:rFonts w:ascii="Arial" w:hAnsi="Arial" w:cs="Arial"/>
              </w:rPr>
            </w:r>
            <w:r w:rsidR="004B2118">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Project Management</w:t>
            </w:r>
          </w:p>
        </w:tc>
      </w:tr>
      <w:tr w:rsidR="00FE1354" w14:paraId="22208F3A" w14:textId="77777777" w:rsidTr="00F42552">
        <w:trPr>
          <w:jc w:val="center"/>
        </w:trPr>
        <w:tc>
          <w:tcPr>
            <w:tcW w:w="4374" w:type="dxa"/>
          </w:tcPr>
          <w:p w14:paraId="7FA0FDB0"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4B2118">
              <w:rPr>
                <w:rFonts w:ascii="Arial" w:hAnsi="Arial" w:cs="Arial"/>
              </w:rPr>
            </w:r>
            <w:r w:rsidR="004B2118">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Enterprise Architecture</w:t>
            </w:r>
          </w:p>
        </w:tc>
        <w:tc>
          <w:tcPr>
            <w:tcW w:w="4158" w:type="dxa"/>
          </w:tcPr>
          <w:p w14:paraId="5E313DE6" w14:textId="77777777" w:rsidR="00E33EC5" w:rsidRDefault="00027D6A">
            <w:pPr>
              <w:ind w:left="342"/>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4B2118">
              <w:rPr>
                <w:rFonts w:ascii="Arial" w:hAnsi="Arial" w:cs="Arial"/>
              </w:rPr>
            </w:r>
            <w:r w:rsidR="004B2118">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Public Safety Communications</w:t>
            </w:r>
          </w:p>
        </w:tc>
      </w:tr>
      <w:tr w:rsidR="00FE1354" w14:paraId="128C9FF2" w14:textId="77777777" w:rsidTr="00F42552">
        <w:trPr>
          <w:jc w:val="center"/>
        </w:trPr>
        <w:tc>
          <w:tcPr>
            <w:tcW w:w="4374" w:type="dxa"/>
          </w:tcPr>
          <w:p w14:paraId="56236269"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4B2118">
              <w:rPr>
                <w:rFonts w:ascii="Arial" w:hAnsi="Arial" w:cs="Arial"/>
              </w:rPr>
            </w:r>
            <w:r w:rsidR="004B2118">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Enterprise Content Management</w:t>
            </w:r>
          </w:p>
        </w:tc>
        <w:tc>
          <w:tcPr>
            <w:tcW w:w="4158" w:type="dxa"/>
          </w:tcPr>
          <w:p w14:paraId="268334C8" w14:textId="77777777" w:rsidR="00E33EC5" w:rsidRDefault="00027D6A">
            <w:pPr>
              <w:ind w:left="342"/>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4B2118">
              <w:rPr>
                <w:rFonts w:ascii="Arial" w:hAnsi="Arial" w:cs="Arial"/>
              </w:rPr>
            </w:r>
            <w:r w:rsidR="004B2118">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Radio Engineering Services</w:t>
            </w:r>
          </w:p>
        </w:tc>
      </w:tr>
      <w:tr w:rsidR="00FE1354" w14:paraId="1F72B70D" w14:textId="77777777" w:rsidTr="00F42552">
        <w:trPr>
          <w:jc w:val="center"/>
        </w:trPr>
        <w:tc>
          <w:tcPr>
            <w:tcW w:w="4374" w:type="dxa"/>
          </w:tcPr>
          <w:p w14:paraId="37E0BEBD" w14:textId="77777777" w:rsidR="00E33EC5" w:rsidRDefault="00027D6A">
            <w:pPr>
              <w:ind w:left="360"/>
            </w:pPr>
            <w:r w:rsidRPr="00C34FA2">
              <w:rPr>
                <w:rFonts w:ascii="Arial" w:hAnsi="Arial" w:cs="Arial"/>
              </w:rPr>
              <w:lastRenderedPageBreak/>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4B2118">
              <w:rPr>
                <w:rFonts w:ascii="Arial" w:hAnsi="Arial" w:cs="Arial"/>
              </w:rPr>
            </w:r>
            <w:r w:rsidR="004B2118">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Back Office Solutions</w:t>
            </w:r>
          </w:p>
        </w:tc>
        <w:tc>
          <w:tcPr>
            <w:tcW w:w="4158" w:type="dxa"/>
          </w:tcPr>
          <w:p w14:paraId="44021880" w14:textId="77777777" w:rsidR="00E33EC5" w:rsidRDefault="00027D6A">
            <w:pPr>
              <w:ind w:left="342"/>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4B2118">
              <w:rPr>
                <w:rFonts w:ascii="Arial" w:hAnsi="Arial" w:cs="Arial"/>
              </w:rPr>
            </w:r>
            <w:r w:rsidR="004B2118">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IV&amp;V Services</w:t>
            </w:r>
          </w:p>
        </w:tc>
      </w:tr>
      <w:tr w:rsidR="00FE1354" w14:paraId="1C6D1C29" w14:textId="77777777" w:rsidTr="00F42552">
        <w:trPr>
          <w:jc w:val="center"/>
        </w:trPr>
        <w:tc>
          <w:tcPr>
            <w:tcW w:w="4374" w:type="dxa"/>
          </w:tcPr>
          <w:p w14:paraId="0EE52B51"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4B2118">
              <w:rPr>
                <w:rFonts w:ascii="Arial" w:hAnsi="Arial" w:cs="Arial"/>
              </w:rPr>
            </w:r>
            <w:r w:rsidR="004B2118">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Geographical Information Systems</w:t>
            </w:r>
          </w:p>
        </w:tc>
        <w:tc>
          <w:tcPr>
            <w:tcW w:w="4158" w:type="dxa"/>
          </w:tcPr>
          <w:p w14:paraId="08BB81BE" w14:textId="77777777" w:rsidR="00FE1354" w:rsidRDefault="00FE1354" w:rsidP="00E1346B">
            <w:pPr>
              <w:ind w:left="342"/>
            </w:pPr>
          </w:p>
        </w:tc>
      </w:tr>
    </w:tbl>
    <w:p w14:paraId="20DE04F9" w14:textId="030BB78E" w:rsidR="00FE1354" w:rsidRDefault="00FE1354" w:rsidP="008410A1">
      <w:r>
        <w:tab/>
      </w:r>
    </w:p>
    <w:p w14:paraId="738D7ADB" w14:textId="77777777" w:rsidR="00252E9D" w:rsidRDefault="00252E9D" w:rsidP="008410A1"/>
    <w:p w14:paraId="00718127" w14:textId="090FCA02" w:rsidR="00FE1354" w:rsidRPr="00617D8A" w:rsidRDefault="00FE1354" w:rsidP="000C61BA">
      <w:pPr>
        <w:numPr>
          <w:ilvl w:val="0"/>
          <w:numId w:val="3"/>
        </w:numPr>
        <w:ind w:left="360"/>
        <w:rPr>
          <w:b/>
          <w:u w:val="single"/>
        </w:rPr>
      </w:pPr>
      <w:r>
        <w:rPr>
          <w:b/>
          <w:u w:val="single"/>
        </w:rPr>
        <w:t xml:space="preserve">Contract </w:t>
      </w:r>
      <w:r w:rsidR="00F50157">
        <w:rPr>
          <w:b/>
          <w:u w:val="single"/>
        </w:rPr>
        <w:t>Type:</w:t>
      </w:r>
      <w:r w:rsidR="008F2BD7">
        <w:rPr>
          <w:b/>
          <w:u w:val="single"/>
        </w:rPr>
        <w:t xml:space="preserve"> Fixed Price, Deliverable-based</w:t>
      </w:r>
    </w:p>
    <w:p w14:paraId="21BEDFB6" w14:textId="77777777" w:rsidR="00FE1354" w:rsidRDefault="00FE1354" w:rsidP="004A6970">
      <w:pPr>
        <w:ind w:left="720"/>
      </w:pPr>
    </w:p>
    <w:p w14:paraId="3299185B" w14:textId="77777777" w:rsidR="00FE1354" w:rsidRDefault="00FE1354" w:rsidP="000C61BA">
      <w:pPr>
        <w:numPr>
          <w:ilvl w:val="0"/>
          <w:numId w:val="3"/>
        </w:numPr>
        <w:ind w:left="360"/>
        <w:rPr>
          <w:b/>
          <w:u w:val="single"/>
        </w:rPr>
      </w:pPr>
      <w:r w:rsidRPr="00084489">
        <w:rPr>
          <w:b/>
          <w:u w:val="single"/>
        </w:rPr>
        <w:t>Introduction:</w:t>
      </w:r>
    </w:p>
    <w:p w14:paraId="364824FA" w14:textId="77777777" w:rsidR="00FE1354" w:rsidRDefault="00FE1354" w:rsidP="00412DF7">
      <w:pPr>
        <w:rPr>
          <w:b/>
          <w:u w:val="single"/>
        </w:rPr>
      </w:pPr>
    </w:p>
    <w:p w14:paraId="08BF58B6" w14:textId="77777777" w:rsidR="00FE1354" w:rsidRPr="00CA0FE0" w:rsidRDefault="00FE1354" w:rsidP="00412DF7">
      <w:pPr>
        <w:ind w:left="360"/>
        <w:rPr>
          <w:u w:val="single"/>
        </w:rPr>
      </w:pPr>
      <w:r>
        <w:rPr>
          <w:u w:val="single"/>
        </w:rPr>
        <w:t>Project History</w:t>
      </w:r>
    </w:p>
    <w:p w14:paraId="6106E1E2" w14:textId="77777777" w:rsidR="00802A8C" w:rsidRPr="00802A8C" w:rsidRDefault="00802A8C" w:rsidP="00802A8C">
      <w:pPr>
        <w:pStyle w:val="NormalWeb"/>
        <w:shd w:val="clear" w:color="auto" w:fill="FFFFFF"/>
        <w:spacing w:before="0" w:beforeAutospacing="0" w:after="0" w:afterAutospacing="0"/>
        <w:ind w:left="360"/>
        <w:textAlignment w:val="baseline"/>
        <w:rPr>
          <w:i/>
          <w:iCs/>
        </w:rPr>
      </w:pPr>
      <w:r w:rsidRPr="00802A8C">
        <w:rPr>
          <w:i/>
          <w:iCs/>
        </w:rPr>
        <w:t xml:space="preserve">On June 2, 2016, the Administration for Children &amp; Families (ACF), a division of the U.S. Department of Health &amp; Human Services (HHS) published the Comprehensive Child Welfare Information System final rule, replacing the Statewide and Tribal Automated Child Welfare Information System (S/TACWIS) regulations at 45 CFR 1355.50 through 1355.59. ACF defined CCWIS requirements and outlined the need for a CCWIS that would ensure the safety and well-being of children and all families, strengthen, and preserve families to promote the healthy development of children, and focus on prevention, protection, or other short or long-term interventions to meet the needs of families. In December 2018, the Joint Legislative Audit Review Committee (JLARC) released the report “Improving Virginia’s Foster Care System” to the Virginia General Assembly. Many of the challenges identified in that JLARC report would be addressed and remedied once Virginia meets the requirements of the CCWIS final rule. </w:t>
      </w:r>
    </w:p>
    <w:p w14:paraId="60148ABE" w14:textId="77777777" w:rsidR="00802A8C" w:rsidRPr="00802A8C" w:rsidRDefault="00802A8C" w:rsidP="00802A8C">
      <w:pPr>
        <w:spacing w:line="276" w:lineRule="auto"/>
        <w:rPr>
          <w:i/>
          <w:iCs/>
        </w:rPr>
      </w:pPr>
    </w:p>
    <w:p w14:paraId="0F1B8D98" w14:textId="77777777" w:rsidR="00802A8C" w:rsidRPr="00802A8C" w:rsidRDefault="00802A8C" w:rsidP="00802A8C">
      <w:pPr>
        <w:pStyle w:val="NormalWeb"/>
        <w:shd w:val="clear" w:color="auto" w:fill="FFFFFF"/>
        <w:spacing w:before="0" w:beforeAutospacing="0" w:after="0" w:afterAutospacing="0"/>
        <w:ind w:left="360"/>
        <w:textAlignment w:val="baseline"/>
        <w:rPr>
          <w:i/>
          <w:iCs/>
        </w:rPr>
      </w:pPr>
      <w:r w:rsidRPr="00802A8C">
        <w:rPr>
          <w:i/>
          <w:iCs/>
        </w:rPr>
        <w:t xml:space="preserve">A CCWIS is a child welfare information system that title IV-E agencies must develop to support their child welfare program needs. The CCWIS final rule does the following: (1) promotes data sharing with other agencies; (2) requires data quality plans; (3) reduces mandatory functional requirements; (4) allows agencies to build systems tailored to their needs; and (5) requires systems to be built modularly. </w:t>
      </w:r>
    </w:p>
    <w:p w14:paraId="2F13A948" w14:textId="77777777" w:rsidR="00802A8C" w:rsidRPr="00802A8C" w:rsidRDefault="00802A8C" w:rsidP="00802A8C">
      <w:pPr>
        <w:pStyle w:val="NormalWeb"/>
        <w:shd w:val="clear" w:color="auto" w:fill="FFFFFF"/>
        <w:spacing w:before="0" w:beforeAutospacing="0" w:after="0" w:afterAutospacing="0"/>
        <w:ind w:left="360"/>
        <w:textAlignment w:val="baseline"/>
        <w:rPr>
          <w:i/>
          <w:iCs/>
        </w:rPr>
      </w:pPr>
    </w:p>
    <w:p w14:paraId="2051F751" w14:textId="77777777" w:rsidR="00802A8C" w:rsidRPr="00802A8C" w:rsidRDefault="00802A8C" w:rsidP="00802A8C">
      <w:pPr>
        <w:pStyle w:val="NormalWeb"/>
        <w:shd w:val="clear" w:color="auto" w:fill="FFFFFF"/>
        <w:spacing w:before="0" w:beforeAutospacing="0" w:after="0" w:afterAutospacing="0"/>
        <w:ind w:left="360"/>
        <w:textAlignment w:val="baseline"/>
        <w:rPr>
          <w:i/>
          <w:iCs/>
        </w:rPr>
      </w:pPr>
      <w:r w:rsidRPr="00802A8C">
        <w:rPr>
          <w:i/>
          <w:iCs/>
        </w:rPr>
        <w:t xml:space="preserve">Specific CCWIS requirements mandate that data be available to support the efficient, effective, and economical administration of the programs. Specific data reporting requirements include: </w:t>
      </w:r>
    </w:p>
    <w:p w14:paraId="03898ED5" w14:textId="77777777" w:rsidR="00802A8C" w:rsidRPr="00802A8C" w:rsidRDefault="00802A8C" w:rsidP="00802A8C">
      <w:pPr>
        <w:pStyle w:val="NormalWeb"/>
        <w:shd w:val="clear" w:color="auto" w:fill="FFFFFF"/>
        <w:spacing w:before="0" w:beforeAutospacing="0" w:after="0" w:afterAutospacing="0"/>
        <w:ind w:left="360"/>
        <w:textAlignment w:val="baseline"/>
        <w:rPr>
          <w:i/>
          <w:iCs/>
        </w:rPr>
      </w:pPr>
    </w:p>
    <w:p w14:paraId="4F3941E4" w14:textId="77777777" w:rsidR="00802A8C" w:rsidRPr="00802A8C" w:rsidRDefault="00802A8C" w:rsidP="00802A8C">
      <w:pPr>
        <w:pStyle w:val="NormalWeb"/>
        <w:numPr>
          <w:ilvl w:val="0"/>
          <w:numId w:val="195"/>
        </w:numPr>
        <w:shd w:val="clear" w:color="auto" w:fill="FFFFFF"/>
        <w:spacing w:before="0" w:beforeAutospacing="0" w:after="0" w:afterAutospacing="0"/>
        <w:textAlignment w:val="baseline"/>
        <w:rPr>
          <w:i/>
          <w:iCs/>
        </w:rPr>
      </w:pPr>
      <w:r w:rsidRPr="00802A8C">
        <w:rPr>
          <w:i/>
          <w:iCs/>
        </w:rPr>
        <w:t xml:space="preserve">Data for ongoing federal child welfare reports. </w:t>
      </w:r>
    </w:p>
    <w:p w14:paraId="62A1B0BA" w14:textId="77777777" w:rsidR="00802A8C" w:rsidRPr="00802A8C" w:rsidRDefault="00802A8C" w:rsidP="00802A8C">
      <w:pPr>
        <w:pStyle w:val="NormalWeb"/>
        <w:numPr>
          <w:ilvl w:val="0"/>
          <w:numId w:val="195"/>
        </w:numPr>
        <w:shd w:val="clear" w:color="auto" w:fill="FFFFFF"/>
        <w:spacing w:before="0" w:beforeAutospacing="0" w:after="0" w:afterAutospacing="0"/>
        <w:textAlignment w:val="baseline"/>
        <w:rPr>
          <w:i/>
          <w:iCs/>
        </w:rPr>
      </w:pPr>
      <w:r w:rsidRPr="00802A8C">
        <w:rPr>
          <w:i/>
          <w:iCs/>
        </w:rPr>
        <w:t xml:space="preserve">Data to support implementation and monitoring of federal child welfare laws, regulations, and policies. </w:t>
      </w:r>
    </w:p>
    <w:p w14:paraId="7005B4CC" w14:textId="77777777" w:rsidR="00802A8C" w:rsidRPr="00802A8C" w:rsidRDefault="00802A8C" w:rsidP="00802A8C">
      <w:pPr>
        <w:pStyle w:val="NormalWeb"/>
        <w:numPr>
          <w:ilvl w:val="0"/>
          <w:numId w:val="195"/>
        </w:numPr>
        <w:shd w:val="clear" w:color="auto" w:fill="FFFFFF"/>
        <w:spacing w:before="0" w:beforeAutospacing="0" w:after="0" w:afterAutospacing="0"/>
        <w:textAlignment w:val="baseline"/>
        <w:rPr>
          <w:i/>
          <w:iCs/>
        </w:rPr>
      </w:pPr>
      <w:r w:rsidRPr="00802A8C">
        <w:rPr>
          <w:i/>
          <w:iCs/>
        </w:rPr>
        <w:t xml:space="preserve">Case management data to support federal audits and reviews. </w:t>
      </w:r>
    </w:p>
    <w:p w14:paraId="25F5DF29" w14:textId="77777777" w:rsidR="00802A8C" w:rsidRPr="00802A8C" w:rsidRDefault="00802A8C" w:rsidP="00802A8C">
      <w:pPr>
        <w:pStyle w:val="NormalWeb"/>
        <w:numPr>
          <w:ilvl w:val="0"/>
          <w:numId w:val="195"/>
        </w:numPr>
        <w:shd w:val="clear" w:color="auto" w:fill="FFFFFF"/>
        <w:spacing w:before="0" w:beforeAutospacing="0" w:after="0" w:afterAutospacing="0"/>
        <w:textAlignment w:val="baseline"/>
        <w:rPr>
          <w:i/>
          <w:iCs/>
        </w:rPr>
      </w:pPr>
      <w:r w:rsidRPr="00802A8C">
        <w:rPr>
          <w:i/>
          <w:iCs/>
        </w:rPr>
        <w:t xml:space="preserve">Data to support implementation and monitoring of state or tribal child welfare laws, regulations, policies, practices, reporting requirements, audits, program evaluations, and reviews; and, </w:t>
      </w:r>
    </w:p>
    <w:p w14:paraId="647EF4D8" w14:textId="77777777" w:rsidR="00802A8C" w:rsidRPr="00802A8C" w:rsidRDefault="00802A8C" w:rsidP="00802A8C">
      <w:pPr>
        <w:pStyle w:val="NormalWeb"/>
        <w:numPr>
          <w:ilvl w:val="0"/>
          <w:numId w:val="195"/>
        </w:numPr>
        <w:shd w:val="clear" w:color="auto" w:fill="FFFFFF"/>
        <w:spacing w:before="0" w:beforeAutospacing="0" w:after="0" w:afterAutospacing="0"/>
        <w:textAlignment w:val="baseline"/>
        <w:rPr>
          <w:i/>
          <w:iCs/>
        </w:rPr>
      </w:pPr>
      <w:r w:rsidRPr="00802A8C">
        <w:rPr>
          <w:i/>
          <w:iCs/>
        </w:rPr>
        <w:t>Data for the National Child Abuse and Neglect Data System.</w:t>
      </w:r>
    </w:p>
    <w:p w14:paraId="7583F136" w14:textId="77777777" w:rsidR="00802A8C" w:rsidRPr="00802A8C" w:rsidRDefault="00802A8C" w:rsidP="00802A8C">
      <w:pPr>
        <w:pStyle w:val="NormalWeb"/>
        <w:shd w:val="clear" w:color="auto" w:fill="FFFFFF"/>
        <w:spacing w:before="0" w:beforeAutospacing="0" w:after="0" w:afterAutospacing="0"/>
        <w:ind w:left="360"/>
        <w:textAlignment w:val="baseline"/>
        <w:rPr>
          <w:i/>
          <w:iCs/>
        </w:rPr>
      </w:pPr>
    </w:p>
    <w:p w14:paraId="61C9904A" w14:textId="2CE1859B" w:rsidR="00802A8C" w:rsidRPr="00802A8C" w:rsidRDefault="00802A8C" w:rsidP="00802A8C">
      <w:pPr>
        <w:pStyle w:val="NormalWeb"/>
        <w:shd w:val="clear" w:color="auto" w:fill="FFFFFF"/>
        <w:spacing w:before="0" w:beforeAutospacing="0" w:after="0" w:afterAutospacing="0"/>
        <w:ind w:left="360"/>
        <w:textAlignment w:val="baseline"/>
        <w:rPr>
          <w:i/>
          <w:iCs/>
        </w:rPr>
      </w:pPr>
      <w:r w:rsidRPr="00A50CBF">
        <w:rPr>
          <w:i/>
          <w:iCs/>
        </w:rPr>
        <w:t>DFS is currently in the early stages of procurement to contract with a Design, Development, and Implementation (DDI) vendor for the new system, to begin work in the late summer or fall of 2024.</w:t>
      </w:r>
      <w:r w:rsidRPr="00802A8C">
        <w:rPr>
          <w:i/>
          <w:iCs/>
        </w:rPr>
        <w:t xml:space="preserve">  This Human Centered Design project will assist DFS with business process improvement, specifically testing how DFS’s current procedures and processes will work in an updated system.  The goal of this project is to conduct user experience research, present findings, and provide recommendations identifying areas where DFS procedures can inform DDI efforts for the new system while keeping customization to a minimum. VDSS expects the </w:t>
      </w:r>
      <w:r w:rsidR="00A50CBF">
        <w:rPr>
          <w:i/>
          <w:iCs/>
        </w:rPr>
        <w:t>S</w:t>
      </w:r>
      <w:r w:rsidRPr="00802A8C">
        <w:rPr>
          <w:i/>
          <w:iCs/>
        </w:rPr>
        <w:t xml:space="preserve">upplier to incorporate </w:t>
      </w:r>
      <w:r w:rsidRPr="00802A8C">
        <w:rPr>
          <w:i/>
          <w:iCs/>
        </w:rPr>
        <w:lastRenderedPageBreak/>
        <w:t>feedback from users and community stakeholders while utilizing user experience research and tools, including but not limited to, journey maps and workflows.  Findings should be presented in a concise manner and supported by evidence drawn from research. Recommendations should be provided in an agile structure including themes, epics, features, and user stories aimed at ensuring excellent customer services to the families and community stakeholders within the Commonwealth.</w:t>
      </w:r>
    </w:p>
    <w:p w14:paraId="33A1F112" w14:textId="77777777" w:rsidR="00FE1354" w:rsidRDefault="00FE1354" w:rsidP="00412DF7">
      <w:pPr>
        <w:ind w:left="360"/>
        <w:rPr>
          <w:u w:val="single"/>
        </w:rPr>
      </w:pPr>
    </w:p>
    <w:p w14:paraId="66AA0D9D" w14:textId="77777777" w:rsidR="00FE1354" w:rsidRPr="00CA0FE0" w:rsidRDefault="00FE1354" w:rsidP="00412DF7">
      <w:pPr>
        <w:ind w:left="360"/>
        <w:rPr>
          <w:u w:val="single"/>
        </w:rPr>
      </w:pPr>
      <w:r>
        <w:rPr>
          <w:u w:val="single"/>
        </w:rPr>
        <w:t>Business Need</w:t>
      </w:r>
    </w:p>
    <w:p w14:paraId="0C3EA93A" w14:textId="77777777" w:rsidR="00802A8C" w:rsidRPr="00802A8C" w:rsidRDefault="00802A8C" w:rsidP="00802A8C">
      <w:pPr>
        <w:pStyle w:val="NormalWeb"/>
        <w:shd w:val="clear" w:color="auto" w:fill="FFFFFF"/>
        <w:spacing w:before="0" w:beforeAutospacing="0" w:after="0" w:afterAutospacing="0"/>
        <w:ind w:left="360"/>
        <w:textAlignment w:val="baseline"/>
        <w:rPr>
          <w:i/>
          <w:iCs/>
        </w:rPr>
      </w:pPr>
      <w:r w:rsidRPr="00802A8C">
        <w:rPr>
          <w:i/>
          <w:iCs/>
        </w:rPr>
        <w:t>VDSS DFS promotes and supports the development of healthy families and protects Virginia's children and adults from abuse and neglect. Our objectives are to:</w:t>
      </w:r>
    </w:p>
    <w:p w14:paraId="5AEEDADA" w14:textId="77777777" w:rsidR="00802A8C" w:rsidRPr="00802A8C" w:rsidRDefault="00802A8C" w:rsidP="00802A8C">
      <w:pPr>
        <w:numPr>
          <w:ilvl w:val="0"/>
          <w:numId w:val="196"/>
        </w:numPr>
        <w:shd w:val="clear" w:color="auto" w:fill="FFFFFF"/>
        <w:ind w:left="1170"/>
        <w:textAlignment w:val="baseline"/>
        <w:rPr>
          <w:i/>
          <w:iCs/>
        </w:rPr>
      </w:pPr>
      <w:r w:rsidRPr="00802A8C">
        <w:rPr>
          <w:i/>
          <w:iCs/>
        </w:rPr>
        <w:t>Develop and manage the skills and professional development of workers, providers and other partners</w:t>
      </w:r>
    </w:p>
    <w:p w14:paraId="184ED3A9" w14:textId="77777777" w:rsidR="00802A8C" w:rsidRPr="00802A8C" w:rsidRDefault="00802A8C" w:rsidP="00802A8C">
      <w:pPr>
        <w:numPr>
          <w:ilvl w:val="0"/>
          <w:numId w:val="196"/>
        </w:numPr>
        <w:shd w:val="clear" w:color="auto" w:fill="FFFFFF"/>
        <w:ind w:left="1170"/>
        <w:textAlignment w:val="baseline"/>
        <w:rPr>
          <w:i/>
          <w:iCs/>
        </w:rPr>
      </w:pPr>
      <w:r w:rsidRPr="00802A8C">
        <w:rPr>
          <w:i/>
          <w:iCs/>
        </w:rPr>
        <w:t>Meet the needs of customers and comply with federal and state requirements</w:t>
      </w:r>
    </w:p>
    <w:p w14:paraId="231AB48A" w14:textId="77777777" w:rsidR="00802A8C" w:rsidRPr="00802A8C" w:rsidRDefault="00802A8C" w:rsidP="00802A8C">
      <w:pPr>
        <w:numPr>
          <w:ilvl w:val="0"/>
          <w:numId w:val="196"/>
        </w:numPr>
        <w:shd w:val="clear" w:color="auto" w:fill="FFFFFF"/>
        <w:ind w:left="1170"/>
        <w:textAlignment w:val="baseline"/>
        <w:rPr>
          <w:i/>
          <w:iCs/>
        </w:rPr>
      </w:pPr>
      <w:r w:rsidRPr="00802A8C">
        <w:rPr>
          <w:i/>
          <w:iCs/>
        </w:rPr>
        <w:t>Administer grants and contracts according to funding source requirements and procedures</w:t>
      </w:r>
    </w:p>
    <w:p w14:paraId="528CEA2C" w14:textId="77777777" w:rsidR="00802A8C" w:rsidRPr="00802A8C" w:rsidRDefault="00802A8C" w:rsidP="00802A8C">
      <w:pPr>
        <w:rPr>
          <w:i/>
          <w:iCs/>
        </w:rPr>
      </w:pPr>
    </w:p>
    <w:p w14:paraId="0300843D" w14:textId="77777777" w:rsidR="00802A8C" w:rsidRPr="00802A8C" w:rsidRDefault="00802A8C" w:rsidP="00802A8C">
      <w:pPr>
        <w:pStyle w:val="NormalWeb"/>
        <w:shd w:val="clear" w:color="auto" w:fill="FFFFFF"/>
        <w:spacing w:before="0" w:beforeAutospacing="0" w:after="0" w:afterAutospacing="0"/>
        <w:ind w:left="360"/>
        <w:textAlignment w:val="baseline"/>
        <w:rPr>
          <w:i/>
          <w:iCs/>
        </w:rPr>
      </w:pPr>
      <w:r w:rsidRPr="00802A8C">
        <w:rPr>
          <w:i/>
          <w:iCs/>
        </w:rPr>
        <w:t xml:space="preserve">To prepare the workforce for a modern child welfare information system, this project, VDSS DFS Human Centered Design (HCD) Consultant, will review and update established workflows, prepare journey maps for system users and for stakeholders in the community that they encounter, identify pain points in current processes, and provide a roadmap to improve current processes.  The deliverables listed will facilitate the building of a state-of-the-art child welfare information system that is built with the end user in mind. This project will follow human centered design principles including, but not limited to, understanding the end users and stakeholders, engaging with end users and stakeholders throughout the process, and testing/revising processes based on end user feedback. </w:t>
      </w:r>
    </w:p>
    <w:p w14:paraId="45DDBB00" w14:textId="77777777" w:rsidR="00802A8C" w:rsidRPr="00802A8C" w:rsidRDefault="00802A8C" w:rsidP="00802A8C">
      <w:pPr>
        <w:pStyle w:val="NormalWeb"/>
        <w:shd w:val="clear" w:color="auto" w:fill="FFFFFF"/>
        <w:spacing w:before="0" w:beforeAutospacing="0" w:after="0" w:afterAutospacing="0"/>
        <w:ind w:left="360"/>
        <w:textAlignment w:val="baseline"/>
        <w:rPr>
          <w:i/>
          <w:iCs/>
        </w:rPr>
      </w:pPr>
    </w:p>
    <w:p w14:paraId="665BDA99" w14:textId="77777777" w:rsidR="00802A8C" w:rsidRPr="00802A8C" w:rsidRDefault="00802A8C" w:rsidP="00802A8C">
      <w:pPr>
        <w:pStyle w:val="NormalWeb"/>
        <w:shd w:val="clear" w:color="auto" w:fill="FFFFFF"/>
        <w:spacing w:before="0" w:beforeAutospacing="0" w:after="0" w:afterAutospacing="0"/>
        <w:ind w:left="360"/>
        <w:textAlignment w:val="baseline"/>
        <w:rPr>
          <w:i/>
          <w:iCs/>
        </w:rPr>
      </w:pPr>
      <w:r w:rsidRPr="00802A8C">
        <w:rPr>
          <w:i/>
          <w:iCs/>
        </w:rPr>
        <w:t xml:space="preserve">Virginia’s legacy system, Online Automated Services Information System, (OASIS), was implemented in 1997 and is currently the system of record for child welfare information.  The system is utilized by local child welfare front line staff who are responsible for prevention, protection, and permanency cases.  State VDSS staff utilize the system as well as the staff with the Office of the Children’s Ombudsman.  Activities include entry and validation of referrals, determination of differential response, supervisory review and approval, case documentation, management of placement providers, service planning, compliance reports, quality assurance reviews, federal reporting, and oversight.  There are also processes related to child welfare that are done manually or outside the system that will be integrated into the new child welfare information system once developed.  </w:t>
      </w:r>
    </w:p>
    <w:p w14:paraId="6CDE0A21" w14:textId="77777777" w:rsidR="00802A8C" w:rsidRPr="00802A8C" w:rsidRDefault="00802A8C" w:rsidP="00802A8C">
      <w:pPr>
        <w:rPr>
          <w:i/>
          <w:iCs/>
        </w:rPr>
      </w:pPr>
    </w:p>
    <w:p w14:paraId="1D377912" w14:textId="77777777" w:rsidR="00802A8C" w:rsidRPr="00802A8C" w:rsidRDefault="00802A8C" w:rsidP="00802A8C">
      <w:pPr>
        <w:pStyle w:val="NormalWeb"/>
        <w:shd w:val="clear" w:color="auto" w:fill="FFFFFF"/>
        <w:spacing w:before="0" w:beforeAutospacing="0" w:after="0" w:afterAutospacing="0"/>
        <w:ind w:left="360"/>
        <w:textAlignment w:val="baseline"/>
        <w:rPr>
          <w:i/>
          <w:iCs/>
        </w:rPr>
      </w:pPr>
      <w:r w:rsidRPr="00802A8C">
        <w:rPr>
          <w:i/>
          <w:iCs/>
        </w:rPr>
        <w:t xml:space="preserve">DFS is in the planning phase of the Comprehensive Child Welfare Information System (CCWIS) project. The purpose of the CCWIS project is to retire and replace the current system, OASIS, with a federally compliant and certified, cloud-hosted modernized child welfare information system that meets 45 CFR 1355.50 through 1355.59 and the Commonwealth’s security requirements.  The planning for the CCWIS project began in 2018, and the estimated timeline of completion of the system modernization is 2027. </w:t>
      </w:r>
    </w:p>
    <w:p w14:paraId="394F2633" w14:textId="77777777" w:rsidR="00FE1354" w:rsidRDefault="00FE1354" w:rsidP="00412DF7">
      <w:pPr>
        <w:ind w:left="360"/>
        <w:rPr>
          <w:u w:val="single"/>
        </w:rPr>
      </w:pPr>
    </w:p>
    <w:p w14:paraId="2C7952A9" w14:textId="77777777" w:rsidR="00FE1354" w:rsidRPr="00CA0FE0" w:rsidRDefault="00FE1354" w:rsidP="00412DF7">
      <w:pPr>
        <w:ind w:left="360"/>
        <w:rPr>
          <w:u w:val="single"/>
        </w:rPr>
      </w:pPr>
      <w:r w:rsidRPr="00CA0FE0">
        <w:rPr>
          <w:u w:val="single"/>
        </w:rPr>
        <w:t>Project Complexity</w:t>
      </w:r>
    </w:p>
    <w:p w14:paraId="4564F8F5" w14:textId="77777777" w:rsidR="00FE1354" w:rsidRPr="00CB4247" w:rsidRDefault="00FE1354" w:rsidP="00412DF7">
      <w:pPr>
        <w:ind w:left="360"/>
        <w:rPr>
          <w:i/>
        </w:rPr>
      </w:pPr>
      <w:r w:rsidRPr="00D67EEB">
        <w:rPr>
          <w:i/>
        </w:rPr>
        <w:t>(Authorized User’s determination of complexity and risk)</w:t>
      </w:r>
    </w:p>
    <w:p w14:paraId="4DAFA77E" w14:textId="77777777" w:rsidR="00FE1354" w:rsidRDefault="00FE1354" w:rsidP="00412DF7">
      <w:pPr>
        <w:ind w:left="360"/>
        <w:rPr>
          <w:u w:val="single"/>
        </w:rPr>
      </w:pPr>
    </w:p>
    <w:p w14:paraId="66B97A77" w14:textId="77777777" w:rsidR="00FE1354" w:rsidRPr="00CA0FE0" w:rsidRDefault="00FE1354" w:rsidP="00412DF7">
      <w:pPr>
        <w:ind w:left="360"/>
        <w:rPr>
          <w:u w:val="single"/>
        </w:rPr>
      </w:pPr>
      <w:r w:rsidRPr="00CA0FE0">
        <w:rPr>
          <w:u w:val="single"/>
        </w:rPr>
        <w:t>Project Management and Organizational Structure</w:t>
      </w:r>
    </w:p>
    <w:p w14:paraId="749C246F" w14:textId="62CF667F" w:rsidR="00FE1354" w:rsidRDefault="00ED21CC" w:rsidP="00412DF7">
      <w:pPr>
        <w:ind w:left="360"/>
        <w:rPr>
          <w:i/>
        </w:rPr>
      </w:pPr>
      <w:r w:rsidRPr="00D67EEB">
        <w:rPr>
          <w:i/>
        </w:rPr>
        <w:t>Denise John</w:t>
      </w:r>
      <w:r w:rsidR="00D67EEB" w:rsidRPr="00D67EEB">
        <w:rPr>
          <w:i/>
        </w:rPr>
        <w:t>son</w:t>
      </w:r>
      <w:r w:rsidRPr="00D67EEB">
        <w:rPr>
          <w:i/>
        </w:rPr>
        <w:t>, Program Manager</w:t>
      </w:r>
      <w:r w:rsidR="00D67EEB" w:rsidRPr="00D67EEB">
        <w:rPr>
          <w:i/>
        </w:rPr>
        <w:t xml:space="preserve"> will be the DSS POC for the project.  Denise will work with the Supplier Project Manager.</w:t>
      </w:r>
    </w:p>
    <w:p w14:paraId="252EA42C" w14:textId="77777777" w:rsidR="00FE1354" w:rsidRDefault="00FE1354" w:rsidP="00412DF7">
      <w:pPr>
        <w:ind w:left="360"/>
        <w:rPr>
          <w:i/>
        </w:rPr>
      </w:pPr>
    </w:p>
    <w:p w14:paraId="08795658" w14:textId="77777777" w:rsidR="00FE1354" w:rsidRPr="00CB4247" w:rsidRDefault="00FE1354" w:rsidP="00412DF7">
      <w:pPr>
        <w:ind w:left="360"/>
        <w:rPr>
          <w:i/>
        </w:rPr>
      </w:pPr>
    </w:p>
    <w:p w14:paraId="31F226EA" w14:textId="77777777" w:rsidR="00FE1354" w:rsidRPr="00084489" w:rsidRDefault="00FE1354" w:rsidP="000C61BA">
      <w:pPr>
        <w:numPr>
          <w:ilvl w:val="0"/>
          <w:numId w:val="3"/>
        </w:numPr>
        <w:ind w:left="360"/>
        <w:rPr>
          <w:b/>
          <w:u w:val="single"/>
        </w:rPr>
      </w:pPr>
      <w:r w:rsidRPr="00084489">
        <w:rPr>
          <w:b/>
          <w:u w:val="single"/>
        </w:rPr>
        <w:t>Scope of Work:</w:t>
      </w:r>
    </w:p>
    <w:p w14:paraId="6FC42B66" w14:textId="64D3E627" w:rsidR="00FE1354" w:rsidRDefault="00FE1354" w:rsidP="004A6970">
      <w:pPr>
        <w:ind w:left="360"/>
      </w:pPr>
      <w:r w:rsidRPr="00084489">
        <w:t>This SO</w:t>
      </w:r>
      <w:r>
        <w:t>R</w:t>
      </w:r>
      <w:r w:rsidRPr="00084489">
        <w:t xml:space="preserve"> defines the </w:t>
      </w:r>
      <w:r w:rsidR="00097FE6">
        <w:t>s</w:t>
      </w:r>
      <w:r w:rsidRPr="00084489">
        <w:t xml:space="preserve">ervices required by </w:t>
      </w:r>
      <w:r w:rsidRPr="000D6BD8">
        <w:t>Authorized User in support of t</w:t>
      </w:r>
      <w:r w:rsidRPr="00084489">
        <w:t>he Project</w:t>
      </w:r>
      <w:r>
        <w:t>/Service</w:t>
      </w:r>
      <w:r w:rsidRPr="00084489">
        <w:t xml:space="preserve">. </w:t>
      </w:r>
    </w:p>
    <w:p w14:paraId="53C1D1A1" w14:textId="77777777" w:rsidR="00FE1354" w:rsidRDefault="00FE1354" w:rsidP="004A6970">
      <w:pPr>
        <w:ind w:left="360"/>
      </w:pPr>
    </w:p>
    <w:p w14:paraId="3F126D19" w14:textId="77777777" w:rsidR="00802A8C" w:rsidRPr="00802A8C" w:rsidRDefault="00802A8C" w:rsidP="00802A8C">
      <w:pPr>
        <w:ind w:left="360"/>
        <w:jc w:val="both"/>
        <w:rPr>
          <w:i/>
          <w:iCs/>
        </w:rPr>
      </w:pPr>
    </w:p>
    <w:p w14:paraId="40F03A2A" w14:textId="22AEF53E" w:rsidR="00802A8C" w:rsidRPr="00802A8C" w:rsidRDefault="00802A8C" w:rsidP="00802A8C">
      <w:pPr>
        <w:ind w:left="360"/>
        <w:jc w:val="both"/>
        <w:rPr>
          <w:i/>
          <w:iCs/>
        </w:rPr>
      </w:pPr>
      <w:r w:rsidRPr="00802A8C">
        <w:rPr>
          <w:i/>
          <w:iCs/>
        </w:rPr>
        <w:t xml:space="preserve">VDSS is a state supervised and locally administered department.  There are 120 Local Departments of Social Services (LDSS). The primary stakeholders in the development of a CCWIS are LDSS staff including child welfare staff, benefit programs staff, financial services staff, local department management and leadership, and community stakeholders.  Input from and needs of the LDSS are of the highest priority to the department.  DFS has reviewed HCD models and considers the best HCD approach to begin well ahead of DDI.  The best outcomes are achieved when the current state is thoroughly researched, documented, analyzed, and synthesized to understand how best to proceed.  To do this, DFS seeks a </w:t>
      </w:r>
      <w:r w:rsidR="00A50CBF">
        <w:rPr>
          <w:i/>
          <w:iCs/>
        </w:rPr>
        <w:t>S</w:t>
      </w:r>
      <w:r w:rsidRPr="00802A8C">
        <w:rPr>
          <w:i/>
          <w:iCs/>
        </w:rPr>
        <w:t>upplier that will complete this process with user groups (primary stakeholders and community stakeholders), as well as provide feedback to the groups to increase acceptance of the path forward.  DFS’s goal is to develop a well adopted, child welfare information solution that meets the needs of the user groups.  This scope of work has been developed with that goal in mind.</w:t>
      </w:r>
    </w:p>
    <w:p w14:paraId="5AF42E2E" w14:textId="77777777" w:rsidR="00802A8C" w:rsidRPr="00802A8C" w:rsidRDefault="00802A8C" w:rsidP="00802A8C">
      <w:pPr>
        <w:ind w:left="360"/>
        <w:jc w:val="both"/>
        <w:rPr>
          <w:i/>
          <w:iCs/>
        </w:rPr>
      </w:pPr>
    </w:p>
    <w:p w14:paraId="649C7B24" w14:textId="77777777" w:rsidR="00802A8C" w:rsidRPr="00802A8C" w:rsidRDefault="00802A8C" w:rsidP="00802A8C">
      <w:pPr>
        <w:ind w:left="360"/>
        <w:jc w:val="both"/>
        <w:rPr>
          <w:i/>
          <w:iCs/>
        </w:rPr>
      </w:pPr>
      <w:r w:rsidRPr="00802A8C">
        <w:rPr>
          <w:i/>
          <w:iCs/>
        </w:rPr>
        <w:t xml:space="preserve">Supplier will review existing workflows and user stories to familiarize themselves with our current processes and the starting point for development of a CCWIS.  Supplier will update, where needed, existing workflows for all case types based on insights gained in user experience research and review, user experience sessions, and any programmatic changes since the workflows were initially developed.    </w:t>
      </w:r>
    </w:p>
    <w:p w14:paraId="622D0B83" w14:textId="77777777" w:rsidR="00802A8C" w:rsidRPr="00802A8C" w:rsidRDefault="00802A8C" w:rsidP="00802A8C">
      <w:pPr>
        <w:ind w:left="360"/>
        <w:jc w:val="both"/>
        <w:rPr>
          <w:i/>
          <w:iCs/>
        </w:rPr>
      </w:pPr>
    </w:p>
    <w:p w14:paraId="751F8EF5" w14:textId="2D031FAB" w:rsidR="00802A8C" w:rsidRPr="00802A8C" w:rsidRDefault="00802A8C" w:rsidP="00802A8C">
      <w:pPr>
        <w:ind w:left="360"/>
        <w:jc w:val="both"/>
        <w:rPr>
          <w:i/>
          <w:iCs/>
        </w:rPr>
      </w:pPr>
      <w:r w:rsidRPr="00802A8C">
        <w:rPr>
          <w:i/>
          <w:iCs/>
        </w:rPr>
        <w:t xml:space="preserve">Supplier will map the steps taken by VDSS and LDSS staff and service participants throughout the life of a child welfare case.  The </w:t>
      </w:r>
      <w:r w:rsidR="00A50CBF">
        <w:rPr>
          <w:i/>
          <w:iCs/>
        </w:rPr>
        <w:t>S</w:t>
      </w:r>
      <w:r w:rsidRPr="00802A8C">
        <w:rPr>
          <w:i/>
          <w:iCs/>
        </w:rPr>
        <w:t xml:space="preserve">upplier will conduct user experience sessions with child welfare staff, benefit programs staff, financial services staff, and service participants, when possible, to develop appropriate personas and empathy maps; and to identify pain points and other insights related to the current case management system and business processes.  This should include all child welfare case types as well as the eligibility for, and payment of, Title IV-E reimbursements. Full documentation of the LDSS financial process is required.  Discovery should also include CCWIS related items such as the identification of any Child Welfare Contributing Agencies (CWCA’s). Visit </w:t>
      </w:r>
      <w:hyperlink r:id="rId12" w:history="1">
        <w:r w:rsidRPr="00802A8C">
          <w:rPr>
            <w:rStyle w:val="Hyperlink"/>
            <w:i/>
            <w:iCs/>
          </w:rPr>
          <w:t>The Children’s Bureau</w:t>
        </w:r>
      </w:hyperlink>
      <w:r w:rsidRPr="00802A8C">
        <w:rPr>
          <w:i/>
          <w:iCs/>
        </w:rPr>
        <w:t xml:space="preserve"> for CCWIS program mandates.  </w:t>
      </w:r>
    </w:p>
    <w:p w14:paraId="56BC3C32" w14:textId="77777777" w:rsidR="00802A8C" w:rsidRPr="00802A8C" w:rsidRDefault="00802A8C" w:rsidP="00802A8C">
      <w:pPr>
        <w:ind w:left="360"/>
        <w:jc w:val="both"/>
        <w:rPr>
          <w:i/>
          <w:iCs/>
        </w:rPr>
      </w:pPr>
    </w:p>
    <w:p w14:paraId="0E5E3949" w14:textId="77777777" w:rsidR="00802A8C" w:rsidRPr="00802A8C" w:rsidRDefault="00802A8C" w:rsidP="00802A8C">
      <w:pPr>
        <w:ind w:left="360"/>
        <w:jc w:val="both"/>
        <w:rPr>
          <w:i/>
          <w:iCs/>
        </w:rPr>
      </w:pPr>
      <w:r w:rsidRPr="00802A8C">
        <w:rPr>
          <w:i/>
          <w:iCs/>
        </w:rPr>
        <w:t>Supplier will develop a roadmap for business process improvement and follow up with users and participants to confirm that the information was documented accurately.  All program mandates must be considered when evaluating business processes</w:t>
      </w:r>
    </w:p>
    <w:p w14:paraId="4FC8674E" w14:textId="77777777" w:rsidR="00802A8C" w:rsidRPr="00802A8C" w:rsidRDefault="00802A8C" w:rsidP="00802A8C">
      <w:pPr>
        <w:ind w:left="360"/>
        <w:jc w:val="both"/>
        <w:rPr>
          <w:i/>
          <w:iCs/>
        </w:rPr>
      </w:pPr>
    </w:p>
    <w:p w14:paraId="5630079B" w14:textId="745E1C33" w:rsidR="00802A8C" w:rsidRPr="00802A8C" w:rsidRDefault="00802A8C" w:rsidP="00802A8C">
      <w:pPr>
        <w:ind w:left="300"/>
        <w:jc w:val="both"/>
        <w:rPr>
          <w:i/>
          <w:iCs/>
        </w:rPr>
      </w:pPr>
      <w:r w:rsidRPr="00802A8C">
        <w:rPr>
          <w:i/>
          <w:iCs/>
        </w:rPr>
        <w:t xml:space="preserve">The </w:t>
      </w:r>
      <w:r w:rsidR="003E3B00">
        <w:rPr>
          <w:i/>
          <w:iCs/>
        </w:rPr>
        <w:t>S</w:t>
      </w:r>
      <w:r w:rsidRPr="00802A8C">
        <w:rPr>
          <w:i/>
          <w:iCs/>
        </w:rPr>
        <w:t xml:space="preserve">upplier will complete story maps to align existing user stories to points in the journey map.  The </w:t>
      </w:r>
      <w:r w:rsidR="00A50CBF">
        <w:rPr>
          <w:i/>
          <w:iCs/>
        </w:rPr>
        <w:t>S</w:t>
      </w:r>
      <w:r w:rsidRPr="00802A8C">
        <w:rPr>
          <w:i/>
          <w:iCs/>
        </w:rPr>
        <w:t>upplier will also identify any gaps.</w:t>
      </w:r>
    </w:p>
    <w:p w14:paraId="0BA0B135" w14:textId="77777777" w:rsidR="00802A8C" w:rsidRPr="00802A8C" w:rsidRDefault="00802A8C" w:rsidP="00802A8C">
      <w:pPr>
        <w:jc w:val="both"/>
        <w:rPr>
          <w:i/>
          <w:iCs/>
        </w:rPr>
      </w:pPr>
    </w:p>
    <w:p w14:paraId="2EBB074F" w14:textId="3E512A87" w:rsidR="00802A8C" w:rsidRPr="00802A8C" w:rsidRDefault="00802A8C" w:rsidP="00802A8C">
      <w:pPr>
        <w:ind w:left="300"/>
        <w:jc w:val="both"/>
        <w:rPr>
          <w:i/>
          <w:iCs/>
        </w:rPr>
      </w:pPr>
      <w:r w:rsidRPr="00802A8C">
        <w:rPr>
          <w:i/>
          <w:iCs/>
        </w:rPr>
        <w:lastRenderedPageBreak/>
        <w:t xml:space="preserve">The </w:t>
      </w:r>
      <w:r w:rsidR="003E3B00">
        <w:rPr>
          <w:i/>
          <w:iCs/>
        </w:rPr>
        <w:t>S</w:t>
      </w:r>
      <w:r w:rsidRPr="00802A8C">
        <w:rPr>
          <w:i/>
          <w:iCs/>
        </w:rPr>
        <w:t xml:space="preserve">upplier will review and revise, where necessary, user stories to align with the improved business processes and end user needs in a child welfare information system.  All federal CCWIS regulations must be considered during this review/revision. The </w:t>
      </w:r>
      <w:r w:rsidR="00A50CBF">
        <w:rPr>
          <w:i/>
          <w:iCs/>
        </w:rPr>
        <w:t>S</w:t>
      </w:r>
      <w:r w:rsidRPr="00802A8C">
        <w:rPr>
          <w:i/>
          <w:iCs/>
        </w:rPr>
        <w:t>upplier should conduct follow up sessions with users to confirm that the information was documented correctly.</w:t>
      </w:r>
    </w:p>
    <w:p w14:paraId="58143F5C" w14:textId="77777777" w:rsidR="00802A8C" w:rsidRPr="00802A8C" w:rsidRDefault="00802A8C" w:rsidP="00802A8C">
      <w:pPr>
        <w:ind w:left="300"/>
        <w:jc w:val="both"/>
        <w:rPr>
          <w:i/>
          <w:iCs/>
        </w:rPr>
      </w:pPr>
    </w:p>
    <w:p w14:paraId="1BCF8836" w14:textId="4AD944F9" w:rsidR="00802A8C" w:rsidRPr="00802A8C" w:rsidRDefault="00802A8C" w:rsidP="00802A8C">
      <w:pPr>
        <w:ind w:left="300"/>
        <w:jc w:val="both"/>
        <w:rPr>
          <w:i/>
          <w:iCs/>
        </w:rPr>
      </w:pPr>
      <w:r w:rsidRPr="00802A8C">
        <w:rPr>
          <w:i/>
          <w:iCs/>
        </w:rPr>
        <w:t xml:space="preserve">The </w:t>
      </w:r>
      <w:r w:rsidR="003E3B00">
        <w:rPr>
          <w:i/>
          <w:iCs/>
        </w:rPr>
        <w:t>S</w:t>
      </w:r>
      <w:r w:rsidRPr="00802A8C">
        <w:rPr>
          <w:i/>
          <w:iCs/>
        </w:rPr>
        <w:t>upplier will provide relevant case studies or examples of similar work and must include a plan for engaging with Virginia’s workforce.</w:t>
      </w:r>
    </w:p>
    <w:p w14:paraId="03A946A7" w14:textId="77777777" w:rsidR="00802A8C" w:rsidRPr="00802A8C" w:rsidRDefault="00802A8C" w:rsidP="00802A8C">
      <w:pPr>
        <w:ind w:left="300"/>
        <w:jc w:val="both"/>
        <w:rPr>
          <w:i/>
          <w:iCs/>
        </w:rPr>
      </w:pPr>
    </w:p>
    <w:p w14:paraId="10082FA4" w14:textId="0C37ECB0" w:rsidR="00802A8C" w:rsidRPr="00802A8C" w:rsidRDefault="00802A8C" w:rsidP="00802A8C">
      <w:pPr>
        <w:ind w:left="300"/>
        <w:jc w:val="both"/>
        <w:rPr>
          <w:i/>
          <w:iCs/>
        </w:rPr>
      </w:pPr>
      <w:r w:rsidRPr="00802A8C">
        <w:rPr>
          <w:i/>
          <w:iCs/>
        </w:rPr>
        <w:t xml:space="preserve">The </w:t>
      </w:r>
      <w:r w:rsidR="003E3B00">
        <w:rPr>
          <w:i/>
          <w:iCs/>
        </w:rPr>
        <w:t>S</w:t>
      </w:r>
      <w:r w:rsidRPr="00802A8C">
        <w:rPr>
          <w:i/>
          <w:iCs/>
        </w:rPr>
        <w:t>upplier will provide a proposed schedule and project approach.</w:t>
      </w:r>
    </w:p>
    <w:p w14:paraId="2518582F" w14:textId="77777777" w:rsidR="00802A8C" w:rsidRPr="00802A8C" w:rsidRDefault="00802A8C" w:rsidP="00802A8C">
      <w:pPr>
        <w:ind w:left="300"/>
        <w:jc w:val="both"/>
        <w:rPr>
          <w:i/>
          <w:iCs/>
        </w:rPr>
      </w:pPr>
    </w:p>
    <w:p w14:paraId="31FBBFFE" w14:textId="587FC273" w:rsidR="00802A8C" w:rsidRPr="00802A8C" w:rsidRDefault="00802A8C" w:rsidP="00802A8C">
      <w:pPr>
        <w:ind w:left="300"/>
        <w:jc w:val="both"/>
        <w:rPr>
          <w:b/>
          <w:bCs/>
          <w:i/>
          <w:iCs/>
        </w:rPr>
      </w:pPr>
      <w:r w:rsidRPr="00802A8C">
        <w:rPr>
          <w:b/>
          <w:bCs/>
          <w:i/>
          <w:iCs/>
        </w:rPr>
        <w:t xml:space="preserve">The </w:t>
      </w:r>
      <w:r w:rsidR="003E3B00">
        <w:rPr>
          <w:b/>
          <w:bCs/>
          <w:i/>
          <w:iCs/>
        </w:rPr>
        <w:t>S</w:t>
      </w:r>
      <w:r w:rsidRPr="00802A8C">
        <w:rPr>
          <w:b/>
          <w:bCs/>
          <w:i/>
          <w:iCs/>
        </w:rPr>
        <w:t xml:space="preserve">upplier selected for this solicitation will be excluded from consideration for the CCWIS project in Virginia.  </w:t>
      </w:r>
    </w:p>
    <w:p w14:paraId="2201409A" w14:textId="77777777" w:rsidR="00802A8C" w:rsidRPr="001F5F0D" w:rsidRDefault="00802A8C" w:rsidP="00802A8C">
      <w:pPr>
        <w:ind w:left="300"/>
        <w:jc w:val="both"/>
      </w:pPr>
    </w:p>
    <w:p w14:paraId="3DBC9796" w14:textId="77777777" w:rsidR="00533D7B" w:rsidRDefault="00533D7B" w:rsidP="004A6970">
      <w:pPr>
        <w:ind w:left="360"/>
        <w:rPr>
          <w:i/>
        </w:rPr>
      </w:pPr>
    </w:p>
    <w:p w14:paraId="0710218C" w14:textId="77777777" w:rsidR="00FE1354" w:rsidRDefault="00FE1354" w:rsidP="000C61BA">
      <w:pPr>
        <w:numPr>
          <w:ilvl w:val="0"/>
          <w:numId w:val="3"/>
        </w:numPr>
        <w:ind w:left="360"/>
        <w:rPr>
          <w:b/>
          <w:u w:val="single"/>
        </w:rPr>
      </w:pPr>
      <w:r>
        <w:rPr>
          <w:b/>
          <w:u w:val="single"/>
        </w:rPr>
        <w:t>Period of Performance</w:t>
      </w:r>
      <w:r w:rsidRPr="00FF7D8E">
        <w:rPr>
          <w:b/>
          <w:u w:val="single"/>
        </w:rPr>
        <w:t>:</w:t>
      </w:r>
    </w:p>
    <w:p w14:paraId="0383EAEA" w14:textId="02E60B1E" w:rsidR="00802A8C" w:rsidRPr="00802A8C" w:rsidRDefault="00802A8C" w:rsidP="007A2B04">
      <w:pPr>
        <w:pStyle w:val="CommentText"/>
        <w:ind w:left="360"/>
        <w:rPr>
          <w:i/>
          <w:iCs/>
          <w:sz w:val="24"/>
          <w:szCs w:val="24"/>
        </w:rPr>
      </w:pPr>
      <w:r>
        <w:rPr>
          <w:i/>
          <w:iCs/>
          <w:sz w:val="24"/>
          <w:szCs w:val="24"/>
        </w:rPr>
        <w:t>The expectation is that this work will be completed within six (6) months of the project start date.</w:t>
      </w:r>
    </w:p>
    <w:p w14:paraId="76D7D17F" w14:textId="77777777" w:rsidR="00802A8C" w:rsidRPr="00802A8C" w:rsidRDefault="00802A8C" w:rsidP="00802A8C">
      <w:pPr>
        <w:jc w:val="both"/>
        <w:rPr>
          <w:i/>
          <w:iCs/>
        </w:rPr>
      </w:pPr>
    </w:p>
    <w:p w14:paraId="3EADEAF4" w14:textId="1777F302" w:rsidR="00B8024D" w:rsidRDefault="00802A8C" w:rsidP="00802A8C">
      <w:pPr>
        <w:ind w:left="360"/>
        <w:rPr>
          <w:b/>
          <w:bCs/>
          <w:i/>
          <w:iCs/>
        </w:rPr>
      </w:pPr>
      <w:r w:rsidRPr="00802A8C">
        <w:rPr>
          <w:i/>
          <w:iCs/>
        </w:rPr>
        <w:tab/>
      </w:r>
      <w:r w:rsidRPr="00802A8C">
        <w:rPr>
          <w:b/>
          <w:bCs/>
          <w:i/>
          <w:iCs/>
        </w:rPr>
        <w:t xml:space="preserve"> </w:t>
      </w:r>
    </w:p>
    <w:p w14:paraId="13D5AA6C" w14:textId="77777777" w:rsidR="00802A8C" w:rsidRPr="00802A8C" w:rsidRDefault="00802A8C" w:rsidP="00802A8C">
      <w:pPr>
        <w:ind w:left="360"/>
        <w:rPr>
          <w:i/>
          <w:iCs/>
        </w:rPr>
      </w:pPr>
    </w:p>
    <w:p w14:paraId="43F0218C" w14:textId="77777777" w:rsidR="00FE1354" w:rsidRDefault="00FE1354" w:rsidP="000C61BA">
      <w:pPr>
        <w:numPr>
          <w:ilvl w:val="0"/>
          <w:numId w:val="3"/>
        </w:numPr>
        <w:ind w:left="360"/>
        <w:rPr>
          <w:b/>
          <w:u w:val="single"/>
        </w:rPr>
      </w:pPr>
      <w:r w:rsidRPr="00FF6B55">
        <w:rPr>
          <w:b/>
          <w:u w:val="single"/>
        </w:rPr>
        <w:t>Place of Performance</w:t>
      </w:r>
      <w:r>
        <w:rPr>
          <w:u w:val="single"/>
        </w:rPr>
        <w:t xml:space="preserve"> (Check one)</w:t>
      </w:r>
      <w:r w:rsidRPr="00FF6B55">
        <w:rPr>
          <w:b/>
          <w:u w:val="single"/>
        </w:rPr>
        <w:t>:</w:t>
      </w:r>
    </w:p>
    <w:p w14:paraId="6E43BDEA" w14:textId="77777777" w:rsidR="00FE1354" w:rsidRDefault="00FE1354" w:rsidP="004E0B26">
      <w:pPr>
        <w:rPr>
          <w:b/>
          <w:u w:val="single"/>
        </w:rPr>
      </w:pPr>
    </w:p>
    <w:p w14:paraId="37D9B3D8" w14:textId="132A6595" w:rsidR="00E33EC5" w:rsidRDefault="00027D6A">
      <w:pPr>
        <w:ind w:left="360"/>
        <w:rPr>
          <w:b/>
          <w:u w:val="single"/>
        </w:rPr>
      </w:pPr>
      <w:r w:rsidRPr="00C34FA2">
        <w:rPr>
          <w:rFonts w:ascii="Arial" w:hAnsi="Arial" w:cs="Arial"/>
        </w:rPr>
        <w:fldChar w:fldCharType="begin">
          <w:ffData>
            <w:name w:val="Check1"/>
            <w:enabled/>
            <w:calcOnExit w:val="0"/>
            <w:checkBox>
              <w:sizeAuto/>
              <w:default w:val="0"/>
            </w:checkBox>
          </w:ffData>
        </w:fldChar>
      </w:r>
      <w:r w:rsidR="00F42552" w:rsidRPr="00C34FA2">
        <w:rPr>
          <w:rFonts w:ascii="Arial" w:hAnsi="Arial" w:cs="Arial"/>
        </w:rPr>
        <w:instrText xml:space="preserve"> FORMCHECKBOX </w:instrText>
      </w:r>
      <w:r w:rsidR="004B2118">
        <w:rPr>
          <w:rFonts w:ascii="Arial" w:hAnsi="Arial" w:cs="Arial"/>
        </w:rPr>
      </w:r>
      <w:r w:rsidR="004B2118">
        <w:rPr>
          <w:rFonts w:ascii="Arial" w:hAnsi="Arial" w:cs="Arial"/>
        </w:rPr>
        <w:fldChar w:fldCharType="separate"/>
      </w:r>
      <w:r w:rsidRPr="00C34FA2">
        <w:rPr>
          <w:rFonts w:ascii="Arial" w:hAnsi="Arial" w:cs="Arial"/>
        </w:rPr>
        <w:fldChar w:fldCharType="end"/>
      </w:r>
      <w:r w:rsidR="00F42552">
        <w:rPr>
          <w:rFonts w:ascii="Arial" w:hAnsi="Arial" w:cs="Arial"/>
        </w:rPr>
        <w:t xml:space="preserve">  </w:t>
      </w:r>
      <w:r w:rsidR="00FE1354">
        <w:t>Authorized User’s Location</w:t>
      </w:r>
      <w:r w:rsidR="00FE1354">
        <w:tab/>
      </w:r>
      <w:r w:rsidR="00FE1354">
        <w:tab/>
      </w:r>
    </w:p>
    <w:p w14:paraId="35D5266F" w14:textId="77777777" w:rsidR="00FE1354" w:rsidRDefault="00FE1354" w:rsidP="00BC0007">
      <w:pPr>
        <w:rPr>
          <w:i/>
        </w:rPr>
      </w:pPr>
    </w:p>
    <w:p w14:paraId="4D30364F" w14:textId="690AAAA5"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F42552" w:rsidRPr="00C34FA2">
        <w:rPr>
          <w:rFonts w:ascii="Arial" w:hAnsi="Arial" w:cs="Arial"/>
        </w:rPr>
        <w:instrText xml:space="preserve"> FORMCHECKBOX </w:instrText>
      </w:r>
      <w:r w:rsidR="004B2118">
        <w:rPr>
          <w:rFonts w:ascii="Arial" w:hAnsi="Arial" w:cs="Arial"/>
        </w:rPr>
      </w:r>
      <w:r w:rsidR="004B2118">
        <w:rPr>
          <w:rFonts w:ascii="Arial" w:hAnsi="Arial" w:cs="Arial"/>
        </w:rPr>
        <w:fldChar w:fldCharType="separate"/>
      </w:r>
      <w:r w:rsidRPr="00C34FA2">
        <w:rPr>
          <w:rFonts w:ascii="Arial" w:hAnsi="Arial" w:cs="Arial"/>
        </w:rPr>
        <w:fldChar w:fldCharType="end"/>
      </w:r>
      <w:r w:rsidR="00F42552">
        <w:rPr>
          <w:rFonts w:ascii="Arial" w:hAnsi="Arial" w:cs="Arial"/>
        </w:rPr>
        <w:t xml:space="preserve">  </w:t>
      </w:r>
      <w:r w:rsidR="005863A0">
        <w:t xml:space="preserve">Supplier’s </w:t>
      </w:r>
      <w:r w:rsidR="00FE1354">
        <w:t>Location</w:t>
      </w:r>
      <w:r w:rsidR="00FE1354">
        <w:tab/>
      </w:r>
      <w:r w:rsidR="00FE1354">
        <w:tab/>
      </w:r>
      <w:r w:rsidR="00083147">
        <w:tab/>
      </w:r>
    </w:p>
    <w:p w14:paraId="4DA04133" w14:textId="77777777" w:rsidR="00E33EC5" w:rsidRDefault="00E33EC5">
      <w:pPr>
        <w:pStyle w:val="ListParagraph"/>
        <w:ind w:left="360"/>
        <w:rPr>
          <w:b/>
          <w:u w:val="single"/>
        </w:rPr>
      </w:pPr>
    </w:p>
    <w:p w14:paraId="17F22CD4" w14:textId="213DC433" w:rsidR="00E33EC5" w:rsidRDefault="006C1585">
      <w:pPr>
        <w:ind w:left="360"/>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4B2118">
        <w:rPr>
          <w:rFonts w:ascii="Arial" w:hAnsi="Arial" w:cs="Arial"/>
        </w:rPr>
      </w:r>
      <w:r w:rsidR="004B2118">
        <w:rPr>
          <w:rFonts w:ascii="Arial" w:hAnsi="Arial" w:cs="Arial"/>
        </w:rPr>
        <w:fldChar w:fldCharType="separate"/>
      </w:r>
      <w:r>
        <w:rPr>
          <w:rFonts w:ascii="Arial" w:hAnsi="Arial" w:cs="Arial"/>
        </w:rPr>
        <w:fldChar w:fldCharType="end"/>
      </w:r>
      <w:r w:rsidR="00F42552">
        <w:rPr>
          <w:rFonts w:ascii="Arial" w:hAnsi="Arial" w:cs="Arial"/>
        </w:rPr>
        <w:t xml:space="preserve">  </w:t>
      </w:r>
      <w:r w:rsidR="00FE1354">
        <w:t xml:space="preserve">Authorized User’s and/or </w:t>
      </w:r>
      <w:r w:rsidR="00FE1354">
        <w:tab/>
      </w:r>
      <w:r w:rsidR="00FE1354">
        <w:tab/>
      </w:r>
    </w:p>
    <w:p w14:paraId="40AE78B0" w14:textId="3AA91A8A" w:rsidR="00E33EC5" w:rsidRDefault="00BC0007">
      <w:pPr>
        <w:pStyle w:val="ListParagraph"/>
        <w:ind w:left="360"/>
        <w:rPr>
          <w:sz w:val="24"/>
          <w:szCs w:val="24"/>
        </w:rPr>
      </w:pPr>
      <w:r>
        <w:rPr>
          <w:sz w:val="24"/>
          <w:szCs w:val="24"/>
        </w:rPr>
        <w:t xml:space="preserve">    </w:t>
      </w:r>
      <w:r w:rsidR="00A91F62">
        <w:rPr>
          <w:sz w:val="24"/>
          <w:szCs w:val="24"/>
        </w:rPr>
        <w:t xml:space="preserve">   </w:t>
      </w:r>
      <w:r w:rsidR="005863A0">
        <w:rPr>
          <w:sz w:val="24"/>
          <w:szCs w:val="24"/>
        </w:rPr>
        <w:t>Supplier’s</w:t>
      </w:r>
      <w:r w:rsidR="005863A0" w:rsidRPr="00C356C8">
        <w:rPr>
          <w:sz w:val="24"/>
          <w:szCs w:val="24"/>
        </w:rPr>
        <w:t xml:space="preserve"> </w:t>
      </w:r>
      <w:r w:rsidR="00FE1354" w:rsidRPr="00C356C8">
        <w:rPr>
          <w:sz w:val="24"/>
          <w:szCs w:val="24"/>
        </w:rPr>
        <w:t>Location</w:t>
      </w:r>
      <w:r w:rsidR="004D7C3C">
        <w:rPr>
          <w:sz w:val="24"/>
          <w:szCs w:val="24"/>
        </w:rPr>
        <w:t xml:space="preserve"> (see below explanation)</w:t>
      </w:r>
    </w:p>
    <w:p w14:paraId="5302C6A6" w14:textId="2C8BAD77" w:rsidR="00FC79E3" w:rsidRDefault="00FC79E3">
      <w:pPr>
        <w:pStyle w:val="ListParagraph"/>
        <w:ind w:left="360"/>
        <w:rPr>
          <w:sz w:val="24"/>
          <w:szCs w:val="24"/>
        </w:rPr>
      </w:pPr>
    </w:p>
    <w:p w14:paraId="2CA1FC95" w14:textId="32556061" w:rsidR="00DA7F4B" w:rsidRDefault="00802A8C" w:rsidP="00DA7F4B">
      <w:pPr>
        <w:pStyle w:val="ListParagraph"/>
        <w:ind w:left="360"/>
        <w:rPr>
          <w:i/>
          <w:color w:val="FF0000"/>
          <w:sz w:val="24"/>
          <w:szCs w:val="24"/>
        </w:rPr>
      </w:pPr>
      <w:r>
        <w:rPr>
          <w:i/>
          <w:sz w:val="24"/>
          <w:szCs w:val="24"/>
        </w:rPr>
        <w:t>VDSS proposes a hybrid approach to this project.  Some of the work is better suited for in person engagement, other can easily be done virtually.</w:t>
      </w:r>
    </w:p>
    <w:p w14:paraId="0058D035" w14:textId="77777777" w:rsidR="00FE1354" w:rsidRDefault="00FE1354" w:rsidP="004E0B26">
      <w:pPr>
        <w:pStyle w:val="ListParagraph"/>
        <w:rPr>
          <w:sz w:val="24"/>
          <w:szCs w:val="24"/>
        </w:rPr>
      </w:pPr>
    </w:p>
    <w:p w14:paraId="6A3833AE" w14:textId="77777777" w:rsidR="00FE1354" w:rsidRPr="003D6F35" w:rsidRDefault="00FE1354" w:rsidP="000C61BA">
      <w:pPr>
        <w:numPr>
          <w:ilvl w:val="0"/>
          <w:numId w:val="3"/>
        </w:numPr>
        <w:ind w:left="360"/>
        <w:rPr>
          <w:b/>
          <w:u w:val="single"/>
        </w:rPr>
      </w:pPr>
      <w:r w:rsidRPr="003D6F35">
        <w:rPr>
          <w:b/>
          <w:u w:val="single"/>
        </w:rPr>
        <w:t>Project Staffing</w:t>
      </w:r>
    </w:p>
    <w:p w14:paraId="1423DB1E" w14:textId="3E99D0CF" w:rsidR="005F2129" w:rsidRDefault="005F2129" w:rsidP="004E0B26"/>
    <w:p w14:paraId="75DD1D5C" w14:textId="77777777" w:rsidR="00E9451D" w:rsidRPr="00CF478F" w:rsidRDefault="00E9451D" w:rsidP="00E9451D">
      <w:pPr>
        <w:numPr>
          <w:ilvl w:val="0"/>
          <w:numId w:val="13"/>
        </w:numPr>
        <w:rPr>
          <w:b/>
        </w:rPr>
      </w:pPr>
      <w:r w:rsidRPr="00CF478F">
        <w:rPr>
          <w:b/>
        </w:rPr>
        <w:t>Supplier Personnel</w:t>
      </w:r>
      <w:r>
        <w:rPr>
          <w:b/>
        </w:rPr>
        <w:t xml:space="preserve"> </w:t>
      </w:r>
      <w:r w:rsidRPr="00B93612">
        <w:t>(Check One)</w:t>
      </w:r>
      <w:r>
        <w:rPr>
          <w:b/>
        </w:rPr>
        <w:t>:</w:t>
      </w:r>
    </w:p>
    <w:p w14:paraId="3EBC5339" w14:textId="77777777" w:rsidR="00E9451D" w:rsidRPr="001E793A" w:rsidRDefault="00E9451D" w:rsidP="00E9451D"/>
    <w:p w14:paraId="59D194D6" w14:textId="77777777" w:rsidR="00E9451D" w:rsidRDefault="00E9451D" w:rsidP="00E9451D">
      <w:pPr>
        <w:ind w:left="1260" w:hanging="540"/>
      </w:pPr>
      <w:r w:rsidRPr="00C34FA2">
        <w:rPr>
          <w:rFonts w:ascii="Arial" w:hAnsi="Arial" w:cs="Arial"/>
        </w:rPr>
        <w:fldChar w:fldCharType="begin">
          <w:ffData>
            <w:name w:val="Check1"/>
            <w:enabled/>
            <w:calcOnExit w:val="0"/>
            <w:checkBox>
              <w:sizeAuto/>
              <w:default w:val="0"/>
            </w:checkBox>
          </w:ffData>
        </w:fldChar>
      </w:r>
      <w:r w:rsidRPr="00C34FA2">
        <w:rPr>
          <w:rFonts w:ascii="Arial" w:hAnsi="Arial" w:cs="Arial"/>
        </w:rPr>
        <w:instrText xml:space="preserve"> FORMCHECKBOX </w:instrText>
      </w:r>
      <w:r w:rsidR="004B2118">
        <w:rPr>
          <w:rFonts w:ascii="Arial" w:hAnsi="Arial" w:cs="Arial"/>
        </w:rPr>
      </w:r>
      <w:r w:rsidR="004B2118">
        <w:rPr>
          <w:rFonts w:ascii="Arial" w:hAnsi="Arial" w:cs="Arial"/>
        </w:rPr>
        <w:fldChar w:fldCharType="separate"/>
      </w:r>
      <w:r w:rsidRPr="00C34FA2">
        <w:rPr>
          <w:rFonts w:ascii="Arial" w:hAnsi="Arial" w:cs="Arial"/>
        </w:rPr>
        <w:fldChar w:fldCharType="end"/>
      </w:r>
      <w:r>
        <w:rPr>
          <w:rFonts w:ascii="Arial" w:hAnsi="Arial" w:cs="Arial"/>
        </w:rPr>
        <w:tab/>
      </w:r>
      <w:r>
        <w:rPr>
          <w:iCs/>
        </w:rPr>
        <w:t xml:space="preserve">The roles listed in the table below represent the </w:t>
      </w:r>
      <w:r w:rsidRPr="00D47C5E">
        <w:rPr>
          <w:iCs/>
        </w:rPr>
        <w:t>minimum</w:t>
      </w:r>
      <w:r>
        <w:rPr>
          <w:iCs/>
        </w:rPr>
        <w:t xml:space="preserve"> Supplier personnel requirements for this engagement. The Supplier shall provide resumes for all proposed personnel.</w:t>
      </w:r>
    </w:p>
    <w:tbl>
      <w:tblPr>
        <w:tblpPr w:leftFromText="180" w:rightFromText="180" w:vertAnchor="text" w:horzAnchor="margin" w:tblpX="828" w:tblpY="1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1440"/>
        <w:gridCol w:w="1440"/>
        <w:gridCol w:w="1620"/>
        <w:gridCol w:w="1530"/>
      </w:tblGrid>
      <w:tr w:rsidR="00E9451D" w14:paraId="2D667A5B" w14:textId="77777777" w:rsidTr="00F15468">
        <w:tc>
          <w:tcPr>
            <w:tcW w:w="2448" w:type="dxa"/>
            <w:shd w:val="clear" w:color="auto" w:fill="D9D9D9"/>
          </w:tcPr>
          <w:p w14:paraId="5847BB7E" w14:textId="77777777" w:rsidR="00E9451D" w:rsidRPr="00681D78" w:rsidRDefault="00E9451D" w:rsidP="00F15468">
            <w:pPr>
              <w:rPr>
                <w:b/>
              </w:rPr>
            </w:pPr>
            <w:r>
              <w:rPr>
                <w:b/>
              </w:rPr>
              <w:t>Role</w:t>
            </w:r>
          </w:p>
        </w:tc>
        <w:tc>
          <w:tcPr>
            <w:tcW w:w="1440" w:type="dxa"/>
            <w:shd w:val="clear" w:color="auto" w:fill="D9D9D9"/>
          </w:tcPr>
          <w:p w14:paraId="52F0C43D" w14:textId="77777777" w:rsidR="00E9451D" w:rsidRDefault="00E9451D" w:rsidP="00F15468">
            <w:pPr>
              <w:rPr>
                <w:b/>
              </w:rPr>
            </w:pPr>
            <w:r>
              <w:rPr>
                <w:b/>
              </w:rPr>
              <w:t>Technical</w:t>
            </w:r>
          </w:p>
          <w:p w14:paraId="79A52E79" w14:textId="77777777" w:rsidR="00E9451D" w:rsidRPr="00681D78" w:rsidRDefault="00E9451D" w:rsidP="00F15468">
            <w:pPr>
              <w:rPr>
                <w:b/>
              </w:rPr>
            </w:pPr>
            <w:r>
              <w:rPr>
                <w:b/>
              </w:rPr>
              <w:t>Skills Required</w:t>
            </w:r>
          </w:p>
        </w:tc>
        <w:tc>
          <w:tcPr>
            <w:tcW w:w="1440" w:type="dxa"/>
            <w:shd w:val="clear" w:color="auto" w:fill="D9D9D9"/>
          </w:tcPr>
          <w:p w14:paraId="50F4E1C0" w14:textId="77777777" w:rsidR="00E9451D" w:rsidRPr="00681D78" w:rsidRDefault="00E9451D" w:rsidP="00F15468">
            <w:pPr>
              <w:rPr>
                <w:b/>
              </w:rPr>
            </w:pPr>
            <w:r w:rsidRPr="00681D78">
              <w:rPr>
                <w:b/>
              </w:rPr>
              <w:t>Yea</w:t>
            </w:r>
            <w:r>
              <w:rPr>
                <w:b/>
              </w:rPr>
              <w:t>rs of E</w:t>
            </w:r>
            <w:r w:rsidRPr="00681D78">
              <w:rPr>
                <w:b/>
              </w:rPr>
              <w:t>xperience</w:t>
            </w:r>
          </w:p>
        </w:tc>
        <w:tc>
          <w:tcPr>
            <w:tcW w:w="1620" w:type="dxa"/>
            <w:shd w:val="clear" w:color="auto" w:fill="D9D9D9"/>
          </w:tcPr>
          <w:p w14:paraId="5D855E16" w14:textId="77777777" w:rsidR="00E9451D" w:rsidRDefault="00E9451D" w:rsidP="00F15468">
            <w:pPr>
              <w:rPr>
                <w:b/>
              </w:rPr>
            </w:pPr>
            <w:r w:rsidRPr="00681D78">
              <w:rPr>
                <w:b/>
              </w:rPr>
              <w:t>Certifications</w:t>
            </w:r>
          </w:p>
          <w:p w14:paraId="60775BF0" w14:textId="77777777" w:rsidR="00E9451D" w:rsidRPr="00681D78" w:rsidRDefault="00E9451D" w:rsidP="00F15468">
            <w:pPr>
              <w:rPr>
                <w:b/>
              </w:rPr>
            </w:pPr>
            <w:r>
              <w:rPr>
                <w:b/>
              </w:rPr>
              <w:t xml:space="preserve">Required </w:t>
            </w:r>
          </w:p>
        </w:tc>
        <w:tc>
          <w:tcPr>
            <w:tcW w:w="1530" w:type="dxa"/>
            <w:shd w:val="clear" w:color="auto" w:fill="D9D9D9"/>
          </w:tcPr>
          <w:p w14:paraId="5E0F003F" w14:textId="77777777" w:rsidR="00E9451D" w:rsidRDefault="00E9451D" w:rsidP="00F15468">
            <w:pPr>
              <w:rPr>
                <w:b/>
              </w:rPr>
            </w:pPr>
            <w:r w:rsidRPr="00681D78">
              <w:rPr>
                <w:b/>
              </w:rPr>
              <w:t>References Required</w:t>
            </w:r>
          </w:p>
          <w:p w14:paraId="0089469C" w14:textId="77777777" w:rsidR="00E9451D" w:rsidRPr="00681D78" w:rsidRDefault="00E9451D" w:rsidP="00F15468">
            <w:pPr>
              <w:rPr>
                <w:b/>
              </w:rPr>
            </w:pPr>
            <w:r>
              <w:rPr>
                <w:b/>
              </w:rPr>
              <w:t>(Y/N)</w:t>
            </w:r>
          </w:p>
        </w:tc>
      </w:tr>
      <w:tr w:rsidR="00E9451D" w14:paraId="04FBD924" w14:textId="77777777" w:rsidTr="00F15468">
        <w:trPr>
          <w:trHeight w:val="260"/>
        </w:trPr>
        <w:tc>
          <w:tcPr>
            <w:tcW w:w="2448" w:type="dxa"/>
          </w:tcPr>
          <w:p w14:paraId="4F70CAED" w14:textId="77777777" w:rsidR="00E9451D" w:rsidRPr="00255163" w:rsidRDefault="00E9451D" w:rsidP="00F15468"/>
        </w:tc>
        <w:tc>
          <w:tcPr>
            <w:tcW w:w="1440" w:type="dxa"/>
          </w:tcPr>
          <w:p w14:paraId="3525D195" w14:textId="77777777" w:rsidR="00E9451D" w:rsidRPr="00255163" w:rsidRDefault="00E9451D" w:rsidP="00F15468">
            <w:pPr>
              <w:jc w:val="center"/>
            </w:pPr>
          </w:p>
        </w:tc>
        <w:tc>
          <w:tcPr>
            <w:tcW w:w="1440" w:type="dxa"/>
          </w:tcPr>
          <w:p w14:paraId="06E61D72" w14:textId="77777777" w:rsidR="00E9451D" w:rsidRPr="00255163" w:rsidRDefault="00E9451D" w:rsidP="00F15468">
            <w:pPr>
              <w:jc w:val="center"/>
            </w:pPr>
          </w:p>
        </w:tc>
        <w:tc>
          <w:tcPr>
            <w:tcW w:w="1620" w:type="dxa"/>
          </w:tcPr>
          <w:p w14:paraId="4504497F" w14:textId="77777777" w:rsidR="00E9451D" w:rsidRPr="00255163" w:rsidRDefault="00E9451D" w:rsidP="00F15468">
            <w:pPr>
              <w:jc w:val="center"/>
            </w:pPr>
          </w:p>
        </w:tc>
        <w:tc>
          <w:tcPr>
            <w:tcW w:w="1530" w:type="dxa"/>
          </w:tcPr>
          <w:p w14:paraId="508477FC" w14:textId="77777777" w:rsidR="00E9451D" w:rsidRPr="00255163" w:rsidRDefault="00E9451D" w:rsidP="00F15468">
            <w:pPr>
              <w:jc w:val="center"/>
            </w:pPr>
          </w:p>
        </w:tc>
      </w:tr>
      <w:tr w:rsidR="00E9451D" w14:paraId="667A1B75" w14:textId="77777777" w:rsidTr="00F15468">
        <w:tc>
          <w:tcPr>
            <w:tcW w:w="2448" w:type="dxa"/>
          </w:tcPr>
          <w:p w14:paraId="4CC5DE58" w14:textId="77777777" w:rsidR="00E9451D" w:rsidRPr="00255163" w:rsidRDefault="00E9451D" w:rsidP="00F15468"/>
        </w:tc>
        <w:tc>
          <w:tcPr>
            <w:tcW w:w="1440" w:type="dxa"/>
          </w:tcPr>
          <w:p w14:paraId="5DEFAC82" w14:textId="77777777" w:rsidR="00E9451D" w:rsidRPr="00255163" w:rsidRDefault="00E9451D" w:rsidP="00F15468">
            <w:pPr>
              <w:jc w:val="center"/>
            </w:pPr>
          </w:p>
        </w:tc>
        <w:tc>
          <w:tcPr>
            <w:tcW w:w="1440" w:type="dxa"/>
          </w:tcPr>
          <w:p w14:paraId="4EB9EF90" w14:textId="77777777" w:rsidR="00E9451D" w:rsidRPr="00255163" w:rsidRDefault="00E9451D" w:rsidP="00F15468">
            <w:pPr>
              <w:jc w:val="center"/>
            </w:pPr>
          </w:p>
        </w:tc>
        <w:tc>
          <w:tcPr>
            <w:tcW w:w="1620" w:type="dxa"/>
          </w:tcPr>
          <w:p w14:paraId="4E283636" w14:textId="77777777" w:rsidR="00E9451D" w:rsidRPr="00255163" w:rsidRDefault="00E9451D" w:rsidP="00F15468">
            <w:pPr>
              <w:jc w:val="center"/>
            </w:pPr>
          </w:p>
        </w:tc>
        <w:tc>
          <w:tcPr>
            <w:tcW w:w="1530" w:type="dxa"/>
          </w:tcPr>
          <w:p w14:paraId="77B499B8" w14:textId="77777777" w:rsidR="00E9451D" w:rsidRPr="00255163" w:rsidRDefault="00E9451D" w:rsidP="00F15468">
            <w:pPr>
              <w:jc w:val="center"/>
            </w:pPr>
          </w:p>
        </w:tc>
      </w:tr>
      <w:tr w:rsidR="00E9451D" w14:paraId="55E77AC8" w14:textId="77777777" w:rsidTr="00F15468">
        <w:tc>
          <w:tcPr>
            <w:tcW w:w="2448" w:type="dxa"/>
          </w:tcPr>
          <w:p w14:paraId="757C3BD4" w14:textId="77777777" w:rsidR="00E9451D" w:rsidRPr="00255163" w:rsidRDefault="00E9451D" w:rsidP="00F15468"/>
        </w:tc>
        <w:tc>
          <w:tcPr>
            <w:tcW w:w="1440" w:type="dxa"/>
          </w:tcPr>
          <w:p w14:paraId="3A103C89" w14:textId="77777777" w:rsidR="00E9451D" w:rsidRPr="00255163" w:rsidRDefault="00E9451D" w:rsidP="00F15468">
            <w:pPr>
              <w:jc w:val="center"/>
            </w:pPr>
          </w:p>
        </w:tc>
        <w:tc>
          <w:tcPr>
            <w:tcW w:w="1440" w:type="dxa"/>
          </w:tcPr>
          <w:p w14:paraId="1BEF2BD0" w14:textId="77777777" w:rsidR="00E9451D" w:rsidRPr="00255163" w:rsidRDefault="00E9451D" w:rsidP="00F15468">
            <w:pPr>
              <w:jc w:val="center"/>
            </w:pPr>
          </w:p>
        </w:tc>
        <w:tc>
          <w:tcPr>
            <w:tcW w:w="1620" w:type="dxa"/>
          </w:tcPr>
          <w:p w14:paraId="41708E73" w14:textId="77777777" w:rsidR="00E9451D" w:rsidRPr="00255163" w:rsidRDefault="00E9451D" w:rsidP="00F15468">
            <w:pPr>
              <w:jc w:val="center"/>
            </w:pPr>
          </w:p>
        </w:tc>
        <w:tc>
          <w:tcPr>
            <w:tcW w:w="1530" w:type="dxa"/>
          </w:tcPr>
          <w:p w14:paraId="16159AFC" w14:textId="77777777" w:rsidR="00E9451D" w:rsidRPr="00255163" w:rsidRDefault="00E9451D" w:rsidP="00F15468">
            <w:pPr>
              <w:jc w:val="center"/>
            </w:pPr>
          </w:p>
        </w:tc>
      </w:tr>
    </w:tbl>
    <w:p w14:paraId="2C5E1E34" w14:textId="77777777" w:rsidR="00E9451D" w:rsidRDefault="00E9451D" w:rsidP="00E9451D"/>
    <w:p w14:paraId="31B978AC" w14:textId="77777777" w:rsidR="00E9451D" w:rsidRDefault="00E9451D" w:rsidP="00E9451D"/>
    <w:p w14:paraId="335738C6" w14:textId="77777777" w:rsidR="00E9451D" w:rsidRDefault="00E9451D" w:rsidP="00E9451D"/>
    <w:p w14:paraId="3429D90D" w14:textId="77777777" w:rsidR="00E9451D" w:rsidRDefault="00E9451D" w:rsidP="00E9451D"/>
    <w:p w14:paraId="44788863" w14:textId="77777777" w:rsidR="00E9451D" w:rsidRDefault="00E9451D" w:rsidP="00E9451D"/>
    <w:p w14:paraId="5F150E70" w14:textId="77777777" w:rsidR="00E9451D" w:rsidRDefault="00E9451D" w:rsidP="00E9451D"/>
    <w:p w14:paraId="45D7BBAC" w14:textId="77777777" w:rsidR="00E9451D" w:rsidRDefault="00E9451D" w:rsidP="00E9451D"/>
    <w:p w14:paraId="00479F4A" w14:textId="77777777" w:rsidR="00E9451D" w:rsidRDefault="00E9451D" w:rsidP="00E9451D"/>
    <w:p w14:paraId="56B67947" w14:textId="3D20CBDC" w:rsidR="00E9451D" w:rsidRDefault="00802A8C" w:rsidP="00E9451D">
      <w:pPr>
        <w:ind w:left="1260" w:hanging="540"/>
      </w:pPr>
      <w:r>
        <w:rPr>
          <w:rFonts w:ascii="Arial" w:hAnsi="Arial" w:cs="Arial"/>
        </w:rPr>
        <w:lastRenderedPageBreak/>
        <w:fldChar w:fldCharType="begin">
          <w:ffData>
            <w:name w:val=""/>
            <w:enabled/>
            <w:calcOnExit w:val="0"/>
            <w:checkBox>
              <w:sizeAuto/>
              <w:default w:val="1"/>
            </w:checkBox>
          </w:ffData>
        </w:fldChar>
      </w:r>
      <w:r>
        <w:rPr>
          <w:rFonts w:ascii="Arial" w:hAnsi="Arial" w:cs="Arial"/>
        </w:rPr>
        <w:instrText xml:space="preserve"> FORMCHECKBOX </w:instrText>
      </w:r>
      <w:r w:rsidR="004B2118">
        <w:rPr>
          <w:rFonts w:ascii="Arial" w:hAnsi="Arial" w:cs="Arial"/>
        </w:rPr>
      </w:r>
      <w:r w:rsidR="004B2118">
        <w:rPr>
          <w:rFonts w:ascii="Arial" w:hAnsi="Arial" w:cs="Arial"/>
        </w:rPr>
        <w:fldChar w:fldCharType="separate"/>
      </w:r>
      <w:r>
        <w:rPr>
          <w:rFonts w:ascii="Arial" w:hAnsi="Arial" w:cs="Arial"/>
        </w:rPr>
        <w:fldChar w:fldCharType="end"/>
      </w:r>
      <w:r w:rsidR="00E9451D">
        <w:rPr>
          <w:rFonts w:ascii="Arial" w:hAnsi="Arial" w:cs="Arial"/>
        </w:rPr>
        <w:t xml:space="preserve">    </w:t>
      </w:r>
      <w:r w:rsidR="00E9451D" w:rsidRPr="00B93612">
        <w:t>Supplier</w:t>
      </w:r>
      <w:r w:rsidR="00E9451D">
        <w:rPr>
          <w:rFonts w:ascii="Arial" w:hAnsi="Arial" w:cs="Arial"/>
        </w:rPr>
        <w:t xml:space="preserve"> </w:t>
      </w:r>
      <w:r w:rsidR="00E9451D">
        <w:t xml:space="preserve">shall propose the </w:t>
      </w:r>
      <w:r w:rsidR="00E9451D">
        <w:rPr>
          <w:iCs/>
        </w:rPr>
        <w:t xml:space="preserve">roles and skillsets of the resources needed to deliver the scope of work as defined in this </w:t>
      </w:r>
      <w:r w:rsidR="00491ADA">
        <w:rPr>
          <w:iCs/>
        </w:rPr>
        <w:t xml:space="preserve">SOR. </w:t>
      </w:r>
      <w:r w:rsidR="00E9451D">
        <w:rPr>
          <w:iCs/>
        </w:rPr>
        <w:t>Supplier shall provide resumes for all proposed personnel.</w:t>
      </w:r>
    </w:p>
    <w:p w14:paraId="2DEC76E8" w14:textId="639A76B9" w:rsidR="005F2129" w:rsidRDefault="005F2129" w:rsidP="004E0B26"/>
    <w:p w14:paraId="37C98C3F" w14:textId="33C7F40E" w:rsidR="005F2129" w:rsidRDefault="00702732" w:rsidP="00DA5EA7">
      <w:pPr>
        <w:ind w:left="810"/>
      </w:pPr>
      <w:r>
        <w:t xml:space="preserve">PLEASE NOTE:  The use of offshore resources </w:t>
      </w:r>
      <w:r w:rsidR="000D13FD">
        <w:t xml:space="preserve">for any SOW </w:t>
      </w:r>
      <w:r>
        <w:t>is prohibited.</w:t>
      </w:r>
    </w:p>
    <w:p w14:paraId="4D40519B" w14:textId="77777777" w:rsidR="005F2129" w:rsidRDefault="005F2129" w:rsidP="004E0B26"/>
    <w:p w14:paraId="73943A8A" w14:textId="77777777" w:rsidR="00FE1354" w:rsidRPr="00CF478F" w:rsidRDefault="00FE1354" w:rsidP="00702732">
      <w:pPr>
        <w:numPr>
          <w:ilvl w:val="0"/>
          <w:numId w:val="13"/>
        </w:numPr>
        <w:rPr>
          <w:b/>
        </w:rPr>
      </w:pPr>
      <w:r w:rsidRPr="00CF478F">
        <w:rPr>
          <w:b/>
        </w:rPr>
        <w:t>Authorized User Staff</w:t>
      </w:r>
    </w:p>
    <w:p w14:paraId="67A0148B" w14:textId="77777777" w:rsidR="0016399D" w:rsidRDefault="00FE1354" w:rsidP="004E0B26">
      <w:pPr>
        <w:ind w:left="720"/>
      </w:pPr>
      <w:r>
        <w:t>The roles listed in the table below represent Authorized User’s staff and the estimated time each will be available to work on the project.</w:t>
      </w:r>
    </w:p>
    <w:p w14:paraId="1827115C" w14:textId="77777777" w:rsidR="00C87A3B" w:rsidRDefault="00C87A3B" w:rsidP="004E0B26">
      <w:pPr>
        <w:ind w:left="720"/>
      </w:pPr>
    </w:p>
    <w:tbl>
      <w:tblPr>
        <w:tblpPr w:leftFromText="180" w:rightFromText="180" w:vertAnchor="text" w:horzAnchor="margin" w:tblpXSpec="center" w:tblpY="1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92"/>
        <w:gridCol w:w="4320"/>
        <w:gridCol w:w="1926"/>
      </w:tblGrid>
      <w:tr w:rsidR="0099789B" w14:paraId="7F942607" w14:textId="77777777" w:rsidTr="0099789B">
        <w:tc>
          <w:tcPr>
            <w:tcW w:w="2592" w:type="dxa"/>
            <w:shd w:val="clear" w:color="auto" w:fill="D9D9D9"/>
          </w:tcPr>
          <w:p w14:paraId="6FCE25B1" w14:textId="77777777" w:rsidR="0099789B" w:rsidRPr="00681D78" w:rsidRDefault="0099789B" w:rsidP="0099789B">
            <w:pPr>
              <w:rPr>
                <w:b/>
              </w:rPr>
            </w:pPr>
            <w:r>
              <w:rPr>
                <w:b/>
              </w:rPr>
              <w:t>Role</w:t>
            </w:r>
          </w:p>
        </w:tc>
        <w:tc>
          <w:tcPr>
            <w:tcW w:w="4320" w:type="dxa"/>
            <w:shd w:val="clear" w:color="auto" w:fill="D9D9D9"/>
          </w:tcPr>
          <w:p w14:paraId="5288F914" w14:textId="77777777" w:rsidR="0099789B" w:rsidRPr="00681D78" w:rsidRDefault="0099789B" w:rsidP="0099789B">
            <w:pPr>
              <w:rPr>
                <w:b/>
              </w:rPr>
            </w:pPr>
            <w:r w:rsidRPr="00681D78">
              <w:rPr>
                <w:b/>
              </w:rPr>
              <w:t>Description</w:t>
            </w:r>
          </w:p>
        </w:tc>
        <w:tc>
          <w:tcPr>
            <w:tcW w:w="1926" w:type="dxa"/>
            <w:shd w:val="clear" w:color="auto" w:fill="D9D9D9"/>
          </w:tcPr>
          <w:p w14:paraId="6BC855E5" w14:textId="77777777" w:rsidR="0099789B" w:rsidRPr="00681D78" w:rsidRDefault="0099789B" w:rsidP="0099789B">
            <w:pPr>
              <w:rPr>
                <w:b/>
              </w:rPr>
            </w:pPr>
            <w:r>
              <w:rPr>
                <w:b/>
              </w:rPr>
              <w:t>% Project Availability</w:t>
            </w:r>
          </w:p>
        </w:tc>
      </w:tr>
      <w:tr w:rsidR="0099789B" w14:paraId="0EEF3071" w14:textId="77777777" w:rsidTr="0099789B">
        <w:tc>
          <w:tcPr>
            <w:tcW w:w="2592" w:type="dxa"/>
          </w:tcPr>
          <w:p w14:paraId="7183D3D9" w14:textId="662AD126" w:rsidR="0099789B" w:rsidRPr="00C24B7C" w:rsidRDefault="009F2AFC" w:rsidP="0099789B">
            <w:r>
              <w:t>Program Manager</w:t>
            </w:r>
          </w:p>
        </w:tc>
        <w:tc>
          <w:tcPr>
            <w:tcW w:w="4320" w:type="dxa"/>
          </w:tcPr>
          <w:p w14:paraId="69632F07" w14:textId="1E4EF8F6" w:rsidR="0099789B" w:rsidRPr="00C24B7C" w:rsidRDefault="009F2AFC" w:rsidP="0099789B">
            <w:r>
              <w:t>Denise Johnson</w:t>
            </w:r>
          </w:p>
        </w:tc>
        <w:tc>
          <w:tcPr>
            <w:tcW w:w="1926" w:type="dxa"/>
          </w:tcPr>
          <w:p w14:paraId="1D1021D9" w14:textId="4FBD5DB1" w:rsidR="0099789B" w:rsidRPr="00C24B7C" w:rsidRDefault="009F2AFC" w:rsidP="0099789B">
            <w:pPr>
              <w:jc w:val="center"/>
            </w:pPr>
            <w:r>
              <w:t>As needed</w:t>
            </w:r>
          </w:p>
        </w:tc>
      </w:tr>
      <w:tr w:rsidR="0099789B" w14:paraId="1A9AEE49" w14:textId="77777777" w:rsidTr="0099789B">
        <w:tc>
          <w:tcPr>
            <w:tcW w:w="2592" w:type="dxa"/>
          </w:tcPr>
          <w:p w14:paraId="092211C8" w14:textId="7CA7C745" w:rsidR="0099789B" w:rsidRPr="00C24B7C" w:rsidRDefault="009F2AFC" w:rsidP="0099789B">
            <w:r>
              <w:t>Project Manager</w:t>
            </w:r>
          </w:p>
        </w:tc>
        <w:tc>
          <w:tcPr>
            <w:tcW w:w="4320" w:type="dxa"/>
          </w:tcPr>
          <w:p w14:paraId="7B10D801" w14:textId="4F18B923" w:rsidR="0099789B" w:rsidRPr="00C24B7C" w:rsidRDefault="009F2AFC" w:rsidP="0099789B">
            <w:r>
              <w:t>Heather Davis</w:t>
            </w:r>
          </w:p>
        </w:tc>
        <w:tc>
          <w:tcPr>
            <w:tcW w:w="1926" w:type="dxa"/>
          </w:tcPr>
          <w:p w14:paraId="503BA0F6" w14:textId="5F8F0E69" w:rsidR="0099789B" w:rsidRPr="00C24B7C" w:rsidRDefault="009F2AFC" w:rsidP="0099789B">
            <w:pPr>
              <w:jc w:val="center"/>
            </w:pPr>
            <w:r>
              <w:t>As needed</w:t>
            </w:r>
          </w:p>
        </w:tc>
      </w:tr>
      <w:tr w:rsidR="0099789B" w14:paraId="17F7719F" w14:textId="77777777" w:rsidTr="0099789B">
        <w:tc>
          <w:tcPr>
            <w:tcW w:w="2592" w:type="dxa"/>
          </w:tcPr>
          <w:p w14:paraId="44B43618" w14:textId="18D813F2" w:rsidR="0099789B" w:rsidRPr="00C24B7C" w:rsidRDefault="009F2AFC" w:rsidP="0099789B">
            <w:r>
              <w:t>POC/SME</w:t>
            </w:r>
          </w:p>
        </w:tc>
        <w:tc>
          <w:tcPr>
            <w:tcW w:w="4320" w:type="dxa"/>
          </w:tcPr>
          <w:p w14:paraId="508C0CD0" w14:textId="1CF14DED" w:rsidR="0099789B" w:rsidRPr="00C24B7C" w:rsidRDefault="009F2AFC" w:rsidP="0099789B">
            <w:r>
              <w:t>Christina Riley</w:t>
            </w:r>
          </w:p>
        </w:tc>
        <w:tc>
          <w:tcPr>
            <w:tcW w:w="1926" w:type="dxa"/>
          </w:tcPr>
          <w:p w14:paraId="27D45617" w14:textId="67046BC3" w:rsidR="0099789B" w:rsidRPr="00C24B7C" w:rsidRDefault="009F2AFC" w:rsidP="0099789B">
            <w:pPr>
              <w:jc w:val="center"/>
            </w:pPr>
            <w:r>
              <w:t>As needed</w:t>
            </w:r>
          </w:p>
        </w:tc>
      </w:tr>
    </w:tbl>
    <w:p w14:paraId="0ACE9C42" w14:textId="64FC402E" w:rsidR="00FE1354" w:rsidRDefault="00FE1354" w:rsidP="004E0B26">
      <w:pPr>
        <w:rPr>
          <w:i/>
          <w:iCs/>
        </w:rPr>
      </w:pPr>
    </w:p>
    <w:p w14:paraId="3C371029" w14:textId="77777777" w:rsidR="00955ED2" w:rsidRDefault="00955ED2" w:rsidP="004E0B26">
      <w:pPr>
        <w:rPr>
          <w:i/>
          <w:iCs/>
        </w:rPr>
      </w:pPr>
    </w:p>
    <w:p w14:paraId="334D4BFF" w14:textId="77777777" w:rsidR="00FE1354" w:rsidRPr="00292658" w:rsidRDefault="00FE1354" w:rsidP="000C61BA">
      <w:pPr>
        <w:numPr>
          <w:ilvl w:val="0"/>
          <w:numId w:val="3"/>
        </w:numPr>
        <w:ind w:left="360"/>
        <w:rPr>
          <w:b/>
          <w:u w:val="single"/>
        </w:rPr>
      </w:pPr>
      <w:r>
        <w:rPr>
          <w:b/>
          <w:u w:val="single"/>
        </w:rPr>
        <w:t xml:space="preserve">Milestones and </w:t>
      </w:r>
      <w:r w:rsidRPr="00FF7D8E">
        <w:rPr>
          <w:b/>
          <w:u w:val="single"/>
        </w:rPr>
        <w:t>Deliverables:</w:t>
      </w:r>
    </w:p>
    <w:p w14:paraId="5B324E7C" w14:textId="72A2A4FF" w:rsidR="000B4774" w:rsidRDefault="00FE1354" w:rsidP="004E0B26">
      <w:pPr>
        <w:ind w:left="360"/>
      </w:pPr>
      <w:r>
        <w:t>The minimum required milestones and deliverables</w:t>
      </w:r>
      <w:r w:rsidR="00097FE6">
        <w:t>,</w:t>
      </w:r>
      <w:r>
        <w:t xml:space="preserve"> and the estimated completion date for each deliverable</w:t>
      </w:r>
      <w:r w:rsidR="00097FE6">
        <w:t>,</w:t>
      </w:r>
      <w:r>
        <w:t xml:space="preserve"> are listed in the following table.</w:t>
      </w:r>
      <w:r w:rsidR="00700F6B">
        <w:t xml:space="preserve">  </w:t>
      </w:r>
    </w:p>
    <w:p w14:paraId="5E9AE2A5" w14:textId="77777777" w:rsidR="003E3B00" w:rsidRDefault="003E3B00" w:rsidP="004E0B26">
      <w:pPr>
        <w:ind w:left="360"/>
      </w:pPr>
    </w:p>
    <w:tbl>
      <w:tblPr>
        <w:tblW w:w="5000" w:type="pct"/>
        <w:tblInd w:w="120" w:type="dxa"/>
        <w:tblCellMar>
          <w:left w:w="120" w:type="dxa"/>
          <w:right w:w="120" w:type="dxa"/>
        </w:tblCellMar>
        <w:tblLook w:val="0000" w:firstRow="0" w:lastRow="0" w:firstColumn="0" w:lastColumn="0" w:noHBand="0" w:noVBand="0"/>
      </w:tblPr>
      <w:tblGrid>
        <w:gridCol w:w="434"/>
        <w:gridCol w:w="3557"/>
        <w:gridCol w:w="3221"/>
        <w:gridCol w:w="2560"/>
      </w:tblGrid>
      <w:tr w:rsidR="003E3B00" w:rsidRPr="00B17423" w14:paraId="76A80E80" w14:textId="77777777" w:rsidTr="007A2B04">
        <w:trPr>
          <w:cantSplit/>
          <w:tblHeader/>
        </w:trPr>
        <w:tc>
          <w:tcPr>
            <w:tcW w:w="222" w:type="pct"/>
            <w:tcBorders>
              <w:top w:val="single" w:sz="4" w:space="0" w:color="auto"/>
              <w:left w:val="single" w:sz="8" w:space="0" w:color="auto"/>
              <w:bottom w:val="single" w:sz="4" w:space="0" w:color="auto"/>
              <w:right w:val="single" w:sz="4" w:space="0" w:color="auto"/>
            </w:tcBorders>
            <w:shd w:val="clear" w:color="auto" w:fill="D9D9D9"/>
          </w:tcPr>
          <w:p w14:paraId="5742E259" w14:textId="77777777" w:rsidR="003E3B00" w:rsidRDefault="003E3B00" w:rsidP="00BC601E">
            <w:pPr>
              <w:rPr>
                <w:b/>
              </w:rPr>
            </w:pPr>
            <w:r>
              <w:rPr>
                <w:b/>
              </w:rPr>
              <w:t>#</w:t>
            </w:r>
          </w:p>
        </w:tc>
        <w:tc>
          <w:tcPr>
            <w:tcW w:w="1820" w:type="pct"/>
            <w:tcBorders>
              <w:top w:val="single" w:sz="4" w:space="0" w:color="auto"/>
              <w:left w:val="single" w:sz="8" w:space="0" w:color="auto"/>
              <w:bottom w:val="single" w:sz="4" w:space="0" w:color="auto"/>
              <w:right w:val="single" w:sz="4" w:space="0" w:color="auto"/>
            </w:tcBorders>
            <w:shd w:val="clear" w:color="auto" w:fill="D9D9D9"/>
          </w:tcPr>
          <w:p w14:paraId="3BF24886" w14:textId="77777777" w:rsidR="003E3B00" w:rsidRPr="00821FDA" w:rsidRDefault="003E3B00" w:rsidP="00BC601E">
            <w:pPr>
              <w:rPr>
                <w:b/>
              </w:rPr>
            </w:pPr>
            <w:r>
              <w:rPr>
                <w:b/>
              </w:rPr>
              <w:t>Milestone</w:t>
            </w:r>
          </w:p>
          <w:p w14:paraId="58D50E80" w14:textId="77777777" w:rsidR="003E3B00" w:rsidRPr="00B17423" w:rsidRDefault="003E3B00" w:rsidP="00BC601E">
            <w:r w:rsidRPr="00821FDA">
              <w:rPr>
                <w:b/>
              </w:rPr>
              <w:t>Event</w:t>
            </w:r>
            <w:r>
              <w:rPr>
                <w:b/>
              </w:rPr>
              <w:t>(</w:t>
            </w:r>
            <w:r w:rsidRPr="00821FDA">
              <w:rPr>
                <w:b/>
              </w:rPr>
              <w:t>s</w:t>
            </w:r>
            <w:r>
              <w:rPr>
                <w:b/>
              </w:rPr>
              <w:t>)</w:t>
            </w:r>
          </w:p>
        </w:tc>
        <w:tc>
          <w:tcPr>
            <w:tcW w:w="1648" w:type="pct"/>
            <w:tcBorders>
              <w:top w:val="single" w:sz="4" w:space="0" w:color="auto"/>
              <w:left w:val="single" w:sz="4" w:space="0" w:color="auto"/>
              <w:bottom w:val="single" w:sz="4" w:space="0" w:color="auto"/>
              <w:right w:val="single" w:sz="4" w:space="0" w:color="auto"/>
            </w:tcBorders>
            <w:shd w:val="clear" w:color="auto" w:fill="D9D9D9"/>
          </w:tcPr>
          <w:p w14:paraId="009A2BD5" w14:textId="77777777" w:rsidR="003E3B00" w:rsidRPr="00821FDA" w:rsidRDefault="003E3B00" w:rsidP="00BC601E">
            <w:pPr>
              <w:rPr>
                <w:b/>
              </w:rPr>
            </w:pPr>
            <w:r w:rsidRPr="00821FDA">
              <w:rPr>
                <w:b/>
              </w:rPr>
              <w:t>Deliverable(s)</w:t>
            </w:r>
          </w:p>
        </w:tc>
        <w:tc>
          <w:tcPr>
            <w:tcW w:w="1310" w:type="pct"/>
            <w:tcBorders>
              <w:top w:val="single" w:sz="4" w:space="0" w:color="auto"/>
              <w:left w:val="single" w:sz="4" w:space="0" w:color="auto"/>
              <w:bottom w:val="single" w:sz="4" w:space="0" w:color="auto"/>
              <w:right w:val="single" w:sz="8" w:space="0" w:color="000000"/>
            </w:tcBorders>
            <w:shd w:val="clear" w:color="auto" w:fill="D9D9D9"/>
          </w:tcPr>
          <w:p w14:paraId="35902A00" w14:textId="77777777" w:rsidR="003E3B00" w:rsidRPr="00821FDA" w:rsidRDefault="003E3B00" w:rsidP="00BC601E">
            <w:pPr>
              <w:tabs>
                <w:tab w:val="left" w:pos="3735"/>
              </w:tabs>
              <w:rPr>
                <w:b/>
              </w:rPr>
            </w:pPr>
            <w:r>
              <w:rPr>
                <w:b/>
              </w:rPr>
              <w:t>Estimated Completion Date</w:t>
            </w:r>
            <w:r>
              <w:rPr>
                <w:b/>
              </w:rPr>
              <w:tab/>
            </w:r>
          </w:p>
        </w:tc>
      </w:tr>
      <w:tr w:rsidR="003E3B00" w:rsidRPr="00B17423" w14:paraId="50E4215C" w14:textId="77777777" w:rsidTr="007A2B04">
        <w:trPr>
          <w:cantSplit/>
          <w:tblHeader/>
        </w:trPr>
        <w:tc>
          <w:tcPr>
            <w:tcW w:w="222" w:type="pct"/>
            <w:tcBorders>
              <w:top w:val="single" w:sz="4" w:space="0" w:color="auto"/>
              <w:left w:val="single" w:sz="6" w:space="0" w:color="000000"/>
              <w:bottom w:val="single" w:sz="6" w:space="0" w:color="000000"/>
              <w:right w:val="single" w:sz="6" w:space="0" w:color="000000"/>
            </w:tcBorders>
          </w:tcPr>
          <w:p w14:paraId="28413B43" w14:textId="77777777" w:rsidR="003E3B00" w:rsidRPr="00B17423" w:rsidRDefault="003E3B00" w:rsidP="00BC601E">
            <w:r>
              <w:t>1</w:t>
            </w:r>
          </w:p>
        </w:tc>
        <w:tc>
          <w:tcPr>
            <w:tcW w:w="1820" w:type="pct"/>
            <w:tcBorders>
              <w:top w:val="single" w:sz="4" w:space="0" w:color="auto"/>
              <w:left w:val="single" w:sz="6" w:space="0" w:color="000000"/>
              <w:bottom w:val="single" w:sz="6" w:space="0" w:color="000000"/>
              <w:right w:val="single" w:sz="6" w:space="0" w:color="000000"/>
            </w:tcBorders>
          </w:tcPr>
          <w:p w14:paraId="698B4F6E" w14:textId="34F1A741" w:rsidR="003E3B00" w:rsidRPr="00B17423" w:rsidRDefault="00A50CBF" w:rsidP="00BC601E">
            <w:r>
              <w:t>Workflow Reviews</w:t>
            </w:r>
          </w:p>
        </w:tc>
        <w:tc>
          <w:tcPr>
            <w:tcW w:w="1648" w:type="pct"/>
            <w:tcBorders>
              <w:top w:val="single" w:sz="4" w:space="0" w:color="auto"/>
              <w:left w:val="single" w:sz="6" w:space="0" w:color="000000"/>
              <w:bottom w:val="single" w:sz="6" w:space="0" w:color="000000"/>
              <w:right w:val="single" w:sz="6" w:space="0" w:color="000000"/>
            </w:tcBorders>
          </w:tcPr>
          <w:p w14:paraId="207323DA" w14:textId="77777777" w:rsidR="003E3B00" w:rsidRPr="00B17423" w:rsidRDefault="003E3B00" w:rsidP="00BC601E"/>
        </w:tc>
        <w:tc>
          <w:tcPr>
            <w:tcW w:w="1310" w:type="pct"/>
            <w:tcBorders>
              <w:top w:val="single" w:sz="4" w:space="0" w:color="auto"/>
              <w:left w:val="single" w:sz="6" w:space="0" w:color="000000"/>
              <w:bottom w:val="single" w:sz="6" w:space="0" w:color="000000"/>
              <w:right w:val="single" w:sz="6" w:space="0" w:color="000000"/>
            </w:tcBorders>
          </w:tcPr>
          <w:p w14:paraId="7C332374" w14:textId="7E3788F1" w:rsidR="003E3B00" w:rsidRPr="00B17423" w:rsidRDefault="002E0331" w:rsidP="00BC601E">
            <w:r>
              <w:t>Vendor to propose</w:t>
            </w:r>
          </w:p>
        </w:tc>
      </w:tr>
      <w:tr w:rsidR="002E0331" w:rsidRPr="00B17423" w14:paraId="507EE611" w14:textId="77777777" w:rsidTr="007A2B04">
        <w:trPr>
          <w:cantSplit/>
          <w:tblHeader/>
        </w:trPr>
        <w:tc>
          <w:tcPr>
            <w:tcW w:w="222" w:type="pct"/>
            <w:tcBorders>
              <w:top w:val="single" w:sz="6" w:space="0" w:color="000000"/>
              <w:left w:val="single" w:sz="6" w:space="0" w:color="000000"/>
              <w:bottom w:val="single" w:sz="6" w:space="0" w:color="000000"/>
              <w:right w:val="single" w:sz="6" w:space="0" w:color="000000"/>
            </w:tcBorders>
          </w:tcPr>
          <w:p w14:paraId="4C8D0957" w14:textId="68050B4B" w:rsidR="002E0331" w:rsidRDefault="002E0331" w:rsidP="002E0331">
            <w:r>
              <w:t>2</w:t>
            </w:r>
          </w:p>
        </w:tc>
        <w:tc>
          <w:tcPr>
            <w:tcW w:w="1820" w:type="pct"/>
            <w:tcBorders>
              <w:top w:val="single" w:sz="6" w:space="0" w:color="000000"/>
              <w:left w:val="single" w:sz="6" w:space="0" w:color="000000"/>
              <w:bottom w:val="single" w:sz="6" w:space="0" w:color="000000"/>
              <w:right w:val="single" w:sz="6" w:space="0" w:color="000000"/>
            </w:tcBorders>
          </w:tcPr>
          <w:p w14:paraId="59AC345B" w14:textId="43B56761" w:rsidR="002E0331" w:rsidRDefault="002E0331" w:rsidP="002E0331">
            <w:r>
              <w:t>Conduct User Experience Sessions</w:t>
            </w:r>
          </w:p>
        </w:tc>
        <w:tc>
          <w:tcPr>
            <w:tcW w:w="1648" w:type="pct"/>
            <w:tcBorders>
              <w:top w:val="single" w:sz="6" w:space="0" w:color="000000"/>
              <w:left w:val="single" w:sz="6" w:space="0" w:color="000000"/>
              <w:bottom w:val="single" w:sz="6" w:space="0" w:color="000000"/>
              <w:right w:val="single" w:sz="6" w:space="0" w:color="000000"/>
            </w:tcBorders>
          </w:tcPr>
          <w:p w14:paraId="3E617A86" w14:textId="77777777" w:rsidR="002E0331" w:rsidRPr="00B17423" w:rsidRDefault="002E0331" w:rsidP="002E0331"/>
        </w:tc>
        <w:tc>
          <w:tcPr>
            <w:tcW w:w="1310" w:type="pct"/>
            <w:tcBorders>
              <w:top w:val="single" w:sz="6" w:space="0" w:color="000000"/>
              <w:left w:val="single" w:sz="6" w:space="0" w:color="000000"/>
              <w:bottom w:val="single" w:sz="6" w:space="0" w:color="000000"/>
              <w:right w:val="single" w:sz="6" w:space="0" w:color="000000"/>
            </w:tcBorders>
          </w:tcPr>
          <w:p w14:paraId="3CA63CFF" w14:textId="1C19265E" w:rsidR="002E0331" w:rsidRPr="00B17423" w:rsidRDefault="002E0331" w:rsidP="002E0331">
            <w:r w:rsidRPr="00CE77AC">
              <w:t>Vendor to propose</w:t>
            </w:r>
          </w:p>
        </w:tc>
      </w:tr>
      <w:tr w:rsidR="002E0331" w:rsidRPr="00B17423" w14:paraId="24F69113" w14:textId="77777777" w:rsidTr="007A2B04">
        <w:trPr>
          <w:cantSplit/>
          <w:tblHeader/>
        </w:trPr>
        <w:tc>
          <w:tcPr>
            <w:tcW w:w="222" w:type="pct"/>
            <w:tcBorders>
              <w:top w:val="single" w:sz="6" w:space="0" w:color="000000"/>
              <w:left w:val="single" w:sz="6" w:space="0" w:color="000000"/>
              <w:bottom w:val="single" w:sz="6" w:space="0" w:color="000000"/>
              <w:right w:val="single" w:sz="6" w:space="0" w:color="000000"/>
            </w:tcBorders>
          </w:tcPr>
          <w:p w14:paraId="5AE0A8F4" w14:textId="0EEF847E" w:rsidR="002E0331" w:rsidRPr="00B17423" w:rsidRDefault="002E0331" w:rsidP="002E0331">
            <w:r>
              <w:t>3</w:t>
            </w:r>
          </w:p>
        </w:tc>
        <w:tc>
          <w:tcPr>
            <w:tcW w:w="1820" w:type="pct"/>
            <w:tcBorders>
              <w:top w:val="single" w:sz="6" w:space="0" w:color="000000"/>
              <w:left w:val="single" w:sz="6" w:space="0" w:color="000000"/>
              <w:bottom w:val="single" w:sz="6" w:space="0" w:color="000000"/>
              <w:right w:val="single" w:sz="6" w:space="0" w:color="000000"/>
            </w:tcBorders>
          </w:tcPr>
          <w:p w14:paraId="77BE6D02" w14:textId="4F324C59" w:rsidR="002E0331" w:rsidRPr="00B17423" w:rsidRDefault="002E0331" w:rsidP="002E0331">
            <w:r>
              <w:t>Updated Workflows and Journey Maps</w:t>
            </w:r>
          </w:p>
        </w:tc>
        <w:tc>
          <w:tcPr>
            <w:tcW w:w="1648" w:type="pct"/>
            <w:tcBorders>
              <w:top w:val="single" w:sz="6" w:space="0" w:color="000000"/>
              <w:left w:val="single" w:sz="6" w:space="0" w:color="000000"/>
              <w:bottom w:val="single" w:sz="6" w:space="0" w:color="000000"/>
              <w:right w:val="single" w:sz="6" w:space="0" w:color="000000"/>
            </w:tcBorders>
          </w:tcPr>
          <w:p w14:paraId="5F68D3CB" w14:textId="77777777" w:rsidR="002E0331" w:rsidRPr="00B17423" w:rsidRDefault="002E0331" w:rsidP="002E0331"/>
        </w:tc>
        <w:tc>
          <w:tcPr>
            <w:tcW w:w="1310" w:type="pct"/>
            <w:tcBorders>
              <w:top w:val="single" w:sz="6" w:space="0" w:color="000000"/>
              <w:left w:val="single" w:sz="6" w:space="0" w:color="000000"/>
              <w:bottom w:val="single" w:sz="6" w:space="0" w:color="000000"/>
              <w:right w:val="single" w:sz="6" w:space="0" w:color="000000"/>
            </w:tcBorders>
          </w:tcPr>
          <w:p w14:paraId="53920C81" w14:textId="0BE19C46" w:rsidR="002E0331" w:rsidRPr="00B17423" w:rsidRDefault="002E0331" w:rsidP="002E0331">
            <w:r w:rsidRPr="00CE77AC">
              <w:t>Vendor to propose</w:t>
            </w:r>
          </w:p>
        </w:tc>
      </w:tr>
      <w:tr w:rsidR="002E0331" w:rsidRPr="00B17423" w14:paraId="27C5A491" w14:textId="77777777" w:rsidTr="007A2B04">
        <w:trPr>
          <w:cantSplit/>
          <w:tblHeader/>
        </w:trPr>
        <w:tc>
          <w:tcPr>
            <w:tcW w:w="222" w:type="pct"/>
            <w:tcBorders>
              <w:top w:val="single" w:sz="6" w:space="0" w:color="000000"/>
              <w:left w:val="single" w:sz="6" w:space="0" w:color="000000"/>
              <w:bottom w:val="single" w:sz="6" w:space="0" w:color="000000"/>
              <w:right w:val="single" w:sz="6" w:space="0" w:color="000000"/>
            </w:tcBorders>
          </w:tcPr>
          <w:p w14:paraId="22284212" w14:textId="12B51420" w:rsidR="002E0331" w:rsidRPr="00B17423" w:rsidRDefault="002E0331" w:rsidP="002E0331">
            <w:r>
              <w:t>4</w:t>
            </w:r>
          </w:p>
        </w:tc>
        <w:tc>
          <w:tcPr>
            <w:tcW w:w="1820" w:type="pct"/>
            <w:tcBorders>
              <w:top w:val="single" w:sz="6" w:space="0" w:color="000000"/>
              <w:left w:val="single" w:sz="6" w:space="0" w:color="000000"/>
              <w:bottom w:val="single" w:sz="6" w:space="0" w:color="000000"/>
              <w:right w:val="single" w:sz="6" w:space="0" w:color="000000"/>
            </w:tcBorders>
          </w:tcPr>
          <w:p w14:paraId="7D7B80E8" w14:textId="331C9E9D" w:rsidR="002E0331" w:rsidRPr="00B17423" w:rsidRDefault="002E0331" w:rsidP="002E0331">
            <w:r>
              <w:t>Business Process Improvement Recommendations</w:t>
            </w:r>
          </w:p>
        </w:tc>
        <w:tc>
          <w:tcPr>
            <w:tcW w:w="1648" w:type="pct"/>
            <w:tcBorders>
              <w:top w:val="single" w:sz="6" w:space="0" w:color="000000"/>
              <w:left w:val="single" w:sz="6" w:space="0" w:color="000000"/>
              <w:bottom w:val="single" w:sz="6" w:space="0" w:color="000000"/>
              <w:right w:val="single" w:sz="6" w:space="0" w:color="000000"/>
            </w:tcBorders>
          </w:tcPr>
          <w:p w14:paraId="060D325B" w14:textId="77777777" w:rsidR="002E0331" w:rsidRPr="00B17423" w:rsidRDefault="002E0331" w:rsidP="002E0331"/>
        </w:tc>
        <w:tc>
          <w:tcPr>
            <w:tcW w:w="1310" w:type="pct"/>
            <w:tcBorders>
              <w:top w:val="single" w:sz="6" w:space="0" w:color="000000"/>
              <w:left w:val="single" w:sz="6" w:space="0" w:color="000000"/>
              <w:bottom w:val="single" w:sz="6" w:space="0" w:color="000000"/>
              <w:right w:val="single" w:sz="6" w:space="0" w:color="000000"/>
            </w:tcBorders>
          </w:tcPr>
          <w:p w14:paraId="43517A17" w14:textId="6934DEC7" w:rsidR="002E0331" w:rsidRPr="00B17423" w:rsidRDefault="002E0331" w:rsidP="002E0331">
            <w:r w:rsidRPr="00CE77AC">
              <w:t>Vendor to propose</w:t>
            </w:r>
          </w:p>
        </w:tc>
      </w:tr>
      <w:tr w:rsidR="002E0331" w:rsidRPr="00B17423" w14:paraId="116C5858" w14:textId="77777777" w:rsidTr="007A2B04">
        <w:trPr>
          <w:cantSplit/>
          <w:tblHeader/>
        </w:trPr>
        <w:tc>
          <w:tcPr>
            <w:tcW w:w="222" w:type="pct"/>
            <w:tcBorders>
              <w:top w:val="single" w:sz="6" w:space="0" w:color="000000"/>
              <w:left w:val="single" w:sz="6" w:space="0" w:color="000000"/>
              <w:bottom w:val="single" w:sz="4" w:space="0" w:color="auto"/>
              <w:right w:val="single" w:sz="6" w:space="0" w:color="000000"/>
            </w:tcBorders>
          </w:tcPr>
          <w:p w14:paraId="64470AD7" w14:textId="568C7685" w:rsidR="002E0331" w:rsidRPr="00B17423" w:rsidRDefault="002E0331" w:rsidP="002E0331">
            <w:r>
              <w:t>5</w:t>
            </w:r>
          </w:p>
        </w:tc>
        <w:tc>
          <w:tcPr>
            <w:tcW w:w="1820" w:type="pct"/>
            <w:tcBorders>
              <w:top w:val="single" w:sz="6" w:space="0" w:color="000000"/>
              <w:left w:val="single" w:sz="6" w:space="0" w:color="000000"/>
              <w:bottom w:val="single" w:sz="4" w:space="0" w:color="auto"/>
              <w:right w:val="single" w:sz="6" w:space="0" w:color="000000"/>
            </w:tcBorders>
          </w:tcPr>
          <w:p w14:paraId="1477D4D7" w14:textId="50240C1A" w:rsidR="002E0331" w:rsidRPr="00B17423" w:rsidRDefault="002E0331" w:rsidP="002E0331">
            <w:r>
              <w:t>Story Maps/Gap Analysis</w:t>
            </w:r>
          </w:p>
        </w:tc>
        <w:tc>
          <w:tcPr>
            <w:tcW w:w="1648" w:type="pct"/>
            <w:tcBorders>
              <w:top w:val="single" w:sz="6" w:space="0" w:color="000000"/>
              <w:left w:val="single" w:sz="6" w:space="0" w:color="000000"/>
              <w:bottom w:val="single" w:sz="4" w:space="0" w:color="auto"/>
              <w:right w:val="single" w:sz="6" w:space="0" w:color="000000"/>
            </w:tcBorders>
          </w:tcPr>
          <w:p w14:paraId="542D03D0" w14:textId="77777777" w:rsidR="002E0331" w:rsidRPr="00B17423" w:rsidRDefault="002E0331" w:rsidP="002E0331"/>
        </w:tc>
        <w:tc>
          <w:tcPr>
            <w:tcW w:w="1310" w:type="pct"/>
            <w:tcBorders>
              <w:top w:val="single" w:sz="6" w:space="0" w:color="000000"/>
              <w:left w:val="single" w:sz="6" w:space="0" w:color="000000"/>
              <w:bottom w:val="single" w:sz="4" w:space="0" w:color="auto"/>
              <w:right w:val="single" w:sz="6" w:space="0" w:color="000000"/>
            </w:tcBorders>
          </w:tcPr>
          <w:p w14:paraId="5DF815E2" w14:textId="2C535EB9" w:rsidR="002E0331" w:rsidRPr="00B17423" w:rsidRDefault="002E0331" w:rsidP="002E0331">
            <w:r w:rsidRPr="00CE77AC">
              <w:t>Vendor to propose</w:t>
            </w:r>
          </w:p>
        </w:tc>
      </w:tr>
      <w:tr w:rsidR="002E0331" w:rsidRPr="00B17423" w14:paraId="719730DD" w14:textId="77777777" w:rsidTr="007A2B04">
        <w:trPr>
          <w:cantSplit/>
          <w:tblHeader/>
        </w:trPr>
        <w:tc>
          <w:tcPr>
            <w:tcW w:w="222" w:type="pct"/>
            <w:tcBorders>
              <w:top w:val="single" w:sz="4" w:space="0" w:color="auto"/>
              <w:left w:val="single" w:sz="4" w:space="0" w:color="auto"/>
              <w:bottom w:val="single" w:sz="4" w:space="0" w:color="auto"/>
              <w:right w:val="single" w:sz="4" w:space="0" w:color="auto"/>
            </w:tcBorders>
          </w:tcPr>
          <w:p w14:paraId="0485E843" w14:textId="7587FA16" w:rsidR="002E0331" w:rsidRPr="00B17423" w:rsidRDefault="002E0331" w:rsidP="002E0331">
            <w:r>
              <w:t>6</w:t>
            </w:r>
          </w:p>
        </w:tc>
        <w:tc>
          <w:tcPr>
            <w:tcW w:w="1820" w:type="pct"/>
            <w:tcBorders>
              <w:top w:val="single" w:sz="4" w:space="0" w:color="auto"/>
              <w:left w:val="single" w:sz="4" w:space="0" w:color="auto"/>
              <w:bottom w:val="single" w:sz="4" w:space="0" w:color="auto"/>
              <w:right w:val="single" w:sz="4" w:space="0" w:color="auto"/>
            </w:tcBorders>
          </w:tcPr>
          <w:p w14:paraId="202BFFF9" w14:textId="70CA1173" w:rsidR="002E0331" w:rsidRPr="00B17423" w:rsidRDefault="002E0331" w:rsidP="002E0331">
            <w:r>
              <w:t>Roadmap</w:t>
            </w:r>
          </w:p>
        </w:tc>
        <w:tc>
          <w:tcPr>
            <w:tcW w:w="1648" w:type="pct"/>
            <w:tcBorders>
              <w:top w:val="single" w:sz="4" w:space="0" w:color="auto"/>
              <w:left w:val="single" w:sz="4" w:space="0" w:color="auto"/>
              <w:bottom w:val="single" w:sz="4" w:space="0" w:color="auto"/>
              <w:right w:val="single" w:sz="4" w:space="0" w:color="auto"/>
            </w:tcBorders>
          </w:tcPr>
          <w:p w14:paraId="5307BEAF" w14:textId="77777777" w:rsidR="002E0331" w:rsidRPr="00B17423" w:rsidRDefault="002E0331" w:rsidP="002E0331"/>
        </w:tc>
        <w:tc>
          <w:tcPr>
            <w:tcW w:w="1310" w:type="pct"/>
            <w:tcBorders>
              <w:top w:val="single" w:sz="4" w:space="0" w:color="auto"/>
              <w:left w:val="single" w:sz="4" w:space="0" w:color="auto"/>
              <w:bottom w:val="single" w:sz="4" w:space="0" w:color="auto"/>
              <w:right w:val="single" w:sz="4" w:space="0" w:color="auto"/>
            </w:tcBorders>
          </w:tcPr>
          <w:p w14:paraId="6B2B277F" w14:textId="15659E4D" w:rsidR="002E0331" w:rsidRPr="00B17423" w:rsidRDefault="002E0331" w:rsidP="002E0331">
            <w:r w:rsidRPr="00CE77AC">
              <w:t>Vendor to propose</w:t>
            </w:r>
          </w:p>
        </w:tc>
      </w:tr>
    </w:tbl>
    <w:p w14:paraId="23C970FC" w14:textId="77777777" w:rsidR="00802A8C" w:rsidRDefault="00802A8C" w:rsidP="004E0B26">
      <w:pPr>
        <w:ind w:left="360"/>
      </w:pPr>
    </w:p>
    <w:p w14:paraId="2D611823" w14:textId="77777777" w:rsidR="00802A8C" w:rsidRPr="002E0331" w:rsidRDefault="00802A8C" w:rsidP="00802A8C">
      <w:pPr>
        <w:jc w:val="both"/>
        <w:rPr>
          <w:i/>
          <w:iCs/>
        </w:rPr>
      </w:pPr>
    </w:p>
    <w:p w14:paraId="00E7B489" w14:textId="3AF931DB" w:rsidR="00802A8C" w:rsidRDefault="00802A8C" w:rsidP="00802A8C">
      <w:pPr>
        <w:ind w:left="360"/>
        <w:rPr>
          <w:b/>
          <w:bCs/>
          <w:i/>
          <w:iCs/>
        </w:rPr>
      </w:pPr>
      <w:r w:rsidRPr="002E0331">
        <w:rPr>
          <w:i/>
          <w:iCs/>
        </w:rPr>
        <w:tab/>
      </w:r>
      <w:r w:rsidRPr="002E0331">
        <w:rPr>
          <w:b/>
          <w:bCs/>
          <w:i/>
          <w:iCs/>
        </w:rPr>
        <w:t>VDSS will assume ownership of all deliverables.</w:t>
      </w:r>
      <w:r w:rsidRPr="00802A8C">
        <w:rPr>
          <w:b/>
          <w:bCs/>
          <w:i/>
          <w:iCs/>
        </w:rPr>
        <w:t xml:space="preserve">  </w:t>
      </w:r>
    </w:p>
    <w:p w14:paraId="5FD6A9F2" w14:textId="77777777" w:rsidR="00802A8C" w:rsidRDefault="00802A8C" w:rsidP="004E0B26">
      <w:pPr>
        <w:ind w:left="360"/>
      </w:pPr>
    </w:p>
    <w:p w14:paraId="788A40ED" w14:textId="77777777" w:rsidR="00FE1354" w:rsidRDefault="00FE1354" w:rsidP="009A43CF">
      <w:pPr>
        <w:ind w:left="360"/>
        <w:rPr>
          <w:b/>
          <w:u w:val="single"/>
        </w:rPr>
      </w:pPr>
    </w:p>
    <w:p w14:paraId="2686BF6D" w14:textId="2BF33B22" w:rsidR="00FE1354" w:rsidRPr="000A6544" w:rsidRDefault="00FE1354" w:rsidP="000C61BA">
      <w:pPr>
        <w:numPr>
          <w:ilvl w:val="0"/>
          <w:numId w:val="3"/>
        </w:numPr>
        <w:ind w:left="360"/>
        <w:rPr>
          <w:b/>
          <w:u w:val="single"/>
        </w:rPr>
      </w:pPr>
      <w:r w:rsidRPr="000A6544">
        <w:rPr>
          <w:b/>
          <w:u w:val="single"/>
        </w:rPr>
        <w:t>Travel Expenses</w:t>
      </w:r>
    </w:p>
    <w:p w14:paraId="1A6A8481" w14:textId="77777777" w:rsidR="00FE1354" w:rsidRDefault="00FE1354" w:rsidP="004E0B26">
      <w:pPr>
        <w:rPr>
          <w:b/>
        </w:rPr>
      </w:pPr>
    </w:p>
    <w:p w14:paraId="6256BA99" w14:textId="6F29D0E8" w:rsidR="00802A8C" w:rsidRPr="001F5F0D" w:rsidRDefault="00702732" w:rsidP="00802A8C">
      <w:pPr>
        <w:ind w:left="360"/>
        <w:rPr>
          <w:b/>
        </w:rPr>
      </w:pPr>
      <w:r>
        <w:rPr>
          <w:rFonts w:ascii="Arial" w:hAnsi="Arial" w:cs="Arial"/>
        </w:rPr>
        <w:fldChar w:fldCharType="begin">
          <w:ffData>
            <w:name w:val="Check1"/>
            <w:enabled/>
            <w:calcOnExit w:val="0"/>
            <w:checkBox>
              <w:sizeAuto/>
              <w:default w:val="1"/>
            </w:checkBox>
          </w:ffData>
        </w:fldChar>
      </w:r>
      <w:r>
        <w:rPr>
          <w:rFonts w:ascii="Arial" w:hAnsi="Arial" w:cs="Arial"/>
        </w:rPr>
        <w:instrText xml:space="preserve"> </w:instrText>
      </w:r>
      <w:bookmarkStart w:id="1" w:name="Check1"/>
      <w:r>
        <w:rPr>
          <w:rFonts w:ascii="Arial" w:hAnsi="Arial" w:cs="Arial"/>
        </w:rPr>
        <w:instrText xml:space="preserve">FORMCHECKBOX </w:instrText>
      </w:r>
      <w:r w:rsidR="004B2118">
        <w:rPr>
          <w:rFonts w:ascii="Arial" w:hAnsi="Arial" w:cs="Arial"/>
        </w:rPr>
      </w:r>
      <w:r w:rsidR="004B2118">
        <w:rPr>
          <w:rFonts w:ascii="Arial" w:hAnsi="Arial" w:cs="Arial"/>
        </w:rPr>
        <w:fldChar w:fldCharType="separate"/>
      </w:r>
      <w:r>
        <w:rPr>
          <w:rFonts w:ascii="Arial" w:hAnsi="Arial" w:cs="Arial"/>
        </w:rPr>
        <w:fldChar w:fldCharType="end"/>
      </w:r>
      <w:bookmarkEnd w:id="1"/>
      <w:r w:rsidR="008B72FF">
        <w:rPr>
          <w:rFonts w:ascii="Arial" w:hAnsi="Arial" w:cs="Arial"/>
        </w:rPr>
        <w:t xml:space="preserve">  </w:t>
      </w:r>
      <w:r>
        <w:t>Supplier t</w:t>
      </w:r>
      <w:r w:rsidR="00FE1354">
        <w:t xml:space="preserve">ravel </w:t>
      </w:r>
      <w:r>
        <w:t xml:space="preserve">expenses, if required, </w:t>
      </w:r>
      <w:r w:rsidR="00FE1354">
        <w:t>must be included in the total fixed price of the solution</w:t>
      </w:r>
      <w:r w:rsidR="00802A8C">
        <w:t xml:space="preserve">.  </w:t>
      </w:r>
    </w:p>
    <w:p w14:paraId="29875213" w14:textId="34416543" w:rsidR="00E33EC5" w:rsidRDefault="00E33EC5">
      <w:pPr>
        <w:ind w:left="360"/>
        <w:rPr>
          <w:b/>
        </w:rPr>
      </w:pPr>
    </w:p>
    <w:p w14:paraId="65D6D070" w14:textId="7D074C26" w:rsidR="005F2129" w:rsidRDefault="005F2129" w:rsidP="00DA7F4B">
      <w:pPr>
        <w:ind w:left="360"/>
        <w:rPr>
          <w:bCs/>
          <w:i/>
          <w:iCs/>
        </w:rPr>
      </w:pPr>
    </w:p>
    <w:p w14:paraId="5E35F901" w14:textId="77777777" w:rsidR="00670372" w:rsidRDefault="00670372" w:rsidP="00DA7F4B">
      <w:pPr>
        <w:ind w:left="360"/>
        <w:rPr>
          <w:bCs/>
          <w:i/>
          <w:iCs/>
        </w:rPr>
      </w:pPr>
    </w:p>
    <w:p w14:paraId="79B1C7A1" w14:textId="77777777" w:rsidR="00670372" w:rsidRDefault="00670372" w:rsidP="00DA7F4B">
      <w:pPr>
        <w:ind w:left="360"/>
        <w:rPr>
          <w:bCs/>
          <w:i/>
          <w:iCs/>
        </w:rPr>
      </w:pPr>
    </w:p>
    <w:p w14:paraId="65DD5749" w14:textId="77777777" w:rsidR="00FC79E3" w:rsidRPr="000F5062" w:rsidRDefault="00FC79E3" w:rsidP="009A43CF">
      <w:pPr>
        <w:ind w:left="360"/>
        <w:rPr>
          <w:bCs/>
          <w:i/>
          <w:iCs/>
          <w:u w:val="single"/>
        </w:rPr>
      </w:pPr>
    </w:p>
    <w:p w14:paraId="067B1CFA" w14:textId="77777777" w:rsidR="00FE1354" w:rsidRDefault="00FE1354" w:rsidP="000C61BA">
      <w:pPr>
        <w:numPr>
          <w:ilvl w:val="0"/>
          <w:numId w:val="3"/>
        </w:numPr>
        <w:ind w:left="360"/>
        <w:rPr>
          <w:b/>
          <w:u w:val="single"/>
        </w:rPr>
      </w:pPr>
      <w:r>
        <w:rPr>
          <w:b/>
          <w:u w:val="single"/>
        </w:rPr>
        <w:t>Payment</w:t>
      </w:r>
      <w:r w:rsidRPr="000A6544">
        <w:rPr>
          <w:b/>
          <w:u w:val="single"/>
        </w:rPr>
        <w:t xml:space="preserve"> </w:t>
      </w:r>
      <w:r w:rsidRPr="000A6544">
        <w:rPr>
          <w:u w:val="single"/>
        </w:rPr>
        <w:t xml:space="preserve">(Check </w:t>
      </w:r>
      <w:r>
        <w:rPr>
          <w:u w:val="single"/>
        </w:rPr>
        <w:t>all that apply</w:t>
      </w:r>
      <w:r w:rsidRPr="000A6544">
        <w:rPr>
          <w:u w:val="single"/>
        </w:rPr>
        <w:t>)</w:t>
      </w:r>
      <w:r w:rsidRPr="000A6544">
        <w:rPr>
          <w:b/>
          <w:u w:val="single"/>
        </w:rPr>
        <w:t>:</w:t>
      </w:r>
    </w:p>
    <w:p w14:paraId="3C134656" w14:textId="77777777" w:rsidR="00FE1354" w:rsidRDefault="00FE1354" w:rsidP="00BC64D2"/>
    <w:p w14:paraId="4A7E2ED4" w14:textId="7A06E466" w:rsidR="00E33EC5" w:rsidRDefault="00FC79E3">
      <w:pPr>
        <w:ind w:left="360"/>
        <w:rPr>
          <w:b/>
          <w:u w:val="single"/>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4B2118">
        <w:rPr>
          <w:rFonts w:ascii="Arial" w:hAnsi="Arial" w:cs="Arial"/>
        </w:rPr>
      </w:r>
      <w:r w:rsidR="004B2118">
        <w:rPr>
          <w:rFonts w:ascii="Arial" w:hAnsi="Arial" w:cs="Arial"/>
        </w:rPr>
        <w:fldChar w:fldCharType="separate"/>
      </w:r>
      <w:r>
        <w:rPr>
          <w:rFonts w:ascii="Arial" w:hAnsi="Arial" w:cs="Arial"/>
        </w:rPr>
        <w:fldChar w:fldCharType="end"/>
      </w:r>
      <w:r w:rsidR="00043C1A">
        <w:rPr>
          <w:rFonts w:ascii="Arial" w:hAnsi="Arial" w:cs="Arial"/>
        </w:rPr>
        <w:t xml:space="preserve">  </w:t>
      </w:r>
      <w:r w:rsidR="00FE1354">
        <w:t>Payment made based on successful completion and acceptance of deliverables</w:t>
      </w:r>
    </w:p>
    <w:p w14:paraId="65D74FD5" w14:textId="77777777" w:rsidR="00E33EC5" w:rsidRDefault="00E33EC5">
      <w:pPr>
        <w:pStyle w:val="ListParagraph"/>
        <w:ind w:left="360"/>
      </w:pPr>
    </w:p>
    <w:p w14:paraId="101E8FE6"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043C1A" w:rsidRPr="00C34FA2">
        <w:rPr>
          <w:rFonts w:ascii="Arial" w:hAnsi="Arial" w:cs="Arial"/>
        </w:rPr>
        <w:instrText xml:space="preserve"> FORMCHECKBOX </w:instrText>
      </w:r>
      <w:r w:rsidR="004B2118">
        <w:rPr>
          <w:rFonts w:ascii="Arial" w:hAnsi="Arial" w:cs="Arial"/>
        </w:rPr>
      </w:r>
      <w:r w:rsidR="004B2118">
        <w:rPr>
          <w:rFonts w:ascii="Arial" w:hAnsi="Arial" w:cs="Arial"/>
        </w:rPr>
        <w:fldChar w:fldCharType="separate"/>
      </w:r>
      <w:r w:rsidRPr="00C34FA2">
        <w:rPr>
          <w:rFonts w:ascii="Arial" w:hAnsi="Arial" w:cs="Arial"/>
        </w:rPr>
        <w:fldChar w:fldCharType="end"/>
      </w:r>
      <w:r w:rsidR="00043C1A">
        <w:rPr>
          <w:rFonts w:ascii="Arial" w:hAnsi="Arial" w:cs="Arial"/>
        </w:rPr>
        <w:t xml:space="preserve">  </w:t>
      </w:r>
      <w:r w:rsidR="00FE1354" w:rsidRPr="007B19FD">
        <w:t xml:space="preserve">All </w:t>
      </w:r>
      <w:r w:rsidR="00FE1354">
        <w:t>payments</w:t>
      </w:r>
      <w:r w:rsidR="00FE1354" w:rsidRPr="007B19FD">
        <w:t xml:space="preserve">, </w:t>
      </w:r>
      <w:r w:rsidR="00FE1354">
        <w:t xml:space="preserve">except final payment, are subject to a </w:t>
      </w:r>
      <w:r w:rsidR="00FE1354">
        <w:rPr>
          <w:i/>
        </w:rPr>
        <w:t>(XX)</w:t>
      </w:r>
      <w:r w:rsidR="00FE1354" w:rsidRPr="007B19FD">
        <w:t>%</w:t>
      </w:r>
      <w:r w:rsidR="00FE1354">
        <w:t xml:space="preserve"> </w:t>
      </w:r>
      <w:r w:rsidR="00FE1354" w:rsidRPr="007B19FD">
        <w:t>holdback</w:t>
      </w:r>
    </w:p>
    <w:p w14:paraId="7F832525" w14:textId="77777777" w:rsidR="00CD14E5" w:rsidRDefault="00CD14E5">
      <w:pPr>
        <w:ind w:left="360"/>
      </w:pPr>
    </w:p>
    <w:p w14:paraId="6534FE4A" w14:textId="77777777" w:rsidR="00FE1354" w:rsidRPr="00FF6B55" w:rsidRDefault="00FE1354" w:rsidP="000C61BA">
      <w:pPr>
        <w:numPr>
          <w:ilvl w:val="0"/>
          <w:numId w:val="3"/>
        </w:numPr>
        <w:ind w:left="360"/>
        <w:rPr>
          <w:b/>
          <w:u w:val="single"/>
        </w:rPr>
      </w:pPr>
      <w:r w:rsidRPr="00FF6B55">
        <w:rPr>
          <w:b/>
          <w:u w:val="single"/>
        </w:rPr>
        <w:t>Acceptance</w:t>
      </w:r>
      <w:r>
        <w:rPr>
          <w:b/>
          <w:u w:val="single"/>
        </w:rPr>
        <w:t xml:space="preserve"> Criteria</w:t>
      </w:r>
      <w:r w:rsidRPr="00FF6B55">
        <w:rPr>
          <w:b/>
          <w:u w:val="single"/>
        </w:rPr>
        <w:t>:</w:t>
      </w:r>
    </w:p>
    <w:p w14:paraId="1D1FB4E4" w14:textId="130A9161" w:rsidR="00FE1354" w:rsidRDefault="00FE1354" w:rsidP="004E0B26">
      <w:pPr>
        <w:ind w:left="360"/>
      </w:pPr>
      <w:r w:rsidRPr="00D63176">
        <w:t xml:space="preserve">The Project Manager will have </w:t>
      </w:r>
      <w:r>
        <w:rPr>
          <w:i/>
        </w:rPr>
        <w:t>(</w:t>
      </w:r>
      <w:r w:rsidR="00802A8C">
        <w:rPr>
          <w:i/>
        </w:rPr>
        <w:t>10</w:t>
      </w:r>
      <w:r>
        <w:rPr>
          <w:i/>
        </w:rPr>
        <w:t>)</w:t>
      </w:r>
      <w:r>
        <w:t xml:space="preserve"> </w:t>
      </w:r>
      <w:r w:rsidR="00822E51">
        <w:t xml:space="preserve">business </w:t>
      </w:r>
      <w:r w:rsidRPr="00D63176">
        <w:t xml:space="preserve">days from receipt of </w:t>
      </w:r>
      <w:r w:rsidR="0016723C">
        <w:t>each</w:t>
      </w:r>
      <w:r w:rsidRPr="00D63176">
        <w:t xml:space="preserve"> deliverable to provide Supplier with the signed </w:t>
      </w:r>
      <w:r w:rsidR="00097FE6">
        <w:t>a</w:t>
      </w:r>
      <w:r w:rsidRPr="00D63176">
        <w:t xml:space="preserve">cceptance </w:t>
      </w:r>
      <w:r w:rsidR="00097FE6">
        <w:t>r</w:t>
      </w:r>
      <w:r w:rsidRPr="00D63176">
        <w:t>eceipt</w:t>
      </w:r>
      <w:r>
        <w:t>.</w:t>
      </w:r>
    </w:p>
    <w:p w14:paraId="2D29B740" w14:textId="4172AF0D" w:rsidR="00B82289" w:rsidRPr="00D0194F" w:rsidRDefault="00B82289" w:rsidP="004E0B26">
      <w:pPr>
        <w:ind w:left="360"/>
        <w:rPr>
          <w:i/>
          <w:iCs/>
        </w:rPr>
      </w:pPr>
    </w:p>
    <w:p w14:paraId="067BC6BB" w14:textId="562A4B8F" w:rsidR="00FE1354" w:rsidRDefault="00FE1354" w:rsidP="004E0B26">
      <w:pPr>
        <w:ind w:left="360"/>
      </w:pPr>
      <w:r w:rsidRPr="00D0194F">
        <w:rPr>
          <w:u w:val="single"/>
        </w:rPr>
        <w:t xml:space="preserve">Final </w:t>
      </w:r>
      <w:r>
        <w:t xml:space="preserve">acceptance of services provided under the SOW will be based upon </w:t>
      </w:r>
      <w:r>
        <w:rPr>
          <w:u w:val="single"/>
        </w:rPr>
        <w:t>(Check one)</w:t>
      </w:r>
      <w:r>
        <w:t>:</w:t>
      </w:r>
    </w:p>
    <w:p w14:paraId="2CE51260" w14:textId="2FA181D8" w:rsidR="002501F5" w:rsidRDefault="002501F5" w:rsidP="004E0B26">
      <w:pPr>
        <w:ind w:left="360"/>
      </w:pPr>
    </w:p>
    <w:p w14:paraId="352D8AAA" w14:textId="01467DF0"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4B2118">
        <w:rPr>
          <w:rFonts w:ascii="Arial" w:hAnsi="Arial" w:cs="Arial"/>
        </w:rPr>
      </w:r>
      <w:r w:rsidR="004B2118">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t>User Acceptance Test</w:t>
      </w:r>
    </w:p>
    <w:p w14:paraId="2F2D6E68" w14:textId="7498EDFB" w:rsidR="00E33EC5" w:rsidRDefault="00FE1354">
      <w:pPr>
        <w:pStyle w:val="Default"/>
        <w:spacing w:before="60" w:after="60"/>
        <w:ind w:left="360"/>
        <w:rPr>
          <w:rFonts w:ascii="Times New Roman" w:hAnsi="Times New Roman" w:cs="Times New Roman"/>
          <w:color w:val="auto"/>
        </w:rPr>
      </w:pPr>
      <w:r w:rsidRPr="000C1455">
        <w:rPr>
          <w:rFonts w:ascii="Times New Roman" w:hAnsi="Times New Roman" w:cs="Times New Roman"/>
          <w:color w:val="auto"/>
        </w:rPr>
        <w:t xml:space="preserve">Acceptance Criteria for this </w:t>
      </w:r>
      <w:r>
        <w:rPr>
          <w:rFonts w:ascii="Times New Roman" w:hAnsi="Times New Roman" w:cs="Times New Roman"/>
          <w:color w:val="auto"/>
        </w:rPr>
        <w:t>s</w:t>
      </w:r>
      <w:r w:rsidRPr="000C1455">
        <w:rPr>
          <w:rFonts w:ascii="Times New Roman" w:hAnsi="Times New Roman" w:cs="Times New Roman"/>
          <w:color w:val="auto"/>
        </w:rPr>
        <w:t xml:space="preserve">olution will be based on a User Acceptance Test (UAT) designed by Supplier and accepted by Authorized User. The UAT will ensure that all of the functionality required for the </w:t>
      </w:r>
      <w:r>
        <w:rPr>
          <w:rFonts w:ascii="Times New Roman" w:hAnsi="Times New Roman" w:cs="Times New Roman"/>
          <w:color w:val="auto"/>
        </w:rPr>
        <w:t>s</w:t>
      </w:r>
      <w:r w:rsidRPr="000C1455">
        <w:rPr>
          <w:rFonts w:ascii="Times New Roman" w:hAnsi="Times New Roman" w:cs="Times New Roman"/>
          <w:color w:val="auto"/>
        </w:rPr>
        <w:t xml:space="preserve">olution has been delivered. </w:t>
      </w:r>
      <w:r>
        <w:rPr>
          <w:rFonts w:ascii="Times New Roman" w:hAnsi="Times New Roman" w:cs="Times New Roman"/>
          <w:color w:val="auto"/>
        </w:rPr>
        <w:t xml:space="preserve"> </w:t>
      </w:r>
      <w:r w:rsidR="00097FE6">
        <w:rPr>
          <w:rFonts w:ascii="Times New Roman" w:hAnsi="Times New Roman" w:cs="Times New Roman"/>
          <w:color w:val="auto"/>
        </w:rPr>
        <w:t xml:space="preserve">The </w:t>
      </w:r>
      <w:r w:rsidRPr="000C1455">
        <w:rPr>
          <w:rFonts w:ascii="Times New Roman" w:hAnsi="Times New Roman" w:cs="Times New Roman"/>
          <w:color w:val="auto"/>
        </w:rPr>
        <w:t xml:space="preserve">Supplier will provide </w:t>
      </w:r>
      <w:r w:rsidR="00097FE6">
        <w:rPr>
          <w:rFonts w:ascii="Times New Roman" w:hAnsi="Times New Roman" w:cs="Times New Roman"/>
          <w:color w:val="auto"/>
        </w:rPr>
        <w:t xml:space="preserve">the </w:t>
      </w:r>
      <w:r w:rsidRPr="000C1455">
        <w:rPr>
          <w:rFonts w:ascii="Times New Roman" w:hAnsi="Times New Roman" w:cs="Times New Roman"/>
          <w:color w:val="auto"/>
        </w:rPr>
        <w:t>Authorized User with a detailed</w:t>
      </w:r>
      <w:r>
        <w:rPr>
          <w:rFonts w:ascii="Times New Roman" w:hAnsi="Times New Roman" w:cs="Times New Roman"/>
          <w:color w:val="auto"/>
        </w:rPr>
        <w:t xml:space="preserve"> test plan and acceptance check</w:t>
      </w:r>
      <w:r w:rsidRPr="000C1455">
        <w:rPr>
          <w:rFonts w:ascii="Times New Roman" w:hAnsi="Times New Roman" w:cs="Times New Roman"/>
          <w:color w:val="auto"/>
        </w:rPr>
        <w:t xml:space="preserve">list based on the mutually agreed upon UAT </w:t>
      </w:r>
      <w:r w:rsidR="00097FE6">
        <w:rPr>
          <w:rFonts w:ascii="Times New Roman" w:hAnsi="Times New Roman" w:cs="Times New Roman"/>
          <w:color w:val="auto"/>
        </w:rPr>
        <w:t>p</w:t>
      </w:r>
      <w:r w:rsidRPr="000C1455">
        <w:rPr>
          <w:rFonts w:ascii="Times New Roman" w:hAnsi="Times New Roman" w:cs="Times New Roman"/>
          <w:color w:val="auto"/>
        </w:rPr>
        <w:t xml:space="preserve">lan. </w:t>
      </w:r>
      <w:r>
        <w:rPr>
          <w:rFonts w:ascii="Times New Roman" w:hAnsi="Times New Roman" w:cs="Times New Roman"/>
          <w:color w:val="auto"/>
        </w:rPr>
        <w:t xml:space="preserve"> This UAT </w:t>
      </w:r>
      <w:r w:rsidR="00097FE6">
        <w:rPr>
          <w:rFonts w:ascii="Times New Roman" w:hAnsi="Times New Roman" w:cs="Times New Roman"/>
          <w:color w:val="auto"/>
        </w:rPr>
        <w:t>p</w:t>
      </w:r>
      <w:r>
        <w:rPr>
          <w:rFonts w:ascii="Times New Roman" w:hAnsi="Times New Roman" w:cs="Times New Roman"/>
          <w:color w:val="auto"/>
        </w:rPr>
        <w:t>lan check</w:t>
      </w:r>
      <w:r w:rsidRPr="000C1455">
        <w:rPr>
          <w:rFonts w:ascii="Times New Roman" w:hAnsi="Times New Roman" w:cs="Times New Roman"/>
          <w:color w:val="auto"/>
        </w:rPr>
        <w:t xml:space="preserve">list will be </w:t>
      </w:r>
      <w:r>
        <w:rPr>
          <w:rFonts w:ascii="Times New Roman" w:hAnsi="Times New Roman" w:cs="Times New Roman"/>
          <w:color w:val="auto"/>
        </w:rPr>
        <w:t>incorporated into the SOW.</w:t>
      </w:r>
    </w:p>
    <w:p w14:paraId="7CF14CAA" w14:textId="29EEB231" w:rsidR="00E33EC5" w:rsidRDefault="00E33EC5">
      <w:pPr>
        <w:ind w:left="360"/>
      </w:pPr>
    </w:p>
    <w:p w14:paraId="50172180" w14:textId="4FC15631" w:rsidR="00E33EC5" w:rsidRDefault="00027D6A">
      <w:pPr>
        <w:ind w:left="360"/>
      </w:pPr>
      <w:r w:rsidRPr="00C34FA2">
        <w:rPr>
          <w:rFonts w:ascii="Arial" w:hAnsi="Arial" w:cs="Arial"/>
        </w:rPr>
        <w:fldChar w:fldCharType="begin">
          <w:ffData>
            <w:name w:val=""/>
            <w:enabled/>
            <w:calcOnExit w:val="0"/>
            <w:checkBox>
              <w:sizeAuto/>
              <w:default w:val="0"/>
            </w:checkBox>
          </w:ffData>
        </w:fldChar>
      </w:r>
      <w:r w:rsidR="00846BAB" w:rsidRPr="00C34FA2">
        <w:rPr>
          <w:rFonts w:ascii="Arial" w:hAnsi="Arial" w:cs="Arial"/>
        </w:rPr>
        <w:instrText xml:space="preserve"> FORMCHECKBOX </w:instrText>
      </w:r>
      <w:r w:rsidR="004B2118">
        <w:rPr>
          <w:rFonts w:ascii="Arial" w:hAnsi="Arial" w:cs="Arial"/>
        </w:rPr>
      </w:r>
      <w:r w:rsidR="004B2118">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t>Final Report</w:t>
      </w:r>
    </w:p>
    <w:p w14:paraId="226CFC33" w14:textId="2C27CC3E" w:rsidR="00E33EC5" w:rsidRDefault="00FE1354">
      <w:pPr>
        <w:ind w:left="360"/>
      </w:pPr>
      <w:r w:rsidRPr="000C1455">
        <w:t xml:space="preserve">Acceptance </w:t>
      </w:r>
      <w:r w:rsidR="00097FE6">
        <w:t>c</w:t>
      </w:r>
      <w:r w:rsidRPr="000C1455">
        <w:t xml:space="preserve">riteria for this </w:t>
      </w:r>
      <w:r>
        <w:t>s</w:t>
      </w:r>
      <w:r w:rsidRPr="000C1455">
        <w:t>olution will be based on</w:t>
      </w:r>
      <w:r>
        <w:t xml:space="preserve"> a </w:t>
      </w:r>
      <w:r w:rsidR="00097FE6">
        <w:t>f</w:t>
      </w:r>
      <w:r>
        <w:t xml:space="preserve">inal </w:t>
      </w:r>
      <w:r w:rsidR="00097FE6">
        <w:t>r</w:t>
      </w:r>
      <w:r>
        <w:t xml:space="preserve">eport.  In the SOW, Supplier </w:t>
      </w:r>
      <w:r w:rsidR="001960F7">
        <w:t xml:space="preserve">and Authorized User will agree on the </w:t>
      </w:r>
      <w:r w:rsidR="00F50157">
        <w:t>format and</w:t>
      </w:r>
      <w:r>
        <w:t xml:space="preserve"> content of the report to be provided to Authorized User for final acceptance.</w:t>
      </w:r>
    </w:p>
    <w:p w14:paraId="4A13FC0E" w14:textId="0DB89941" w:rsidR="00E33EC5" w:rsidRDefault="00E33EC5">
      <w:pPr>
        <w:pStyle w:val="ListParagraph"/>
      </w:pPr>
    </w:p>
    <w:p w14:paraId="16D11591" w14:textId="77929DFE" w:rsidR="00E33EC5" w:rsidRDefault="003B5DC7" w:rsidP="00A17F25">
      <w:pPr>
        <w:ind w:left="360"/>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4B2118">
        <w:rPr>
          <w:rFonts w:ascii="Arial" w:hAnsi="Arial" w:cs="Arial"/>
        </w:rPr>
      </w:r>
      <w:r w:rsidR="004B2118">
        <w:rPr>
          <w:rFonts w:ascii="Arial" w:hAnsi="Arial" w:cs="Arial"/>
        </w:rPr>
        <w:fldChar w:fldCharType="separate"/>
      </w:r>
      <w:r>
        <w:rPr>
          <w:rFonts w:ascii="Arial" w:hAnsi="Arial" w:cs="Arial"/>
        </w:rPr>
        <w:fldChar w:fldCharType="end"/>
      </w:r>
      <w:r w:rsidR="00846BAB">
        <w:rPr>
          <w:rFonts w:ascii="Arial" w:hAnsi="Arial" w:cs="Arial"/>
        </w:rPr>
        <w:t xml:space="preserve">  </w:t>
      </w:r>
      <w:r w:rsidR="00780A0E" w:rsidRPr="00D0194F">
        <w:t>Acceptance of all individual deliverables</w:t>
      </w:r>
    </w:p>
    <w:p w14:paraId="1D8E9580" w14:textId="77777777" w:rsidR="00A17F25" w:rsidRDefault="00A17F25" w:rsidP="00A17F25">
      <w:pPr>
        <w:ind w:left="360"/>
        <w:rPr>
          <w:b/>
          <w:u w:val="single"/>
        </w:rPr>
      </w:pPr>
    </w:p>
    <w:p w14:paraId="6E3508DB" w14:textId="77777777" w:rsidR="00FE1354" w:rsidRDefault="00FE1354" w:rsidP="000C61BA">
      <w:pPr>
        <w:numPr>
          <w:ilvl w:val="0"/>
          <w:numId w:val="3"/>
        </w:numPr>
        <w:ind w:left="360"/>
        <w:rPr>
          <w:b/>
          <w:u w:val="single"/>
        </w:rPr>
      </w:pPr>
      <w:r>
        <w:rPr>
          <w:b/>
          <w:u w:val="single"/>
        </w:rPr>
        <w:t>Project Roles and Responsibilities:</w:t>
      </w:r>
    </w:p>
    <w:p w14:paraId="03A1A7B5" w14:textId="23877633" w:rsidR="00FE1354" w:rsidRDefault="00FE1354" w:rsidP="00D84340">
      <w:pPr>
        <w:ind w:left="360"/>
        <w:rPr>
          <w:b/>
          <w:u w:val="single"/>
        </w:rPr>
      </w:pPr>
    </w:p>
    <w:p w14:paraId="6BAB7ED4" w14:textId="77777777" w:rsidR="0099789B" w:rsidRDefault="0099789B" w:rsidP="00D84340">
      <w:pPr>
        <w:ind w:left="360"/>
        <w:rPr>
          <w:b/>
          <w:u w:val="single"/>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78"/>
        <w:gridCol w:w="1437"/>
        <w:gridCol w:w="2599"/>
      </w:tblGrid>
      <w:tr w:rsidR="00FE1354" w:rsidRPr="002E0331" w14:paraId="0593A89A" w14:textId="77777777" w:rsidTr="0099789B">
        <w:trPr>
          <w:trHeight w:val="152"/>
          <w:tblHeader/>
        </w:trPr>
        <w:tc>
          <w:tcPr>
            <w:tcW w:w="5310" w:type="dxa"/>
            <w:shd w:val="clear" w:color="auto" w:fill="D9D9D9"/>
          </w:tcPr>
          <w:p w14:paraId="2D2D6E13" w14:textId="77777777" w:rsidR="00FE1354" w:rsidRPr="002E0331" w:rsidRDefault="00FE1354" w:rsidP="00426CEA">
            <w:pPr>
              <w:jc w:val="center"/>
              <w:rPr>
                <w:b/>
              </w:rPr>
            </w:pPr>
            <w:r w:rsidRPr="002E0331">
              <w:rPr>
                <w:b/>
              </w:rPr>
              <w:t>Responsibility Matrix</w:t>
            </w:r>
          </w:p>
        </w:tc>
        <w:tc>
          <w:tcPr>
            <w:tcW w:w="1440" w:type="dxa"/>
            <w:shd w:val="clear" w:color="auto" w:fill="D9D9D9"/>
          </w:tcPr>
          <w:p w14:paraId="42E48779" w14:textId="77777777" w:rsidR="00FE1354" w:rsidRPr="002E0331" w:rsidRDefault="00FE1354" w:rsidP="00426CEA">
            <w:pPr>
              <w:jc w:val="center"/>
              <w:rPr>
                <w:b/>
              </w:rPr>
            </w:pPr>
            <w:r w:rsidRPr="002E0331">
              <w:rPr>
                <w:b/>
              </w:rPr>
              <w:t>Supplier</w:t>
            </w:r>
          </w:p>
        </w:tc>
        <w:tc>
          <w:tcPr>
            <w:tcW w:w="2610" w:type="dxa"/>
            <w:shd w:val="clear" w:color="auto" w:fill="D9D9D9"/>
          </w:tcPr>
          <w:p w14:paraId="542E0C1D" w14:textId="77777777" w:rsidR="00FE1354" w:rsidRPr="002E0331" w:rsidRDefault="00FE1354" w:rsidP="00426CEA">
            <w:pPr>
              <w:jc w:val="center"/>
              <w:rPr>
                <w:b/>
              </w:rPr>
            </w:pPr>
            <w:r w:rsidRPr="002E0331">
              <w:rPr>
                <w:b/>
              </w:rPr>
              <w:t>Authorized User</w:t>
            </w:r>
          </w:p>
        </w:tc>
      </w:tr>
      <w:tr w:rsidR="00FE1354" w:rsidRPr="002E0331" w14:paraId="17FA9E39" w14:textId="77777777" w:rsidTr="0099789B">
        <w:tc>
          <w:tcPr>
            <w:tcW w:w="5310" w:type="dxa"/>
          </w:tcPr>
          <w:p w14:paraId="0CB7DD49" w14:textId="77777777" w:rsidR="00FE1354" w:rsidRPr="002E0331" w:rsidRDefault="00FE1354" w:rsidP="00426CEA">
            <w:pPr>
              <w:rPr>
                <w:i/>
              </w:rPr>
            </w:pPr>
            <w:r w:rsidRPr="002E0331">
              <w:rPr>
                <w:i/>
              </w:rPr>
              <w:t>(Responsibility 1)</w:t>
            </w:r>
          </w:p>
        </w:tc>
        <w:tc>
          <w:tcPr>
            <w:tcW w:w="1440" w:type="dxa"/>
          </w:tcPr>
          <w:p w14:paraId="04B0FBFC" w14:textId="77777777" w:rsidR="00FE1354" w:rsidRPr="002E0331" w:rsidRDefault="00FE1354" w:rsidP="00D0194F">
            <w:pPr>
              <w:pStyle w:val="ListParagraph"/>
              <w:rPr>
                <w:sz w:val="24"/>
                <w:szCs w:val="24"/>
              </w:rPr>
            </w:pPr>
          </w:p>
        </w:tc>
        <w:tc>
          <w:tcPr>
            <w:tcW w:w="2610" w:type="dxa"/>
          </w:tcPr>
          <w:p w14:paraId="14BFAA72" w14:textId="77777777" w:rsidR="00FE1354" w:rsidRPr="002E0331" w:rsidRDefault="00FE1354" w:rsidP="00426CEA">
            <w:pPr>
              <w:pStyle w:val="ListParagraph"/>
              <w:ind w:left="93"/>
              <w:rPr>
                <w:sz w:val="24"/>
                <w:szCs w:val="24"/>
              </w:rPr>
            </w:pPr>
          </w:p>
        </w:tc>
      </w:tr>
      <w:tr w:rsidR="00FE1354" w:rsidRPr="002E0331" w14:paraId="5E5A7C0A" w14:textId="77777777" w:rsidTr="0099789B">
        <w:tc>
          <w:tcPr>
            <w:tcW w:w="5310" w:type="dxa"/>
          </w:tcPr>
          <w:p w14:paraId="0494BD23" w14:textId="77777777" w:rsidR="00FE1354" w:rsidRPr="002E0331" w:rsidRDefault="00FE1354" w:rsidP="00426CEA">
            <w:pPr>
              <w:rPr>
                <w:i/>
              </w:rPr>
            </w:pPr>
            <w:r w:rsidRPr="002E0331">
              <w:rPr>
                <w:i/>
              </w:rPr>
              <w:t>(Responsibility 2)</w:t>
            </w:r>
          </w:p>
        </w:tc>
        <w:tc>
          <w:tcPr>
            <w:tcW w:w="1440" w:type="dxa"/>
          </w:tcPr>
          <w:p w14:paraId="5928A5AE" w14:textId="77777777" w:rsidR="00FE1354" w:rsidRPr="002E0331" w:rsidRDefault="00FE1354" w:rsidP="00426CEA">
            <w:pPr>
              <w:pStyle w:val="ListParagraph"/>
              <w:ind w:left="0"/>
              <w:jc w:val="center"/>
              <w:rPr>
                <w:sz w:val="24"/>
                <w:szCs w:val="24"/>
              </w:rPr>
            </w:pPr>
          </w:p>
        </w:tc>
        <w:tc>
          <w:tcPr>
            <w:tcW w:w="2610" w:type="dxa"/>
          </w:tcPr>
          <w:p w14:paraId="0768E65F" w14:textId="77777777" w:rsidR="00FE1354" w:rsidRPr="002E0331" w:rsidRDefault="00FE1354" w:rsidP="00D0194F">
            <w:pPr>
              <w:pStyle w:val="ListParagraph"/>
              <w:ind w:left="93"/>
              <w:rPr>
                <w:sz w:val="24"/>
                <w:szCs w:val="24"/>
              </w:rPr>
            </w:pPr>
          </w:p>
        </w:tc>
      </w:tr>
      <w:tr w:rsidR="00FE1354" w:rsidRPr="004B568E" w14:paraId="5AB015CE" w14:textId="77777777" w:rsidTr="0099789B">
        <w:tc>
          <w:tcPr>
            <w:tcW w:w="5310" w:type="dxa"/>
          </w:tcPr>
          <w:p w14:paraId="505567F2" w14:textId="77777777" w:rsidR="00FE1354" w:rsidRPr="00C50835" w:rsidRDefault="00FE1354" w:rsidP="00426CEA">
            <w:pPr>
              <w:rPr>
                <w:i/>
              </w:rPr>
            </w:pPr>
            <w:r w:rsidRPr="002E0331">
              <w:rPr>
                <w:i/>
              </w:rPr>
              <w:t>(Responsibility 3)</w:t>
            </w:r>
          </w:p>
        </w:tc>
        <w:tc>
          <w:tcPr>
            <w:tcW w:w="1440" w:type="dxa"/>
          </w:tcPr>
          <w:p w14:paraId="7781805C" w14:textId="77777777" w:rsidR="00FE1354" w:rsidRPr="00284305" w:rsidRDefault="00FE1354" w:rsidP="00D0194F">
            <w:pPr>
              <w:pStyle w:val="ListParagraph"/>
              <w:rPr>
                <w:sz w:val="24"/>
                <w:szCs w:val="24"/>
              </w:rPr>
            </w:pPr>
          </w:p>
        </w:tc>
        <w:tc>
          <w:tcPr>
            <w:tcW w:w="2610" w:type="dxa"/>
          </w:tcPr>
          <w:p w14:paraId="3E263445" w14:textId="77777777" w:rsidR="00FE1354" w:rsidRPr="00284305" w:rsidRDefault="00FE1354" w:rsidP="00426CEA">
            <w:pPr>
              <w:pStyle w:val="ListParagraph"/>
              <w:ind w:left="93"/>
              <w:jc w:val="center"/>
              <w:rPr>
                <w:sz w:val="24"/>
                <w:szCs w:val="24"/>
              </w:rPr>
            </w:pPr>
          </w:p>
        </w:tc>
      </w:tr>
    </w:tbl>
    <w:p w14:paraId="30415867" w14:textId="77777777" w:rsidR="00FE1354" w:rsidRDefault="00FE1354" w:rsidP="00D84340">
      <w:pPr>
        <w:ind w:left="360"/>
      </w:pPr>
    </w:p>
    <w:p w14:paraId="6EBEA690" w14:textId="77777777" w:rsidR="00FE1354" w:rsidRPr="00D84340" w:rsidRDefault="00FE1354" w:rsidP="00D84340">
      <w:pPr>
        <w:ind w:left="360"/>
      </w:pPr>
    </w:p>
    <w:p w14:paraId="2308D089" w14:textId="79BE9CF6" w:rsidR="00FE1354" w:rsidRPr="00DA7F4B" w:rsidRDefault="00FE1354" w:rsidP="000C61BA">
      <w:pPr>
        <w:numPr>
          <w:ilvl w:val="0"/>
          <w:numId w:val="3"/>
        </w:numPr>
        <w:ind w:left="360"/>
        <w:rPr>
          <w:bCs/>
        </w:rPr>
      </w:pPr>
      <w:r w:rsidRPr="00832CF8">
        <w:rPr>
          <w:b/>
          <w:u w:val="single"/>
        </w:rPr>
        <w:t xml:space="preserve"> </w:t>
      </w:r>
      <w:r w:rsidR="00AE7BFF">
        <w:rPr>
          <w:b/>
          <w:u w:val="single"/>
        </w:rPr>
        <w:t xml:space="preserve">Criminal </w:t>
      </w:r>
      <w:r w:rsidR="00E1346B">
        <w:rPr>
          <w:b/>
          <w:u w:val="single"/>
        </w:rPr>
        <w:t>Background Check</w:t>
      </w:r>
      <w:r w:rsidR="00AE7BFF">
        <w:rPr>
          <w:b/>
          <w:u w:val="single"/>
        </w:rPr>
        <w:t>s</w:t>
      </w:r>
      <w:r w:rsidR="00E1346B">
        <w:rPr>
          <w:b/>
          <w:u w:val="single"/>
        </w:rPr>
        <w:t xml:space="preserve"> </w:t>
      </w:r>
      <w:r w:rsidR="00AE7BFF">
        <w:rPr>
          <w:b/>
          <w:u w:val="single"/>
        </w:rPr>
        <w:t xml:space="preserve">and Other Security </w:t>
      </w:r>
      <w:r w:rsidRPr="00832CF8">
        <w:rPr>
          <w:b/>
          <w:u w:val="single"/>
        </w:rPr>
        <w:t>Requirements</w:t>
      </w:r>
      <w:r w:rsidR="00DA7F4B">
        <w:rPr>
          <w:b/>
          <w:u w:val="single"/>
        </w:rPr>
        <w:t xml:space="preserve"> (</w:t>
      </w:r>
      <w:r w:rsidR="00DA7F4B" w:rsidRPr="00DA7F4B">
        <w:rPr>
          <w:bCs/>
          <w:u w:val="single"/>
        </w:rPr>
        <w:t>Check all that are required</w:t>
      </w:r>
      <w:r w:rsidR="00DA7F4B">
        <w:rPr>
          <w:bCs/>
          <w:u w:val="single"/>
        </w:rPr>
        <w:t>)</w:t>
      </w:r>
      <w:r w:rsidRPr="00DA7F4B">
        <w:rPr>
          <w:bCs/>
          <w:u w:val="single"/>
        </w:rPr>
        <w:t>:</w:t>
      </w:r>
    </w:p>
    <w:p w14:paraId="2FD80168" w14:textId="77777777" w:rsidR="001C34EE" w:rsidRDefault="001C34EE" w:rsidP="00D84340">
      <w:pPr>
        <w:ind w:left="360"/>
        <w:rPr>
          <w:i/>
        </w:rPr>
      </w:pPr>
    </w:p>
    <w:p w14:paraId="0CBAC01C" w14:textId="5C4C163E" w:rsidR="00281895" w:rsidRPr="00281895" w:rsidRDefault="00AB04B4" w:rsidP="00281895">
      <w:pPr>
        <w:ind w:left="360"/>
        <w:rPr>
          <w:b/>
          <w:i/>
          <w:u w:val="single"/>
        </w:rPr>
      </w:pPr>
      <w:r>
        <w:rPr>
          <w:i/>
        </w:rPr>
        <w:fldChar w:fldCharType="begin">
          <w:ffData>
            <w:name w:val=""/>
            <w:enabled/>
            <w:calcOnExit w:val="0"/>
            <w:checkBox>
              <w:sizeAuto/>
              <w:default w:val="1"/>
            </w:checkBox>
          </w:ffData>
        </w:fldChar>
      </w:r>
      <w:r>
        <w:rPr>
          <w:i/>
        </w:rPr>
        <w:instrText xml:space="preserve"> FORMCHECKBOX </w:instrText>
      </w:r>
      <w:r w:rsidR="004B2118">
        <w:rPr>
          <w:i/>
        </w:rPr>
      </w:r>
      <w:r w:rsidR="004B2118">
        <w:rPr>
          <w:i/>
        </w:rPr>
        <w:fldChar w:fldCharType="separate"/>
      </w:r>
      <w:r>
        <w:rPr>
          <w:i/>
        </w:rPr>
        <w:fldChar w:fldCharType="end"/>
      </w:r>
      <w:r w:rsidR="00281895" w:rsidRPr="00281895">
        <w:rPr>
          <w:i/>
        </w:rPr>
        <w:t xml:space="preserve">  </w:t>
      </w:r>
      <w:r>
        <w:rPr>
          <w:iCs/>
        </w:rPr>
        <w:t>Standard CAI Required Background Check</w:t>
      </w:r>
    </w:p>
    <w:p w14:paraId="7368B707" w14:textId="77777777" w:rsidR="00281895" w:rsidRPr="00281895" w:rsidRDefault="00281895" w:rsidP="00281895">
      <w:pPr>
        <w:ind w:left="360"/>
        <w:rPr>
          <w:i/>
        </w:rPr>
      </w:pPr>
    </w:p>
    <w:p w14:paraId="134284FA" w14:textId="4D812EC7" w:rsidR="00281895" w:rsidRDefault="00F21C17" w:rsidP="00281895">
      <w:pPr>
        <w:ind w:left="360"/>
        <w:rPr>
          <w:i/>
        </w:rPr>
      </w:pPr>
      <w:r>
        <w:rPr>
          <w:i/>
        </w:rPr>
        <w:fldChar w:fldCharType="begin">
          <w:ffData>
            <w:name w:val=""/>
            <w:enabled/>
            <w:calcOnExit w:val="0"/>
            <w:checkBox>
              <w:sizeAuto/>
              <w:default w:val="1"/>
            </w:checkBox>
          </w:ffData>
        </w:fldChar>
      </w:r>
      <w:r>
        <w:rPr>
          <w:i/>
        </w:rPr>
        <w:instrText xml:space="preserve"> FORMCHECKBOX </w:instrText>
      </w:r>
      <w:r w:rsidR="004B2118">
        <w:rPr>
          <w:i/>
        </w:rPr>
      </w:r>
      <w:r w:rsidR="004B2118">
        <w:rPr>
          <w:i/>
        </w:rPr>
        <w:fldChar w:fldCharType="separate"/>
      </w:r>
      <w:r>
        <w:rPr>
          <w:i/>
        </w:rPr>
        <w:fldChar w:fldCharType="end"/>
      </w:r>
      <w:r w:rsidR="00281895" w:rsidRPr="00281895">
        <w:rPr>
          <w:i/>
        </w:rPr>
        <w:t xml:space="preserve">  </w:t>
      </w:r>
      <w:r w:rsidR="00AB04B4">
        <w:rPr>
          <w:iCs/>
        </w:rPr>
        <w:t>Agency Specific Background Check</w:t>
      </w:r>
    </w:p>
    <w:p w14:paraId="79F420FE" w14:textId="77777777" w:rsidR="00281895" w:rsidRDefault="00281895" w:rsidP="00281895">
      <w:pPr>
        <w:ind w:left="360"/>
        <w:rPr>
          <w:i/>
        </w:rPr>
      </w:pPr>
    </w:p>
    <w:p w14:paraId="25A296A1" w14:textId="5FE75E96" w:rsidR="00CD14E5" w:rsidRDefault="00F21C17" w:rsidP="00B8024D">
      <w:pPr>
        <w:ind w:left="360"/>
        <w:rPr>
          <w:i/>
        </w:rPr>
      </w:pPr>
      <w:r w:rsidRPr="00F21C17">
        <w:rPr>
          <w:i/>
        </w:rPr>
        <w:t>DSS fingerprinting required</w:t>
      </w:r>
    </w:p>
    <w:p w14:paraId="697956C2" w14:textId="77777777" w:rsidR="00CD14E5" w:rsidRPr="00CD14E5" w:rsidRDefault="00CD14E5" w:rsidP="00CD14E5">
      <w:pPr>
        <w:ind w:left="360"/>
        <w:rPr>
          <w:b/>
          <w:u w:val="single"/>
        </w:rPr>
      </w:pPr>
    </w:p>
    <w:p w14:paraId="6F023A1F" w14:textId="77777777" w:rsidR="00FE1354" w:rsidRPr="000A6544" w:rsidRDefault="00FE1354" w:rsidP="000C61BA">
      <w:pPr>
        <w:numPr>
          <w:ilvl w:val="0"/>
          <w:numId w:val="3"/>
        </w:numPr>
        <w:ind w:left="360"/>
        <w:rPr>
          <w:b/>
          <w:u w:val="single"/>
        </w:rPr>
      </w:pPr>
      <w:r>
        <w:rPr>
          <w:b/>
          <w:u w:val="single"/>
        </w:rPr>
        <w:t>Performance Bond</w:t>
      </w:r>
      <w:r w:rsidRPr="000A6544">
        <w:rPr>
          <w:b/>
          <w:u w:val="single"/>
        </w:rPr>
        <w:t xml:space="preserve"> </w:t>
      </w:r>
      <w:r w:rsidRPr="000A6544">
        <w:rPr>
          <w:u w:val="single"/>
        </w:rPr>
        <w:t>(Check one)</w:t>
      </w:r>
      <w:r w:rsidRPr="000A6544">
        <w:rPr>
          <w:b/>
          <w:u w:val="single"/>
        </w:rPr>
        <w:t>:</w:t>
      </w:r>
    </w:p>
    <w:p w14:paraId="437CBBCF" w14:textId="77777777" w:rsidR="00FE1354" w:rsidRDefault="00FE1354" w:rsidP="00D84340">
      <w:pPr>
        <w:pStyle w:val="ListParagraph"/>
        <w:rPr>
          <w:b/>
        </w:rPr>
      </w:pPr>
    </w:p>
    <w:p w14:paraId="233DDA7A" w14:textId="77777777" w:rsidR="00E33EC5" w:rsidRDefault="00027D6A">
      <w:pPr>
        <w:pStyle w:val="ListParagraph"/>
        <w:ind w:left="360"/>
        <w:rPr>
          <w:sz w:val="24"/>
          <w:szCs w:val="24"/>
        </w:rPr>
      </w:pPr>
      <w:r w:rsidRPr="00C34FA2">
        <w:rPr>
          <w:rFonts w:ascii="Arial" w:hAnsi="Arial" w:cs="Arial"/>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4B2118">
        <w:rPr>
          <w:rFonts w:ascii="Arial" w:hAnsi="Arial" w:cs="Arial"/>
        </w:rPr>
      </w:r>
      <w:r w:rsidR="004B2118">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rPr>
          <w:sz w:val="24"/>
          <w:szCs w:val="24"/>
        </w:rPr>
        <w:t xml:space="preserve">Required for </w:t>
      </w:r>
      <w:r w:rsidR="00FE1354">
        <w:rPr>
          <w:i/>
          <w:sz w:val="24"/>
          <w:szCs w:val="24"/>
        </w:rPr>
        <w:t>(XXX)</w:t>
      </w:r>
      <w:r w:rsidR="00FE1354" w:rsidRPr="00BB5757">
        <w:rPr>
          <w:sz w:val="24"/>
          <w:szCs w:val="24"/>
        </w:rPr>
        <w:t>% of the SOW value</w:t>
      </w:r>
    </w:p>
    <w:p w14:paraId="16F351D7" w14:textId="77777777" w:rsidR="00E33EC5" w:rsidRDefault="00E33EC5">
      <w:pPr>
        <w:pStyle w:val="ListParagraph"/>
        <w:ind w:left="360"/>
        <w:rPr>
          <w:sz w:val="24"/>
          <w:szCs w:val="24"/>
        </w:rPr>
      </w:pPr>
    </w:p>
    <w:p w14:paraId="0F975E94" w14:textId="670B690C" w:rsidR="00E33EC5" w:rsidRDefault="006C1585">
      <w:pPr>
        <w:pStyle w:val="ListParagraph"/>
        <w:ind w:left="360"/>
        <w:rPr>
          <w:sz w:val="24"/>
          <w:szCs w:val="24"/>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4B2118">
        <w:rPr>
          <w:rFonts w:ascii="Arial" w:hAnsi="Arial" w:cs="Arial"/>
        </w:rPr>
      </w:r>
      <w:r w:rsidR="004B2118">
        <w:rPr>
          <w:rFonts w:ascii="Arial" w:hAnsi="Arial" w:cs="Arial"/>
        </w:rPr>
        <w:fldChar w:fldCharType="separate"/>
      </w:r>
      <w:r>
        <w:rPr>
          <w:rFonts w:ascii="Arial" w:hAnsi="Arial" w:cs="Arial"/>
        </w:rPr>
        <w:fldChar w:fldCharType="end"/>
      </w:r>
      <w:r w:rsidR="00846BAB">
        <w:rPr>
          <w:rFonts w:ascii="Arial" w:hAnsi="Arial" w:cs="Arial"/>
        </w:rPr>
        <w:t xml:space="preserve">  </w:t>
      </w:r>
      <w:r w:rsidR="00FE1354" w:rsidRPr="00BB5757">
        <w:rPr>
          <w:sz w:val="24"/>
          <w:szCs w:val="24"/>
        </w:rPr>
        <w:t>Not Required</w:t>
      </w:r>
    </w:p>
    <w:p w14:paraId="3D141375" w14:textId="77777777" w:rsidR="00FE1354" w:rsidRDefault="00FE1354" w:rsidP="00D84340">
      <w:pPr>
        <w:ind w:left="360"/>
        <w:rPr>
          <w:b/>
          <w:u w:val="single"/>
        </w:rPr>
      </w:pPr>
    </w:p>
    <w:p w14:paraId="463B321D" w14:textId="77777777" w:rsidR="00FE1354" w:rsidRDefault="00FE1354" w:rsidP="000C61BA">
      <w:pPr>
        <w:numPr>
          <w:ilvl w:val="0"/>
          <w:numId w:val="3"/>
        </w:numPr>
        <w:ind w:left="360"/>
        <w:rPr>
          <w:b/>
          <w:u w:val="single"/>
        </w:rPr>
      </w:pPr>
      <w:r w:rsidRPr="00832CF8">
        <w:rPr>
          <w:b/>
          <w:u w:val="single"/>
        </w:rPr>
        <w:t>Reporting</w:t>
      </w:r>
      <w:r>
        <w:rPr>
          <w:b/>
          <w:u w:val="single"/>
        </w:rPr>
        <w:t xml:space="preserve"> </w:t>
      </w:r>
      <w:r w:rsidR="003469DD" w:rsidRPr="003469DD">
        <w:rPr>
          <w:u w:val="single"/>
        </w:rPr>
        <w:t>(Check all that are required)</w:t>
      </w:r>
      <w:r w:rsidRPr="00D61031">
        <w:rPr>
          <w:u w:val="single"/>
        </w:rPr>
        <w:t>:</w:t>
      </w:r>
    </w:p>
    <w:p w14:paraId="67FE6EBB" w14:textId="77777777" w:rsidR="00FE1354" w:rsidRPr="00E22ACF" w:rsidRDefault="00FE1354" w:rsidP="00D84340">
      <w:pPr>
        <w:autoSpaceDE w:val="0"/>
        <w:autoSpaceDN w:val="0"/>
        <w:adjustRightInd w:val="0"/>
        <w:spacing w:after="120"/>
        <w:ind w:left="360"/>
        <w:rPr>
          <w:color w:val="000000"/>
        </w:rPr>
      </w:pPr>
    </w:p>
    <w:p w14:paraId="26EAE0DD" w14:textId="15A18AD7" w:rsidR="00E33EC5" w:rsidRDefault="003035B3">
      <w:pPr>
        <w:autoSpaceDE w:val="0"/>
        <w:autoSpaceDN w:val="0"/>
        <w:adjustRightInd w:val="0"/>
        <w:spacing w:after="120"/>
        <w:ind w:left="360"/>
        <w:rPr>
          <w:color w:val="000000"/>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4B2118">
        <w:rPr>
          <w:rFonts w:ascii="Arial" w:hAnsi="Arial" w:cs="Arial"/>
        </w:rPr>
      </w:r>
      <w:r w:rsidR="004B2118">
        <w:rPr>
          <w:rFonts w:ascii="Arial" w:hAnsi="Arial" w:cs="Arial"/>
        </w:rPr>
        <w:fldChar w:fldCharType="separate"/>
      </w:r>
      <w:r>
        <w:rPr>
          <w:rFonts w:ascii="Arial" w:hAnsi="Arial" w:cs="Arial"/>
        </w:rPr>
        <w:fldChar w:fldCharType="end"/>
      </w:r>
      <w:r w:rsidR="00846BAB">
        <w:rPr>
          <w:rFonts w:ascii="Arial" w:hAnsi="Arial" w:cs="Arial"/>
        </w:rPr>
        <w:t xml:space="preserve">  </w:t>
      </w:r>
      <w:r w:rsidR="00FE1354">
        <w:rPr>
          <w:b/>
          <w:bCs/>
          <w:color w:val="000000"/>
        </w:rPr>
        <w:t xml:space="preserve">Weekly </w:t>
      </w:r>
      <w:r w:rsidR="00FE1354" w:rsidRPr="00832CF8">
        <w:rPr>
          <w:b/>
          <w:bCs/>
          <w:color w:val="000000"/>
        </w:rPr>
        <w:t>Status Update</w:t>
      </w:r>
      <w:r w:rsidR="00FE1354" w:rsidRPr="00832CF8">
        <w:rPr>
          <w:color w:val="000000"/>
        </w:rPr>
        <w:t xml:space="preserve"> </w:t>
      </w:r>
    </w:p>
    <w:p w14:paraId="1BC14B77" w14:textId="55D620BE" w:rsidR="00E33EC5" w:rsidRDefault="00FE1354">
      <w:pPr>
        <w:autoSpaceDE w:val="0"/>
        <w:autoSpaceDN w:val="0"/>
        <w:adjustRightInd w:val="0"/>
        <w:spacing w:after="120"/>
        <w:ind w:left="360"/>
        <w:rPr>
          <w:color w:val="000000"/>
        </w:rPr>
      </w:pPr>
      <w:r w:rsidRPr="00832CF8">
        <w:rPr>
          <w:color w:val="000000"/>
        </w:rPr>
        <w:t xml:space="preserve">The weekly status report, to be submitted by Supplier to Authorized User, should include: accomplishments to date as compared to the project plan; any changes in tasks, resources or schedule with new target dates, if necessary; all open issues or questions regarding the project; action plan for addressing open issues or questions and potential impacts on the project; risk management reporting. </w:t>
      </w:r>
    </w:p>
    <w:p w14:paraId="6178CB27" w14:textId="77777777" w:rsidR="00E33EC5" w:rsidRDefault="00E33EC5">
      <w:pPr>
        <w:ind w:left="360"/>
        <w:rPr>
          <w:color w:val="000000"/>
        </w:rPr>
      </w:pPr>
    </w:p>
    <w:p w14:paraId="72167679" w14:textId="609F472D"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4B2118">
        <w:rPr>
          <w:rFonts w:ascii="Arial" w:hAnsi="Arial" w:cs="Arial"/>
        </w:rPr>
      </w:r>
      <w:r w:rsidR="004B2118">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rPr>
          <w:b/>
        </w:rPr>
        <w:t xml:space="preserve">Other(s) </w:t>
      </w:r>
      <w:r w:rsidR="00FE1354">
        <w:t>(Specify)</w:t>
      </w:r>
    </w:p>
    <w:p w14:paraId="62CC01F5" w14:textId="77777777" w:rsidR="00FE1354" w:rsidRDefault="00FE1354" w:rsidP="00D84340">
      <w:pPr>
        <w:ind w:left="360"/>
        <w:rPr>
          <w:b/>
          <w:u w:val="single"/>
        </w:rPr>
      </w:pPr>
    </w:p>
    <w:p w14:paraId="4773F38A" w14:textId="0E607468" w:rsidR="00FE1354" w:rsidRDefault="00FE1354" w:rsidP="000C61BA">
      <w:pPr>
        <w:numPr>
          <w:ilvl w:val="0"/>
          <w:numId w:val="3"/>
        </w:numPr>
        <w:ind w:left="360"/>
        <w:rPr>
          <w:b/>
          <w:u w:val="single"/>
        </w:rPr>
      </w:pPr>
      <w:r>
        <w:rPr>
          <w:b/>
          <w:u w:val="single"/>
        </w:rPr>
        <w:t xml:space="preserve">Federal Funds </w:t>
      </w:r>
      <w:r w:rsidRPr="007E5BF6">
        <w:rPr>
          <w:u w:val="single"/>
        </w:rPr>
        <w:t>(Check one):</w:t>
      </w:r>
    </w:p>
    <w:p w14:paraId="4652BF50" w14:textId="77777777" w:rsidR="00FE1354" w:rsidRDefault="00FE1354" w:rsidP="00E0041B">
      <w:pPr>
        <w:rPr>
          <w:b/>
          <w:u w:val="single"/>
        </w:rPr>
      </w:pPr>
    </w:p>
    <w:p w14:paraId="6F823328" w14:textId="1616C733" w:rsidR="00E33EC5" w:rsidRDefault="009F2AFC">
      <w:pPr>
        <w:ind w:left="360"/>
        <w:rPr>
          <w:b/>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4B2118">
        <w:rPr>
          <w:rFonts w:ascii="Arial" w:hAnsi="Arial" w:cs="Arial"/>
        </w:rPr>
      </w:r>
      <w:r w:rsidR="004B2118">
        <w:rPr>
          <w:rFonts w:ascii="Arial" w:hAnsi="Arial" w:cs="Arial"/>
        </w:rPr>
        <w:fldChar w:fldCharType="separate"/>
      </w:r>
      <w:r>
        <w:rPr>
          <w:rFonts w:ascii="Arial" w:hAnsi="Arial" w:cs="Arial"/>
        </w:rPr>
        <w:fldChar w:fldCharType="end"/>
      </w:r>
      <w:r w:rsidR="00846BAB">
        <w:rPr>
          <w:rFonts w:ascii="Arial" w:hAnsi="Arial" w:cs="Arial"/>
        </w:rPr>
        <w:t xml:space="preserve">  </w:t>
      </w:r>
      <w:r w:rsidR="00FE1354">
        <w:t xml:space="preserve">Project will be funded with federal grant money </w:t>
      </w:r>
    </w:p>
    <w:p w14:paraId="70F1703A" w14:textId="77777777" w:rsidR="00E33EC5" w:rsidRDefault="00E33EC5">
      <w:pPr>
        <w:ind w:left="360"/>
        <w:rPr>
          <w:b/>
        </w:rPr>
      </w:pPr>
    </w:p>
    <w:p w14:paraId="12C8AE07" w14:textId="2EAB2F18" w:rsidR="00E33EC5" w:rsidRDefault="00027D6A">
      <w:pPr>
        <w:ind w:left="360"/>
        <w:rPr>
          <w:b/>
        </w:rPr>
      </w:pPr>
      <w:r w:rsidRPr="00C34FA2">
        <w:rPr>
          <w:rFonts w:ascii="Arial" w:hAnsi="Arial" w:cs="Arial"/>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4B2118">
        <w:rPr>
          <w:rFonts w:ascii="Arial" w:hAnsi="Arial" w:cs="Arial"/>
        </w:rPr>
      </w:r>
      <w:r w:rsidR="004B2118">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t>No federal funds will be used for this project</w:t>
      </w:r>
    </w:p>
    <w:p w14:paraId="37C8F80B" w14:textId="77777777" w:rsidR="00FE1354" w:rsidRPr="00FF6B55" w:rsidRDefault="00FE1354" w:rsidP="00D63176"/>
    <w:p w14:paraId="33E08BFF" w14:textId="77777777" w:rsidR="00FE1354" w:rsidRPr="003D6F35" w:rsidRDefault="00FE1354" w:rsidP="000C61BA">
      <w:pPr>
        <w:numPr>
          <w:ilvl w:val="0"/>
          <w:numId w:val="3"/>
        </w:numPr>
        <w:ind w:left="360"/>
      </w:pPr>
      <w:r w:rsidRPr="00FF6B55">
        <w:rPr>
          <w:b/>
          <w:u w:val="single"/>
        </w:rPr>
        <w:t>Training and Documentation:</w:t>
      </w:r>
    </w:p>
    <w:p w14:paraId="486792D9" w14:textId="77777777" w:rsidR="00FE1354" w:rsidRPr="00FF6B55" w:rsidRDefault="00FE1354" w:rsidP="00613170"/>
    <w:p w14:paraId="4879672C" w14:textId="77777777" w:rsidR="00FE1354" w:rsidRDefault="00FE1354" w:rsidP="000C61BA">
      <w:pPr>
        <w:numPr>
          <w:ilvl w:val="0"/>
          <w:numId w:val="4"/>
        </w:numPr>
        <w:rPr>
          <w:b/>
        </w:rPr>
      </w:pPr>
      <w:r w:rsidRPr="001C094A">
        <w:rPr>
          <w:b/>
        </w:rPr>
        <w:t>Training is:</w:t>
      </w:r>
    </w:p>
    <w:p w14:paraId="7477E2BD" w14:textId="77777777" w:rsidR="00CD14E5" w:rsidRDefault="00CD14E5" w:rsidP="00CD14E5">
      <w:pPr>
        <w:ind w:left="720"/>
        <w:rPr>
          <w:b/>
        </w:rPr>
      </w:pPr>
    </w:p>
    <w:p w14:paraId="3642721C" w14:textId="77777777" w:rsidR="00E33EC5" w:rsidRDefault="00027D6A">
      <w:pPr>
        <w:ind w:left="720"/>
      </w:pPr>
      <w:r w:rsidRPr="00C34FA2">
        <w:rPr>
          <w:rFonts w:ascii="Arial" w:hAnsi="Arial" w:cs="Arial"/>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4B2118">
        <w:rPr>
          <w:rFonts w:ascii="Arial" w:hAnsi="Arial" w:cs="Arial"/>
        </w:rPr>
      </w:r>
      <w:r w:rsidR="004B2118">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t>Required as specified below</w:t>
      </w:r>
    </w:p>
    <w:p w14:paraId="2E2062FB" w14:textId="77777777" w:rsidR="00FE1354" w:rsidRDefault="00FE1354" w:rsidP="00846BAB"/>
    <w:p w14:paraId="2B82039D" w14:textId="790EB001" w:rsidR="00E33EC5" w:rsidRDefault="009F2AFC">
      <w:pPr>
        <w:ind w:left="720"/>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4B2118">
        <w:rPr>
          <w:rFonts w:ascii="Arial" w:hAnsi="Arial" w:cs="Arial"/>
        </w:rPr>
      </w:r>
      <w:r w:rsidR="004B2118">
        <w:rPr>
          <w:rFonts w:ascii="Arial" w:hAnsi="Arial" w:cs="Arial"/>
        </w:rPr>
        <w:fldChar w:fldCharType="separate"/>
      </w:r>
      <w:r>
        <w:rPr>
          <w:rFonts w:ascii="Arial" w:hAnsi="Arial" w:cs="Arial"/>
        </w:rPr>
        <w:fldChar w:fldCharType="end"/>
      </w:r>
      <w:r w:rsidR="00846BAB">
        <w:rPr>
          <w:rFonts w:ascii="Arial" w:hAnsi="Arial" w:cs="Arial"/>
        </w:rPr>
        <w:t xml:space="preserve">  </w:t>
      </w:r>
      <w:r w:rsidR="00FE1354">
        <w:t>Not Required</w:t>
      </w:r>
    </w:p>
    <w:p w14:paraId="35D15C00" w14:textId="77777777" w:rsidR="00FE1354" w:rsidRPr="00FF6B55" w:rsidRDefault="00FE1354" w:rsidP="00CD5655">
      <w:pPr>
        <w:ind w:left="360"/>
      </w:pPr>
    </w:p>
    <w:p w14:paraId="4E9A2C6C" w14:textId="77777777" w:rsidR="00FE1354" w:rsidRPr="00FF6B55" w:rsidRDefault="00FE1354" w:rsidP="0061006D">
      <w:pPr>
        <w:ind w:left="720"/>
      </w:pPr>
      <w:r w:rsidRPr="00FF6B55">
        <w:t>Training Requirements:</w:t>
      </w:r>
    </w:p>
    <w:p w14:paraId="0BA7078D" w14:textId="77777777" w:rsidR="00FE1354" w:rsidRPr="00FF6B55" w:rsidRDefault="00FE1354" w:rsidP="0061006D">
      <w:pPr>
        <w:ind w:left="720"/>
        <w:rPr>
          <w:i/>
          <w:iCs/>
        </w:rPr>
      </w:pPr>
      <w:r w:rsidRPr="00FF6B55">
        <w:rPr>
          <w:i/>
          <w:iCs/>
        </w:rPr>
        <w:t>(Specify specific training requirements)</w:t>
      </w:r>
    </w:p>
    <w:p w14:paraId="21D9574F" w14:textId="77777777" w:rsidR="00FE1354" w:rsidRDefault="00FE1354" w:rsidP="00CD5655">
      <w:pPr>
        <w:ind w:left="360"/>
      </w:pPr>
    </w:p>
    <w:p w14:paraId="29F7362F" w14:textId="77777777" w:rsidR="00FE1354" w:rsidRDefault="00FE1354" w:rsidP="000C61BA">
      <w:pPr>
        <w:numPr>
          <w:ilvl w:val="0"/>
          <w:numId w:val="4"/>
        </w:numPr>
        <w:rPr>
          <w:b/>
        </w:rPr>
      </w:pPr>
      <w:r w:rsidRPr="001C094A">
        <w:rPr>
          <w:b/>
        </w:rPr>
        <w:t>Documentation is:</w:t>
      </w:r>
    </w:p>
    <w:p w14:paraId="0BE683AB" w14:textId="77777777" w:rsidR="00CD14E5" w:rsidRDefault="00CD14E5" w:rsidP="00CD14E5">
      <w:pPr>
        <w:ind w:left="720"/>
        <w:rPr>
          <w:b/>
        </w:rPr>
      </w:pPr>
    </w:p>
    <w:p w14:paraId="2555DB63" w14:textId="4B5636B3" w:rsidR="00E33EC5" w:rsidRDefault="009F2AFC">
      <w:pPr>
        <w:ind w:left="720"/>
        <w:rPr>
          <w:b/>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4B2118">
        <w:rPr>
          <w:rFonts w:ascii="Arial" w:hAnsi="Arial" w:cs="Arial"/>
        </w:rPr>
      </w:r>
      <w:r w:rsidR="004B2118">
        <w:rPr>
          <w:rFonts w:ascii="Arial" w:hAnsi="Arial" w:cs="Arial"/>
        </w:rPr>
        <w:fldChar w:fldCharType="separate"/>
      </w:r>
      <w:r>
        <w:rPr>
          <w:rFonts w:ascii="Arial" w:hAnsi="Arial" w:cs="Arial"/>
        </w:rPr>
        <w:fldChar w:fldCharType="end"/>
      </w:r>
      <w:r w:rsidR="00846BAB">
        <w:rPr>
          <w:rFonts w:ascii="Arial" w:hAnsi="Arial" w:cs="Arial"/>
        </w:rPr>
        <w:t xml:space="preserve">  </w:t>
      </w:r>
      <w:r w:rsidR="00FE1354">
        <w:t>Required as specified below</w:t>
      </w:r>
    </w:p>
    <w:p w14:paraId="69CE3B81" w14:textId="77777777" w:rsidR="00FE1354" w:rsidRDefault="00FE1354" w:rsidP="00846BAB"/>
    <w:p w14:paraId="27CDBC33" w14:textId="77777777" w:rsidR="00E33EC5" w:rsidRDefault="00027D6A">
      <w:pPr>
        <w:ind w:left="720"/>
      </w:pPr>
      <w:r w:rsidRPr="00C34FA2">
        <w:rPr>
          <w:rFonts w:ascii="Arial" w:hAnsi="Arial" w:cs="Arial"/>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4B2118">
        <w:rPr>
          <w:rFonts w:ascii="Arial" w:hAnsi="Arial" w:cs="Arial"/>
        </w:rPr>
      </w:r>
      <w:r w:rsidR="004B2118">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rsidRPr="0052197A">
        <w:t>Not Required</w:t>
      </w:r>
    </w:p>
    <w:p w14:paraId="1AB9BF6E" w14:textId="77777777" w:rsidR="00FE1354" w:rsidRPr="00FF6B55" w:rsidRDefault="00FE1354" w:rsidP="00613170"/>
    <w:p w14:paraId="62F19CB3" w14:textId="77777777" w:rsidR="00FE1354" w:rsidRPr="00FF6B55" w:rsidRDefault="00FE1354" w:rsidP="0061006D">
      <w:pPr>
        <w:ind w:left="720"/>
      </w:pPr>
      <w:r w:rsidRPr="00FF6B55">
        <w:t>Documentation Requirements:</w:t>
      </w:r>
    </w:p>
    <w:p w14:paraId="6A1572A4" w14:textId="4D3FDCE0" w:rsidR="008543E6" w:rsidRPr="00114419" w:rsidRDefault="009F2AFC" w:rsidP="0061006D">
      <w:pPr>
        <w:ind w:left="720"/>
      </w:pPr>
      <w:r>
        <w:rPr>
          <w:i/>
          <w:iCs/>
        </w:rPr>
        <w:t>Documentation of all deliverables is required, journey maps, gap analysis, pain point, participant responses, etc.</w:t>
      </w:r>
    </w:p>
    <w:p w14:paraId="03F68859" w14:textId="77777777" w:rsidR="00AA6A49" w:rsidRDefault="00AA6A49"/>
    <w:p w14:paraId="1FE99A3B" w14:textId="23D97CF9" w:rsidR="008543E6" w:rsidRPr="00AA6A49" w:rsidRDefault="008543E6"/>
    <w:p w14:paraId="233984A8" w14:textId="4DE08324" w:rsidR="00114419" w:rsidRPr="00AA6A49" w:rsidRDefault="00114419" w:rsidP="00D0194F">
      <w:pPr>
        <w:pStyle w:val="ListParagraph"/>
        <w:numPr>
          <w:ilvl w:val="0"/>
          <w:numId w:val="3"/>
        </w:numPr>
        <w:ind w:left="360"/>
        <w:rPr>
          <w:rFonts w:eastAsia="Verdana"/>
          <w:b/>
          <w:bCs/>
          <w:sz w:val="24"/>
          <w:szCs w:val="24"/>
          <w:u w:val="single"/>
        </w:rPr>
      </w:pPr>
      <w:bookmarkStart w:id="2" w:name="_Toc443504637"/>
      <w:bookmarkStart w:id="3" w:name="_Hlk139809095"/>
      <w:r w:rsidRPr="00AA6A49">
        <w:rPr>
          <w:b/>
          <w:bCs/>
          <w:sz w:val="24"/>
          <w:szCs w:val="24"/>
          <w:u w:val="single"/>
        </w:rPr>
        <w:lastRenderedPageBreak/>
        <w:t>Instructions</w:t>
      </w:r>
      <w:bookmarkEnd w:id="2"/>
      <w:r w:rsidRPr="00AA6A49">
        <w:rPr>
          <w:b/>
          <w:bCs/>
          <w:sz w:val="24"/>
          <w:szCs w:val="24"/>
          <w:u w:val="single"/>
        </w:rPr>
        <w:t xml:space="preserve"> Regarding </w:t>
      </w:r>
      <w:r w:rsidRPr="00AA6A49">
        <w:rPr>
          <w:rFonts w:eastAsia="Verdana"/>
          <w:b/>
          <w:bCs/>
          <w:sz w:val="24"/>
          <w:szCs w:val="24"/>
          <w:u w:val="single"/>
        </w:rPr>
        <w:t xml:space="preserve">Freedom of Information Act and Public Availability/Inspection of Records </w:t>
      </w:r>
    </w:p>
    <w:bookmarkEnd w:id="3"/>
    <w:p w14:paraId="70A2F1E0" w14:textId="77777777" w:rsidR="00114419" w:rsidRPr="0045781B" w:rsidRDefault="00114419" w:rsidP="00D0194F"/>
    <w:p w14:paraId="36261E34" w14:textId="3DFA6B77" w:rsidR="00114419" w:rsidRPr="0016723C" w:rsidRDefault="0084554A" w:rsidP="00445B51">
      <w:pPr>
        <w:ind w:left="360"/>
      </w:pPr>
      <w:bookmarkStart w:id="4" w:name="_Hlk129901350"/>
      <w:r w:rsidRPr="0016723C">
        <w:t>A</w:t>
      </w:r>
      <w:r w:rsidR="00EB5F70" w:rsidRPr="0016723C">
        <w:t>uthorized User</w:t>
      </w:r>
      <w:r w:rsidR="00114419" w:rsidRPr="0016723C">
        <w:t xml:space="preserve"> reserves the right to use, copy, and reproduce all </w:t>
      </w:r>
      <w:r w:rsidR="001F6C1B" w:rsidRPr="0016723C">
        <w:t xml:space="preserve">submitted </w:t>
      </w:r>
      <w:r w:rsidR="00114419" w:rsidRPr="0016723C">
        <w:t xml:space="preserve">documents, data, and other information in any manner </w:t>
      </w:r>
      <w:r w:rsidRPr="0016723C">
        <w:t>A</w:t>
      </w:r>
      <w:r w:rsidR="00EB5F70" w:rsidRPr="0016723C">
        <w:t xml:space="preserve">uthorized User </w:t>
      </w:r>
      <w:r w:rsidR="00114419" w:rsidRPr="0016723C">
        <w:t xml:space="preserve">may deem appropriate in evaluating the fitness of the solution(s) proposed, and in complying with applicable law.  All data, materials, and documentation originated and prepared for </w:t>
      </w:r>
      <w:r w:rsidR="00EB5F70" w:rsidRPr="0016723C">
        <w:t>Authorized User</w:t>
      </w:r>
      <w:r w:rsidR="00114419" w:rsidRPr="0016723C">
        <w:t xml:space="preserve"> shall be subject to public inspection in accordance </w:t>
      </w:r>
      <w:r w:rsidR="00A17F25" w:rsidRPr="0016723C">
        <w:t>with the</w:t>
      </w:r>
      <w:r w:rsidR="00114419" w:rsidRPr="0016723C">
        <w:t xml:space="preserve"> </w:t>
      </w:r>
      <w:r w:rsidR="00114419" w:rsidRPr="0016723C">
        <w:rPr>
          <w:i/>
        </w:rPr>
        <w:t>Virginia Freedom of Information Act</w:t>
      </w:r>
      <w:r w:rsidR="00114419" w:rsidRPr="0016723C">
        <w:t xml:space="preserve">. </w:t>
      </w:r>
    </w:p>
    <w:p w14:paraId="6F61863B" w14:textId="77777777" w:rsidR="00114419" w:rsidRPr="0016723C" w:rsidRDefault="00114419" w:rsidP="00445B51">
      <w:pPr>
        <w:ind w:left="360"/>
      </w:pPr>
    </w:p>
    <w:p w14:paraId="0B67815E" w14:textId="5B34B7A1" w:rsidR="00114419" w:rsidRPr="0016723C" w:rsidRDefault="00114419" w:rsidP="00445B51">
      <w:pPr>
        <w:ind w:left="360"/>
      </w:pPr>
      <w:r w:rsidRPr="0016723C">
        <w:t xml:space="preserve">Consistent </w:t>
      </w:r>
      <w:r w:rsidR="00A17F25" w:rsidRPr="0016723C">
        <w:t>with the</w:t>
      </w:r>
      <w:r w:rsidRPr="0016723C">
        <w:t xml:space="preserve"> Code of Virginia, </w:t>
      </w:r>
      <w:r w:rsidR="0084554A" w:rsidRPr="0016723C">
        <w:t>A</w:t>
      </w:r>
      <w:r w:rsidR="00EB5F70" w:rsidRPr="0016723C">
        <w:t xml:space="preserve">uthorized User </w:t>
      </w:r>
      <w:r w:rsidRPr="0016723C">
        <w:t xml:space="preserve">will, as permitted by law, hold confidential trade secrets or proprietary information </w:t>
      </w:r>
      <w:r w:rsidR="005D686C" w:rsidRPr="0016723C">
        <w:t xml:space="preserve">that is </w:t>
      </w:r>
      <w:r w:rsidRPr="0016723C">
        <w:t xml:space="preserve">submitted by a Supplier in connection with </w:t>
      </w:r>
      <w:r w:rsidR="009D56B2" w:rsidRPr="0016723C">
        <w:t>the transaction</w:t>
      </w:r>
      <w:r w:rsidR="005D686C" w:rsidRPr="0016723C">
        <w:t xml:space="preserve"> contemplated by this SOR </w:t>
      </w:r>
      <w:r w:rsidRPr="0016723C">
        <w:t xml:space="preserve">if the Supplier, to </w:t>
      </w:r>
      <w:r w:rsidR="0084554A" w:rsidRPr="0016723C">
        <w:t>A</w:t>
      </w:r>
      <w:r w:rsidR="00EB5F70" w:rsidRPr="0016723C">
        <w:t xml:space="preserve">uthorized User’s </w:t>
      </w:r>
      <w:r w:rsidRPr="0016723C">
        <w:t>satisfaction:</w:t>
      </w:r>
    </w:p>
    <w:p w14:paraId="1CDAB769" w14:textId="77777777" w:rsidR="00114419" w:rsidRPr="0016723C" w:rsidRDefault="00114419" w:rsidP="00445B51">
      <w:pPr>
        <w:ind w:left="360"/>
      </w:pPr>
    </w:p>
    <w:p w14:paraId="0DBAFCD5" w14:textId="0F78BD23" w:rsidR="00114419" w:rsidRPr="004D58AF" w:rsidRDefault="00114419" w:rsidP="00445B51">
      <w:pPr>
        <w:pStyle w:val="ListParagraph"/>
        <w:numPr>
          <w:ilvl w:val="0"/>
          <w:numId w:val="194"/>
        </w:numPr>
        <w:ind w:left="990"/>
        <w:rPr>
          <w:sz w:val="24"/>
          <w:szCs w:val="24"/>
        </w:rPr>
      </w:pPr>
      <w:r w:rsidRPr="004D58AF">
        <w:rPr>
          <w:sz w:val="24"/>
          <w:szCs w:val="24"/>
        </w:rPr>
        <w:t xml:space="preserve">invokes the protections </w:t>
      </w:r>
      <w:r w:rsidR="00A17F25" w:rsidRPr="004D58AF">
        <w:rPr>
          <w:sz w:val="24"/>
          <w:szCs w:val="24"/>
        </w:rPr>
        <w:t>of the</w:t>
      </w:r>
      <w:r w:rsidRPr="004D58AF">
        <w:rPr>
          <w:sz w:val="24"/>
          <w:szCs w:val="24"/>
        </w:rPr>
        <w:t xml:space="preserve"> Code of Virginia in writing prior to or upon submission of the data or other materials, </w:t>
      </w:r>
    </w:p>
    <w:p w14:paraId="59822802" w14:textId="77777777" w:rsidR="00114419" w:rsidRPr="004D58AF" w:rsidRDefault="00114419" w:rsidP="00445B51">
      <w:pPr>
        <w:pStyle w:val="ListParagraph"/>
        <w:numPr>
          <w:ilvl w:val="0"/>
          <w:numId w:val="194"/>
        </w:numPr>
        <w:ind w:left="990"/>
        <w:rPr>
          <w:sz w:val="24"/>
          <w:szCs w:val="24"/>
        </w:rPr>
      </w:pPr>
      <w:r w:rsidRPr="004D58AF">
        <w:rPr>
          <w:sz w:val="24"/>
          <w:szCs w:val="24"/>
        </w:rPr>
        <w:t xml:space="preserve">identifies specifically the data or other materials to be protected, and </w:t>
      </w:r>
    </w:p>
    <w:p w14:paraId="7145AA24" w14:textId="77777777" w:rsidR="00114419" w:rsidRPr="004D58AF" w:rsidRDefault="00114419" w:rsidP="00445B51">
      <w:pPr>
        <w:pStyle w:val="ListParagraph"/>
        <w:numPr>
          <w:ilvl w:val="0"/>
          <w:numId w:val="194"/>
        </w:numPr>
        <w:ind w:left="990"/>
        <w:rPr>
          <w:sz w:val="24"/>
          <w:szCs w:val="24"/>
        </w:rPr>
      </w:pPr>
      <w:r w:rsidRPr="004D58AF">
        <w:rPr>
          <w:sz w:val="24"/>
          <w:szCs w:val="24"/>
        </w:rPr>
        <w:t>states the reasons why protection is necessary.</w:t>
      </w:r>
    </w:p>
    <w:p w14:paraId="189D29FB" w14:textId="77777777" w:rsidR="00114419" w:rsidRPr="0016723C" w:rsidRDefault="00114419" w:rsidP="00445B51">
      <w:pPr>
        <w:ind w:left="360"/>
      </w:pPr>
    </w:p>
    <w:p w14:paraId="6060423F" w14:textId="77777777" w:rsidR="00114419" w:rsidRPr="0016723C" w:rsidRDefault="00114419" w:rsidP="00445B51">
      <w:pPr>
        <w:ind w:left="360"/>
        <w:rPr>
          <w:b/>
        </w:rPr>
      </w:pPr>
      <w:r w:rsidRPr="0016723C">
        <w:rPr>
          <w:b/>
        </w:rPr>
        <w:t xml:space="preserve">FAILURE TO COMPLY WILL RESULT IN THE DATA OR OTHER MATERIALS BEING RELEASED TO SUPPLIERS OR THE PUBLIC AS PROVIDED FOR IN THE VIRGINIA FREEDOM OF INFORMATION ACT. </w:t>
      </w:r>
    </w:p>
    <w:p w14:paraId="67DA5056" w14:textId="77777777" w:rsidR="00114419" w:rsidRPr="0016723C" w:rsidRDefault="00114419" w:rsidP="00445B51">
      <w:pPr>
        <w:ind w:left="360"/>
        <w:rPr>
          <w:b/>
        </w:rPr>
      </w:pPr>
    </w:p>
    <w:p w14:paraId="3D48F132" w14:textId="0D012A95" w:rsidR="00114419" w:rsidRPr="0016723C" w:rsidRDefault="00114419" w:rsidP="00445B51">
      <w:pPr>
        <w:ind w:left="360"/>
        <w:rPr>
          <w:b/>
        </w:rPr>
      </w:pPr>
      <w:r w:rsidRPr="0016723C">
        <w:t xml:space="preserve">The Supplier will use this form to identify the </w:t>
      </w:r>
      <w:r w:rsidR="005D686C" w:rsidRPr="0016723C">
        <w:t>information</w:t>
      </w:r>
      <w:r w:rsidRPr="0016723C">
        <w:t xml:space="preserve"> that they deem </w:t>
      </w:r>
      <w:r w:rsidR="005D686C" w:rsidRPr="0016723C">
        <w:t xml:space="preserve">trade secrets or </w:t>
      </w:r>
      <w:r w:rsidRPr="0016723C">
        <w:t>propriet</w:t>
      </w:r>
      <w:r w:rsidR="005D686C" w:rsidRPr="0016723C">
        <w:t>ar</w:t>
      </w:r>
      <w:r w:rsidRPr="0016723C">
        <w:t xml:space="preserve">y information. </w:t>
      </w:r>
      <w:r w:rsidR="007207A1" w:rsidRPr="00486959">
        <w:rPr>
          <w:b/>
          <w:bCs/>
        </w:rPr>
        <w:t>T</w:t>
      </w:r>
      <w:r w:rsidRPr="0016723C">
        <w:rPr>
          <w:b/>
        </w:rPr>
        <w:t xml:space="preserve">he </w:t>
      </w:r>
      <w:r w:rsidR="005D686C" w:rsidRPr="0016723C">
        <w:rPr>
          <w:b/>
        </w:rPr>
        <w:t xml:space="preserve">designation </w:t>
      </w:r>
      <w:r w:rsidRPr="0016723C">
        <w:rPr>
          <w:b/>
        </w:rPr>
        <w:t xml:space="preserve">of an entire proposal </w:t>
      </w:r>
      <w:r w:rsidR="005D686C" w:rsidRPr="0016723C">
        <w:rPr>
          <w:b/>
        </w:rPr>
        <w:t>or SO</w:t>
      </w:r>
      <w:r w:rsidR="005A0822" w:rsidRPr="0016723C">
        <w:rPr>
          <w:b/>
        </w:rPr>
        <w:t>R</w:t>
      </w:r>
      <w:r w:rsidR="005D686C" w:rsidRPr="0016723C">
        <w:rPr>
          <w:b/>
        </w:rPr>
        <w:t xml:space="preserve"> </w:t>
      </w:r>
      <w:r w:rsidRPr="0016723C">
        <w:rPr>
          <w:b/>
        </w:rPr>
        <w:t>as proprietary or trade secret is not acceptable</w:t>
      </w:r>
      <w:r w:rsidR="005D686C" w:rsidRPr="0016723C">
        <w:rPr>
          <w:b/>
        </w:rPr>
        <w:t>, and pricing may not be designated as a trade secret or proprietary information</w:t>
      </w:r>
      <w:r w:rsidRPr="0016723C">
        <w:rPr>
          <w:b/>
        </w:rPr>
        <w:t>.</w:t>
      </w:r>
    </w:p>
    <w:p w14:paraId="3259F1F8" w14:textId="77777777" w:rsidR="00114419" w:rsidRPr="0016723C" w:rsidRDefault="00114419" w:rsidP="00D0194F">
      <w:pPr>
        <w:rPr>
          <w:b/>
        </w:rPr>
      </w:pPr>
    </w:p>
    <w:p w14:paraId="3FA472A9" w14:textId="4A028E74" w:rsidR="00114419" w:rsidRPr="000E5C95" w:rsidRDefault="00114419" w:rsidP="000E5C95">
      <w:pPr>
        <w:jc w:val="center"/>
        <w:rPr>
          <w:b/>
          <w:bCs/>
          <w:u w:val="single"/>
        </w:rPr>
      </w:pPr>
      <w:bookmarkStart w:id="5" w:name="_Toc443504638"/>
      <w:r w:rsidRPr="000E5C95">
        <w:rPr>
          <w:b/>
          <w:bCs/>
          <w:u w:val="single"/>
        </w:rPr>
        <w:t xml:space="preserve">Supplier </w:t>
      </w:r>
      <w:r w:rsidR="00CB3B69" w:rsidRPr="000E5C95">
        <w:rPr>
          <w:b/>
          <w:bCs/>
          <w:u w:val="single"/>
        </w:rPr>
        <w:t xml:space="preserve">Trade Secrets / </w:t>
      </w:r>
      <w:r w:rsidRPr="000E5C95">
        <w:rPr>
          <w:b/>
          <w:bCs/>
          <w:u w:val="single"/>
        </w:rPr>
        <w:t>Propriet</w:t>
      </w:r>
      <w:r w:rsidR="00CB3B69" w:rsidRPr="000E5C95">
        <w:rPr>
          <w:b/>
          <w:bCs/>
          <w:u w:val="single"/>
        </w:rPr>
        <w:t>ar</w:t>
      </w:r>
      <w:r w:rsidRPr="000E5C95">
        <w:rPr>
          <w:b/>
          <w:bCs/>
          <w:u w:val="single"/>
        </w:rPr>
        <w:t xml:space="preserve">y Information </w:t>
      </w:r>
      <w:r w:rsidR="00CB3B69" w:rsidRPr="000E5C95">
        <w:rPr>
          <w:b/>
          <w:bCs/>
          <w:u w:val="single"/>
        </w:rPr>
        <w:t xml:space="preserve">Designations </w:t>
      </w:r>
      <w:r w:rsidRPr="000E5C95">
        <w:rPr>
          <w:b/>
          <w:bCs/>
          <w:u w:val="single"/>
        </w:rPr>
        <w:t>Table</w:t>
      </w:r>
      <w:bookmarkEnd w:id="5"/>
    </w:p>
    <w:p w14:paraId="22CFA6BF" w14:textId="77777777" w:rsidR="00114419" w:rsidRPr="0016723C" w:rsidRDefault="00114419" w:rsidP="00D0194F"/>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5"/>
        <w:gridCol w:w="1583"/>
        <w:gridCol w:w="3013"/>
        <w:gridCol w:w="3326"/>
      </w:tblGrid>
      <w:tr w:rsidR="00114419" w:rsidRPr="0045781B" w14:paraId="1C132130" w14:textId="77777777" w:rsidTr="000E5C95">
        <w:trPr>
          <w:tblHeader/>
        </w:trPr>
        <w:tc>
          <w:tcPr>
            <w:tcW w:w="1865" w:type="dxa"/>
          </w:tcPr>
          <w:p w14:paraId="133CAFB4" w14:textId="25C458DD" w:rsidR="00114419" w:rsidRPr="0016723C" w:rsidRDefault="001F6C1B" w:rsidP="00D0194F">
            <w:pPr>
              <w:rPr>
                <w:b/>
              </w:rPr>
            </w:pPr>
            <w:r w:rsidRPr="0016723C">
              <w:rPr>
                <w:b/>
              </w:rPr>
              <w:t>SO</w:t>
            </w:r>
            <w:r w:rsidR="005A0822" w:rsidRPr="0016723C">
              <w:rPr>
                <w:b/>
              </w:rPr>
              <w:t>R</w:t>
            </w:r>
            <w:r w:rsidRPr="0016723C">
              <w:rPr>
                <w:b/>
              </w:rPr>
              <w:t>/Other Document</w:t>
            </w:r>
          </w:p>
        </w:tc>
        <w:tc>
          <w:tcPr>
            <w:tcW w:w="1583" w:type="dxa"/>
          </w:tcPr>
          <w:p w14:paraId="1A2D365A" w14:textId="77777777" w:rsidR="00114419" w:rsidRPr="0016723C" w:rsidRDefault="00114419" w:rsidP="00D0194F">
            <w:pPr>
              <w:rPr>
                <w:b/>
              </w:rPr>
            </w:pPr>
            <w:r w:rsidRPr="0016723C">
              <w:rPr>
                <w:b/>
              </w:rPr>
              <w:t>Section/Page</w:t>
            </w:r>
          </w:p>
        </w:tc>
        <w:tc>
          <w:tcPr>
            <w:tcW w:w="3013" w:type="dxa"/>
          </w:tcPr>
          <w:p w14:paraId="538AE9BE" w14:textId="4C08DA00" w:rsidR="00114419" w:rsidRPr="0016723C" w:rsidRDefault="00CB3B69" w:rsidP="00D0194F">
            <w:pPr>
              <w:rPr>
                <w:b/>
              </w:rPr>
            </w:pPr>
            <w:r w:rsidRPr="0016723C">
              <w:rPr>
                <w:b/>
              </w:rPr>
              <w:t xml:space="preserve">Trade Secret / </w:t>
            </w:r>
            <w:r w:rsidR="00114419" w:rsidRPr="0016723C">
              <w:rPr>
                <w:b/>
              </w:rPr>
              <w:t>Propriet</w:t>
            </w:r>
            <w:r w:rsidRPr="0016723C">
              <w:rPr>
                <w:b/>
              </w:rPr>
              <w:t>ar</w:t>
            </w:r>
            <w:r w:rsidR="00114419" w:rsidRPr="0016723C">
              <w:rPr>
                <w:b/>
              </w:rPr>
              <w:t>y Information</w:t>
            </w:r>
          </w:p>
        </w:tc>
        <w:tc>
          <w:tcPr>
            <w:tcW w:w="3326" w:type="dxa"/>
          </w:tcPr>
          <w:p w14:paraId="13361011" w14:textId="77777777" w:rsidR="00114419" w:rsidRPr="0045781B" w:rsidRDefault="00114419" w:rsidP="00D0194F">
            <w:pPr>
              <w:rPr>
                <w:b/>
              </w:rPr>
            </w:pPr>
            <w:r w:rsidRPr="0016723C">
              <w:rPr>
                <w:b/>
              </w:rPr>
              <w:t>Reason</w:t>
            </w:r>
          </w:p>
        </w:tc>
      </w:tr>
      <w:tr w:rsidR="00114419" w:rsidRPr="0045781B" w14:paraId="127B3EB8" w14:textId="77777777" w:rsidTr="000E5C95">
        <w:tc>
          <w:tcPr>
            <w:tcW w:w="1865" w:type="dxa"/>
          </w:tcPr>
          <w:p w14:paraId="24ECED14" w14:textId="77777777" w:rsidR="00114419" w:rsidRPr="0045781B" w:rsidRDefault="00114419" w:rsidP="00D0194F"/>
        </w:tc>
        <w:tc>
          <w:tcPr>
            <w:tcW w:w="1583" w:type="dxa"/>
          </w:tcPr>
          <w:p w14:paraId="304FEC69" w14:textId="77777777" w:rsidR="00114419" w:rsidRPr="0045781B" w:rsidRDefault="00114419" w:rsidP="00D0194F"/>
        </w:tc>
        <w:tc>
          <w:tcPr>
            <w:tcW w:w="3013" w:type="dxa"/>
          </w:tcPr>
          <w:p w14:paraId="052D5150" w14:textId="77777777" w:rsidR="00114419" w:rsidRPr="0045781B" w:rsidRDefault="00114419" w:rsidP="00D0194F"/>
        </w:tc>
        <w:tc>
          <w:tcPr>
            <w:tcW w:w="3326" w:type="dxa"/>
          </w:tcPr>
          <w:p w14:paraId="36952362" w14:textId="77777777" w:rsidR="00114419" w:rsidRPr="0045781B" w:rsidRDefault="00114419" w:rsidP="00D0194F"/>
        </w:tc>
      </w:tr>
      <w:tr w:rsidR="00114419" w:rsidRPr="0045781B" w14:paraId="796796C4" w14:textId="77777777" w:rsidTr="000E5C95">
        <w:tc>
          <w:tcPr>
            <w:tcW w:w="1865" w:type="dxa"/>
          </w:tcPr>
          <w:p w14:paraId="1D21E3B3" w14:textId="77777777" w:rsidR="00114419" w:rsidRPr="0045781B" w:rsidRDefault="00114419" w:rsidP="00D0194F"/>
        </w:tc>
        <w:tc>
          <w:tcPr>
            <w:tcW w:w="1583" w:type="dxa"/>
          </w:tcPr>
          <w:p w14:paraId="38290F1D" w14:textId="77777777" w:rsidR="00114419" w:rsidRPr="0045781B" w:rsidRDefault="00114419" w:rsidP="00D0194F"/>
        </w:tc>
        <w:tc>
          <w:tcPr>
            <w:tcW w:w="3013" w:type="dxa"/>
          </w:tcPr>
          <w:p w14:paraId="1A359125" w14:textId="77777777" w:rsidR="00114419" w:rsidRPr="0045781B" w:rsidRDefault="00114419" w:rsidP="00D0194F"/>
        </w:tc>
        <w:tc>
          <w:tcPr>
            <w:tcW w:w="3326" w:type="dxa"/>
          </w:tcPr>
          <w:p w14:paraId="140E0878" w14:textId="77777777" w:rsidR="00114419" w:rsidRPr="0045781B" w:rsidRDefault="00114419" w:rsidP="00D0194F"/>
        </w:tc>
      </w:tr>
      <w:tr w:rsidR="00114419" w:rsidRPr="0045781B" w14:paraId="7A755D43" w14:textId="77777777" w:rsidTr="000E5C95">
        <w:tc>
          <w:tcPr>
            <w:tcW w:w="1865" w:type="dxa"/>
          </w:tcPr>
          <w:p w14:paraId="160FDFBB" w14:textId="77777777" w:rsidR="00114419" w:rsidRPr="0045781B" w:rsidRDefault="00114419" w:rsidP="00D0194F"/>
        </w:tc>
        <w:tc>
          <w:tcPr>
            <w:tcW w:w="1583" w:type="dxa"/>
          </w:tcPr>
          <w:p w14:paraId="7A06CC97" w14:textId="77777777" w:rsidR="00114419" w:rsidRPr="0045781B" w:rsidRDefault="00114419" w:rsidP="00D0194F"/>
        </w:tc>
        <w:tc>
          <w:tcPr>
            <w:tcW w:w="3013" w:type="dxa"/>
          </w:tcPr>
          <w:p w14:paraId="71E3BDE1" w14:textId="77777777" w:rsidR="00114419" w:rsidRPr="0045781B" w:rsidRDefault="00114419" w:rsidP="00D0194F"/>
        </w:tc>
        <w:tc>
          <w:tcPr>
            <w:tcW w:w="3326" w:type="dxa"/>
          </w:tcPr>
          <w:p w14:paraId="48F858D9" w14:textId="77777777" w:rsidR="00114419" w:rsidRPr="0045781B" w:rsidRDefault="00114419" w:rsidP="00D0194F"/>
        </w:tc>
      </w:tr>
      <w:tr w:rsidR="00114419" w:rsidRPr="0045781B" w14:paraId="664B2269" w14:textId="77777777" w:rsidTr="000E5C95">
        <w:tc>
          <w:tcPr>
            <w:tcW w:w="1865" w:type="dxa"/>
          </w:tcPr>
          <w:p w14:paraId="0387CAC8" w14:textId="77777777" w:rsidR="00114419" w:rsidRPr="0045781B" w:rsidRDefault="00114419" w:rsidP="00D0194F"/>
        </w:tc>
        <w:tc>
          <w:tcPr>
            <w:tcW w:w="1583" w:type="dxa"/>
          </w:tcPr>
          <w:p w14:paraId="0B7AFC74" w14:textId="77777777" w:rsidR="00114419" w:rsidRPr="0045781B" w:rsidRDefault="00114419" w:rsidP="00D0194F"/>
        </w:tc>
        <w:tc>
          <w:tcPr>
            <w:tcW w:w="3013" w:type="dxa"/>
          </w:tcPr>
          <w:p w14:paraId="08339E8C" w14:textId="77777777" w:rsidR="00114419" w:rsidRPr="0045781B" w:rsidRDefault="00114419" w:rsidP="00D0194F"/>
        </w:tc>
        <w:tc>
          <w:tcPr>
            <w:tcW w:w="3326" w:type="dxa"/>
          </w:tcPr>
          <w:p w14:paraId="3F56215F" w14:textId="77777777" w:rsidR="00114419" w:rsidRPr="0045781B" w:rsidRDefault="00114419" w:rsidP="00D0194F"/>
        </w:tc>
      </w:tr>
      <w:tr w:rsidR="00114419" w:rsidRPr="0045781B" w14:paraId="6916534C" w14:textId="77777777" w:rsidTr="000E5C95">
        <w:tc>
          <w:tcPr>
            <w:tcW w:w="1865" w:type="dxa"/>
          </w:tcPr>
          <w:p w14:paraId="6B73FB5F" w14:textId="77777777" w:rsidR="00114419" w:rsidRPr="0045781B" w:rsidRDefault="00114419" w:rsidP="00D0194F"/>
        </w:tc>
        <w:tc>
          <w:tcPr>
            <w:tcW w:w="1583" w:type="dxa"/>
          </w:tcPr>
          <w:p w14:paraId="5B7F548F" w14:textId="77777777" w:rsidR="00114419" w:rsidRPr="0045781B" w:rsidRDefault="00114419" w:rsidP="00D0194F"/>
        </w:tc>
        <w:tc>
          <w:tcPr>
            <w:tcW w:w="3013" w:type="dxa"/>
          </w:tcPr>
          <w:p w14:paraId="3EDBE544" w14:textId="77777777" w:rsidR="00114419" w:rsidRPr="0045781B" w:rsidRDefault="00114419" w:rsidP="00D0194F"/>
        </w:tc>
        <w:tc>
          <w:tcPr>
            <w:tcW w:w="3326" w:type="dxa"/>
          </w:tcPr>
          <w:p w14:paraId="14F72A16" w14:textId="77777777" w:rsidR="00114419" w:rsidRPr="0045781B" w:rsidRDefault="00114419" w:rsidP="00D0194F"/>
        </w:tc>
      </w:tr>
      <w:tr w:rsidR="00114419" w:rsidRPr="0045781B" w14:paraId="45B2A4A6" w14:textId="77777777" w:rsidTr="000E5C95">
        <w:tc>
          <w:tcPr>
            <w:tcW w:w="1865" w:type="dxa"/>
          </w:tcPr>
          <w:p w14:paraId="18868B7D" w14:textId="77777777" w:rsidR="00114419" w:rsidRPr="0045781B" w:rsidRDefault="00114419" w:rsidP="00D0194F"/>
        </w:tc>
        <w:tc>
          <w:tcPr>
            <w:tcW w:w="1583" w:type="dxa"/>
          </w:tcPr>
          <w:p w14:paraId="7CA1FE11" w14:textId="77777777" w:rsidR="00114419" w:rsidRPr="0045781B" w:rsidRDefault="00114419" w:rsidP="00D0194F"/>
        </w:tc>
        <w:tc>
          <w:tcPr>
            <w:tcW w:w="3013" w:type="dxa"/>
          </w:tcPr>
          <w:p w14:paraId="6D9CD333" w14:textId="77777777" w:rsidR="00114419" w:rsidRPr="0045781B" w:rsidRDefault="00114419" w:rsidP="00D0194F"/>
        </w:tc>
        <w:tc>
          <w:tcPr>
            <w:tcW w:w="3326" w:type="dxa"/>
          </w:tcPr>
          <w:p w14:paraId="345F43A3" w14:textId="77777777" w:rsidR="00114419" w:rsidRPr="0045781B" w:rsidRDefault="00114419" w:rsidP="00D0194F"/>
        </w:tc>
      </w:tr>
      <w:tr w:rsidR="00114419" w:rsidRPr="0045781B" w14:paraId="5CBBF99F" w14:textId="77777777" w:rsidTr="000E5C95">
        <w:tc>
          <w:tcPr>
            <w:tcW w:w="1865" w:type="dxa"/>
          </w:tcPr>
          <w:p w14:paraId="71634560" w14:textId="77777777" w:rsidR="00114419" w:rsidRPr="0045781B" w:rsidRDefault="00114419" w:rsidP="00D0194F"/>
        </w:tc>
        <w:tc>
          <w:tcPr>
            <w:tcW w:w="1583" w:type="dxa"/>
          </w:tcPr>
          <w:p w14:paraId="08696240" w14:textId="77777777" w:rsidR="00114419" w:rsidRPr="0045781B" w:rsidRDefault="00114419" w:rsidP="00D0194F"/>
        </w:tc>
        <w:tc>
          <w:tcPr>
            <w:tcW w:w="3013" w:type="dxa"/>
          </w:tcPr>
          <w:p w14:paraId="4DEAD3CB" w14:textId="77777777" w:rsidR="00114419" w:rsidRPr="0045781B" w:rsidRDefault="00114419" w:rsidP="00D0194F"/>
        </w:tc>
        <w:tc>
          <w:tcPr>
            <w:tcW w:w="3326" w:type="dxa"/>
          </w:tcPr>
          <w:p w14:paraId="44CBE278" w14:textId="77777777" w:rsidR="00114419" w:rsidRPr="0045781B" w:rsidRDefault="00114419" w:rsidP="00D0194F"/>
        </w:tc>
      </w:tr>
      <w:tr w:rsidR="00114419" w:rsidRPr="0045781B" w14:paraId="1DF3AE0B" w14:textId="77777777" w:rsidTr="000E5C95">
        <w:tc>
          <w:tcPr>
            <w:tcW w:w="1865" w:type="dxa"/>
          </w:tcPr>
          <w:p w14:paraId="32643569" w14:textId="77777777" w:rsidR="00114419" w:rsidRPr="0045781B" w:rsidRDefault="00114419" w:rsidP="00D0194F"/>
        </w:tc>
        <w:tc>
          <w:tcPr>
            <w:tcW w:w="1583" w:type="dxa"/>
          </w:tcPr>
          <w:p w14:paraId="4961BF28" w14:textId="77777777" w:rsidR="00114419" w:rsidRPr="0045781B" w:rsidRDefault="00114419" w:rsidP="00D0194F"/>
        </w:tc>
        <w:tc>
          <w:tcPr>
            <w:tcW w:w="3013" w:type="dxa"/>
          </w:tcPr>
          <w:p w14:paraId="45EF3C58" w14:textId="77777777" w:rsidR="00114419" w:rsidRPr="0045781B" w:rsidRDefault="00114419" w:rsidP="00D0194F"/>
        </w:tc>
        <w:tc>
          <w:tcPr>
            <w:tcW w:w="3326" w:type="dxa"/>
          </w:tcPr>
          <w:p w14:paraId="05EADB82" w14:textId="77777777" w:rsidR="00114419" w:rsidRPr="0045781B" w:rsidRDefault="00114419" w:rsidP="00D0194F"/>
        </w:tc>
      </w:tr>
      <w:tr w:rsidR="00114419" w:rsidRPr="0045781B" w14:paraId="202E255A" w14:textId="77777777" w:rsidTr="006F5316">
        <w:tc>
          <w:tcPr>
            <w:tcW w:w="1865" w:type="dxa"/>
            <w:tcBorders>
              <w:bottom w:val="nil"/>
            </w:tcBorders>
          </w:tcPr>
          <w:p w14:paraId="2868AF18" w14:textId="77777777" w:rsidR="00114419" w:rsidRPr="0045781B" w:rsidRDefault="00114419" w:rsidP="00D0194F"/>
        </w:tc>
        <w:tc>
          <w:tcPr>
            <w:tcW w:w="1583" w:type="dxa"/>
            <w:tcBorders>
              <w:bottom w:val="nil"/>
            </w:tcBorders>
          </w:tcPr>
          <w:p w14:paraId="5311F00D" w14:textId="77777777" w:rsidR="00114419" w:rsidRPr="0045781B" w:rsidRDefault="00114419" w:rsidP="00D0194F"/>
        </w:tc>
        <w:tc>
          <w:tcPr>
            <w:tcW w:w="3013" w:type="dxa"/>
            <w:tcBorders>
              <w:bottom w:val="nil"/>
            </w:tcBorders>
          </w:tcPr>
          <w:p w14:paraId="723315BC" w14:textId="77777777" w:rsidR="00114419" w:rsidRPr="0045781B" w:rsidRDefault="00114419" w:rsidP="00D0194F"/>
        </w:tc>
        <w:tc>
          <w:tcPr>
            <w:tcW w:w="3326" w:type="dxa"/>
            <w:tcBorders>
              <w:bottom w:val="nil"/>
            </w:tcBorders>
          </w:tcPr>
          <w:p w14:paraId="2CD5C688" w14:textId="77777777" w:rsidR="00114419" w:rsidRPr="0045781B" w:rsidRDefault="00114419" w:rsidP="00D0194F"/>
        </w:tc>
      </w:tr>
      <w:tr w:rsidR="00114419" w:rsidRPr="0045781B" w14:paraId="616ED131" w14:textId="77777777" w:rsidTr="006F5316">
        <w:tc>
          <w:tcPr>
            <w:tcW w:w="1865" w:type="dxa"/>
            <w:tcBorders>
              <w:top w:val="nil"/>
              <w:left w:val="nil"/>
              <w:bottom w:val="nil"/>
              <w:right w:val="nil"/>
            </w:tcBorders>
          </w:tcPr>
          <w:p w14:paraId="255BAE49" w14:textId="77777777" w:rsidR="00114419" w:rsidRPr="0045781B" w:rsidRDefault="00114419" w:rsidP="00714786"/>
        </w:tc>
        <w:tc>
          <w:tcPr>
            <w:tcW w:w="1583" w:type="dxa"/>
            <w:tcBorders>
              <w:top w:val="nil"/>
              <w:left w:val="nil"/>
              <w:bottom w:val="nil"/>
              <w:right w:val="nil"/>
            </w:tcBorders>
          </w:tcPr>
          <w:p w14:paraId="4939F006" w14:textId="77777777" w:rsidR="00114419" w:rsidRPr="0045781B" w:rsidRDefault="00114419" w:rsidP="00714786"/>
        </w:tc>
        <w:tc>
          <w:tcPr>
            <w:tcW w:w="3013" w:type="dxa"/>
            <w:tcBorders>
              <w:top w:val="nil"/>
              <w:left w:val="nil"/>
              <w:bottom w:val="nil"/>
              <w:right w:val="nil"/>
            </w:tcBorders>
          </w:tcPr>
          <w:p w14:paraId="4EB9F749" w14:textId="77777777" w:rsidR="00114419" w:rsidRPr="0045781B" w:rsidRDefault="00114419" w:rsidP="00714786"/>
        </w:tc>
        <w:tc>
          <w:tcPr>
            <w:tcW w:w="3326" w:type="dxa"/>
            <w:tcBorders>
              <w:top w:val="nil"/>
              <w:left w:val="nil"/>
              <w:bottom w:val="nil"/>
              <w:right w:val="nil"/>
            </w:tcBorders>
          </w:tcPr>
          <w:p w14:paraId="4F5094F1" w14:textId="77777777" w:rsidR="00114419" w:rsidRPr="0045781B" w:rsidRDefault="00114419" w:rsidP="00714786"/>
        </w:tc>
      </w:tr>
    </w:tbl>
    <w:p w14:paraId="53DBE1D5" w14:textId="77777777" w:rsidR="00FE1354" w:rsidRDefault="00FE1354" w:rsidP="003D6F35">
      <w:pPr>
        <w:ind w:left="360"/>
        <w:rPr>
          <w:b/>
          <w:u w:val="single"/>
        </w:rPr>
      </w:pPr>
      <w:bookmarkStart w:id="6" w:name="_Hlk80875918"/>
      <w:bookmarkEnd w:id="4"/>
    </w:p>
    <w:p w14:paraId="35738391" w14:textId="77777777" w:rsidR="00FE1354" w:rsidRDefault="00FE1354" w:rsidP="000C61BA">
      <w:pPr>
        <w:numPr>
          <w:ilvl w:val="0"/>
          <w:numId w:val="3"/>
        </w:numPr>
        <w:ind w:left="360"/>
        <w:rPr>
          <w:b/>
          <w:u w:val="single"/>
        </w:rPr>
      </w:pPr>
      <w:r w:rsidRPr="004B6C50">
        <w:rPr>
          <w:b/>
          <w:u w:val="single"/>
        </w:rPr>
        <w:t>Additional Terms and Conditions</w:t>
      </w:r>
      <w:r w:rsidRPr="00617D8A">
        <w:rPr>
          <w:b/>
          <w:u w:val="single"/>
        </w:rPr>
        <w:t>:</w:t>
      </w:r>
    </w:p>
    <w:p w14:paraId="2B8B2DB0" w14:textId="77777777" w:rsidR="00FE1354" w:rsidRDefault="00FE1354" w:rsidP="00006F5C">
      <w:pPr>
        <w:ind w:left="360"/>
      </w:pPr>
    </w:p>
    <w:p w14:paraId="156494E1" w14:textId="77777777" w:rsidR="00FE1354" w:rsidRDefault="00FE1354" w:rsidP="00006F5C">
      <w:pPr>
        <w:ind w:left="360"/>
      </w:pPr>
      <w:r>
        <w:t>The services to be provided are subject to the following additional provisions:</w:t>
      </w:r>
    </w:p>
    <w:p w14:paraId="4EB02A58" w14:textId="77777777" w:rsidR="00FE1354" w:rsidRDefault="00FE1354" w:rsidP="00D43FAD">
      <w:pPr>
        <w:ind w:firstLine="720"/>
        <w:rPr>
          <w:i/>
        </w:rPr>
      </w:pPr>
    </w:p>
    <w:p w14:paraId="57554B0F" w14:textId="12F70C1B" w:rsidR="00A275E9" w:rsidRDefault="00A275E9" w:rsidP="00293A7A">
      <w:pPr>
        <w:numPr>
          <w:ilvl w:val="0"/>
          <w:numId w:val="11"/>
        </w:numPr>
      </w:pPr>
      <w:r>
        <w:lastRenderedPageBreak/>
        <w:t>Ef</w:t>
      </w:r>
      <w:r w:rsidRPr="007A2C25">
        <w:t>fective July 1, 2020, the Code of Virginia requires contractors with the Commonwealth who spend significant time working with or in close proximity to state employees to complete sexual harassment training.  As a result of the new code, VITA and the Department of Human Resource Management (DHRM) are requiring that all contractors working through the CAI contract complete DHRM's "Preventing Sexual Harassment" training.  This training is available as either a short video or a written transcript on the DHRM website: </w:t>
      </w:r>
      <w:hyperlink r:id="rId13" w:tgtFrame="_blank" w:history="1">
        <w:r w:rsidRPr="007A2C25">
          <w:rPr>
            <w:rStyle w:val="Hyperlink"/>
          </w:rPr>
          <w:t>https://www.dhrm.virginia.gov/public-interest/contractor-sexual-harassment-training</w:t>
        </w:r>
      </w:hyperlink>
      <w:r w:rsidRPr="007A2C25">
        <w:t>. </w:t>
      </w:r>
      <w:r>
        <w:t>The selected Supplier must agree that any assigned resource will complete the training.</w:t>
      </w:r>
    </w:p>
    <w:p w14:paraId="7E2D5729" w14:textId="77777777" w:rsidR="00FE1354" w:rsidRDefault="00FE1354" w:rsidP="00293A7A">
      <w:pPr>
        <w:rPr>
          <w:i/>
        </w:rPr>
      </w:pPr>
    </w:p>
    <w:p w14:paraId="3CB34CB1" w14:textId="1FCAE0C9" w:rsidR="00A275E9" w:rsidRDefault="00A275E9" w:rsidP="00293A7A">
      <w:pPr>
        <w:numPr>
          <w:ilvl w:val="0"/>
          <w:numId w:val="11"/>
        </w:numPr>
        <w:spacing w:line="276" w:lineRule="auto"/>
      </w:pPr>
      <w:r>
        <w:t xml:space="preserve">The </w:t>
      </w:r>
      <w:r w:rsidR="00FF0A91">
        <w:t xml:space="preserve">selected </w:t>
      </w:r>
      <w:r>
        <w:t xml:space="preserve">Supplier must agree </w:t>
      </w:r>
      <w:r w:rsidR="00FF0A91">
        <w:t>that any assigned resource</w:t>
      </w:r>
      <w:r w:rsidR="007D5120">
        <w:t xml:space="preserve"> will </w:t>
      </w:r>
      <w:r w:rsidR="000E0CDE">
        <w:t xml:space="preserve">review </w:t>
      </w:r>
      <w:r w:rsidR="00AC5B01">
        <w:t>and conform</w:t>
      </w:r>
      <w:r w:rsidR="000E4D8E">
        <w:t xml:space="preserve"> to </w:t>
      </w:r>
      <w:r w:rsidR="000E0CDE">
        <w:t>the IT</w:t>
      </w:r>
      <w:r w:rsidR="00B2192B">
        <w:t xml:space="preserve"> </w:t>
      </w:r>
      <w:r w:rsidR="00D71851">
        <w:t>Contingent</w:t>
      </w:r>
      <w:r w:rsidR="00B2192B">
        <w:t xml:space="preserve"> Labor </w:t>
      </w:r>
      <w:r w:rsidR="00D71851">
        <w:t>Program (ITCL) Contractor Code of Conduct</w:t>
      </w:r>
      <w:r w:rsidR="00120613">
        <w:t xml:space="preserve">. </w:t>
      </w:r>
      <w:r>
        <w:t xml:space="preserve">The </w:t>
      </w:r>
      <w:r w:rsidR="00120613">
        <w:t>Code of Conduct</w:t>
      </w:r>
      <w:r w:rsidR="00093D86">
        <w:t xml:space="preserve"> can be reviewed on VITA’s website at </w:t>
      </w:r>
      <w:r>
        <w:t>the following link:</w:t>
      </w:r>
    </w:p>
    <w:p w14:paraId="0AF8F479" w14:textId="6B1BFF6C" w:rsidR="00A275E9" w:rsidRDefault="004B2118" w:rsidP="00293A7A">
      <w:pPr>
        <w:spacing w:line="276" w:lineRule="auto"/>
        <w:ind w:left="720"/>
      </w:pPr>
      <w:hyperlink r:id="rId14" w:history="1">
        <w:r w:rsidR="00093D86" w:rsidRPr="004A28F7">
          <w:rPr>
            <w:rStyle w:val="Hyperlink"/>
          </w:rPr>
          <w:t>https://www.vita.virginia.gov/media/vitavirginiagov/supply-chain/pdf/Contingent-Worker-Code-of-Conduct.pdf</w:t>
        </w:r>
      </w:hyperlink>
    </w:p>
    <w:p w14:paraId="0351CAEE" w14:textId="77777777" w:rsidR="00093D86" w:rsidRPr="00573FE4" w:rsidRDefault="00093D86" w:rsidP="00A275E9">
      <w:pPr>
        <w:spacing w:line="276" w:lineRule="auto"/>
        <w:ind w:left="720"/>
      </w:pPr>
    </w:p>
    <w:bookmarkEnd w:id="6"/>
    <w:p w14:paraId="7A6DA2FA" w14:textId="77777777" w:rsidR="00026A47" w:rsidRDefault="00026A47" w:rsidP="00613170">
      <w:pPr>
        <w:rPr>
          <w:b/>
          <w:i/>
          <w:iCs/>
          <w:u w:val="single"/>
        </w:rPr>
      </w:pPr>
    </w:p>
    <w:p w14:paraId="1362628A" w14:textId="77777777" w:rsidR="00FE1354" w:rsidRPr="00455695" w:rsidRDefault="00FE1354" w:rsidP="000C61BA">
      <w:pPr>
        <w:numPr>
          <w:ilvl w:val="0"/>
          <w:numId w:val="3"/>
        </w:numPr>
        <w:ind w:left="360"/>
        <w:rPr>
          <w:b/>
          <w:iCs/>
          <w:u w:val="single"/>
        </w:rPr>
      </w:pPr>
      <w:r w:rsidRPr="00455695">
        <w:rPr>
          <w:b/>
          <w:iCs/>
          <w:u w:val="single"/>
        </w:rPr>
        <w:t>Scheduled Work Hours:</w:t>
      </w:r>
    </w:p>
    <w:p w14:paraId="406B044D" w14:textId="77777777" w:rsidR="00FE1354" w:rsidRDefault="00FE1354" w:rsidP="00006F5C">
      <w:pPr>
        <w:ind w:left="360"/>
        <w:rPr>
          <w:iCs/>
        </w:rPr>
      </w:pPr>
    </w:p>
    <w:p w14:paraId="6490D257" w14:textId="6FC4314D" w:rsidR="00FE1354" w:rsidRPr="00D62C40" w:rsidRDefault="002E0331" w:rsidP="00006F5C">
      <w:pPr>
        <w:ind w:left="360"/>
        <w:rPr>
          <w:i/>
          <w:iCs/>
        </w:rPr>
      </w:pPr>
      <w:r>
        <w:rPr>
          <w:i/>
          <w:iCs/>
        </w:rPr>
        <w:t>Standard business hours</w:t>
      </w:r>
    </w:p>
    <w:p w14:paraId="22E241AD" w14:textId="77777777" w:rsidR="00FE1354" w:rsidRDefault="00FE1354" w:rsidP="00613170">
      <w:pPr>
        <w:rPr>
          <w:b/>
          <w:u w:val="single"/>
        </w:rPr>
      </w:pPr>
    </w:p>
    <w:p w14:paraId="254913DD" w14:textId="77777777" w:rsidR="00FE1354" w:rsidRDefault="00FE1354" w:rsidP="000C61BA">
      <w:pPr>
        <w:numPr>
          <w:ilvl w:val="0"/>
          <w:numId w:val="3"/>
        </w:numPr>
        <w:ind w:left="360"/>
        <w:rPr>
          <w:b/>
          <w:u w:val="single"/>
        </w:rPr>
      </w:pPr>
      <w:r w:rsidRPr="00617D8A">
        <w:rPr>
          <w:b/>
          <w:u w:val="single"/>
        </w:rPr>
        <w:t>Facility</w:t>
      </w:r>
      <w:r>
        <w:rPr>
          <w:b/>
          <w:u w:val="single"/>
        </w:rPr>
        <w:t xml:space="preserve"> and </w:t>
      </w:r>
      <w:r w:rsidRPr="00617D8A">
        <w:rPr>
          <w:b/>
          <w:u w:val="single"/>
        </w:rPr>
        <w:t xml:space="preserve">equipment to be provided by </w:t>
      </w:r>
      <w:r>
        <w:rPr>
          <w:b/>
          <w:u w:val="single"/>
        </w:rPr>
        <w:t xml:space="preserve">Authorized </w:t>
      </w:r>
      <w:r w:rsidRPr="00617D8A">
        <w:rPr>
          <w:b/>
          <w:u w:val="single"/>
        </w:rPr>
        <w:t>User:</w:t>
      </w:r>
    </w:p>
    <w:p w14:paraId="7F8BC592" w14:textId="77777777" w:rsidR="00FE1354" w:rsidRPr="00617D8A" w:rsidRDefault="00FE1354" w:rsidP="00613170"/>
    <w:p w14:paraId="480631A1" w14:textId="2928CFDD" w:rsidR="00FE1354" w:rsidRDefault="002E0331" w:rsidP="00670372">
      <w:pPr>
        <w:ind w:left="360"/>
        <w:rPr>
          <w:i/>
        </w:rPr>
      </w:pPr>
      <w:r>
        <w:rPr>
          <w:i/>
        </w:rPr>
        <w:t>No equipment will be provided to Supplier.  Meeting space at DSS will be provided for any required onsite meetings.</w:t>
      </w:r>
    </w:p>
    <w:sectPr w:rsidR="00FE1354" w:rsidSect="00DA3AE3">
      <w:headerReference w:type="default" r:id="rId15"/>
      <w:footerReference w:type="default" r:id="rId16"/>
      <w:type w:val="continuous"/>
      <w:pgSz w:w="12240" w:h="15840" w:code="1"/>
      <w:pgMar w:top="1440" w:right="1008"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424F60" w14:textId="77777777" w:rsidR="009774D7" w:rsidRDefault="009774D7" w:rsidP="0097155E">
      <w:r>
        <w:separator/>
      </w:r>
    </w:p>
  </w:endnote>
  <w:endnote w:type="continuationSeparator" w:id="0">
    <w:p w14:paraId="3368F95C" w14:textId="77777777" w:rsidR="009774D7" w:rsidRDefault="009774D7" w:rsidP="00971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F1FE5" w14:textId="35AA925D" w:rsidR="00545F35" w:rsidRDefault="00545F35">
    <w:pPr>
      <w:pStyle w:val="Footer"/>
      <w:jc w:val="center"/>
    </w:pPr>
    <w:r>
      <w:t xml:space="preserve">Page </w:t>
    </w:r>
    <w:r>
      <w:rPr>
        <w:b/>
      </w:rPr>
      <w:fldChar w:fldCharType="begin"/>
    </w:r>
    <w:r>
      <w:rPr>
        <w:b/>
      </w:rPr>
      <w:instrText xml:space="preserve"> PAGE </w:instrText>
    </w:r>
    <w:r>
      <w:rPr>
        <w:b/>
      </w:rPr>
      <w:fldChar w:fldCharType="separate"/>
    </w:r>
    <w:r w:rsidR="0003363E">
      <w:rPr>
        <w:b/>
        <w:noProof/>
      </w:rPr>
      <w:t>16</w:t>
    </w:r>
    <w:r>
      <w:rPr>
        <w:b/>
      </w:rPr>
      <w:fldChar w:fldCharType="end"/>
    </w:r>
    <w:r>
      <w:t xml:space="preserve"> of </w:t>
    </w:r>
    <w:r>
      <w:rPr>
        <w:b/>
      </w:rPr>
      <w:fldChar w:fldCharType="begin"/>
    </w:r>
    <w:r>
      <w:rPr>
        <w:b/>
      </w:rPr>
      <w:instrText xml:space="preserve"> NUMPAGES  </w:instrText>
    </w:r>
    <w:r>
      <w:rPr>
        <w:b/>
      </w:rPr>
      <w:fldChar w:fldCharType="separate"/>
    </w:r>
    <w:r w:rsidR="0003363E">
      <w:rPr>
        <w:b/>
        <w:noProof/>
      </w:rPr>
      <w:t>16</w:t>
    </w:r>
    <w:r>
      <w:rPr>
        <w:b/>
      </w:rPr>
      <w:fldChar w:fldCharType="end"/>
    </w:r>
  </w:p>
  <w:p w14:paraId="56175D78" w14:textId="77777777" w:rsidR="00545F35" w:rsidRDefault="00545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06C221" w14:textId="77777777" w:rsidR="009774D7" w:rsidRDefault="009774D7" w:rsidP="0097155E">
      <w:r>
        <w:separator/>
      </w:r>
    </w:p>
  </w:footnote>
  <w:footnote w:type="continuationSeparator" w:id="0">
    <w:p w14:paraId="13034213" w14:textId="77777777" w:rsidR="009774D7" w:rsidRDefault="009774D7" w:rsidP="009715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DA5093" w14:textId="77777777" w:rsidR="007A2B04" w:rsidRDefault="003E3B00" w:rsidP="005D63EE">
    <w:pPr>
      <w:jc w:val="center"/>
    </w:pPr>
    <w:r>
      <w:t>SOR #VDSS-240722-01-CAI</w:t>
    </w:r>
  </w:p>
  <w:p w14:paraId="39D5FEE0" w14:textId="5CBFDEFC" w:rsidR="00545F35" w:rsidRDefault="003E3B00" w:rsidP="005D63EE">
    <w:pPr>
      <w:jc w:val="center"/>
    </w:pPr>
    <w:r>
      <w:t>July 22, 2024</w:t>
    </w:r>
    <w:r w:rsidR="00545F35">
      <w:t xml:space="preserve"> </w:t>
    </w:r>
  </w:p>
  <w:p w14:paraId="619FA0E1" w14:textId="77777777" w:rsidR="00545F35" w:rsidRDefault="00545F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ED0895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76CA9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81623A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7C2B4E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3401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224B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DB2977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390E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2A42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8A8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CC44F8"/>
    <w:multiLevelType w:val="hybridMultilevel"/>
    <w:tmpl w:val="B8A875C4"/>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0C915A94"/>
    <w:multiLevelType w:val="hybridMultilevel"/>
    <w:tmpl w:val="23FE37CC"/>
    <w:lvl w:ilvl="0" w:tplc="BF0CE528">
      <w:start w:val="1"/>
      <w:numFmt w:val="decimal"/>
      <w:lvlText w:val="%1."/>
      <w:lvlJc w:val="left"/>
      <w:pPr>
        <w:ind w:left="360" w:hanging="360"/>
      </w:pPr>
      <w:rPr>
        <w:rFonts w:cs="Times New Roman" w:hint="default"/>
        <w:b/>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10460BA5"/>
    <w:multiLevelType w:val="multilevel"/>
    <w:tmpl w:val="B8A62D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1207A5"/>
    <w:multiLevelType w:val="hybridMultilevel"/>
    <w:tmpl w:val="E3EA0C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215A58"/>
    <w:multiLevelType w:val="hybridMultilevel"/>
    <w:tmpl w:val="A3B498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83577B"/>
    <w:multiLevelType w:val="hybridMultilevel"/>
    <w:tmpl w:val="B45004FE"/>
    <w:lvl w:ilvl="0" w:tplc="E80A6B3E">
      <w:start w:val="1"/>
      <w:numFmt w:val="lowerLetter"/>
      <w:lvlText w:val="%1."/>
      <w:lvlJc w:val="left"/>
      <w:pPr>
        <w:ind w:left="720" w:hanging="360"/>
      </w:pPr>
      <w:rPr>
        <w:rFonts w:cs="Times New Roman" w:hint="default"/>
        <w:b/>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17182E9F"/>
    <w:multiLevelType w:val="hybridMultilevel"/>
    <w:tmpl w:val="529468B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188C72EF"/>
    <w:multiLevelType w:val="hybridMultilevel"/>
    <w:tmpl w:val="5F42D8A8"/>
    <w:lvl w:ilvl="0" w:tplc="FFFFFFFF">
      <w:start w:val="1"/>
      <w:numFmt w:val="lowerLetter"/>
      <w:lvlText w:val="%1."/>
      <w:lvlJc w:val="left"/>
      <w:pPr>
        <w:ind w:left="720" w:hanging="360"/>
      </w:pPr>
      <w:rPr>
        <w:rFonts w:cs="Times New Roman" w:hint="default"/>
        <w:b/>
        <w:i w:val="0"/>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8" w15:restartNumberingAfterBreak="0">
    <w:nsid w:val="1A9D1CCA"/>
    <w:multiLevelType w:val="hybridMultilevel"/>
    <w:tmpl w:val="3A9AA056"/>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1D8661B5"/>
    <w:multiLevelType w:val="hybridMultilevel"/>
    <w:tmpl w:val="760E5E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05816B3"/>
    <w:multiLevelType w:val="hybridMultilevel"/>
    <w:tmpl w:val="AF6445C8"/>
    <w:lvl w:ilvl="0" w:tplc="F7309A6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39385FD6"/>
    <w:multiLevelType w:val="hybridMultilevel"/>
    <w:tmpl w:val="50206E84"/>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46E1769A"/>
    <w:multiLevelType w:val="hybridMultilevel"/>
    <w:tmpl w:val="8392D5CE"/>
    <w:lvl w:ilvl="0" w:tplc="5CE8CED6">
      <w:start w:val="1"/>
      <w:numFmt w:val="lowerRoman"/>
      <w:lvlText w:val="%1.)"/>
      <w:lvlJc w:val="right"/>
      <w:pPr>
        <w:ind w:left="900" w:hanging="360"/>
      </w:pPr>
      <w:rPr>
        <w:rFont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15:restartNumberingAfterBreak="0">
    <w:nsid w:val="6A840F56"/>
    <w:multiLevelType w:val="hybridMultilevel"/>
    <w:tmpl w:val="884C37AC"/>
    <w:lvl w:ilvl="0" w:tplc="9ECA13CA">
      <w:start w:val="1"/>
      <w:numFmt w:val="lowerLetter"/>
      <w:lvlText w:val="%1."/>
      <w:lvlJc w:val="left"/>
      <w:pPr>
        <w:ind w:left="720" w:hanging="360"/>
      </w:pPr>
      <w:rPr>
        <w:rFonts w:cs="Times New Roman" w:hint="default"/>
        <w:b/>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714B1805"/>
    <w:multiLevelType w:val="hybridMultilevel"/>
    <w:tmpl w:val="58AAE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3FD7924"/>
    <w:multiLevelType w:val="hybridMultilevel"/>
    <w:tmpl w:val="C1D47A90"/>
    <w:lvl w:ilvl="0" w:tplc="FA1C9FD8">
      <w:start w:val="1"/>
      <w:numFmt w:val="decimal"/>
      <w:lvlText w:val="%1."/>
      <w:lvlJc w:val="left"/>
      <w:pPr>
        <w:ind w:left="720" w:hanging="360"/>
      </w:pPr>
      <w:rPr>
        <w:rFonts w:cs="Times New Roman" w:hint="default"/>
        <w:b/>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78E123DB"/>
    <w:multiLevelType w:val="hybridMultilevel"/>
    <w:tmpl w:val="766473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422945761">
    <w:abstractNumId w:val="10"/>
  </w:num>
  <w:num w:numId="2" w16cid:durableId="440298529">
    <w:abstractNumId w:val="14"/>
  </w:num>
  <w:num w:numId="3" w16cid:durableId="1533692727">
    <w:abstractNumId w:val="25"/>
  </w:num>
  <w:num w:numId="4" w16cid:durableId="1231884513">
    <w:abstractNumId w:val="26"/>
  </w:num>
  <w:num w:numId="5" w16cid:durableId="14774141">
    <w:abstractNumId w:val="15"/>
  </w:num>
  <w:num w:numId="6" w16cid:durableId="1243758948">
    <w:abstractNumId w:val="11"/>
  </w:num>
  <w:num w:numId="7" w16cid:durableId="1213225425">
    <w:abstractNumId w:val="23"/>
  </w:num>
  <w:num w:numId="8" w16cid:durableId="1794054088">
    <w:abstractNumId w:val="18"/>
  </w:num>
  <w:num w:numId="9" w16cid:durableId="1046753901">
    <w:abstractNumId w:val="24"/>
  </w:num>
  <w:num w:numId="10" w16cid:durableId="421146278">
    <w:abstractNumId w:val="13"/>
  </w:num>
  <w:num w:numId="11" w16cid:durableId="1058940468">
    <w:abstractNumId w:val="20"/>
  </w:num>
  <w:num w:numId="12" w16cid:durableId="1557820520">
    <w:abstractNumId w:val="22"/>
  </w:num>
  <w:num w:numId="13" w16cid:durableId="200946975">
    <w:abstractNumId w:val="17"/>
  </w:num>
  <w:num w:numId="14" w16cid:durableId="280111435">
    <w:abstractNumId w:val="9"/>
  </w:num>
  <w:num w:numId="15" w16cid:durableId="468665405">
    <w:abstractNumId w:val="7"/>
  </w:num>
  <w:num w:numId="16" w16cid:durableId="1932198679">
    <w:abstractNumId w:val="6"/>
  </w:num>
  <w:num w:numId="17" w16cid:durableId="2045516804">
    <w:abstractNumId w:val="5"/>
  </w:num>
  <w:num w:numId="18" w16cid:durableId="1023359648">
    <w:abstractNumId w:val="4"/>
  </w:num>
  <w:num w:numId="19" w16cid:durableId="992754165">
    <w:abstractNumId w:val="8"/>
  </w:num>
  <w:num w:numId="20" w16cid:durableId="1289434978">
    <w:abstractNumId w:val="3"/>
  </w:num>
  <w:num w:numId="21" w16cid:durableId="466777355">
    <w:abstractNumId w:val="2"/>
  </w:num>
  <w:num w:numId="22" w16cid:durableId="153955636">
    <w:abstractNumId w:val="1"/>
  </w:num>
  <w:num w:numId="23" w16cid:durableId="1377315852">
    <w:abstractNumId w:val="0"/>
  </w:num>
  <w:num w:numId="24" w16cid:durableId="241254393">
    <w:abstractNumId w:val="9"/>
  </w:num>
  <w:num w:numId="25" w16cid:durableId="337343778">
    <w:abstractNumId w:val="7"/>
  </w:num>
  <w:num w:numId="26" w16cid:durableId="1881362336">
    <w:abstractNumId w:val="6"/>
  </w:num>
  <w:num w:numId="27" w16cid:durableId="1593589577">
    <w:abstractNumId w:val="5"/>
  </w:num>
  <w:num w:numId="28" w16cid:durableId="770122904">
    <w:abstractNumId w:val="4"/>
  </w:num>
  <w:num w:numId="29" w16cid:durableId="840585658">
    <w:abstractNumId w:val="8"/>
  </w:num>
  <w:num w:numId="30" w16cid:durableId="978608426">
    <w:abstractNumId w:val="3"/>
  </w:num>
  <w:num w:numId="31" w16cid:durableId="1050961127">
    <w:abstractNumId w:val="2"/>
  </w:num>
  <w:num w:numId="32" w16cid:durableId="222495585">
    <w:abstractNumId w:val="1"/>
  </w:num>
  <w:num w:numId="33" w16cid:durableId="1854538668">
    <w:abstractNumId w:val="0"/>
  </w:num>
  <w:num w:numId="34" w16cid:durableId="1507210966">
    <w:abstractNumId w:val="9"/>
  </w:num>
  <w:num w:numId="35" w16cid:durableId="147093165">
    <w:abstractNumId w:val="7"/>
  </w:num>
  <w:num w:numId="36" w16cid:durableId="997268538">
    <w:abstractNumId w:val="6"/>
  </w:num>
  <w:num w:numId="37" w16cid:durableId="1031608386">
    <w:abstractNumId w:val="5"/>
  </w:num>
  <w:num w:numId="38" w16cid:durableId="830023699">
    <w:abstractNumId w:val="4"/>
  </w:num>
  <w:num w:numId="39" w16cid:durableId="1791166947">
    <w:abstractNumId w:val="8"/>
  </w:num>
  <w:num w:numId="40" w16cid:durableId="1043604056">
    <w:abstractNumId w:val="3"/>
  </w:num>
  <w:num w:numId="41" w16cid:durableId="1499612401">
    <w:abstractNumId w:val="2"/>
  </w:num>
  <w:num w:numId="42" w16cid:durableId="1352221028">
    <w:abstractNumId w:val="1"/>
  </w:num>
  <w:num w:numId="43" w16cid:durableId="30038538">
    <w:abstractNumId w:val="0"/>
  </w:num>
  <w:num w:numId="44" w16cid:durableId="1856653395">
    <w:abstractNumId w:val="9"/>
  </w:num>
  <w:num w:numId="45" w16cid:durableId="1889485443">
    <w:abstractNumId w:val="7"/>
  </w:num>
  <w:num w:numId="46" w16cid:durableId="1843548003">
    <w:abstractNumId w:val="6"/>
  </w:num>
  <w:num w:numId="47" w16cid:durableId="673186223">
    <w:abstractNumId w:val="5"/>
  </w:num>
  <w:num w:numId="48" w16cid:durableId="521432368">
    <w:abstractNumId w:val="4"/>
  </w:num>
  <w:num w:numId="49" w16cid:durableId="1869179820">
    <w:abstractNumId w:val="8"/>
  </w:num>
  <w:num w:numId="50" w16cid:durableId="2109428879">
    <w:abstractNumId w:val="3"/>
  </w:num>
  <w:num w:numId="51" w16cid:durableId="1984699285">
    <w:abstractNumId w:val="2"/>
  </w:num>
  <w:num w:numId="52" w16cid:durableId="860315501">
    <w:abstractNumId w:val="1"/>
  </w:num>
  <w:num w:numId="53" w16cid:durableId="807010597">
    <w:abstractNumId w:val="0"/>
  </w:num>
  <w:num w:numId="54" w16cid:durableId="1278105561">
    <w:abstractNumId w:val="9"/>
  </w:num>
  <w:num w:numId="55" w16cid:durableId="1889609298">
    <w:abstractNumId w:val="7"/>
  </w:num>
  <w:num w:numId="56" w16cid:durableId="1189955491">
    <w:abstractNumId w:val="6"/>
  </w:num>
  <w:num w:numId="57" w16cid:durableId="61871267">
    <w:abstractNumId w:val="5"/>
  </w:num>
  <w:num w:numId="58" w16cid:durableId="1265116465">
    <w:abstractNumId w:val="4"/>
  </w:num>
  <w:num w:numId="59" w16cid:durableId="460851361">
    <w:abstractNumId w:val="8"/>
  </w:num>
  <w:num w:numId="60" w16cid:durableId="298846217">
    <w:abstractNumId w:val="3"/>
  </w:num>
  <w:num w:numId="61" w16cid:durableId="2004426400">
    <w:abstractNumId w:val="2"/>
  </w:num>
  <w:num w:numId="62" w16cid:durableId="499276604">
    <w:abstractNumId w:val="1"/>
  </w:num>
  <w:num w:numId="63" w16cid:durableId="1856504384">
    <w:abstractNumId w:val="0"/>
  </w:num>
  <w:num w:numId="64" w16cid:durableId="1400978803">
    <w:abstractNumId w:val="9"/>
  </w:num>
  <w:num w:numId="65" w16cid:durableId="586036654">
    <w:abstractNumId w:val="7"/>
  </w:num>
  <w:num w:numId="66" w16cid:durableId="241764840">
    <w:abstractNumId w:val="6"/>
  </w:num>
  <w:num w:numId="67" w16cid:durableId="1161772672">
    <w:abstractNumId w:val="5"/>
  </w:num>
  <w:num w:numId="68" w16cid:durableId="460540413">
    <w:abstractNumId w:val="4"/>
  </w:num>
  <w:num w:numId="69" w16cid:durableId="1113867729">
    <w:abstractNumId w:val="8"/>
  </w:num>
  <w:num w:numId="70" w16cid:durableId="1845245250">
    <w:abstractNumId w:val="3"/>
  </w:num>
  <w:num w:numId="71" w16cid:durableId="686297923">
    <w:abstractNumId w:val="2"/>
  </w:num>
  <w:num w:numId="72" w16cid:durableId="968708805">
    <w:abstractNumId w:val="1"/>
  </w:num>
  <w:num w:numId="73" w16cid:durableId="1564440956">
    <w:abstractNumId w:val="0"/>
  </w:num>
  <w:num w:numId="74" w16cid:durableId="1062293728">
    <w:abstractNumId w:val="9"/>
  </w:num>
  <w:num w:numId="75" w16cid:durableId="1663003512">
    <w:abstractNumId w:val="7"/>
  </w:num>
  <w:num w:numId="76" w16cid:durableId="353503921">
    <w:abstractNumId w:val="6"/>
  </w:num>
  <w:num w:numId="77" w16cid:durableId="958952196">
    <w:abstractNumId w:val="5"/>
  </w:num>
  <w:num w:numId="78" w16cid:durableId="653223476">
    <w:abstractNumId w:val="4"/>
  </w:num>
  <w:num w:numId="79" w16cid:durableId="1401563352">
    <w:abstractNumId w:val="8"/>
  </w:num>
  <w:num w:numId="80" w16cid:durableId="455106539">
    <w:abstractNumId w:val="3"/>
  </w:num>
  <w:num w:numId="81" w16cid:durableId="175387349">
    <w:abstractNumId w:val="2"/>
  </w:num>
  <w:num w:numId="82" w16cid:durableId="1320231378">
    <w:abstractNumId w:val="1"/>
  </w:num>
  <w:num w:numId="83" w16cid:durableId="948705492">
    <w:abstractNumId w:val="0"/>
  </w:num>
  <w:num w:numId="84" w16cid:durableId="517742691">
    <w:abstractNumId w:val="9"/>
  </w:num>
  <w:num w:numId="85" w16cid:durableId="757992459">
    <w:abstractNumId w:val="7"/>
  </w:num>
  <w:num w:numId="86" w16cid:durableId="266424709">
    <w:abstractNumId w:val="6"/>
  </w:num>
  <w:num w:numId="87" w16cid:durableId="1951937529">
    <w:abstractNumId w:val="5"/>
  </w:num>
  <w:num w:numId="88" w16cid:durableId="150365967">
    <w:abstractNumId w:val="4"/>
  </w:num>
  <w:num w:numId="89" w16cid:durableId="1659923435">
    <w:abstractNumId w:val="8"/>
  </w:num>
  <w:num w:numId="90" w16cid:durableId="1976330639">
    <w:abstractNumId w:val="3"/>
  </w:num>
  <w:num w:numId="91" w16cid:durableId="801970385">
    <w:abstractNumId w:val="2"/>
  </w:num>
  <w:num w:numId="92" w16cid:durableId="1176966909">
    <w:abstractNumId w:val="1"/>
  </w:num>
  <w:num w:numId="93" w16cid:durableId="387723200">
    <w:abstractNumId w:val="0"/>
  </w:num>
  <w:num w:numId="94" w16cid:durableId="1674606730">
    <w:abstractNumId w:val="9"/>
  </w:num>
  <w:num w:numId="95" w16cid:durableId="226261957">
    <w:abstractNumId w:val="7"/>
  </w:num>
  <w:num w:numId="96" w16cid:durableId="405686536">
    <w:abstractNumId w:val="6"/>
  </w:num>
  <w:num w:numId="97" w16cid:durableId="1086071520">
    <w:abstractNumId w:val="5"/>
  </w:num>
  <w:num w:numId="98" w16cid:durableId="1727800476">
    <w:abstractNumId w:val="4"/>
  </w:num>
  <w:num w:numId="99" w16cid:durableId="637337949">
    <w:abstractNumId w:val="8"/>
  </w:num>
  <w:num w:numId="100" w16cid:durableId="353966629">
    <w:abstractNumId w:val="3"/>
  </w:num>
  <w:num w:numId="101" w16cid:durableId="211381972">
    <w:abstractNumId w:val="2"/>
  </w:num>
  <w:num w:numId="102" w16cid:durableId="395127712">
    <w:abstractNumId w:val="1"/>
  </w:num>
  <w:num w:numId="103" w16cid:durableId="2118982574">
    <w:abstractNumId w:val="0"/>
  </w:num>
  <w:num w:numId="104" w16cid:durableId="1090733561">
    <w:abstractNumId w:val="9"/>
  </w:num>
  <w:num w:numId="105" w16cid:durableId="404454323">
    <w:abstractNumId w:val="7"/>
  </w:num>
  <w:num w:numId="106" w16cid:durableId="1748766946">
    <w:abstractNumId w:val="6"/>
  </w:num>
  <w:num w:numId="107" w16cid:durableId="2083067352">
    <w:abstractNumId w:val="5"/>
  </w:num>
  <w:num w:numId="108" w16cid:durableId="1361053107">
    <w:abstractNumId w:val="4"/>
  </w:num>
  <w:num w:numId="109" w16cid:durableId="251401307">
    <w:abstractNumId w:val="8"/>
  </w:num>
  <w:num w:numId="110" w16cid:durableId="698168757">
    <w:abstractNumId w:val="3"/>
  </w:num>
  <w:num w:numId="111" w16cid:durableId="1366252580">
    <w:abstractNumId w:val="2"/>
  </w:num>
  <w:num w:numId="112" w16cid:durableId="1562712279">
    <w:abstractNumId w:val="1"/>
  </w:num>
  <w:num w:numId="113" w16cid:durableId="363143282">
    <w:abstractNumId w:val="0"/>
  </w:num>
  <w:num w:numId="114" w16cid:durableId="2091271999">
    <w:abstractNumId w:val="9"/>
  </w:num>
  <w:num w:numId="115" w16cid:durableId="31155053">
    <w:abstractNumId w:val="7"/>
  </w:num>
  <w:num w:numId="116" w16cid:durableId="80027072">
    <w:abstractNumId w:val="6"/>
  </w:num>
  <w:num w:numId="117" w16cid:durableId="808740137">
    <w:abstractNumId w:val="5"/>
  </w:num>
  <w:num w:numId="118" w16cid:durableId="793213560">
    <w:abstractNumId w:val="4"/>
  </w:num>
  <w:num w:numId="119" w16cid:durableId="2105371743">
    <w:abstractNumId w:val="8"/>
  </w:num>
  <w:num w:numId="120" w16cid:durableId="1290091628">
    <w:abstractNumId w:val="3"/>
  </w:num>
  <w:num w:numId="121" w16cid:durableId="842470329">
    <w:abstractNumId w:val="2"/>
  </w:num>
  <w:num w:numId="122" w16cid:durableId="275334642">
    <w:abstractNumId w:val="1"/>
  </w:num>
  <w:num w:numId="123" w16cid:durableId="153035162">
    <w:abstractNumId w:val="0"/>
  </w:num>
  <w:num w:numId="124" w16cid:durableId="713777842">
    <w:abstractNumId w:val="9"/>
  </w:num>
  <w:num w:numId="125" w16cid:durableId="1743790491">
    <w:abstractNumId w:val="7"/>
  </w:num>
  <w:num w:numId="126" w16cid:durableId="2133398580">
    <w:abstractNumId w:val="6"/>
  </w:num>
  <w:num w:numId="127" w16cid:durableId="664090908">
    <w:abstractNumId w:val="5"/>
  </w:num>
  <w:num w:numId="128" w16cid:durableId="117794938">
    <w:abstractNumId w:val="4"/>
  </w:num>
  <w:num w:numId="129" w16cid:durableId="247079444">
    <w:abstractNumId w:val="8"/>
  </w:num>
  <w:num w:numId="130" w16cid:durableId="2078085089">
    <w:abstractNumId w:val="3"/>
  </w:num>
  <w:num w:numId="131" w16cid:durableId="1307514416">
    <w:abstractNumId w:val="2"/>
  </w:num>
  <w:num w:numId="132" w16cid:durableId="101844136">
    <w:abstractNumId w:val="1"/>
  </w:num>
  <w:num w:numId="133" w16cid:durableId="1347054482">
    <w:abstractNumId w:val="0"/>
  </w:num>
  <w:num w:numId="134" w16cid:durableId="1303388025">
    <w:abstractNumId w:val="9"/>
  </w:num>
  <w:num w:numId="135" w16cid:durableId="968828041">
    <w:abstractNumId w:val="7"/>
  </w:num>
  <w:num w:numId="136" w16cid:durableId="992488529">
    <w:abstractNumId w:val="6"/>
  </w:num>
  <w:num w:numId="137" w16cid:durableId="65961550">
    <w:abstractNumId w:val="5"/>
  </w:num>
  <w:num w:numId="138" w16cid:durableId="968361633">
    <w:abstractNumId w:val="4"/>
  </w:num>
  <w:num w:numId="139" w16cid:durableId="1190558783">
    <w:abstractNumId w:val="8"/>
  </w:num>
  <w:num w:numId="140" w16cid:durableId="887649660">
    <w:abstractNumId w:val="3"/>
  </w:num>
  <w:num w:numId="141" w16cid:durableId="405802996">
    <w:abstractNumId w:val="2"/>
  </w:num>
  <w:num w:numId="142" w16cid:durableId="1691029166">
    <w:abstractNumId w:val="1"/>
  </w:num>
  <w:num w:numId="143" w16cid:durableId="101262798">
    <w:abstractNumId w:val="0"/>
  </w:num>
  <w:num w:numId="144" w16cid:durableId="465660012">
    <w:abstractNumId w:val="9"/>
  </w:num>
  <w:num w:numId="145" w16cid:durableId="1577284369">
    <w:abstractNumId w:val="7"/>
  </w:num>
  <w:num w:numId="146" w16cid:durableId="1132945039">
    <w:abstractNumId w:val="6"/>
  </w:num>
  <w:num w:numId="147" w16cid:durableId="305203819">
    <w:abstractNumId w:val="5"/>
  </w:num>
  <w:num w:numId="148" w16cid:durableId="701591619">
    <w:abstractNumId w:val="4"/>
  </w:num>
  <w:num w:numId="149" w16cid:durableId="1760635773">
    <w:abstractNumId w:val="8"/>
  </w:num>
  <w:num w:numId="150" w16cid:durableId="567149330">
    <w:abstractNumId w:val="3"/>
  </w:num>
  <w:num w:numId="151" w16cid:durableId="40129751">
    <w:abstractNumId w:val="2"/>
  </w:num>
  <w:num w:numId="152" w16cid:durableId="279165">
    <w:abstractNumId w:val="1"/>
  </w:num>
  <w:num w:numId="153" w16cid:durableId="332689695">
    <w:abstractNumId w:val="0"/>
  </w:num>
  <w:num w:numId="154" w16cid:durableId="1849128903">
    <w:abstractNumId w:val="9"/>
  </w:num>
  <w:num w:numId="155" w16cid:durableId="829102899">
    <w:abstractNumId w:val="7"/>
  </w:num>
  <w:num w:numId="156" w16cid:durableId="2112509135">
    <w:abstractNumId w:val="6"/>
  </w:num>
  <w:num w:numId="157" w16cid:durableId="1703246270">
    <w:abstractNumId w:val="5"/>
  </w:num>
  <w:num w:numId="158" w16cid:durableId="1857115304">
    <w:abstractNumId w:val="4"/>
  </w:num>
  <w:num w:numId="159" w16cid:durableId="581525422">
    <w:abstractNumId w:val="8"/>
  </w:num>
  <w:num w:numId="160" w16cid:durableId="263616982">
    <w:abstractNumId w:val="3"/>
  </w:num>
  <w:num w:numId="161" w16cid:durableId="1163659898">
    <w:abstractNumId w:val="2"/>
  </w:num>
  <w:num w:numId="162" w16cid:durableId="981152124">
    <w:abstractNumId w:val="1"/>
  </w:num>
  <w:num w:numId="163" w16cid:durableId="1948266425">
    <w:abstractNumId w:val="0"/>
  </w:num>
  <w:num w:numId="164" w16cid:durableId="563638522">
    <w:abstractNumId w:val="9"/>
  </w:num>
  <w:num w:numId="165" w16cid:durableId="1136486567">
    <w:abstractNumId w:val="7"/>
  </w:num>
  <w:num w:numId="166" w16cid:durableId="1602060137">
    <w:abstractNumId w:val="6"/>
  </w:num>
  <w:num w:numId="167" w16cid:durableId="914240652">
    <w:abstractNumId w:val="5"/>
  </w:num>
  <w:num w:numId="168" w16cid:durableId="1389722792">
    <w:abstractNumId w:val="4"/>
  </w:num>
  <w:num w:numId="169" w16cid:durableId="209001318">
    <w:abstractNumId w:val="8"/>
  </w:num>
  <w:num w:numId="170" w16cid:durableId="1464343789">
    <w:abstractNumId w:val="3"/>
  </w:num>
  <w:num w:numId="171" w16cid:durableId="625700781">
    <w:abstractNumId w:val="2"/>
  </w:num>
  <w:num w:numId="172" w16cid:durableId="523252433">
    <w:abstractNumId w:val="1"/>
  </w:num>
  <w:num w:numId="173" w16cid:durableId="1087116863">
    <w:abstractNumId w:val="0"/>
  </w:num>
  <w:num w:numId="174" w16cid:durableId="2112124057">
    <w:abstractNumId w:val="9"/>
  </w:num>
  <w:num w:numId="175" w16cid:durableId="28725452">
    <w:abstractNumId w:val="7"/>
  </w:num>
  <w:num w:numId="176" w16cid:durableId="2017615601">
    <w:abstractNumId w:val="6"/>
  </w:num>
  <w:num w:numId="177" w16cid:durableId="647058261">
    <w:abstractNumId w:val="5"/>
  </w:num>
  <w:num w:numId="178" w16cid:durableId="1797875005">
    <w:abstractNumId w:val="4"/>
  </w:num>
  <w:num w:numId="179" w16cid:durableId="616528253">
    <w:abstractNumId w:val="8"/>
  </w:num>
  <w:num w:numId="180" w16cid:durableId="893976675">
    <w:abstractNumId w:val="3"/>
  </w:num>
  <w:num w:numId="181" w16cid:durableId="609900442">
    <w:abstractNumId w:val="2"/>
  </w:num>
  <w:num w:numId="182" w16cid:durableId="1705132800">
    <w:abstractNumId w:val="1"/>
  </w:num>
  <w:num w:numId="183" w16cid:durableId="1277441743">
    <w:abstractNumId w:val="0"/>
  </w:num>
  <w:num w:numId="184" w16cid:durableId="1318343979">
    <w:abstractNumId w:val="9"/>
  </w:num>
  <w:num w:numId="185" w16cid:durableId="2046755703">
    <w:abstractNumId w:val="7"/>
  </w:num>
  <w:num w:numId="186" w16cid:durableId="58864639">
    <w:abstractNumId w:val="6"/>
  </w:num>
  <w:num w:numId="187" w16cid:durableId="1447390611">
    <w:abstractNumId w:val="5"/>
  </w:num>
  <w:num w:numId="188" w16cid:durableId="571500129">
    <w:abstractNumId w:val="4"/>
  </w:num>
  <w:num w:numId="189" w16cid:durableId="1249852071">
    <w:abstractNumId w:val="8"/>
  </w:num>
  <w:num w:numId="190" w16cid:durableId="1487018026">
    <w:abstractNumId w:val="3"/>
  </w:num>
  <w:num w:numId="191" w16cid:durableId="801921468">
    <w:abstractNumId w:val="2"/>
  </w:num>
  <w:num w:numId="192" w16cid:durableId="688411213">
    <w:abstractNumId w:val="1"/>
  </w:num>
  <w:num w:numId="193" w16cid:durableId="799146893">
    <w:abstractNumId w:val="0"/>
  </w:num>
  <w:num w:numId="194" w16cid:durableId="1209881198">
    <w:abstractNumId w:val="16"/>
  </w:num>
  <w:num w:numId="195" w16cid:durableId="855462308">
    <w:abstractNumId w:val="21"/>
  </w:num>
  <w:num w:numId="196" w16cid:durableId="551384517">
    <w:abstractNumId w:val="12"/>
  </w:num>
  <w:num w:numId="197" w16cid:durableId="335305819">
    <w:abstractNumId w:val="19"/>
  </w:num>
  <w:numIdMacAtCleanup w:val="1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xsjAzNTIwN7E0tDBT0lEKTi0uzszPAykwrAUAj7QzeiwAAAA="/>
  </w:docVars>
  <w:rsids>
    <w:rsidRoot w:val="008F6898"/>
    <w:rsid w:val="0000114D"/>
    <w:rsid w:val="00001294"/>
    <w:rsid w:val="00001BB4"/>
    <w:rsid w:val="00006F5C"/>
    <w:rsid w:val="00010573"/>
    <w:rsid w:val="000124BD"/>
    <w:rsid w:val="00013646"/>
    <w:rsid w:val="0001596A"/>
    <w:rsid w:val="000176BF"/>
    <w:rsid w:val="00020186"/>
    <w:rsid w:val="00021026"/>
    <w:rsid w:val="0002144A"/>
    <w:rsid w:val="0002226B"/>
    <w:rsid w:val="00026A47"/>
    <w:rsid w:val="00027D6A"/>
    <w:rsid w:val="0003363E"/>
    <w:rsid w:val="00033BD0"/>
    <w:rsid w:val="00034DC3"/>
    <w:rsid w:val="000373C9"/>
    <w:rsid w:val="00043C1A"/>
    <w:rsid w:val="00047707"/>
    <w:rsid w:val="00051DCB"/>
    <w:rsid w:val="00057402"/>
    <w:rsid w:val="00057701"/>
    <w:rsid w:val="00063ADD"/>
    <w:rsid w:val="00067EA6"/>
    <w:rsid w:val="000709EC"/>
    <w:rsid w:val="00072971"/>
    <w:rsid w:val="00077B69"/>
    <w:rsid w:val="00083147"/>
    <w:rsid w:val="00084489"/>
    <w:rsid w:val="00085B60"/>
    <w:rsid w:val="000866FD"/>
    <w:rsid w:val="000870C5"/>
    <w:rsid w:val="000916AD"/>
    <w:rsid w:val="00092452"/>
    <w:rsid w:val="00093BA4"/>
    <w:rsid w:val="00093D86"/>
    <w:rsid w:val="00094955"/>
    <w:rsid w:val="00097FE6"/>
    <w:rsid w:val="000A1EAE"/>
    <w:rsid w:val="000A20ED"/>
    <w:rsid w:val="000A3356"/>
    <w:rsid w:val="000A4A47"/>
    <w:rsid w:val="000A584C"/>
    <w:rsid w:val="000A6544"/>
    <w:rsid w:val="000A73F6"/>
    <w:rsid w:val="000B2E82"/>
    <w:rsid w:val="000B3011"/>
    <w:rsid w:val="000B372A"/>
    <w:rsid w:val="000B4774"/>
    <w:rsid w:val="000B49F9"/>
    <w:rsid w:val="000B5043"/>
    <w:rsid w:val="000B6CD6"/>
    <w:rsid w:val="000C1455"/>
    <w:rsid w:val="000C18D7"/>
    <w:rsid w:val="000C4FBC"/>
    <w:rsid w:val="000C61BA"/>
    <w:rsid w:val="000C6777"/>
    <w:rsid w:val="000D13FD"/>
    <w:rsid w:val="000D2239"/>
    <w:rsid w:val="000D229A"/>
    <w:rsid w:val="000D2FFE"/>
    <w:rsid w:val="000D633A"/>
    <w:rsid w:val="000D6BD8"/>
    <w:rsid w:val="000E0CDE"/>
    <w:rsid w:val="000E2A39"/>
    <w:rsid w:val="000E4D8E"/>
    <w:rsid w:val="000E5C95"/>
    <w:rsid w:val="000E6579"/>
    <w:rsid w:val="000F1CAD"/>
    <w:rsid w:val="000F5062"/>
    <w:rsid w:val="000F6D21"/>
    <w:rsid w:val="000F781E"/>
    <w:rsid w:val="000F7C02"/>
    <w:rsid w:val="001008B6"/>
    <w:rsid w:val="0010168E"/>
    <w:rsid w:val="001031D4"/>
    <w:rsid w:val="0010326E"/>
    <w:rsid w:val="00105162"/>
    <w:rsid w:val="00105CF0"/>
    <w:rsid w:val="00110358"/>
    <w:rsid w:val="00114419"/>
    <w:rsid w:val="00115A59"/>
    <w:rsid w:val="00120613"/>
    <w:rsid w:val="00121C62"/>
    <w:rsid w:val="00125033"/>
    <w:rsid w:val="00127AE7"/>
    <w:rsid w:val="0013182B"/>
    <w:rsid w:val="001333A7"/>
    <w:rsid w:val="00142AB1"/>
    <w:rsid w:val="00144D8F"/>
    <w:rsid w:val="00152171"/>
    <w:rsid w:val="001553B5"/>
    <w:rsid w:val="00155953"/>
    <w:rsid w:val="00155CB7"/>
    <w:rsid w:val="00162BF2"/>
    <w:rsid w:val="0016399D"/>
    <w:rsid w:val="0016723C"/>
    <w:rsid w:val="00173A02"/>
    <w:rsid w:val="00174139"/>
    <w:rsid w:val="00174674"/>
    <w:rsid w:val="001761AF"/>
    <w:rsid w:val="00176254"/>
    <w:rsid w:val="00184363"/>
    <w:rsid w:val="00187A1C"/>
    <w:rsid w:val="00194BD7"/>
    <w:rsid w:val="001960F7"/>
    <w:rsid w:val="00197D53"/>
    <w:rsid w:val="001A0C3A"/>
    <w:rsid w:val="001A5963"/>
    <w:rsid w:val="001A754B"/>
    <w:rsid w:val="001B175B"/>
    <w:rsid w:val="001B25E0"/>
    <w:rsid w:val="001B377C"/>
    <w:rsid w:val="001B426E"/>
    <w:rsid w:val="001B4495"/>
    <w:rsid w:val="001C094A"/>
    <w:rsid w:val="001C34EE"/>
    <w:rsid w:val="001C52BC"/>
    <w:rsid w:val="001C6561"/>
    <w:rsid w:val="001D742F"/>
    <w:rsid w:val="001D7CD4"/>
    <w:rsid w:val="001E3007"/>
    <w:rsid w:val="001E311A"/>
    <w:rsid w:val="001E5774"/>
    <w:rsid w:val="001E6D69"/>
    <w:rsid w:val="001E7480"/>
    <w:rsid w:val="001E793A"/>
    <w:rsid w:val="001E7ADE"/>
    <w:rsid w:val="001F0D13"/>
    <w:rsid w:val="001F1A96"/>
    <w:rsid w:val="001F3304"/>
    <w:rsid w:val="001F6A65"/>
    <w:rsid w:val="001F6C1B"/>
    <w:rsid w:val="00201296"/>
    <w:rsid w:val="00207770"/>
    <w:rsid w:val="002077E8"/>
    <w:rsid w:val="0021528E"/>
    <w:rsid w:val="00215C5B"/>
    <w:rsid w:val="00215DD1"/>
    <w:rsid w:val="002171CE"/>
    <w:rsid w:val="0021738F"/>
    <w:rsid w:val="00221043"/>
    <w:rsid w:val="00225864"/>
    <w:rsid w:val="00231DC7"/>
    <w:rsid w:val="00232FB5"/>
    <w:rsid w:val="00237ACF"/>
    <w:rsid w:val="00240271"/>
    <w:rsid w:val="00241C90"/>
    <w:rsid w:val="002438D8"/>
    <w:rsid w:val="00243D3E"/>
    <w:rsid w:val="002501F5"/>
    <w:rsid w:val="00252E9D"/>
    <w:rsid w:val="00254F34"/>
    <w:rsid w:val="00255163"/>
    <w:rsid w:val="0025565B"/>
    <w:rsid w:val="002602CB"/>
    <w:rsid w:val="00261992"/>
    <w:rsid w:val="00264789"/>
    <w:rsid w:val="00265C04"/>
    <w:rsid w:val="00266F03"/>
    <w:rsid w:val="002673BE"/>
    <w:rsid w:val="00270DD5"/>
    <w:rsid w:val="00273D47"/>
    <w:rsid w:val="00274C57"/>
    <w:rsid w:val="00276400"/>
    <w:rsid w:val="00276C73"/>
    <w:rsid w:val="0027740E"/>
    <w:rsid w:val="00277CD0"/>
    <w:rsid w:val="0028182A"/>
    <w:rsid w:val="00281895"/>
    <w:rsid w:val="00281E71"/>
    <w:rsid w:val="00283421"/>
    <w:rsid w:val="00283700"/>
    <w:rsid w:val="00284305"/>
    <w:rsid w:val="002877DB"/>
    <w:rsid w:val="00290F58"/>
    <w:rsid w:val="002917A3"/>
    <w:rsid w:val="00292658"/>
    <w:rsid w:val="00292B40"/>
    <w:rsid w:val="00293A7A"/>
    <w:rsid w:val="00293B4D"/>
    <w:rsid w:val="002964FB"/>
    <w:rsid w:val="002A1D3D"/>
    <w:rsid w:val="002A1F26"/>
    <w:rsid w:val="002A21F5"/>
    <w:rsid w:val="002A5947"/>
    <w:rsid w:val="002A7298"/>
    <w:rsid w:val="002B008A"/>
    <w:rsid w:val="002B2FFD"/>
    <w:rsid w:val="002B3958"/>
    <w:rsid w:val="002B473F"/>
    <w:rsid w:val="002B5A53"/>
    <w:rsid w:val="002B664A"/>
    <w:rsid w:val="002B7F35"/>
    <w:rsid w:val="002C2351"/>
    <w:rsid w:val="002C32BD"/>
    <w:rsid w:val="002C62E7"/>
    <w:rsid w:val="002D29EE"/>
    <w:rsid w:val="002D2FBA"/>
    <w:rsid w:val="002D46E5"/>
    <w:rsid w:val="002D47F4"/>
    <w:rsid w:val="002D4C6B"/>
    <w:rsid w:val="002D73A5"/>
    <w:rsid w:val="002E0331"/>
    <w:rsid w:val="002E5560"/>
    <w:rsid w:val="002F4D55"/>
    <w:rsid w:val="002F634F"/>
    <w:rsid w:val="003001D5"/>
    <w:rsid w:val="00300D25"/>
    <w:rsid w:val="003034B5"/>
    <w:rsid w:val="003035B3"/>
    <w:rsid w:val="00304F32"/>
    <w:rsid w:val="0030632B"/>
    <w:rsid w:val="00306830"/>
    <w:rsid w:val="00312490"/>
    <w:rsid w:val="003153C4"/>
    <w:rsid w:val="003166FE"/>
    <w:rsid w:val="00316D4F"/>
    <w:rsid w:val="0031745E"/>
    <w:rsid w:val="00317970"/>
    <w:rsid w:val="00320983"/>
    <w:rsid w:val="0032240A"/>
    <w:rsid w:val="0032467A"/>
    <w:rsid w:val="0032726D"/>
    <w:rsid w:val="0033110E"/>
    <w:rsid w:val="00331A73"/>
    <w:rsid w:val="00335805"/>
    <w:rsid w:val="003358CF"/>
    <w:rsid w:val="00335D61"/>
    <w:rsid w:val="00337FAA"/>
    <w:rsid w:val="00340218"/>
    <w:rsid w:val="0034365C"/>
    <w:rsid w:val="003436A3"/>
    <w:rsid w:val="00344314"/>
    <w:rsid w:val="00344AB8"/>
    <w:rsid w:val="0034613D"/>
    <w:rsid w:val="003469DD"/>
    <w:rsid w:val="00346FCF"/>
    <w:rsid w:val="003505B7"/>
    <w:rsid w:val="00350C69"/>
    <w:rsid w:val="003514D4"/>
    <w:rsid w:val="003529C9"/>
    <w:rsid w:val="00352CD7"/>
    <w:rsid w:val="0035473D"/>
    <w:rsid w:val="00356F92"/>
    <w:rsid w:val="00361900"/>
    <w:rsid w:val="003641C0"/>
    <w:rsid w:val="003643D5"/>
    <w:rsid w:val="00364E40"/>
    <w:rsid w:val="00371F3E"/>
    <w:rsid w:val="00373E43"/>
    <w:rsid w:val="003755B4"/>
    <w:rsid w:val="0038143F"/>
    <w:rsid w:val="00385F3E"/>
    <w:rsid w:val="00390CD3"/>
    <w:rsid w:val="00391221"/>
    <w:rsid w:val="00393559"/>
    <w:rsid w:val="003946BE"/>
    <w:rsid w:val="003976E4"/>
    <w:rsid w:val="0039784F"/>
    <w:rsid w:val="003A0AB5"/>
    <w:rsid w:val="003A5999"/>
    <w:rsid w:val="003A5C97"/>
    <w:rsid w:val="003A70DE"/>
    <w:rsid w:val="003A7C63"/>
    <w:rsid w:val="003B0C94"/>
    <w:rsid w:val="003B1422"/>
    <w:rsid w:val="003B164D"/>
    <w:rsid w:val="003B4E55"/>
    <w:rsid w:val="003B5DC7"/>
    <w:rsid w:val="003B745D"/>
    <w:rsid w:val="003C0AAC"/>
    <w:rsid w:val="003D4ED7"/>
    <w:rsid w:val="003D53AF"/>
    <w:rsid w:val="003D6F35"/>
    <w:rsid w:val="003E0376"/>
    <w:rsid w:val="003E12F1"/>
    <w:rsid w:val="003E3232"/>
    <w:rsid w:val="003E3B00"/>
    <w:rsid w:val="003E3F63"/>
    <w:rsid w:val="003E4C8F"/>
    <w:rsid w:val="003E4F91"/>
    <w:rsid w:val="003E76A1"/>
    <w:rsid w:val="003F10EA"/>
    <w:rsid w:val="003F3C1B"/>
    <w:rsid w:val="003F448D"/>
    <w:rsid w:val="003F5769"/>
    <w:rsid w:val="00400582"/>
    <w:rsid w:val="0040209F"/>
    <w:rsid w:val="0040295D"/>
    <w:rsid w:val="00412DF7"/>
    <w:rsid w:val="00417797"/>
    <w:rsid w:val="004209E6"/>
    <w:rsid w:val="00424C00"/>
    <w:rsid w:val="00426CEA"/>
    <w:rsid w:val="004308AE"/>
    <w:rsid w:val="0043099F"/>
    <w:rsid w:val="0043562F"/>
    <w:rsid w:val="00437839"/>
    <w:rsid w:val="0044229B"/>
    <w:rsid w:val="00445B51"/>
    <w:rsid w:val="0044698B"/>
    <w:rsid w:val="00451E64"/>
    <w:rsid w:val="004539C2"/>
    <w:rsid w:val="00455523"/>
    <w:rsid w:val="00455695"/>
    <w:rsid w:val="00461DE9"/>
    <w:rsid w:val="00463C7D"/>
    <w:rsid w:val="00464F4A"/>
    <w:rsid w:val="004700C2"/>
    <w:rsid w:val="00475A8B"/>
    <w:rsid w:val="00482339"/>
    <w:rsid w:val="00486959"/>
    <w:rsid w:val="0049184B"/>
    <w:rsid w:val="00491ADA"/>
    <w:rsid w:val="00493F19"/>
    <w:rsid w:val="00495852"/>
    <w:rsid w:val="00496E93"/>
    <w:rsid w:val="004A3763"/>
    <w:rsid w:val="004A6970"/>
    <w:rsid w:val="004A7F01"/>
    <w:rsid w:val="004B067D"/>
    <w:rsid w:val="004B2118"/>
    <w:rsid w:val="004B568E"/>
    <w:rsid w:val="004B6C50"/>
    <w:rsid w:val="004B6C7C"/>
    <w:rsid w:val="004C0582"/>
    <w:rsid w:val="004C0D4B"/>
    <w:rsid w:val="004C3B2B"/>
    <w:rsid w:val="004C68BF"/>
    <w:rsid w:val="004D15ED"/>
    <w:rsid w:val="004D3541"/>
    <w:rsid w:val="004D58AF"/>
    <w:rsid w:val="004D726B"/>
    <w:rsid w:val="004D7C3C"/>
    <w:rsid w:val="004E0B26"/>
    <w:rsid w:val="004E0C81"/>
    <w:rsid w:val="004F03FD"/>
    <w:rsid w:val="004F08C1"/>
    <w:rsid w:val="004F19D1"/>
    <w:rsid w:val="004F3CE3"/>
    <w:rsid w:val="004F4D97"/>
    <w:rsid w:val="004F6FCA"/>
    <w:rsid w:val="004F7C56"/>
    <w:rsid w:val="005012AC"/>
    <w:rsid w:val="005063A3"/>
    <w:rsid w:val="00507A96"/>
    <w:rsid w:val="00507EF2"/>
    <w:rsid w:val="00512471"/>
    <w:rsid w:val="00512780"/>
    <w:rsid w:val="005133F9"/>
    <w:rsid w:val="0052197A"/>
    <w:rsid w:val="005226AB"/>
    <w:rsid w:val="005248DA"/>
    <w:rsid w:val="00525267"/>
    <w:rsid w:val="00525576"/>
    <w:rsid w:val="00526372"/>
    <w:rsid w:val="00527113"/>
    <w:rsid w:val="00530E9C"/>
    <w:rsid w:val="00531810"/>
    <w:rsid w:val="00532224"/>
    <w:rsid w:val="005326BC"/>
    <w:rsid w:val="00533D7B"/>
    <w:rsid w:val="005362E1"/>
    <w:rsid w:val="00537AA8"/>
    <w:rsid w:val="00544F37"/>
    <w:rsid w:val="00545F35"/>
    <w:rsid w:val="0054668A"/>
    <w:rsid w:val="005468EA"/>
    <w:rsid w:val="00546BEF"/>
    <w:rsid w:val="005509DB"/>
    <w:rsid w:val="005531B9"/>
    <w:rsid w:val="00554350"/>
    <w:rsid w:val="00555A15"/>
    <w:rsid w:val="00557B66"/>
    <w:rsid w:val="0056520B"/>
    <w:rsid w:val="00567873"/>
    <w:rsid w:val="00567D3C"/>
    <w:rsid w:val="00573A13"/>
    <w:rsid w:val="005759FD"/>
    <w:rsid w:val="005800AD"/>
    <w:rsid w:val="00580957"/>
    <w:rsid w:val="00580C89"/>
    <w:rsid w:val="00585272"/>
    <w:rsid w:val="00585DEB"/>
    <w:rsid w:val="005863A0"/>
    <w:rsid w:val="00586FFC"/>
    <w:rsid w:val="00587D52"/>
    <w:rsid w:val="00590C98"/>
    <w:rsid w:val="00591224"/>
    <w:rsid w:val="00591FD9"/>
    <w:rsid w:val="005948A4"/>
    <w:rsid w:val="005A0589"/>
    <w:rsid w:val="005A0822"/>
    <w:rsid w:val="005A13BD"/>
    <w:rsid w:val="005A566A"/>
    <w:rsid w:val="005A6489"/>
    <w:rsid w:val="005C1797"/>
    <w:rsid w:val="005D10D2"/>
    <w:rsid w:val="005D317B"/>
    <w:rsid w:val="005D63EE"/>
    <w:rsid w:val="005D686C"/>
    <w:rsid w:val="005E5B64"/>
    <w:rsid w:val="005E623D"/>
    <w:rsid w:val="005E66BD"/>
    <w:rsid w:val="005F2129"/>
    <w:rsid w:val="005F5453"/>
    <w:rsid w:val="006035FF"/>
    <w:rsid w:val="00606F15"/>
    <w:rsid w:val="006072E4"/>
    <w:rsid w:val="0061006D"/>
    <w:rsid w:val="00613170"/>
    <w:rsid w:val="00613DF1"/>
    <w:rsid w:val="00614586"/>
    <w:rsid w:val="00615133"/>
    <w:rsid w:val="0061595E"/>
    <w:rsid w:val="00615D0B"/>
    <w:rsid w:val="00616F7E"/>
    <w:rsid w:val="00617D8A"/>
    <w:rsid w:val="006208FE"/>
    <w:rsid w:val="00622A19"/>
    <w:rsid w:val="00626965"/>
    <w:rsid w:val="006313B7"/>
    <w:rsid w:val="00631819"/>
    <w:rsid w:val="00640486"/>
    <w:rsid w:val="006446D0"/>
    <w:rsid w:val="0065146F"/>
    <w:rsid w:val="00655039"/>
    <w:rsid w:val="00655621"/>
    <w:rsid w:val="00662B6F"/>
    <w:rsid w:val="006653E3"/>
    <w:rsid w:val="00665B9C"/>
    <w:rsid w:val="00670372"/>
    <w:rsid w:val="006705EE"/>
    <w:rsid w:val="00670682"/>
    <w:rsid w:val="00672D11"/>
    <w:rsid w:val="00674CDF"/>
    <w:rsid w:val="00675E30"/>
    <w:rsid w:val="006776E0"/>
    <w:rsid w:val="006814F1"/>
    <w:rsid w:val="006817EA"/>
    <w:rsid w:val="00681D78"/>
    <w:rsid w:val="00693E55"/>
    <w:rsid w:val="0069428C"/>
    <w:rsid w:val="00694ED2"/>
    <w:rsid w:val="006A4A1B"/>
    <w:rsid w:val="006A4D5F"/>
    <w:rsid w:val="006A6BAC"/>
    <w:rsid w:val="006B0EEE"/>
    <w:rsid w:val="006B1BB8"/>
    <w:rsid w:val="006B449A"/>
    <w:rsid w:val="006B4DCA"/>
    <w:rsid w:val="006C1076"/>
    <w:rsid w:val="006C13CB"/>
    <w:rsid w:val="006C1585"/>
    <w:rsid w:val="006C1ED3"/>
    <w:rsid w:val="006C33F7"/>
    <w:rsid w:val="006C76BD"/>
    <w:rsid w:val="006C7A8C"/>
    <w:rsid w:val="006D2FD6"/>
    <w:rsid w:val="006D4E19"/>
    <w:rsid w:val="006D6A62"/>
    <w:rsid w:val="006D76F5"/>
    <w:rsid w:val="006E0907"/>
    <w:rsid w:val="006E5500"/>
    <w:rsid w:val="006E5C3C"/>
    <w:rsid w:val="006F0588"/>
    <w:rsid w:val="006F24CF"/>
    <w:rsid w:val="006F31E7"/>
    <w:rsid w:val="006F5316"/>
    <w:rsid w:val="006F64DD"/>
    <w:rsid w:val="006F7250"/>
    <w:rsid w:val="006F7CD1"/>
    <w:rsid w:val="00700CC3"/>
    <w:rsid w:val="00700F6B"/>
    <w:rsid w:val="00702732"/>
    <w:rsid w:val="007035AB"/>
    <w:rsid w:val="0070767E"/>
    <w:rsid w:val="00714786"/>
    <w:rsid w:val="00714C71"/>
    <w:rsid w:val="007179BB"/>
    <w:rsid w:val="007207A1"/>
    <w:rsid w:val="007232B8"/>
    <w:rsid w:val="007303F3"/>
    <w:rsid w:val="007343F8"/>
    <w:rsid w:val="00735DDD"/>
    <w:rsid w:val="007413C0"/>
    <w:rsid w:val="00742EDA"/>
    <w:rsid w:val="00744A08"/>
    <w:rsid w:val="00745F6E"/>
    <w:rsid w:val="0075064F"/>
    <w:rsid w:val="00753027"/>
    <w:rsid w:val="0075318B"/>
    <w:rsid w:val="00753D72"/>
    <w:rsid w:val="00754378"/>
    <w:rsid w:val="0075536A"/>
    <w:rsid w:val="00764E08"/>
    <w:rsid w:val="00764E50"/>
    <w:rsid w:val="007656D3"/>
    <w:rsid w:val="00766CB1"/>
    <w:rsid w:val="00772F36"/>
    <w:rsid w:val="00773638"/>
    <w:rsid w:val="00774A23"/>
    <w:rsid w:val="00775772"/>
    <w:rsid w:val="00776F4B"/>
    <w:rsid w:val="00780A0E"/>
    <w:rsid w:val="00780DAE"/>
    <w:rsid w:val="007829C4"/>
    <w:rsid w:val="00784048"/>
    <w:rsid w:val="00784616"/>
    <w:rsid w:val="00784BC5"/>
    <w:rsid w:val="00784DC5"/>
    <w:rsid w:val="0078584E"/>
    <w:rsid w:val="007858C8"/>
    <w:rsid w:val="00785951"/>
    <w:rsid w:val="00790309"/>
    <w:rsid w:val="0079112B"/>
    <w:rsid w:val="0079113E"/>
    <w:rsid w:val="00792B56"/>
    <w:rsid w:val="0079542B"/>
    <w:rsid w:val="007A0037"/>
    <w:rsid w:val="007A2B04"/>
    <w:rsid w:val="007A535E"/>
    <w:rsid w:val="007A57A3"/>
    <w:rsid w:val="007A6A89"/>
    <w:rsid w:val="007B0E98"/>
    <w:rsid w:val="007B124B"/>
    <w:rsid w:val="007B1257"/>
    <w:rsid w:val="007B19FD"/>
    <w:rsid w:val="007C0E11"/>
    <w:rsid w:val="007C62BC"/>
    <w:rsid w:val="007D1906"/>
    <w:rsid w:val="007D5120"/>
    <w:rsid w:val="007E14EB"/>
    <w:rsid w:val="007E2302"/>
    <w:rsid w:val="007E363A"/>
    <w:rsid w:val="007E5BF6"/>
    <w:rsid w:val="007E70DF"/>
    <w:rsid w:val="007E7AB8"/>
    <w:rsid w:val="007F6907"/>
    <w:rsid w:val="00800611"/>
    <w:rsid w:val="00802A8C"/>
    <w:rsid w:val="008044D0"/>
    <w:rsid w:val="0080565A"/>
    <w:rsid w:val="00807C6B"/>
    <w:rsid w:val="0081556E"/>
    <w:rsid w:val="00820D95"/>
    <w:rsid w:val="00821BB7"/>
    <w:rsid w:val="00821E00"/>
    <w:rsid w:val="00821FDA"/>
    <w:rsid w:val="00822501"/>
    <w:rsid w:val="00822E51"/>
    <w:rsid w:val="0082543A"/>
    <w:rsid w:val="00826748"/>
    <w:rsid w:val="0083256E"/>
    <w:rsid w:val="008326C5"/>
    <w:rsid w:val="00832CF8"/>
    <w:rsid w:val="00835F42"/>
    <w:rsid w:val="00836A94"/>
    <w:rsid w:val="00837786"/>
    <w:rsid w:val="008410A1"/>
    <w:rsid w:val="008432C5"/>
    <w:rsid w:val="0084469E"/>
    <w:rsid w:val="0084554A"/>
    <w:rsid w:val="008455EC"/>
    <w:rsid w:val="00845F2C"/>
    <w:rsid w:val="00846BAB"/>
    <w:rsid w:val="00852C00"/>
    <w:rsid w:val="008543E6"/>
    <w:rsid w:val="008552E6"/>
    <w:rsid w:val="00860217"/>
    <w:rsid w:val="00867E73"/>
    <w:rsid w:val="00876A22"/>
    <w:rsid w:val="00877125"/>
    <w:rsid w:val="00877F9E"/>
    <w:rsid w:val="00883BC6"/>
    <w:rsid w:val="00884400"/>
    <w:rsid w:val="00884CA5"/>
    <w:rsid w:val="00890C27"/>
    <w:rsid w:val="008938CB"/>
    <w:rsid w:val="0089480D"/>
    <w:rsid w:val="008963E7"/>
    <w:rsid w:val="008A1E40"/>
    <w:rsid w:val="008A3102"/>
    <w:rsid w:val="008A3649"/>
    <w:rsid w:val="008A4959"/>
    <w:rsid w:val="008A6E27"/>
    <w:rsid w:val="008B72FF"/>
    <w:rsid w:val="008C0AE8"/>
    <w:rsid w:val="008C0B29"/>
    <w:rsid w:val="008C1033"/>
    <w:rsid w:val="008D252C"/>
    <w:rsid w:val="008D3F92"/>
    <w:rsid w:val="008D4A10"/>
    <w:rsid w:val="008E0F7A"/>
    <w:rsid w:val="008E1130"/>
    <w:rsid w:val="008E15DE"/>
    <w:rsid w:val="008E3E30"/>
    <w:rsid w:val="008E4AF1"/>
    <w:rsid w:val="008E4B8B"/>
    <w:rsid w:val="008E682E"/>
    <w:rsid w:val="008E7490"/>
    <w:rsid w:val="008E7CFF"/>
    <w:rsid w:val="008F1EC5"/>
    <w:rsid w:val="008F2149"/>
    <w:rsid w:val="008F2BD7"/>
    <w:rsid w:val="008F2FA9"/>
    <w:rsid w:val="008F3C1A"/>
    <w:rsid w:val="008F5174"/>
    <w:rsid w:val="008F58DE"/>
    <w:rsid w:val="008F6898"/>
    <w:rsid w:val="00901A07"/>
    <w:rsid w:val="00903222"/>
    <w:rsid w:val="00903813"/>
    <w:rsid w:val="00904C1F"/>
    <w:rsid w:val="00907073"/>
    <w:rsid w:val="009108C5"/>
    <w:rsid w:val="009136DB"/>
    <w:rsid w:val="0091573C"/>
    <w:rsid w:val="00920B9D"/>
    <w:rsid w:val="009235A2"/>
    <w:rsid w:val="009251A1"/>
    <w:rsid w:val="00925496"/>
    <w:rsid w:val="0092569F"/>
    <w:rsid w:val="009318CF"/>
    <w:rsid w:val="00932FB4"/>
    <w:rsid w:val="00934F05"/>
    <w:rsid w:val="00935E32"/>
    <w:rsid w:val="0093638D"/>
    <w:rsid w:val="00941100"/>
    <w:rsid w:val="00945BB5"/>
    <w:rsid w:val="00950280"/>
    <w:rsid w:val="009523FC"/>
    <w:rsid w:val="009535BB"/>
    <w:rsid w:val="00955ED2"/>
    <w:rsid w:val="00961664"/>
    <w:rsid w:val="00965130"/>
    <w:rsid w:val="0096570F"/>
    <w:rsid w:val="00965A3C"/>
    <w:rsid w:val="0097155E"/>
    <w:rsid w:val="00971755"/>
    <w:rsid w:val="0097252E"/>
    <w:rsid w:val="00974FBA"/>
    <w:rsid w:val="0097547A"/>
    <w:rsid w:val="00975735"/>
    <w:rsid w:val="00976C16"/>
    <w:rsid w:val="009774D7"/>
    <w:rsid w:val="00981E6F"/>
    <w:rsid w:val="00982839"/>
    <w:rsid w:val="009843E7"/>
    <w:rsid w:val="00991301"/>
    <w:rsid w:val="009950B9"/>
    <w:rsid w:val="009964F2"/>
    <w:rsid w:val="0099789B"/>
    <w:rsid w:val="009A258C"/>
    <w:rsid w:val="009A43CF"/>
    <w:rsid w:val="009A51E6"/>
    <w:rsid w:val="009A6D8A"/>
    <w:rsid w:val="009A737C"/>
    <w:rsid w:val="009B167E"/>
    <w:rsid w:val="009B5210"/>
    <w:rsid w:val="009B570A"/>
    <w:rsid w:val="009B5756"/>
    <w:rsid w:val="009C11DB"/>
    <w:rsid w:val="009C68A8"/>
    <w:rsid w:val="009D232C"/>
    <w:rsid w:val="009D32CE"/>
    <w:rsid w:val="009D4080"/>
    <w:rsid w:val="009D4846"/>
    <w:rsid w:val="009D56B2"/>
    <w:rsid w:val="009D5D63"/>
    <w:rsid w:val="009E2C3B"/>
    <w:rsid w:val="009F2AFC"/>
    <w:rsid w:val="009F43F3"/>
    <w:rsid w:val="009F68D4"/>
    <w:rsid w:val="00A01A21"/>
    <w:rsid w:val="00A07342"/>
    <w:rsid w:val="00A100EF"/>
    <w:rsid w:val="00A1027A"/>
    <w:rsid w:val="00A10898"/>
    <w:rsid w:val="00A12128"/>
    <w:rsid w:val="00A15BC1"/>
    <w:rsid w:val="00A17F25"/>
    <w:rsid w:val="00A2389D"/>
    <w:rsid w:val="00A24D71"/>
    <w:rsid w:val="00A275E9"/>
    <w:rsid w:val="00A3060B"/>
    <w:rsid w:val="00A31047"/>
    <w:rsid w:val="00A316E5"/>
    <w:rsid w:val="00A33C3C"/>
    <w:rsid w:val="00A34313"/>
    <w:rsid w:val="00A3639A"/>
    <w:rsid w:val="00A36D1B"/>
    <w:rsid w:val="00A36D61"/>
    <w:rsid w:val="00A469CE"/>
    <w:rsid w:val="00A50CBF"/>
    <w:rsid w:val="00A5225E"/>
    <w:rsid w:val="00A53E70"/>
    <w:rsid w:val="00A55252"/>
    <w:rsid w:val="00A569ED"/>
    <w:rsid w:val="00A6765D"/>
    <w:rsid w:val="00A71877"/>
    <w:rsid w:val="00A7464E"/>
    <w:rsid w:val="00A771D7"/>
    <w:rsid w:val="00A774EA"/>
    <w:rsid w:val="00A80643"/>
    <w:rsid w:val="00A80B93"/>
    <w:rsid w:val="00A8615E"/>
    <w:rsid w:val="00A86DFD"/>
    <w:rsid w:val="00A87742"/>
    <w:rsid w:val="00A908DC"/>
    <w:rsid w:val="00A912BD"/>
    <w:rsid w:val="00A91F62"/>
    <w:rsid w:val="00A92FB3"/>
    <w:rsid w:val="00A939A7"/>
    <w:rsid w:val="00A96EB3"/>
    <w:rsid w:val="00A96F43"/>
    <w:rsid w:val="00AA1493"/>
    <w:rsid w:val="00AA2057"/>
    <w:rsid w:val="00AA5F84"/>
    <w:rsid w:val="00AA6A49"/>
    <w:rsid w:val="00AB02AE"/>
    <w:rsid w:val="00AB0464"/>
    <w:rsid w:val="00AB04B4"/>
    <w:rsid w:val="00AB1E96"/>
    <w:rsid w:val="00AB6D9C"/>
    <w:rsid w:val="00AC2788"/>
    <w:rsid w:val="00AC2F3B"/>
    <w:rsid w:val="00AC3DEE"/>
    <w:rsid w:val="00AC4854"/>
    <w:rsid w:val="00AC5B01"/>
    <w:rsid w:val="00AC6F82"/>
    <w:rsid w:val="00AC7076"/>
    <w:rsid w:val="00AC7FFA"/>
    <w:rsid w:val="00AD20A5"/>
    <w:rsid w:val="00AE56A0"/>
    <w:rsid w:val="00AE7BFF"/>
    <w:rsid w:val="00AF1363"/>
    <w:rsid w:val="00AF5651"/>
    <w:rsid w:val="00AF5711"/>
    <w:rsid w:val="00AF5800"/>
    <w:rsid w:val="00B034D8"/>
    <w:rsid w:val="00B03E27"/>
    <w:rsid w:val="00B0510E"/>
    <w:rsid w:val="00B05CC0"/>
    <w:rsid w:val="00B063EA"/>
    <w:rsid w:val="00B07E4F"/>
    <w:rsid w:val="00B12757"/>
    <w:rsid w:val="00B17423"/>
    <w:rsid w:val="00B20D4D"/>
    <w:rsid w:val="00B2192B"/>
    <w:rsid w:val="00B232FE"/>
    <w:rsid w:val="00B3057F"/>
    <w:rsid w:val="00B37E97"/>
    <w:rsid w:val="00B473E1"/>
    <w:rsid w:val="00B53360"/>
    <w:rsid w:val="00B56ADD"/>
    <w:rsid w:val="00B5719E"/>
    <w:rsid w:val="00B5733A"/>
    <w:rsid w:val="00B57C56"/>
    <w:rsid w:val="00B613C5"/>
    <w:rsid w:val="00B651D2"/>
    <w:rsid w:val="00B70BFB"/>
    <w:rsid w:val="00B71CFE"/>
    <w:rsid w:val="00B767C9"/>
    <w:rsid w:val="00B8024D"/>
    <w:rsid w:val="00B82289"/>
    <w:rsid w:val="00B831C0"/>
    <w:rsid w:val="00B906FE"/>
    <w:rsid w:val="00B9108D"/>
    <w:rsid w:val="00B92428"/>
    <w:rsid w:val="00B956F4"/>
    <w:rsid w:val="00B95FAE"/>
    <w:rsid w:val="00BA10B9"/>
    <w:rsid w:val="00BA17E4"/>
    <w:rsid w:val="00BA3EBC"/>
    <w:rsid w:val="00BA5091"/>
    <w:rsid w:val="00BB4789"/>
    <w:rsid w:val="00BB5757"/>
    <w:rsid w:val="00BB5B51"/>
    <w:rsid w:val="00BC0007"/>
    <w:rsid w:val="00BC06C6"/>
    <w:rsid w:val="00BC0E7D"/>
    <w:rsid w:val="00BC205D"/>
    <w:rsid w:val="00BC2B16"/>
    <w:rsid w:val="00BC64D2"/>
    <w:rsid w:val="00BC689F"/>
    <w:rsid w:val="00BC7802"/>
    <w:rsid w:val="00BD2B7C"/>
    <w:rsid w:val="00BD39DB"/>
    <w:rsid w:val="00BD478E"/>
    <w:rsid w:val="00BD6A0B"/>
    <w:rsid w:val="00BD7EC4"/>
    <w:rsid w:val="00BE5952"/>
    <w:rsid w:val="00BF370F"/>
    <w:rsid w:val="00BF3F5B"/>
    <w:rsid w:val="00BF6A15"/>
    <w:rsid w:val="00BF78C4"/>
    <w:rsid w:val="00C0158C"/>
    <w:rsid w:val="00C01B8F"/>
    <w:rsid w:val="00C03B9A"/>
    <w:rsid w:val="00C047FB"/>
    <w:rsid w:val="00C04D9F"/>
    <w:rsid w:val="00C14285"/>
    <w:rsid w:val="00C16A26"/>
    <w:rsid w:val="00C17246"/>
    <w:rsid w:val="00C20E56"/>
    <w:rsid w:val="00C22B69"/>
    <w:rsid w:val="00C24632"/>
    <w:rsid w:val="00C24B7C"/>
    <w:rsid w:val="00C30FF9"/>
    <w:rsid w:val="00C32D3C"/>
    <w:rsid w:val="00C356C8"/>
    <w:rsid w:val="00C41C09"/>
    <w:rsid w:val="00C44A40"/>
    <w:rsid w:val="00C456C7"/>
    <w:rsid w:val="00C50835"/>
    <w:rsid w:val="00C57469"/>
    <w:rsid w:val="00C60700"/>
    <w:rsid w:val="00C63DCA"/>
    <w:rsid w:val="00C6641E"/>
    <w:rsid w:val="00C719BC"/>
    <w:rsid w:val="00C73579"/>
    <w:rsid w:val="00C75E75"/>
    <w:rsid w:val="00C80934"/>
    <w:rsid w:val="00C81EC0"/>
    <w:rsid w:val="00C82478"/>
    <w:rsid w:val="00C86258"/>
    <w:rsid w:val="00C86FF8"/>
    <w:rsid w:val="00C87A3B"/>
    <w:rsid w:val="00C937B3"/>
    <w:rsid w:val="00CA0FE0"/>
    <w:rsid w:val="00CA683C"/>
    <w:rsid w:val="00CB0F94"/>
    <w:rsid w:val="00CB1E46"/>
    <w:rsid w:val="00CB3B69"/>
    <w:rsid w:val="00CB4247"/>
    <w:rsid w:val="00CB49D6"/>
    <w:rsid w:val="00CB5707"/>
    <w:rsid w:val="00CB5B88"/>
    <w:rsid w:val="00CC30CA"/>
    <w:rsid w:val="00CC3D81"/>
    <w:rsid w:val="00CC743D"/>
    <w:rsid w:val="00CD14E5"/>
    <w:rsid w:val="00CD2EC7"/>
    <w:rsid w:val="00CD37C2"/>
    <w:rsid w:val="00CD42A5"/>
    <w:rsid w:val="00CD5655"/>
    <w:rsid w:val="00CD7F2F"/>
    <w:rsid w:val="00CE0D45"/>
    <w:rsid w:val="00CE137D"/>
    <w:rsid w:val="00CE1DA6"/>
    <w:rsid w:val="00CE5A71"/>
    <w:rsid w:val="00CF050F"/>
    <w:rsid w:val="00CF1BEF"/>
    <w:rsid w:val="00CF2AEB"/>
    <w:rsid w:val="00CF478F"/>
    <w:rsid w:val="00CF4E1C"/>
    <w:rsid w:val="00CF6952"/>
    <w:rsid w:val="00CF7C19"/>
    <w:rsid w:val="00D00514"/>
    <w:rsid w:val="00D01724"/>
    <w:rsid w:val="00D0194F"/>
    <w:rsid w:val="00D0642E"/>
    <w:rsid w:val="00D0733F"/>
    <w:rsid w:val="00D11D0E"/>
    <w:rsid w:val="00D11FF3"/>
    <w:rsid w:val="00D142FB"/>
    <w:rsid w:val="00D20B99"/>
    <w:rsid w:val="00D22FEC"/>
    <w:rsid w:val="00D25D1B"/>
    <w:rsid w:val="00D2672D"/>
    <w:rsid w:val="00D27A63"/>
    <w:rsid w:val="00D36855"/>
    <w:rsid w:val="00D42696"/>
    <w:rsid w:val="00D43BB1"/>
    <w:rsid w:val="00D43FAD"/>
    <w:rsid w:val="00D46AC2"/>
    <w:rsid w:val="00D51046"/>
    <w:rsid w:val="00D52F2F"/>
    <w:rsid w:val="00D548FC"/>
    <w:rsid w:val="00D55322"/>
    <w:rsid w:val="00D5555B"/>
    <w:rsid w:val="00D605E5"/>
    <w:rsid w:val="00D61031"/>
    <w:rsid w:val="00D620F0"/>
    <w:rsid w:val="00D62C40"/>
    <w:rsid w:val="00D63176"/>
    <w:rsid w:val="00D632FD"/>
    <w:rsid w:val="00D64414"/>
    <w:rsid w:val="00D67802"/>
    <w:rsid w:val="00D67EEB"/>
    <w:rsid w:val="00D71851"/>
    <w:rsid w:val="00D7264D"/>
    <w:rsid w:val="00D7586F"/>
    <w:rsid w:val="00D82B68"/>
    <w:rsid w:val="00D84340"/>
    <w:rsid w:val="00D86A1B"/>
    <w:rsid w:val="00D87B5E"/>
    <w:rsid w:val="00D902DC"/>
    <w:rsid w:val="00D9214E"/>
    <w:rsid w:val="00D94EDB"/>
    <w:rsid w:val="00D96DF9"/>
    <w:rsid w:val="00DA3AE3"/>
    <w:rsid w:val="00DA51F4"/>
    <w:rsid w:val="00DA5EA7"/>
    <w:rsid w:val="00DA7F4B"/>
    <w:rsid w:val="00DB1958"/>
    <w:rsid w:val="00DB279C"/>
    <w:rsid w:val="00DB3565"/>
    <w:rsid w:val="00DC05C6"/>
    <w:rsid w:val="00DC0940"/>
    <w:rsid w:val="00DC29D4"/>
    <w:rsid w:val="00DC3FD2"/>
    <w:rsid w:val="00DD1ED3"/>
    <w:rsid w:val="00DD2A4E"/>
    <w:rsid w:val="00DD4FDE"/>
    <w:rsid w:val="00DD6280"/>
    <w:rsid w:val="00DD6521"/>
    <w:rsid w:val="00DD7701"/>
    <w:rsid w:val="00DE0018"/>
    <w:rsid w:val="00DF2653"/>
    <w:rsid w:val="00DF2839"/>
    <w:rsid w:val="00DF48CC"/>
    <w:rsid w:val="00DF5E04"/>
    <w:rsid w:val="00E0041B"/>
    <w:rsid w:val="00E0054B"/>
    <w:rsid w:val="00E02261"/>
    <w:rsid w:val="00E04C46"/>
    <w:rsid w:val="00E05559"/>
    <w:rsid w:val="00E06207"/>
    <w:rsid w:val="00E112D0"/>
    <w:rsid w:val="00E12D7D"/>
    <w:rsid w:val="00E1346B"/>
    <w:rsid w:val="00E162D1"/>
    <w:rsid w:val="00E16A64"/>
    <w:rsid w:val="00E179A4"/>
    <w:rsid w:val="00E2070E"/>
    <w:rsid w:val="00E22ACF"/>
    <w:rsid w:val="00E23062"/>
    <w:rsid w:val="00E24F56"/>
    <w:rsid w:val="00E25C22"/>
    <w:rsid w:val="00E26287"/>
    <w:rsid w:val="00E33EC5"/>
    <w:rsid w:val="00E35D1D"/>
    <w:rsid w:val="00E3658E"/>
    <w:rsid w:val="00E36602"/>
    <w:rsid w:val="00E36874"/>
    <w:rsid w:val="00E377FD"/>
    <w:rsid w:val="00E37AD9"/>
    <w:rsid w:val="00E44CCE"/>
    <w:rsid w:val="00E45EEB"/>
    <w:rsid w:val="00E4648F"/>
    <w:rsid w:val="00E54874"/>
    <w:rsid w:val="00E54BEA"/>
    <w:rsid w:val="00E568DE"/>
    <w:rsid w:val="00E57BB0"/>
    <w:rsid w:val="00E60D8E"/>
    <w:rsid w:val="00E61492"/>
    <w:rsid w:val="00E620C0"/>
    <w:rsid w:val="00E6339E"/>
    <w:rsid w:val="00E66250"/>
    <w:rsid w:val="00E72673"/>
    <w:rsid w:val="00E74B1A"/>
    <w:rsid w:val="00E7760A"/>
    <w:rsid w:val="00E81D2E"/>
    <w:rsid w:val="00E91B3F"/>
    <w:rsid w:val="00E92438"/>
    <w:rsid w:val="00E93A1F"/>
    <w:rsid w:val="00E94249"/>
    <w:rsid w:val="00E9451D"/>
    <w:rsid w:val="00E95482"/>
    <w:rsid w:val="00E95C01"/>
    <w:rsid w:val="00EA2AFD"/>
    <w:rsid w:val="00EA70F5"/>
    <w:rsid w:val="00EB35E0"/>
    <w:rsid w:val="00EB5A99"/>
    <w:rsid w:val="00EB5F70"/>
    <w:rsid w:val="00EB79C0"/>
    <w:rsid w:val="00EC0D85"/>
    <w:rsid w:val="00EC20AB"/>
    <w:rsid w:val="00EC4A19"/>
    <w:rsid w:val="00EC5504"/>
    <w:rsid w:val="00EC66E7"/>
    <w:rsid w:val="00EC7B11"/>
    <w:rsid w:val="00ED21CC"/>
    <w:rsid w:val="00ED356C"/>
    <w:rsid w:val="00ED4D64"/>
    <w:rsid w:val="00EE19C4"/>
    <w:rsid w:val="00EE1F0D"/>
    <w:rsid w:val="00EE221E"/>
    <w:rsid w:val="00EE26E7"/>
    <w:rsid w:val="00EE418C"/>
    <w:rsid w:val="00EE48F1"/>
    <w:rsid w:val="00EF1A5B"/>
    <w:rsid w:val="00EF2451"/>
    <w:rsid w:val="00EF3A45"/>
    <w:rsid w:val="00F016B3"/>
    <w:rsid w:val="00F0312D"/>
    <w:rsid w:val="00F04088"/>
    <w:rsid w:val="00F05F48"/>
    <w:rsid w:val="00F063A0"/>
    <w:rsid w:val="00F07AB3"/>
    <w:rsid w:val="00F10960"/>
    <w:rsid w:val="00F11E46"/>
    <w:rsid w:val="00F12C9F"/>
    <w:rsid w:val="00F15DF2"/>
    <w:rsid w:val="00F17FFD"/>
    <w:rsid w:val="00F21C17"/>
    <w:rsid w:val="00F23625"/>
    <w:rsid w:val="00F250ED"/>
    <w:rsid w:val="00F2514A"/>
    <w:rsid w:val="00F2540B"/>
    <w:rsid w:val="00F26CCF"/>
    <w:rsid w:val="00F27712"/>
    <w:rsid w:val="00F31FE7"/>
    <w:rsid w:val="00F37074"/>
    <w:rsid w:val="00F41027"/>
    <w:rsid w:val="00F42552"/>
    <w:rsid w:val="00F45EB3"/>
    <w:rsid w:val="00F50157"/>
    <w:rsid w:val="00F50FE6"/>
    <w:rsid w:val="00F51600"/>
    <w:rsid w:val="00F552FE"/>
    <w:rsid w:val="00F56C89"/>
    <w:rsid w:val="00F60C1C"/>
    <w:rsid w:val="00F62903"/>
    <w:rsid w:val="00F62DE5"/>
    <w:rsid w:val="00F632FD"/>
    <w:rsid w:val="00F640B7"/>
    <w:rsid w:val="00F64D36"/>
    <w:rsid w:val="00F64FAD"/>
    <w:rsid w:val="00F70F8B"/>
    <w:rsid w:val="00F721A9"/>
    <w:rsid w:val="00F72C20"/>
    <w:rsid w:val="00F7367E"/>
    <w:rsid w:val="00F81A6E"/>
    <w:rsid w:val="00F82F3E"/>
    <w:rsid w:val="00F85D0C"/>
    <w:rsid w:val="00F85E6F"/>
    <w:rsid w:val="00F864C3"/>
    <w:rsid w:val="00F9080A"/>
    <w:rsid w:val="00F9161C"/>
    <w:rsid w:val="00F95A7D"/>
    <w:rsid w:val="00FA16AE"/>
    <w:rsid w:val="00FA5037"/>
    <w:rsid w:val="00FA5C95"/>
    <w:rsid w:val="00FB49E0"/>
    <w:rsid w:val="00FB6A05"/>
    <w:rsid w:val="00FC1502"/>
    <w:rsid w:val="00FC1AE1"/>
    <w:rsid w:val="00FC57B9"/>
    <w:rsid w:val="00FC6AAB"/>
    <w:rsid w:val="00FC6D9C"/>
    <w:rsid w:val="00FC6F76"/>
    <w:rsid w:val="00FC775D"/>
    <w:rsid w:val="00FC79E3"/>
    <w:rsid w:val="00FD1E55"/>
    <w:rsid w:val="00FD304F"/>
    <w:rsid w:val="00FD33F5"/>
    <w:rsid w:val="00FE1354"/>
    <w:rsid w:val="00FE197F"/>
    <w:rsid w:val="00FE5305"/>
    <w:rsid w:val="00FE6D8C"/>
    <w:rsid w:val="00FE738D"/>
    <w:rsid w:val="00FF0A91"/>
    <w:rsid w:val="00FF2B88"/>
    <w:rsid w:val="00FF405B"/>
    <w:rsid w:val="00FF4AE0"/>
    <w:rsid w:val="00FF6B55"/>
    <w:rsid w:val="00FF7CD7"/>
    <w:rsid w:val="00FF7D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E06EAF"/>
  <w15:chartTrackingRefBased/>
  <w15:docId w15:val="{67635F9D-7908-4667-A026-2515670E9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4B4"/>
    <w:rPr>
      <w:sz w:val="24"/>
      <w:szCs w:val="24"/>
    </w:rPr>
  </w:style>
  <w:style w:type="paragraph" w:styleId="Heading1">
    <w:name w:val="heading 1"/>
    <w:basedOn w:val="Normal"/>
    <w:next w:val="Normal"/>
    <w:link w:val="Heading1Char"/>
    <w:uiPriority w:val="99"/>
    <w:qFormat/>
    <w:rsid w:val="008F6898"/>
    <w:pPr>
      <w:keepNext/>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F6898"/>
    <w:rPr>
      <w:rFonts w:cs="Times New Roman"/>
      <w:sz w:val="24"/>
      <w:szCs w:val="24"/>
      <w:lang w:val="en-US" w:eastAsia="en-US" w:bidi="ar-SA"/>
    </w:rPr>
  </w:style>
  <w:style w:type="paragraph" w:customStyle="1" w:styleId="BodyTable">
    <w:name w:val="BodyTable"/>
    <w:basedOn w:val="Normal"/>
    <w:uiPriority w:val="99"/>
    <w:rsid w:val="00613170"/>
    <w:pPr>
      <w:spacing w:before="40" w:after="40"/>
    </w:pPr>
    <w:rPr>
      <w:rFonts w:ascii="Arial" w:hAnsi="Arial" w:cs="Arial"/>
      <w:sz w:val="20"/>
    </w:rPr>
  </w:style>
  <w:style w:type="table" w:styleId="TableGrid">
    <w:name w:val="Table Grid"/>
    <w:basedOn w:val="TableNormal"/>
    <w:uiPriority w:val="39"/>
    <w:rsid w:val="002926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D62C40"/>
    <w:pPr>
      <w:autoSpaceDE w:val="0"/>
      <w:autoSpaceDN w:val="0"/>
      <w:adjustRightInd w:val="0"/>
    </w:pPr>
    <w:rPr>
      <w:rFonts w:ascii="Arial" w:hAnsi="Arial" w:cs="Arial"/>
      <w:color w:val="000000"/>
      <w:sz w:val="24"/>
      <w:szCs w:val="24"/>
    </w:rPr>
  </w:style>
  <w:style w:type="character" w:styleId="CommentReference">
    <w:name w:val="annotation reference"/>
    <w:uiPriority w:val="99"/>
    <w:semiHidden/>
    <w:rsid w:val="00D62C40"/>
    <w:rPr>
      <w:rFonts w:cs="Times New Roman"/>
      <w:sz w:val="16"/>
      <w:szCs w:val="16"/>
    </w:rPr>
  </w:style>
  <w:style w:type="paragraph" w:styleId="CommentText">
    <w:name w:val="annotation text"/>
    <w:basedOn w:val="Normal"/>
    <w:link w:val="CommentTextChar"/>
    <w:uiPriority w:val="99"/>
    <w:semiHidden/>
    <w:rsid w:val="00D62C40"/>
    <w:rPr>
      <w:sz w:val="20"/>
      <w:szCs w:val="20"/>
    </w:rPr>
  </w:style>
  <w:style w:type="character" w:customStyle="1" w:styleId="CommentTextChar">
    <w:name w:val="Comment Text Char"/>
    <w:link w:val="CommentText"/>
    <w:uiPriority w:val="99"/>
    <w:semiHidden/>
    <w:locked/>
    <w:rsid w:val="00D62C40"/>
    <w:rPr>
      <w:rFonts w:eastAsia="Times New Roman" w:cs="Times New Roman"/>
      <w:lang w:val="en-US" w:eastAsia="en-US" w:bidi="ar-SA"/>
    </w:rPr>
  </w:style>
  <w:style w:type="paragraph" w:styleId="BalloonText">
    <w:name w:val="Balloon Text"/>
    <w:basedOn w:val="Normal"/>
    <w:link w:val="BalloonTextChar"/>
    <w:uiPriority w:val="99"/>
    <w:semiHidden/>
    <w:rsid w:val="00AB04B4"/>
    <w:rPr>
      <w:sz w:val="20"/>
      <w:szCs w:val="20"/>
      <w:lang w:val="x-none" w:eastAsia="x-none"/>
    </w:rPr>
  </w:style>
  <w:style w:type="character" w:customStyle="1" w:styleId="BalloonTextChar">
    <w:name w:val="Balloon Text Char"/>
    <w:link w:val="BalloonText"/>
    <w:uiPriority w:val="99"/>
    <w:semiHidden/>
    <w:locked/>
    <w:rsid w:val="00AB04B4"/>
    <w:rPr>
      <w:lang w:val="x-none" w:eastAsia="x-none"/>
    </w:rPr>
  </w:style>
  <w:style w:type="paragraph" w:styleId="CommentSubject">
    <w:name w:val="annotation subject"/>
    <w:basedOn w:val="CommentText"/>
    <w:next w:val="CommentText"/>
    <w:link w:val="CommentSubjectChar"/>
    <w:uiPriority w:val="99"/>
    <w:semiHidden/>
    <w:rsid w:val="00D62C40"/>
    <w:rPr>
      <w:b/>
      <w:bCs/>
    </w:rPr>
  </w:style>
  <w:style w:type="character" w:customStyle="1" w:styleId="CommentSubjectChar">
    <w:name w:val="Comment Subject Char"/>
    <w:link w:val="CommentSubject"/>
    <w:uiPriority w:val="99"/>
    <w:semiHidden/>
    <w:locked/>
    <w:rsid w:val="00EC66E7"/>
    <w:rPr>
      <w:rFonts w:eastAsia="Times New Roman" w:cs="Times New Roman"/>
      <w:b/>
      <w:bCs/>
      <w:sz w:val="20"/>
      <w:szCs w:val="20"/>
      <w:lang w:val="en-US" w:eastAsia="en-US" w:bidi="ar-SA"/>
    </w:rPr>
  </w:style>
  <w:style w:type="paragraph" w:styleId="ListParagraph">
    <w:name w:val="List Paragraph"/>
    <w:basedOn w:val="Normal"/>
    <w:uiPriority w:val="34"/>
    <w:qFormat/>
    <w:rsid w:val="00D62C40"/>
    <w:pPr>
      <w:ind w:left="720"/>
      <w:contextualSpacing/>
    </w:pPr>
    <w:rPr>
      <w:sz w:val="20"/>
      <w:szCs w:val="20"/>
    </w:rPr>
  </w:style>
  <w:style w:type="paragraph" w:styleId="Header">
    <w:name w:val="header"/>
    <w:basedOn w:val="Normal"/>
    <w:link w:val="HeaderChar"/>
    <w:uiPriority w:val="99"/>
    <w:rsid w:val="00D62C40"/>
    <w:pPr>
      <w:tabs>
        <w:tab w:val="center" w:pos="4680"/>
        <w:tab w:val="right" w:pos="9360"/>
      </w:tabs>
    </w:pPr>
    <w:rPr>
      <w:sz w:val="20"/>
      <w:szCs w:val="20"/>
    </w:rPr>
  </w:style>
  <w:style w:type="character" w:customStyle="1" w:styleId="HeaderChar">
    <w:name w:val="Header Char"/>
    <w:link w:val="Header"/>
    <w:uiPriority w:val="99"/>
    <w:locked/>
    <w:rsid w:val="00D62C40"/>
    <w:rPr>
      <w:rFonts w:eastAsia="Times New Roman" w:cs="Times New Roman"/>
      <w:lang w:val="en-US" w:eastAsia="en-US" w:bidi="ar-SA"/>
    </w:rPr>
  </w:style>
  <w:style w:type="paragraph" w:styleId="Footer">
    <w:name w:val="footer"/>
    <w:basedOn w:val="Normal"/>
    <w:link w:val="FooterChar"/>
    <w:uiPriority w:val="99"/>
    <w:rsid w:val="0097155E"/>
    <w:pPr>
      <w:tabs>
        <w:tab w:val="center" w:pos="4680"/>
        <w:tab w:val="right" w:pos="9360"/>
      </w:tabs>
    </w:pPr>
    <w:rPr>
      <w:lang w:val="x-none" w:eastAsia="x-none"/>
    </w:rPr>
  </w:style>
  <w:style w:type="character" w:customStyle="1" w:styleId="FooterChar">
    <w:name w:val="Footer Char"/>
    <w:link w:val="Footer"/>
    <w:uiPriority w:val="99"/>
    <w:locked/>
    <w:rsid w:val="0097155E"/>
    <w:rPr>
      <w:rFonts w:cs="Times New Roman"/>
      <w:sz w:val="24"/>
      <w:szCs w:val="24"/>
    </w:rPr>
  </w:style>
  <w:style w:type="character" w:styleId="Hyperlink">
    <w:name w:val="Hyperlink"/>
    <w:uiPriority w:val="99"/>
    <w:rsid w:val="00AB0464"/>
    <w:rPr>
      <w:rFonts w:cs="Times New Roman"/>
      <w:color w:val="0000FF"/>
      <w:u w:val="single"/>
    </w:rPr>
  </w:style>
  <w:style w:type="paragraph" w:styleId="TOCHeading">
    <w:name w:val="TOC Heading"/>
    <w:basedOn w:val="Heading1"/>
    <w:next w:val="Normal"/>
    <w:uiPriority w:val="99"/>
    <w:qFormat/>
    <w:rsid w:val="007232B8"/>
    <w:pPr>
      <w:keepLines/>
      <w:spacing w:before="480" w:line="276" w:lineRule="auto"/>
      <w:outlineLvl w:val="9"/>
    </w:pPr>
    <w:rPr>
      <w:rFonts w:ascii="Cambria" w:hAnsi="Cambria"/>
      <w:b/>
      <w:bCs/>
      <w:color w:val="365F91"/>
      <w:szCs w:val="28"/>
    </w:rPr>
  </w:style>
  <w:style w:type="paragraph" w:styleId="TOC1">
    <w:name w:val="toc 1"/>
    <w:basedOn w:val="Normal"/>
    <w:next w:val="Normal"/>
    <w:autoRedefine/>
    <w:uiPriority w:val="39"/>
    <w:rsid w:val="007232B8"/>
  </w:style>
  <w:style w:type="character" w:styleId="FollowedHyperlink">
    <w:name w:val="FollowedHyperlink"/>
    <w:uiPriority w:val="99"/>
    <w:semiHidden/>
    <w:unhideWhenUsed/>
    <w:rsid w:val="00BD7EC4"/>
    <w:rPr>
      <w:color w:val="954F72"/>
      <w:u w:val="single"/>
    </w:rPr>
  </w:style>
  <w:style w:type="character" w:customStyle="1" w:styleId="UnresolvedMention1">
    <w:name w:val="Unresolved Mention1"/>
    <w:uiPriority w:val="99"/>
    <w:semiHidden/>
    <w:unhideWhenUsed/>
    <w:rsid w:val="00BD7EC4"/>
    <w:rPr>
      <w:color w:val="605E5C"/>
      <w:shd w:val="clear" w:color="auto" w:fill="E1DFDD"/>
    </w:rPr>
  </w:style>
  <w:style w:type="paragraph" w:styleId="Revision">
    <w:name w:val="Revision"/>
    <w:hidden/>
    <w:uiPriority w:val="99"/>
    <w:semiHidden/>
    <w:rsid w:val="00545F35"/>
    <w:rPr>
      <w:sz w:val="24"/>
      <w:szCs w:val="24"/>
    </w:rPr>
  </w:style>
  <w:style w:type="character" w:styleId="UnresolvedMention">
    <w:name w:val="Unresolved Mention"/>
    <w:basedOn w:val="DefaultParagraphFont"/>
    <w:uiPriority w:val="99"/>
    <w:semiHidden/>
    <w:unhideWhenUsed/>
    <w:rsid w:val="00093D86"/>
    <w:rPr>
      <w:color w:val="605E5C"/>
      <w:shd w:val="clear" w:color="auto" w:fill="E1DFDD"/>
    </w:rPr>
  </w:style>
  <w:style w:type="paragraph" w:styleId="BodyTextIndent">
    <w:name w:val="Body Text Indent"/>
    <w:basedOn w:val="Default"/>
    <w:next w:val="Default"/>
    <w:link w:val="BodyTextIndentChar"/>
    <w:uiPriority w:val="99"/>
    <w:rsid w:val="00114419"/>
    <w:rPr>
      <w:color w:val="auto"/>
    </w:rPr>
  </w:style>
  <w:style w:type="character" w:customStyle="1" w:styleId="BodyTextIndentChar">
    <w:name w:val="Body Text Indent Char"/>
    <w:basedOn w:val="DefaultParagraphFont"/>
    <w:link w:val="BodyTextIndent"/>
    <w:uiPriority w:val="99"/>
    <w:rsid w:val="00114419"/>
    <w:rPr>
      <w:rFonts w:ascii="Arial" w:hAnsi="Arial" w:cs="Arial"/>
      <w:sz w:val="24"/>
      <w:szCs w:val="24"/>
    </w:rPr>
  </w:style>
  <w:style w:type="paragraph" w:styleId="NormalWeb">
    <w:name w:val="Normal (Web)"/>
    <w:basedOn w:val="Normal"/>
    <w:uiPriority w:val="99"/>
    <w:semiHidden/>
    <w:unhideWhenUsed/>
    <w:rsid w:val="00BF3F5B"/>
    <w:pPr>
      <w:spacing w:before="100" w:beforeAutospacing="1" w:after="100" w:afterAutospacing="1"/>
    </w:pPr>
  </w:style>
  <w:style w:type="character" w:customStyle="1" w:styleId="mark6y0jxntvl">
    <w:name w:val="mark6y0jxntvl"/>
    <w:basedOn w:val="DefaultParagraphFont"/>
    <w:rsid w:val="00BF3F5B"/>
  </w:style>
  <w:style w:type="paragraph" w:customStyle="1" w:styleId="paragraph">
    <w:name w:val="paragraph"/>
    <w:basedOn w:val="Normal"/>
    <w:rsid w:val="0094110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882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dhrm.virginia.gov/public-interest/contractor-sexual-harassment-trainin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acf.hhs.gov/cb/training-technical-assistance/state-tribal-info-systems/federal-guidanc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4" Type="http://schemas.openxmlformats.org/officeDocument/2006/relationships/hyperlink" Target="https://www.vita.virginia.gov/media/vitavirginiagov/supply-chain/pdf/Contingent-Worker-Code-of-Conduct.pdf" TargetMode="Externa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51E366D3CE74545A2677F6F8C9216A7" ma:contentTypeVersion="4" ma:contentTypeDescription="Create a new document." ma:contentTypeScope="" ma:versionID="a095422fd3ca50a7f009c2767f8cd83a">
  <xsd:schema xmlns:xsd="http://www.w3.org/2001/XMLSchema" xmlns:xs="http://www.w3.org/2001/XMLSchema" xmlns:p="http://schemas.microsoft.com/office/2006/metadata/properties" xmlns:ns2="c832eb36-dbd3-4813-bffd-cff314efc6f0" targetNamespace="http://schemas.microsoft.com/office/2006/metadata/properties" ma:root="true" ma:fieldsID="a7930135a8125f25ff386c5fa1b8c7ee" ns2:_="">
    <xsd:import namespace="c832eb36-dbd3-4813-bffd-cff314efc6f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2eb36-dbd3-4813-bffd-cff314efc6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62E16-66FD-4947-92BA-584735C2342B}"/>
</file>

<file path=customXml/itemProps2.xml><?xml version="1.0" encoding="utf-8"?>
<ds:datastoreItem xmlns:ds="http://schemas.openxmlformats.org/officeDocument/2006/customXml" ds:itemID="{0D73D3BE-E2F4-47F9-8BA2-EBCDDD848591}"/>
</file>

<file path=customXml/itemProps3.xml><?xml version="1.0" encoding="utf-8"?>
<ds:datastoreItem xmlns:ds="http://schemas.openxmlformats.org/officeDocument/2006/customXml" ds:itemID="{A0812371-F3E6-4B3F-B04A-81909B2CE7A7}">
  <ds:schemaRefs>
    <ds:schemaRef ds:uri="http://schemas.microsoft.com/office/2006/metadata/properties"/>
    <ds:schemaRef ds:uri="http://schemas.microsoft.com/office/infopath/2007/PartnerControls"/>
    <ds:schemaRef ds:uri="59bbb2d0-248b-43cb-9d64-2158f2caa579"/>
  </ds:schemaRefs>
</ds:datastoreItem>
</file>

<file path=customXml/itemProps4.xml><?xml version="1.0" encoding="utf-8"?>
<ds:datastoreItem xmlns:ds="http://schemas.openxmlformats.org/officeDocument/2006/customXml" ds:itemID="{876B784E-819A-48CA-8739-C9054A316AB3}">
  <ds:schemaRefs>
    <ds:schemaRef ds:uri="http://schemas.microsoft.com/sharepoint/events"/>
  </ds:schemaRefs>
</ds:datastoreItem>
</file>

<file path=customXml/itemProps5.xml><?xml version="1.0" encoding="utf-8"?>
<ds:datastoreItem xmlns:ds="http://schemas.openxmlformats.org/officeDocument/2006/customXml" ds:itemID="{795305F8-E1BC-46D3-A020-E10E9F996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3051</Words>
  <Characters>19054</Characters>
  <DocSecurity>0</DocSecurity>
  <Lines>158</Lines>
  <Paragraphs>44</Paragraphs>
  <ScaleCrop>false</ScaleCrop>
  <HeadingPairs>
    <vt:vector size="2" baseType="variant">
      <vt:variant>
        <vt:lpstr>Title</vt:lpstr>
      </vt:variant>
      <vt:variant>
        <vt:i4>1</vt:i4>
      </vt:variant>
    </vt:vector>
  </HeadingPairs>
  <TitlesOfParts>
    <vt:vector size="1" baseType="lpstr">
      <vt:lpstr>CAI Contingent Labor SOR Template</vt:lpstr>
    </vt:vector>
  </TitlesOfParts>
  <LinksUpToDate>false</LinksUpToDate>
  <CharactersWithSpaces>22061</CharactersWithSpaces>
  <SharedDoc>false</SharedDoc>
  <HLinks>
    <vt:vector size="36" baseType="variant">
      <vt:variant>
        <vt:i4>4653138</vt:i4>
      </vt:variant>
      <vt:variant>
        <vt:i4>110</vt:i4>
      </vt:variant>
      <vt:variant>
        <vt:i4>0</vt:i4>
      </vt:variant>
      <vt:variant>
        <vt:i4>5</vt:i4>
      </vt:variant>
      <vt:variant>
        <vt:lpwstr>http://www.vita.virginia.gov/scm/default.aspx?id=5522</vt:lpwstr>
      </vt:variant>
      <vt:variant>
        <vt:lpwstr/>
      </vt:variant>
      <vt:variant>
        <vt:i4>7602273</vt:i4>
      </vt:variant>
      <vt:variant>
        <vt:i4>107</vt:i4>
      </vt:variant>
      <vt:variant>
        <vt:i4>0</vt:i4>
      </vt:variant>
      <vt:variant>
        <vt:i4>5</vt:i4>
      </vt:variant>
      <vt:variant>
        <vt:lpwstr>https://www.dhrm.virginia.gov/docs/default-source/covid-19/interim-guidance-on-ed-18-contract-workers-8-13-21-final.pdf</vt:lpwstr>
      </vt:variant>
      <vt:variant>
        <vt:lpwstr/>
      </vt:variant>
      <vt:variant>
        <vt:i4>7143520</vt:i4>
      </vt:variant>
      <vt:variant>
        <vt:i4>104</vt:i4>
      </vt:variant>
      <vt:variant>
        <vt:i4>0</vt:i4>
      </vt:variant>
      <vt:variant>
        <vt:i4>5</vt:i4>
      </vt:variant>
      <vt:variant>
        <vt:lpwstr>https://www.governor.virginia.gov/media/governorvirginiagov/executive-actions/ED-18-Ensuring-a-Safe-Work-Place.pdf</vt:lpwstr>
      </vt:variant>
      <vt:variant>
        <vt:lpwstr/>
      </vt:variant>
      <vt:variant>
        <vt:i4>2228275</vt:i4>
      </vt:variant>
      <vt:variant>
        <vt:i4>101</vt:i4>
      </vt:variant>
      <vt:variant>
        <vt:i4>0</vt:i4>
      </vt:variant>
      <vt:variant>
        <vt:i4>5</vt:i4>
      </vt:variant>
      <vt:variant>
        <vt:lpwstr>https://www.dhrm.virginia.gov/public-interest/contractor-sexual-harassment-training</vt:lpwstr>
      </vt:variant>
      <vt:variant>
        <vt:lpwstr/>
      </vt:variant>
      <vt:variant>
        <vt:i4>1966132</vt:i4>
      </vt:variant>
      <vt:variant>
        <vt:i4>8</vt:i4>
      </vt:variant>
      <vt:variant>
        <vt:i4>0</vt:i4>
      </vt:variant>
      <vt:variant>
        <vt:i4>5</vt:i4>
      </vt:variant>
      <vt:variant>
        <vt:lpwstr/>
      </vt:variant>
      <vt:variant>
        <vt:lpwstr>_Toc283151017</vt:lpwstr>
      </vt:variant>
      <vt:variant>
        <vt:i4>1966132</vt:i4>
      </vt:variant>
      <vt:variant>
        <vt:i4>2</vt:i4>
      </vt:variant>
      <vt:variant>
        <vt:i4>0</vt:i4>
      </vt:variant>
      <vt:variant>
        <vt:i4>5</vt:i4>
      </vt:variant>
      <vt:variant>
        <vt:lpwstr/>
      </vt:variant>
      <vt:variant>
        <vt:lpwstr>_Toc283151016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CAI Contingent Labor SOR Template</dc:title>
  <dc:subject>Statement of Requirements</dc:subject>
  <cp:keywords/>
  <cp:lastPrinted>2021-11-09T18:41:00Z</cp:lastPrinted>
  <dcterms:created xsi:type="dcterms:W3CDTF">2024-07-25T17:34:00Z</dcterms:created>
  <dcterms:modified xsi:type="dcterms:W3CDTF">2024-08-06T18:19:00Z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0x010100C51E366D3CE74545A2677F6F8C9216A7</vt:lpwstr>
  </property>
  <property fmtid="{D5CDD505-2E9C-101B-9397-08002B2CF9AE}" pid="3" name="_dlc_DocIdItemGuid">
    <vt:lpwstr>92be597a-eba4-464a-9e87-d7ea345d80b4</vt:lpwstr>
  </property>
</Properties>
</file>