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87C5C" w14:textId="77777777" w:rsidR="006751D6" w:rsidRDefault="00F179E1">
      <w:pPr>
        <w:jc w:val="center"/>
      </w:pPr>
      <w:r>
        <w:t>Trace collection</w:t>
      </w:r>
    </w:p>
    <w:p w14:paraId="1EB799AF" w14:textId="77777777" w:rsidR="006751D6" w:rsidRDefault="00F179E1">
      <w:pPr>
        <w:jc w:val="center"/>
      </w:pPr>
      <w:r>
        <w:t>--------Documentation Summer 2020</w:t>
      </w:r>
    </w:p>
    <w:p w14:paraId="048F9443" w14:textId="77777777" w:rsidR="006751D6" w:rsidRDefault="00F179E1">
      <w:pPr>
        <w:pStyle w:val="a6"/>
        <w:numPr>
          <w:ilvl w:val="0"/>
          <w:numId w:val="1"/>
        </w:numPr>
        <w:jc w:val="left"/>
      </w:pPr>
      <w:r>
        <w:t>database &amp; cache configuration:</w:t>
      </w:r>
    </w:p>
    <w:p w14:paraId="13377EF9" w14:textId="77777777" w:rsidR="006751D6" w:rsidRDefault="00F179E1">
      <w:pPr>
        <w:pStyle w:val="a6"/>
        <w:ind w:left="360" w:firstLine="0"/>
        <w:jc w:val="left"/>
      </w:pPr>
      <w:r>
        <w:rPr>
          <w:rFonts w:ascii="宋体" w:eastAsia="宋体" w:hAnsi="宋体"/>
        </w:rPr>
        <w:t>·</w:t>
      </w:r>
      <w:r>
        <w:t>database: postgresql/mysql/Cassandra (in the virtual machine)</w:t>
      </w:r>
    </w:p>
    <w:p w14:paraId="530EC583" w14:textId="26E2E9FF" w:rsidR="006751D6" w:rsidRDefault="00F179E1">
      <w:pPr>
        <w:pStyle w:val="a6"/>
        <w:ind w:left="360" w:firstLine="0"/>
        <w:jc w:val="left"/>
      </w:pPr>
      <w:r>
        <w:t xml:space="preserve">  </w:t>
      </w:r>
      <w:r w:rsidR="00B266DC">
        <w:rPr>
          <w:rFonts w:hint="eastAsia"/>
        </w:rPr>
        <w:t xml:space="preserve">   </w:t>
      </w:r>
      <w:r>
        <w:t>cache: redis (local)</w:t>
      </w:r>
    </w:p>
    <w:p w14:paraId="78BC0F20" w14:textId="4D9A1D39" w:rsidR="006751D6" w:rsidRDefault="00F179E1">
      <w:pPr>
        <w:pStyle w:val="a6"/>
        <w:ind w:left="360" w:firstLine="0"/>
        <w:jc w:val="left"/>
      </w:pPr>
      <w:r>
        <w:t xml:space="preserve">  </w:t>
      </w:r>
      <w:r w:rsidR="00B266DC">
        <w:rPr>
          <w:rFonts w:hint="eastAsia"/>
        </w:rPr>
        <w:t xml:space="preserve">   </w:t>
      </w:r>
      <w:r>
        <w:t>workloads: McGill/Netflix/venues(in java</w:t>
      </w:r>
      <w:r w:rsidR="00B266DC">
        <w:rPr>
          <w:rFonts w:hint="eastAsia"/>
        </w:rPr>
        <w:t>,local</w:t>
      </w:r>
      <w:r w:rsidR="00900445">
        <w:rPr>
          <w:rFonts w:hint="eastAsia"/>
        </w:rPr>
        <w:t>，</w:t>
      </w:r>
      <w:r w:rsidR="00900445">
        <w:rPr>
          <w:rFonts w:hint="eastAsia"/>
        </w:rPr>
        <w:t>codes in this directory</w:t>
      </w:r>
      <w:r>
        <w:t xml:space="preserve">) </w:t>
      </w:r>
    </w:p>
    <w:p w14:paraId="619D24FA" w14:textId="77777777" w:rsidR="006751D6" w:rsidRDefault="00F179E1">
      <w:pPr>
        <w:pStyle w:val="a6"/>
        <w:numPr>
          <w:ilvl w:val="0"/>
          <w:numId w:val="3"/>
        </w:numPr>
      </w:pPr>
      <w:r>
        <w:rPr>
          <w:rFonts w:ascii="宋体" w:eastAsia="宋体" w:hAnsi="宋体"/>
        </w:rPr>
        <w:t xml:space="preserve">Using corresponding JDBC and Jedis to set up connection to database/cache, we ran 50 threads in parallel to get more flows in between. When the query has appeared before, it’s read from cache directly; if not, the query result is retrieved from database and stored into cache, whose key is the hash code of the query. The value format stored in Redis </w:t>
      </w:r>
      <w:r w:rsidR="001A1BC4">
        <w:rPr>
          <w:rFonts w:ascii="宋体" w:eastAsia="宋体" w:hAnsi="宋体" w:hint="eastAsia"/>
        </w:rPr>
        <w:t xml:space="preserve">are </w:t>
      </w:r>
      <w:r>
        <w:rPr>
          <w:rFonts w:ascii="宋体" w:eastAsia="宋体" w:hAnsi="宋体"/>
        </w:rPr>
        <w:t>json-string</w:t>
      </w:r>
      <w:r w:rsidR="001A1BC4">
        <w:rPr>
          <w:rFonts w:ascii="宋体" w:eastAsia="宋体" w:hAnsi="宋体" w:hint="eastAsia"/>
        </w:rPr>
        <w:t>, linked list and array list</w:t>
      </w:r>
      <w:r>
        <w:rPr>
          <w:rFonts w:ascii="宋体" w:eastAsia="宋体" w:hAnsi="宋体"/>
        </w:rPr>
        <w:t xml:space="preserve">. </w:t>
      </w:r>
    </w:p>
    <w:p w14:paraId="64A06974" w14:textId="77777777" w:rsidR="006751D6" w:rsidRDefault="00F179E1">
      <w:pPr>
        <w:pStyle w:val="a6"/>
        <w:numPr>
          <w:ilvl w:val="0"/>
          <w:numId w:val="1"/>
        </w:numPr>
      </w:pPr>
      <w:r>
        <w:t>YCSB &amp; Cassandra cluster</w:t>
      </w:r>
    </w:p>
    <w:p w14:paraId="78FA70C9" w14:textId="12BA4E28" w:rsidR="006751D6" w:rsidRDefault="00F179E1">
      <w:pPr>
        <w:pStyle w:val="a6"/>
        <w:numPr>
          <w:ilvl w:val="0"/>
          <w:numId w:val="2"/>
        </w:numPr>
      </w:pPr>
      <w:r>
        <w:t>database: Cassandra cluster in docker / in AWS</w:t>
      </w:r>
      <w:r w:rsidR="00900445">
        <w:rPr>
          <w:rFonts w:hint="eastAsia"/>
        </w:rPr>
        <w:t xml:space="preserve"> (sample of </w:t>
      </w:r>
      <w:r w:rsidR="00900445">
        <w:t>Cassandra</w:t>
      </w:r>
      <w:r w:rsidR="00900445">
        <w:rPr>
          <w:rFonts w:hint="eastAsia"/>
        </w:rPr>
        <w:t>.yaml is in this dir)</w:t>
      </w:r>
    </w:p>
    <w:p w14:paraId="3AC5D391" w14:textId="77777777" w:rsidR="006751D6" w:rsidRDefault="00F179E1">
      <w:pPr>
        <w:pStyle w:val="a6"/>
        <w:ind w:left="720" w:firstLine="0"/>
      </w:pPr>
      <w:r>
        <w:t>workloads: YCSB workloada/workloadc/workloade</w:t>
      </w:r>
    </w:p>
    <w:p w14:paraId="525247F4" w14:textId="22461AE7" w:rsidR="006751D6" w:rsidRDefault="00F179E1">
      <w:pPr>
        <w:pStyle w:val="a6"/>
        <w:ind w:left="720" w:firstLine="0"/>
      </w:pPr>
      <w:r>
        <w:t>port used: 7000 for inter-cassandra communicateon; 9042 for client connection</w:t>
      </w:r>
      <w:r w:rsidR="00B266DC">
        <w:rPr>
          <w:rFonts w:hint="eastAsia"/>
        </w:rPr>
        <w:t xml:space="preserve"> </w:t>
      </w:r>
    </w:p>
    <w:p w14:paraId="16039DE6" w14:textId="7A390F7F" w:rsidR="00B266DC" w:rsidRDefault="00B266DC">
      <w:pPr>
        <w:pStyle w:val="a6"/>
        <w:ind w:left="720" w:firstLine="0"/>
      </w:pPr>
      <w:r>
        <w:rPr>
          <w:rFonts w:hint="eastAsia"/>
        </w:rPr>
        <w:t>commands:</w:t>
      </w:r>
      <w:r w:rsidRPr="00B266DC">
        <w:t xml:space="preserve"> </w:t>
      </w:r>
      <w:r>
        <w:rPr>
          <w:rFonts w:hint="eastAsia"/>
        </w:rPr>
        <w:t>(first load then run)</w:t>
      </w:r>
      <w:r w:rsidR="00900445">
        <w:rPr>
          <w:rFonts w:hint="eastAsia"/>
        </w:rPr>
        <w:t xml:space="preserve">----workload </w:t>
      </w:r>
      <w:r w:rsidR="00900445">
        <w:t>example</w:t>
      </w:r>
      <w:r w:rsidR="00900445">
        <w:rPr>
          <w:rFonts w:hint="eastAsia"/>
        </w:rPr>
        <w:t xml:space="preserve"> is in this dir:ycsb_workloada</w:t>
      </w:r>
    </w:p>
    <w:p w14:paraId="400F33E1" w14:textId="23CD3C0D" w:rsidR="00B266DC" w:rsidRDefault="00B266DC" w:rsidP="00B266DC">
      <w:pPr>
        <w:pStyle w:val="a6"/>
        <w:ind w:left="1260"/>
      </w:pPr>
      <w:r w:rsidRPr="00B266DC">
        <w:t xml:space="preserve">./bin/ycsb </w:t>
      </w:r>
      <w:r>
        <w:rPr>
          <w:rFonts w:hint="eastAsia"/>
        </w:rPr>
        <w:t>load</w:t>
      </w:r>
      <w:r w:rsidRPr="00B266DC">
        <w:t xml:space="preserve"> cassandra-cql -p hosts=</w:t>
      </w:r>
      <w:r>
        <w:rPr>
          <w:rFonts w:hint="eastAsia"/>
        </w:rPr>
        <w:t>HostIP</w:t>
      </w:r>
      <w:r w:rsidRPr="00B266DC">
        <w:t xml:space="preserve"> -P workloads/workloada &gt;loada.txt</w:t>
      </w:r>
    </w:p>
    <w:p w14:paraId="51E9F7AE" w14:textId="4E809039" w:rsidR="00B266DC" w:rsidRDefault="00B266DC" w:rsidP="00B266DC">
      <w:pPr>
        <w:pStyle w:val="a6"/>
        <w:ind w:left="1260"/>
      </w:pPr>
      <w:r w:rsidRPr="00B266DC">
        <w:t xml:space="preserve">./bin/ycsb </w:t>
      </w:r>
      <w:r>
        <w:rPr>
          <w:rFonts w:hint="eastAsia"/>
        </w:rPr>
        <w:t>run</w:t>
      </w:r>
      <w:r w:rsidRPr="00B266DC">
        <w:t xml:space="preserve"> cassandra-cql -p hosts=</w:t>
      </w:r>
      <w:r>
        <w:rPr>
          <w:rFonts w:hint="eastAsia"/>
        </w:rPr>
        <w:t>HostIP</w:t>
      </w:r>
      <w:r w:rsidRPr="00B266DC">
        <w:t xml:space="preserve"> -P workloads/workloada </w:t>
      </w:r>
      <w:r w:rsidR="00242FE3" w:rsidRPr="00242FE3">
        <w:rPr>
          <w:rFonts w:ascii="Calibri" w:eastAsia="宋体" w:hAnsi="Calibri" w:cs="Times New Roman"/>
          <w:color w:val="000000"/>
          <w:kern w:val="0"/>
          <w:shd w:val="clear" w:color="auto" w:fill="FFFFFF"/>
        </w:rPr>
        <w:t xml:space="preserve">-s </w:t>
      </w:r>
      <w:r w:rsidR="00242FE3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–</w:t>
      </w:r>
      <w:r w:rsidR="00242FE3" w:rsidRPr="00242FE3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threads</w:t>
      </w:r>
      <w:r w:rsidR="00242FE3">
        <w:rPr>
          <w:rFonts w:ascii="宋体" w:eastAsia="宋体" w:hAnsi="宋体" w:cs="Times New Roman" w:hint="eastAsia"/>
          <w:kern w:val="0"/>
          <w:sz w:val="20"/>
          <w:szCs w:val="20"/>
        </w:rPr>
        <w:t xml:space="preserve"> 50</w:t>
      </w:r>
      <w:r w:rsidRPr="00B266DC">
        <w:t>&gt;loada.txt</w:t>
      </w:r>
    </w:p>
    <w:p w14:paraId="399F3328" w14:textId="77777777" w:rsidR="006751D6" w:rsidRDefault="00F179E1">
      <w:pPr>
        <w:pStyle w:val="a6"/>
        <w:numPr>
          <w:ilvl w:val="0"/>
          <w:numId w:val="4"/>
        </w:numPr>
      </w:pPr>
      <w:r>
        <w:rPr>
          <w:rFonts w:ascii="宋体" w:eastAsia="宋体" w:hAnsi="宋体"/>
        </w:rPr>
        <w:t>There are 3 cassandra ‘nodes’in both configurations, namely cas1, cas2 and cas3. cas1 and cas2 are in the datacenter1 while cas3 is in the datacenter2. 2 replication rules are used</w:t>
      </w:r>
      <w:r>
        <w:rPr>
          <w:rFonts w:ascii="宋体" w:hAnsi="宋体"/>
        </w:rPr>
        <w:t>：</w:t>
      </w:r>
      <w:r>
        <w:rPr>
          <w:rFonts w:ascii="宋体" w:eastAsia="宋体" w:hAnsi="宋体"/>
        </w:rPr>
        <w:t>each node holds one replica(I) or each datacenter has one (half splitted between cas1 &amp; cas2)(II). We only specified cas1’s ip in the YCSB run command(./bin/ycsb run cassandra-cql -p hosts=172.17.0.2 -P workloads/workloada &gt;loada.txt).</w:t>
      </w:r>
    </w:p>
    <w:p w14:paraId="2B7A655E" w14:textId="77777777" w:rsidR="006751D6" w:rsidRDefault="00F179E1">
      <w:pPr>
        <w:ind w:left="720"/>
        <w:rPr>
          <w:rFonts w:ascii="宋体" w:eastAsia="宋体" w:hAnsi="宋体"/>
        </w:rPr>
      </w:pPr>
      <w:r>
        <w:rPr>
          <w:rFonts w:ascii="Zapf Dingbats" w:eastAsia="宋体" w:hAnsi="Zapf Dingbats"/>
        </w:rPr>
        <w:t>✓</w:t>
      </w:r>
      <w:r>
        <w:rPr>
          <w:rFonts w:ascii="Zapf Dingbats" w:eastAsia="宋体" w:hAnsi="Zapf Dingbats"/>
        </w:rPr>
        <w:t></w:t>
      </w:r>
      <w:r>
        <w:rPr>
          <w:rFonts w:ascii="宋体" w:eastAsia="宋体" w:hAnsi="宋体"/>
        </w:rPr>
        <w:t>docker setup:</w:t>
      </w:r>
    </w:p>
    <w:p w14:paraId="118F86D7" w14:textId="77777777" w:rsidR="006751D6" w:rsidRDefault="00F179E1">
      <w:pPr>
        <w:ind w:left="7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cas1 and cas2 are in the default docker0 network, with ip address being 172.17.0.2 and 172.17.0.3, while cas3 is in my_bridge network and its ip is 172.20.0.1. Those two networks are connected through routing table.</w:t>
      </w:r>
    </w:p>
    <w:p w14:paraId="4A34A8B7" w14:textId="77777777" w:rsidR="006751D6" w:rsidRDefault="00F179E1">
      <w:pPr>
        <w:ind w:left="720"/>
        <w:rPr>
          <w:rFonts w:ascii="宋体" w:eastAsia="宋体" w:hAnsi="宋体"/>
        </w:rPr>
      </w:pPr>
      <w:r>
        <w:rPr>
          <w:rFonts w:ascii="Zapf Dingbats" w:eastAsia="宋体" w:hAnsi="Zapf Dingbats"/>
        </w:rPr>
        <w:t>✓</w:t>
      </w:r>
      <w:r>
        <w:rPr>
          <w:rFonts w:ascii="Zapf Dingbats" w:eastAsia="宋体" w:hAnsi="Zapf Dingbats"/>
        </w:rPr>
        <w:t></w:t>
      </w:r>
      <w:r>
        <w:rPr>
          <w:rFonts w:ascii="宋体" w:eastAsia="宋体" w:hAnsi="宋体"/>
        </w:rPr>
        <w:t>AWS setup:</w:t>
      </w:r>
    </w:p>
    <w:p w14:paraId="613960AD" w14:textId="77777777" w:rsidR="006751D6" w:rsidRDefault="00F179E1">
      <w:pPr>
        <w:ind w:left="7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cas1 and cas2 are in the same region and availability zone, which is different from the availability zone of cas3.</w:t>
      </w:r>
    </w:p>
    <w:p w14:paraId="713EB1C6" w14:textId="77777777" w:rsidR="006751D6" w:rsidRDefault="00F179E1">
      <w:pPr>
        <w:pStyle w:val="a6"/>
        <w:numPr>
          <w:ilvl w:val="0"/>
          <w:numId w:val="2"/>
        </w:numPr>
        <w:rPr>
          <w:rFonts w:ascii="宋体" w:eastAsia="宋体" w:hAnsi="宋体"/>
        </w:rPr>
      </w:pPr>
      <w:r>
        <w:t>observations:</w:t>
      </w:r>
    </w:p>
    <w:p w14:paraId="0D36EC79" w14:textId="77777777" w:rsidR="006751D6" w:rsidRDefault="00F179E1">
      <w:pPr>
        <w:pStyle w:val="a6"/>
        <w:ind w:left="720" w:firstLine="0"/>
      </w:pPr>
      <w:r>
        <w:t>client talks to cas1 and cas2 in replication rule II while only talks to cas1 in rule I. There’s inter-cassandra communication due to write consistency and heartbeat.</w:t>
      </w:r>
    </w:p>
    <w:p w14:paraId="0F1A9508" w14:textId="77777777" w:rsidR="006751D6" w:rsidRDefault="00F179E1">
      <w:pPr>
        <w:pStyle w:val="a6"/>
        <w:numPr>
          <w:ilvl w:val="0"/>
          <w:numId w:val="1"/>
        </w:numPr>
      </w:pPr>
      <w:r>
        <w:lastRenderedPageBreak/>
        <w:t>Spark bench &amp; spark</w:t>
      </w:r>
    </w:p>
    <w:p w14:paraId="09D41ACB" w14:textId="77777777" w:rsidR="006751D6" w:rsidRDefault="00F179E1">
      <w:pPr>
        <w:pStyle w:val="a6"/>
        <w:numPr>
          <w:ilvl w:val="0"/>
          <w:numId w:val="2"/>
        </w:numPr>
      </w:pPr>
      <w:r>
        <w:t>database: spark cluster in docker(standalone mode) / in AWS(yarn cluster mode with zookeeper)</w:t>
      </w:r>
    </w:p>
    <w:p w14:paraId="39F962D1" w14:textId="369C2D4C" w:rsidR="00B266DC" w:rsidRPr="00B266DC" w:rsidRDefault="00F179E1" w:rsidP="00B266DC">
      <w:pPr>
        <w:pStyle w:val="a6"/>
        <w:ind w:left="720" w:firstLine="0"/>
      </w:pPr>
      <w:r>
        <w:t>workloads: Sparkbench workloads(SparkPi/linear regression/kmeans)</w:t>
      </w:r>
    </w:p>
    <w:p w14:paraId="627EEA8F" w14:textId="50E5FFFD" w:rsidR="00B266DC" w:rsidRDefault="00B266DC">
      <w:pPr>
        <w:pStyle w:val="a6"/>
        <w:ind w:left="720" w:firstLine="0"/>
      </w:pPr>
      <w:r>
        <w:rPr>
          <w:rFonts w:hint="eastAsia"/>
        </w:rPr>
        <w:t>command: ./bin/spark-bench.sh /path/to/your/config/file/</w:t>
      </w:r>
      <w:r w:rsidR="00137F0D">
        <w:rPr>
          <w:rFonts w:hint="eastAsia"/>
        </w:rPr>
        <w:t xml:space="preserve"> (sample of config file </w:t>
      </w:r>
      <w:r w:rsidR="00137F0D">
        <w:t>‘</w:t>
      </w:r>
      <w:r w:rsidR="00137F0D">
        <w:rPr>
          <w:rFonts w:hint="eastAsia"/>
        </w:rPr>
        <w:t>pi.conf</w:t>
      </w:r>
      <w:r w:rsidR="00137F0D">
        <w:t>’</w:t>
      </w:r>
      <w:r w:rsidR="00137F0D">
        <w:rPr>
          <w:rFonts w:hint="eastAsia"/>
        </w:rPr>
        <w:t xml:space="preserve"> is in this dir)</w:t>
      </w:r>
    </w:p>
    <w:p w14:paraId="6B58CFEA" w14:textId="67EF4553" w:rsidR="00B266DC" w:rsidRDefault="00B266DC">
      <w:pPr>
        <w:pStyle w:val="a6"/>
        <w:ind w:left="720" w:firstLine="0"/>
      </w:pPr>
    </w:p>
    <w:p w14:paraId="007BC28A" w14:textId="77777777" w:rsidR="00B266DC" w:rsidRDefault="00B266DC">
      <w:pPr>
        <w:pStyle w:val="a6"/>
        <w:ind w:left="720" w:firstLine="0"/>
      </w:pPr>
    </w:p>
    <w:p w14:paraId="141CD481" w14:textId="77777777" w:rsidR="006751D6" w:rsidRDefault="00F179E1">
      <w:pPr>
        <w:pStyle w:val="a6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There are three nodes in both configurations, namely master(master.hadoop),worker1(worker1.hadoop),and worker2(worker2.hadoop).</w:t>
      </w:r>
    </w:p>
    <w:p w14:paraId="31111508" w14:textId="77777777" w:rsidR="006751D6" w:rsidRDefault="00F179E1">
      <w:pPr>
        <w:pStyle w:val="a6"/>
        <w:ind w:left="720" w:firstLine="0"/>
      </w:pPr>
      <w:r>
        <w:rPr>
          <w:rFonts w:ascii="Zapf Dingbats" w:eastAsia="宋体" w:hAnsi="Zapf Dingbats"/>
        </w:rPr>
        <w:t>✓</w:t>
      </w:r>
      <w:r>
        <w:rPr>
          <w:rFonts w:ascii="Zapf Dingbats" w:eastAsia="宋体" w:hAnsi="Zapf Dingbats"/>
        </w:rPr>
        <w:t></w:t>
      </w:r>
      <w:r>
        <w:rPr>
          <w:rFonts w:ascii="宋体" w:eastAsia="宋体" w:hAnsi="宋体"/>
        </w:rPr>
        <w:t>standalone mode setup:</w:t>
      </w:r>
    </w:p>
    <w:p w14:paraId="7760A846" w14:textId="77777777" w:rsidR="006751D6" w:rsidRDefault="00F179E1">
      <w:pPr>
        <w:pStyle w:val="a6"/>
        <w:ind w:left="72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tbl>
      <w:tblPr>
        <w:tblStyle w:val="a8"/>
        <w:tblW w:w="7796" w:type="dxa"/>
        <w:tblInd w:w="720" w:type="dxa"/>
        <w:tblLook w:val="04A0" w:firstRow="1" w:lastRow="0" w:firstColumn="1" w:lastColumn="0" w:noHBand="0" w:noVBand="1"/>
      </w:tblPr>
      <w:tblGrid>
        <w:gridCol w:w="3906"/>
        <w:gridCol w:w="3890"/>
      </w:tblGrid>
      <w:tr w:rsidR="006751D6" w14:paraId="6A7AD966" w14:textId="77777777">
        <w:tc>
          <w:tcPr>
            <w:tcW w:w="3905" w:type="dxa"/>
            <w:shd w:val="clear" w:color="auto" w:fill="auto"/>
          </w:tcPr>
          <w:p w14:paraId="52247380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Node</w:t>
            </w:r>
          </w:p>
        </w:tc>
        <w:tc>
          <w:tcPr>
            <w:tcW w:w="3890" w:type="dxa"/>
            <w:shd w:val="clear" w:color="auto" w:fill="auto"/>
          </w:tcPr>
          <w:p w14:paraId="5B6FC8E5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Ip address</w:t>
            </w:r>
          </w:p>
        </w:tc>
      </w:tr>
      <w:tr w:rsidR="006751D6" w14:paraId="47603BFE" w14:textId="77777777">
        <w:tc>
          <w:tcPr>
            <w:tcW w:w="3905" w:type="dxa"/>
            <w:shd w:val="clear" w:color="auto" w:fill="auto"/>
          </w:tcPr>
          <w:p w14:paraId="05F30097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Spark-bench client</w:t>
            </w:r>
          </w:p>
        </w:tc>
        <w:tc>
          <w:tcPr>
            <w:tcW w:w="3890" w:type="dxa"/>
            <w:shd w:val="clear" w:color="auto" w:fill="auto"/>
          </w:tcPr>
          <w:p w14:paraId="566A4EDC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172.21.0.5</w:t>
            </w:r>
          </w:p>
        </w:tc>
      </w:tr>
      <w:tr w:rsidR="006751D6" w14:paraId="3E53F128" w14:textId="77777777">
        <w:tc>
          <w:tcPr>
            <w:tcW w:w="3905" w:type="dxa"/>
            <w:shd w:val="clear" w:color="auto" w:fill="auto"/>
          </w:tcPr>
          <w:p w14:paraId="51EA5298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master</w:t>
            </w:r>
          </w:p>
        </w:tc>
        <w:tc>
          <w:tcPr>
            <w:tcW w:w="3890" w:type="dxa"/>
            <w:shd w:val="clear" w:color="auto" w:fill="auto"/>
          </w:tcPr>
          <w:p w14:paraId="256F6A76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172.21.0.2</w:t>
            </w:r>
          </w:p>
        </w:tc>
      </w:tr>
      <w:tr w:rsidR="006751D6" w14:paraId="20B703FF" w14:textId="77777777">
        <w:tc>
          <w:tcPr>
            <w:tcW w:w="3905" w:type="dxa"/>
            <w:shd w:val="clear" w:color="auto" w:fill="auto"/>
          </w:tcPr>
          <w:p w14:paraId="35575F87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Worker1</w:t>
            </w:r>
          </w:p>
        </w:tc>
        <w:tc>
          <w:tcPr>
            <w:tcW w:w="3890" w:type="dxa"/>
            <w:shd w:val="clear" w:color="auto" w:fill="auto"/>
          </w:tcPr>
          <w:p w14:paraId="73F88945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172.21.0.3</w:t>
            </w:r>
          </w:p>
        </w:tc>
      </w:tr>
      <w:tr w:rsidR="006751D6" w14:paraId="52669924" w14:textId="77777777">
        <w:tc>
          <w:tcPr>
            <w:tcW w:w="3905" w:type="dxa"/>
            <w:shd w:val="clear" w:color="auto" w:fill="auto"/>
          </w:tcPr>
          <w:p w14:paraId="2820FEB7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Worker2</w:t>
            </w:r>
          </w:p>
        </w:tc>
        <w:tc>
          <w:tcPr>
            <w:tcW w:w="3890" w:type="dxa"/>
            <w:shd w:val="clear" w:color="auto" w:fill="auto"/>
          </w:tcPr>
          <w:p w14:paraId="14D88B59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172.21.0.4</w:t>
            </w:r>
          </w:p>
        </w:tc>
      </w:tr>
    </w:tbl>
    <w:p w14:paraId="450DE2AE" w14:textId="77777777" w:rsidR="006751D6" w:rsidRDefault="006751D6">
      <w:pPr>
        <w:pStyle w:val="a6"/>
        <w:ind w:left="720" w:firstLine="0"/>
        <w:rPr>
          <w:rFonts w:ascii="宋体" w:eastAsia="宋体" w:hAnsi="宋体"/>
        </w:rPr>
      </w:pPr>
    </w:p>
    <w:p w14:paraId="40BDF691" w14:textId="77777777" w:rsidR="006751D6" w:rsidRDefault="00F179E1">
      <w:pPr>
        <w:pStyle w:val="a6"/>
        <w:ind w:left="720" w:firstLine="0"/>
      </w:pPr>
      <w:r>
        <w:t>Flows detected:</w:t>
      </w:r>
    </w:p>
    <w:p w14:paraId="52A8EBD8" w14:textId="77777777" w:rsidR="006751D6" w:rsidRDefault="00F179E1">
      <w:pPr>
        <w:widowControl/>
        <w:shd w:val="clear" w:color="auto" w:fill="FFFFFF"/>
        <w:ind w:left="300" w:firstLine="420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client - worker1 : 44847 - 40510/40514/40526</w:t>
      </w:r>
    </w:p>
    <w:p w14:paraId="356CAF23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                   48808 - 42373(very few)</w:t>
      </w:r>
    </w:p>
    <w:p w14:paraId="25879A3F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                   45341 - 56014(very few)</w:t>
      </w:r>
    </w:p>
    <w:p w14:paraId="5E353621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client - worker2 : 44847 - 34110/34134/34114</w:t>
      </w:r>
    </w:p>
    <w:p w14:paraId="3A6A88A0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                    45341 - 46798(few)</w:t>
      </w:r>
    </w:p>
    <w:p w14:paraId="24082689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                    40643 - 46072(very few)</w:t>
      </w:r>
    </w:p>
    <w:p w14:paraId="67BB2963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client - master :  57186/56790 - 7077</w:t>
      </w:r>
    </w:p>
    <w:p w14:paraId="122FB015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master - worker1 : 7077 - 35398</w:t>
      </w:r>
    </w:p>
    <w:p w14:paraId="4A82C56F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master - worker2 : 7077 - 53900</w:t>
      </w:r>
    </w:p>
    <w:p w14:paraId="15DD08D2" w14:textId="77777777" w:rsidR="006751D6" w:rsidRDefault="006751D6">
      <w:pPr>
        <w:pStyle w:val="a6"/>
        <w:ind w:left="720" w:firstLine="0"/>
      </w:pPr>
    </w:p>
    <w:p w14:paraId="5BA81D6E" w14:textId="77777777" w:rsidR="006751D6" w:rsidRDefault="00F179E1">
      <w:pPr>
        <w:pStyle w:val="a6"/>
        <w:ind w:left="720" w:firstLine="0"/>
      </w:pPr>
      <w:r>
        <w:t>In the spark-bench configuration file, we only specified the master ip and path for spark. To increase the flows, we add on more partitions of the task.(pi_20.cap -&gt; pi_4000.cap shows that the increment of partitions will give more flows)</w:t>
      </w:r>
    </w:p>
    <w:p w14:paraId="5B7DE731" w14:textId="77777777" w:rsidR="006751D6" w:rsidRDefault="006751D6">
      <w:pPr>
        <w:rPr>
          <w:rFonts w:ascii="宋体" w:eastAsia="宋体" w:hAnsi="宋体"/>
        </w:rPr>
      </w:pPr>
    </w:p>
    <w:p w14:paraId="081B21AA" w14:textId="77777777" w:rsidR="006751D6" w:rsidRDefault="00F179E1">
      <w:pPr>
        <w:pStyle w:val="a6"/>
        <w:ind w:left="720" w:firstLine="0"/>
        <w:rPr>
          <w:rFonts w:ascii="宋体" w:eastAsia="宋体" w:hAnsi="宋体"/>
        </w:rPr>
      </w:pPr>
      <w:r>
        <w:rPr>
          <w:rFonts w:ascii="Zapf Dingbats" w:eastAsia="宋体" w:hAnsi="Zapf Dingbats"/>
        </w:rPr>
        <w:t>✓</w:t>
      </w:r>
      <w:r>
        <w:rPr>
          <w:rFonts w:ascii="Zapf Dingbats" w:eastAsia="宋体" w:hAnsi="Zapf Dingbats"/>
        </w:rPr>
        <w:t></w:t>
      </w:r>
      <w:r>
        <w:rPr>
          <w:rFonts w:ascii="宋体" w:eastAsia="宋体" w:hAnsi="宋体"/>
        </w:rPr>
        <w:t>yarn-cluster mode setup:</w:t>
      </w:r>
    </w:p>
    <w:p w14:paraId="13E72897" w14:textId="77777777" w:rsidR="006751D6" w:rsidRDefault="00F179E1">
      <w:pPr>
        <w:widowControl/>
        <w:shd w:val="clear" w:color="auto" w:fill="FFFFFF"/>
        <w:ind w:left="1272" w:hanging="281"/>
        <w:jc w:val="left"/>
        <w:textAlignment w:val="baseline"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/>
          <w:color w:val="000000"/>
          <w:kern w:val="0"/>
        </w:rPr>
        <w:t>◇services on each node</w:t>
      </w:r>
      <w:r w:rsidR="00D77658">
        <w:rPr>
          <w:rFonts w:ascii="宋体" w:eastAsia="宋体" w:hAnsi="宋体" w:cs="Times New Roman" w:hint="eastAsia"/>
          <w:color w:val="000000"/>
          <w:kern w:val="0"/>
        </w:rPr>
        <w:t xml:space="preserve"> on AWS(3 EC instances)</w:t>
      </w:r>
      <w:r>
        <w:rPr>
          <w:rFonts w:ascii="宋体" w:eastAsia="宋体" w:hAnsi="宋体" w:cs="Times New Roman"/>
          <w:color w:val="000000"/>
          <w:kern w:val="0"/>
        </w:rPr>
        <w:t>:</w:t>
      </w:r>
    </w:p>
    <w:p w14:paraId="260CD451" w14:textId="77777777" w:rsidR="006751D6" w:rsidRDefault="00F179E1">
      <w:pPr>
        <w:widowControl/>
        <w:shd w:val="clear" w:color="auto" w:fill="FFFFFF"/>
        <w:ind w:left="1272" w:hanging="281"/>
        <w:jc w:val="left"/>
        <w:textAlignment w:val="baseline"/>
      </w:pPr>
      <w:r>
        <w:rPr>
          <w:rFonts w:ascii="宋体" w:eastAsia="宋体" w:hAnsi="宋体" w:cs="Times New Roman"/>
          <w:color w:val="000000"/>
          <w:kern w:val="0"/>
        </w:rPr>
        <w:t xml:space="preserve">  </w:t>
      </w:r>
      <w:r>
        <w:rPr>
          <w:rFonts w:ascii="Calibri" w:eastAsia="宋体" w:hAnsi="Calibri" w:cs="Times New Roman"/>
          <w:color w:val="000000"/>
          <w:kern w:val="0"/>
        </w:rPr>
        <w:t>master.hadoop(172.31.76.109): hadoop resource manager + namenode + spark master+ spark-bench client(tried to connect locally to AWS but the latency is too high)+zookeeper;</w:t>
      </w:r>
      <w:r>
        <w:rPr>
          <w:rFonts w:ascii="Calibri" w:eastAsia="宋体" w:hAnsi="Calibri" w:cs="Times New Roman"/>
          <w:color w:val="21409A"/>
          <w:kern w:val="0"/>
        </w:rPr>
        <w:t xml:space="preserve"> </w:t>
      </w:r>
    </w:p>
    <w:p w14:paraId="5539E863" w14:textId="77777777" w:rsidR="006751D6" w:rsidRDefault="00F179E1">
      <w:pPr>
        <w:widowControl/>
        <w:shd w:val="clear" w:color="auto" w:fill="FFFFFF"/>
        <w:tabs>
          <w:tab w:val="left" w:pos="709"/>
        </w:tabs>
        <w:ind w:left="1272" w:hanging="281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worker1.hadoop(172.31.78.246): hadoop datanode + spark worker + spark master + zookeeper;</w:t>
      </w:r>
    </w:p>
    <w:p w14:paraId="29950A50" w14:textId="77777777" w:rsidR="006751D6" w:rsidRDefault="00F179E1">
      <w:pPr>
        <w:widowControl/>
        <w:shd w:val="clear" w:color="auto" w:fill="FFFFFF"/>
        <w:ind w:left="1272" w:hanging="281"/>
        <w:jc w:val="left"/>
        <w:textAlignment w:val="baseline"/>
        <w:rPr>
          <w:rFonts w:ascii="Calibri" w:eastAsia="宋体" w:hAnsi="Calibri" w:cs="Times New Roman"/>
          <w:color w:val="000000"/>
          <w:kern w:val="0"/>
          <w:highlight w:val="white"/>
        </w:rPr>
      </w:pPr>
      <w:r>
        <w:rPr>
          <w:rFonts w:ascii="Calibri" w:eastAsia="宋体" w:hAnsi="Calibri" w:cs="Times New Roman"/>
          <w:color w:val="000000"/>
          <w:kern w:val="0"/>
        </w:rPr>
        <w:t>   </w:t>
      </w: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>worker2.hadoop(172.31.79.12): hadoop datanode + spark worker+zookeeper;</w:t>
      </w:r>
    </w:p>
    <w:p w14:paraId="55B96B90" w14:textId="77777777" w:rsidR="006751D6" w:rsidRDefault="00F179E1">
      <w:pPr>
        <w:widowControl/>
        <w:shd w:val="clear" w:color="auto" w:fill="FFFFFF"/>
        <w:ind w:left="1272" w:hanging="281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lastRenderedPageBreak/>
        <w:t>   The master alive is switched from worker1 to master.</w:t>
      </w:r>
    </w:p>
    <w:p w14:paraId="45605E9C" w14:textId="77777777" w:rsidR="006751D6" w:rsidRDefault="006751D6">
      <w:pPr>
        <w:pStyle w:val="a6"/>
        <w:ind w:left="720" w:firstLine="0"/>
        <w:rPr>
          <w:rFonts w:ascii="宋体" w:eastAsia="宋体" w:hAnsi="宋体"/>
        </w:rPr>
      </w:pPr>
    </w:p>
    <w:p w14:paraId="1D1A64B6" w14:textId="77777777" w:rsidR="006751D6" w:rsidRDefault="00F179E1">
      <w:pPr>
        <w:widowControl/>
        <w:shd w:val="clear" w:color="auto" w:fill="FFFFFF"/>
        <w:ind w:left="1272" w:hanging="281"/>
        <w:jc w:val="left"/>
        <w:textAlignment w:val="baseline"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/>
          <w:color w:val="000000"/>
          <w:kern w:val="0"/>
        </w:rPr>
        <w:t>◇port used for each service:</w:t>
      </w:r>
    </w:p>
    <w:p w14:paraId="18964C06" w14:textId="66F6894D" w:rsidR="006751D6" w:rsidRDefault="00F179E1">
      <w:pPr>
        <w:widowControl/>
        <w:shd w:val="clear" w:color="auto" w:fill="FFFFFF"/>
        <w:ind w:left="708" w:firstLine="426"/>
        <w:jc w:val="left"/>
        <w:textAlignment w:val="baseline"/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 xml:space="preserve">2181: zookeeper client connection : for zookeeper, spark </w:t>
      </w:r>
      <w:r w:rsidR="00D77658">
        <w:rPr>
          <w:rFonts w:ascii="Calibri" w:eastAsia="宋体" w:hAnsi="Calibri" w:cs="Times New Roman" w:hint="eastAsia"/>
          <w:color w:val="000000"/>
          <w:kern w:val="0"/>
          <w:shd w:val="clear" w:color="auto" w:fill="FFFFFF"/>
        </w:rPr>
        <w:t xml:space="preserve">Master </w:t>
      </w:r>
      <w:r w:rsidR="00E023C9">
        <w:rPr>
          <w:rFonts w:ascii="Calibri" w:eastAsia="宋体" w:hAnsi="Calibri" w:cs="Times New Roman"/>
          <w:color w:val="000000"/>
          <w:kern w:val="0"/>
          <w:shd w:val="clear" w:color="auto" w:fill="FFFFFF"/>
        </w:rPr>
        <w:t xml:space="preserve">is the client. </w:t>
      </w:r>
    </w:p>
    <w:p w14:paraId="58EF349B" w14:textId="77777777" w:rsidR="006751D6" w:rsidRDefault="00F179E1">
      <w:pPr>
        <w:widowControl/>
        <w:shd w:val="clear" w:color="auto" w:fill="FFFFFF"/>
        <w:ind w:left="708" w:firstLine="426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>2287 : communication between zookeeper servers</w:t>
      </w:r>
    </w:p>
    <w:p w14:paraId="6BC20183" w14:textId="77777777" w:rsidR="006751D6" w:rsidRDefault="00F179E1">
      <w:pPr>
        <w:widowControl/>
        <w:shd w:val="clear" w:color="auto" w:fill="FFFFFF"/>
        <w:ind w:left="708" w:firstLine="426"/>
        <w:jc w:val="left"/>
        <w:textAlignment w:val="baseline"/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 xml:space="preserve">9000 : used by hadoop namenode; heartbeat </w:t>
      </w:r>
      <w:r w:rsidRPr="00D77658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between namenode and datanode</w:t>
      </w: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 xml:space="preserve"> for hadoop</w:t>
      </w:r>
    </w:p>
    <w:p w14:paraId="0CC0EB50" w14:textId="77777777" w:rsidR="006751D6" w:rsidRDefault="00F179E1">
      <w:pPr>
        <w:widowControl/>
        <w:shd w:val="clear" w:color="auto" w:fill="FFFFFF"/>
        <w:ind w:left="708" w:firstLine="426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>8031 : connection to yarn resource manager</w:t>
      </w:r>
    </w:p>
    <w:p w14:paraId="6010251E" w14:textId="1E36A851" w:rsidR="006751D6" w:rsidRDefault="00F179E1">
      <w:pPr>
        <w:widowControl/>
        <w:shd w:val="clear" w:color="auto" w:fill="FFFFFF"/>
        <w:ind w:left="708" w:firstLine="426"/>
        <w:jc w:val="left"/>
        <w:textAlignment w:val="baseline"/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 xml:space="preserve">9866 : used by hadoop datanode; data transmission </w:t>
      </w:r>
      <w:r w:rsidRPr="003723FA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to spark workers</w:t>
      </w:r>
    </w:p>
    <w:p w14:paraId="666CCD8F" w14:textId="77777777" w:rsidR="006751D6" w:rsidRDefault="00F179E1">
      <w:pPr>
        <w:widowControl/>
        <w:shd w:val="clear" w:color="auto" w:fill="FFFFFF"/>
        <w:ind w:left="708" w:firstLine="426"/>
        <w:jc w:val="left"/>
        <w:textAlignment w:val="baseline"/>
        <w:rPr>
          <w:rFonts w:ascii="Calibri" w:eastAsia="宋体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>36947: data transmission for master.hadoop(used as 9866 since it’s not a datanode)</w:t>
      </w:r>
    </w:p>
    <w:p w14:paraId="7B2A27EC" w14:textId="36689910" w:rsidR="00E023C9" w:rsidRDefault="00E023C9">
      <w:pPr>
        <w:widowControl/>
        <w:shd w:val="clear" w:color="auto" w:fill="FFFFFF"/>
        <w:ind w:left="708" w:firstLine="426"/>
        <w:jc w:val="left"/>
        <w:textAlignment w:val="baseline"/>
      </w:pPr>
      <w:r>
        <w:rPr>
          <w:rFonts w:ascii="Calibri" w:eastAsia="宋体" w:hAnsi="Calibri" w:cs="Times New Roman" w:hint="eastAsia"/>
          <w:color w:val="000000"/>
          <w:kern w:val="0"/>
          <w:shd w:val="clear" w:color="auto" w:fill="FFFFFF"/>
        </w:rPr>
        <w:t>35145: Spark cleanup</w:t>
      </w:r>
    </w:p>
    <w:p w14:paraId="7716C2BC" w14:textId="77777777" w:rsidR="006751D6" w:rsidRDefault="006751D6">
      <w:pPr>
        <w:pStyle w:val="a6"/>
        <w:ind w:left="720" w:firstLine="426"/>
        <w:rPr>
          <w:rFonts w:ascii="宋体" w:eastAsia="宋体" w:hAnsi="宋体"/>
        </w:rPr>
      </w:pPr>
    </w:p>
    <w:p w14:paraId="3F3993B1" w14:textId="521D0F1E" w:rsidR="006751D6" w:rsidRDefault="00F179E1">
      <w:pPr>
        <w:pStyle w:val="a6"/>
        <w:ind w:left="720" w:firstLine="426"/>
      </w:pPr>
      <w:r>
        <w:rPr>
          <w:rFonts w:ascii="宋体" w:eastAsia="宋体" w:hAnsi="宋体"/>
        </w:rPr>
        <w:t xml:space="preserve">The diagram before and after switching the master is attached below: </w:t>
      </w:r>
    </w:p>
    <w:p w14:paraId="1EE3CEA3" w14:textId="3FD9C55E" w:rsidR="006751D6" w:rsidRDefault="00E023C9">
      <w:pPr>
        <w:pStyle w:val="a6"/>
        <w:ind w:left="72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The color of arrows </w:t>
      </w:r>
      <w:r>
        <w:rPr>
          <w:rFonts w:ascii="宋体" w:eastAsia="宋体" w:hAnsi="宋体"/>
        </w:rPr>
        <w:t>correspond</w:t>
      </w:r>
      <w:r>
        <w:rPr>
          <w:rFonts w:ascii="宋体" w:eastAsia="宋体" w:hAnsi="宋体" w:hint="eastAsia"/>
        </w:rPr>
        <w:t xml:space="preserve">s to the color of </w:t>
      </w:r>
      <w:r>
        <w:rPr>
          <w:rFonts w:ascii="宋体" w:eastAsia="宋体" w:hAnsi="宋体"/>
        </w:rPr>
        <w:t>service</w:t>
      </w:r>
      <w:r>
        <w:rPr>
          <w:rFonts w:ascii="宋体" w:eastAsia="宋体" w:hAnsi="宋体" w:hint="eastAsia"/>
        </w:rPr>
        <w:t xml:space="preserve"> where the ports above are used.</w:t>
      </w:r>
    </w:p>
    <w:p w14:paraId="6A9F53E7" w14:textId="77777777" w:rsidR="009B4B86" w:rsidRDefault="009B4B86">
      <w:pPr>
        <w:pStyle w:val="a6"/>
        <w:ind w:left="720" w:firstLine="0"/>
        <w:rPr>
          <w:rFonts w:ascii="宋体" w:eastAsia="宋体" w:hAnsi="宋体"/>
        </w:rPr>
      </w:pPr>
    </w:p>
    <w:p w14:paraId="1C0ED935" w14:textId="77777777" w:rsidR="006751D6" w:rsidRDefault="00F179E1">
      <w:pPr>
        <w:pStyle w:val="a6"/>
        <w:ind w:left="72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EAF7E2" wp14:editId="591E2814">
            <wp:extent cx="5145193" cy="3070208"/>
            <wp:effectExtent l="0" t="0" r="11430" b="3810"/>
            <wp:docPr id="1" name="图片 1" descr="Macintosh HD:Users:severina:Desktop: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cintosh HD:Users:severina:Desktop:befo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93" cy="30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9396" w14:textId="77777777" w:rsidR="006751D6" w:rsidRDefault="00F179E1">
      <w:r>
        <w:rPr>
          <w:noProof/>
        </w:rPr>
        <w:lastRenderedPageBreak/>
        <w:drawing>
          <wp:inline distT="0" distB="0" distL="0" distR="0" wp14:anchorId="6D0A381D" wp14:editId="3C179D1B">
            <wp:extent cx="5269865" cy="3149600"/>
            <wp:effectExtent l="0" t="0" r="0" b="0"/>
            <wp:docPr id="2" name="图片 4" descr="Macintosh HD:Users:severina:Desktop:屏幕快照 2020-08-22 09.49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Macintosh HD:Users:severina:Desktop:屏幕快照 2020-08-22 09.49.26 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7FFC" w14:textId="77777777" w:rsidR="00381619" w:rsidRDefault="00381619">
      <w:r>
        <w:rPr>
          <w:rFonts w:hint="eastAsia"/>
        </w:rPr>
        <w:t>Future work:</w:t>
      </w:r>
    </w:p>
    <w:p w14:paraId="02E3E3FB" w14:textId="6624A441" w:rsidR="00E55C50" w:rsidRDefault="004B6BE2" w:rsidP="004B6BE2">
      <w:r>
        <w:rPr>
          <w:rFonts w:hint="eastAsia"/>
        </w:rPr>
        <w:t>1.</w:t>
      </w:r>
      <w:r w:rsidR="00316D5A">
        <w:rPr>
          <w:rFonts w:hint="eastAsia"/>
        </w:rPr>
        <w:t xml:space="preserve"> </w:t>
      </w:r>
      <w:r w:rsidR="00896CFE">
        <w:rPr>
          <w:rFonts w:hint="eastAsia"/>
        </w:rPr>
        <w:t xml:space="preserve">Traces with inter-cassandra encryption are collected. But as for client-Cassandra </w:t>
      </w:r>
      <w:r w:rsidR="00E55C50">
        <w:rPr>
          <w:rFonts w:hint="eastAsia"/>
        </w:rPr>
        <w:t xml:space="preserve">encrypted </w:t>
      </w:r>
      <w:r w:rsidR="00896CFE">
        <w:t>communicat</w:t>
      </w:r>
      <w:r w:rsidR="00E55C50">
        <w:rPr>
          <w:rFonts w:hint="eastAsia"/>
        </w:rPr>
        <w:t>i</w:t>
      </w:r>
      <w:r w:rsidR="00896CFE">
        <w:rPr>
          <w:rFonts w:hint="eastAsia"/>
        </w:rPr>
        <w:t>on(namely between ycsb and cassandra), there</w:t>
      </w:r>
      <w:r w:rsidR="00896CFE">
        <w:t>’</w:t>
      </w:r>
      <w:r w:rsidR="00896CFE">
        <w:rPr>
          <w:rFonts w:hint="eastAsia"/>
        </w:rPr>
        <w:t xml:space="preserve">s a </w:t>
      </w:r>
      <w:r w:rsidR="00896CFE">
        <w:t>parameter</w:t>
      </w:r>
      <w:r w:rsidR="00896CFE">
        <w:rPr>
          <w:rFonts w:hint="eastAsia"/>
        </w:rPr>
        <w:t xml:space="preserve"> </w:t>
      </w:r>
      <w:r w:rsidR="00E55C50">
        <w:t>‘</w:t>
      </w:r>
      <w:r w:rsidR="00E55C50" w:rsidRPr="004B6BE2">
        <w:rPr>
          <w:rFonts w:ascii="Consolas" w:eastAsia="宋体" w:hAnsi="Consolas" w:cs="Times New Roman"/>
          <w:color w:val="24292E"/>
          <w:kern w:val="0"/>
          <w:sz w:val="20"/>
          <w:szCs w:val="20"/>
        </w:rPr>
        <w:t>cassandra.useSSL</w:t>
      </w:r>
      <w:r w:rsidR="00E55C50">
        <w:t>’</w:t>
      </w:r>
      <w:r w:rsidR="00E55C50">
        <w:rPr>
          <w:rFonts w:hint="eastAsia"/>
        </w:rPr>
        <w:t xml:space="preserve"> in YCSB to enable SSL. </w:t>
      </w:r>
    </w:p>
    <w:p w14:paraId="2647D502" w14:textId="2A08AB1A" w:rsidR="004B6BE2" w:rsidRDefault="004B6BE2" w:rsidP="004B6BE2">
      <w:r>
        <w:rPr>
          <w:rFonts w:hint="eastAsia"/>
        </w:rPr>
        <w:t xml:space="preserve">2.  The </w:t>
      </w:r>
      <w:r>
        <w:t>reason</w:t>
      </w:r>
      <w:r>
        <w:rPr>
          <w:rFonts w:hint="eastAsia"/>
        </w:rPr>
        <w:t xml:space="preserve"> why </w:t>
      </w:r>
      <w:r>
        <w:t>Cassandra</w:t>
      </w:r>
      <w:r>
        <w:rPr>
          <w:rFonts w:hint="eastAsia"/>
        </w:rPr>
        <w:t xml:space="preserve"> traces are </w:t>
      </w:r>
      <w:r>
        <w:t>mistaken</w:t>
      </w:r>
      <w:r>
        <w:rPr>
          <w:rFonts w:hint="eastAsia"/>
        </w:rPr>
        <w:t xml:space="preserve"> as postgresql traces might be that it uses Lz4 compression</w:t>
      </w:r>
      <w:r w:rsidR="00316D5A">
        <w:rPr>
          <w:rFonts w:hint="eastAsia"/>
        </w:rPr>
        <w:t xml:space="preserve"> which has similar pattern as the payload of  postgresql traces. We could look into </w:t>
      </w:r>
      <w:r w:rsidR="00316D5A">
        <w:t>compression</w:t>
      </w:r>
      <w:r w:rsidR="00316D5A">
        <w:rPr>
          <w:rFonts w:hint="eastAsia"/>
        </w:rPr>
        <w:t xml:space="preserve"> </w:t>
      </w:r>
      <w:r w:rsidR="00316D5A">
        <w:t>issue</w:t>
      </w:r>
      <w:r w:rsidR="00316D5A">
        <w:rPr>
          <w:rFonts w:hint="eastAsia"/>
        </w:rPr>
        <w:t xml:space="preserve">s in the </w:t>
      </w:r>
      <w:r w:rsidR="00316D5A">
        <w:t>future</w:t>
      </w:r>
      <w:r w:rsidR="00316D5A">
        <w:rPr>
          <w:rFonts w:hint="eastAsia"/>
        </w:rPr>
        <w:t>.</w:t>
      </w:r>
    </w:p>
    <w:p w14:paraId="5EA8C8C6" w14:textId="4792F1F3" w:rsidR="004B6BE2" w:rsidRDefault="00316D5A" w:rsidP="004B6BE2">
      <w:r>
        <w:rPr>
          <w:rFonts w:hint="eastAsia"/>
        </w:rPr>
        <w:t xml:space="preserve">3.  More </w:t>
      </w:r>
      <w:r w:rsidR="00B266DC">
        <w:rPr>
          <w:rFonts w:hint="eastAsia"/>
        </w:rPr>
        <w:t>secured</w:t>
      </w:r>
      <w:r>
        <w:rPr>
          <w:rFonts w:hint="eastAsia"/>
        </w:rPr>
        <w:t xml:space="preserve"> traces for HTTP</w:t>
      </w:r>
      <w:r w:rsidR="00B266DC">
        <w:rPr>
          <w:rFonts w:hint="eastAsia"/>
        </w:rPr>
        <w:t>s, MonetDB, DB2, Redis and Memcache</w:t>
      </w:r>
    </w:p>
    <w:p w14:paraId="0C2B3FAE" w14:textId="77777777" w:rsidR="004B6BE2" w:rsidRDefault="004B6BE2" w:rsidP="004B6BE2"/>
    <w:p w14:paraId="7236B154" w14:textId="2FBD2A30" w:rsidR="004B6BE2" w:rsidRDefault="004B6BE2" w:rsidP="004B6BE2">
      <w:r>
        <w:rPr>
          <w:rFonts w:hint="eastAsia"/>
        </w:rPr>
        <w:t>Note:</w:t>
      </w:r>
    </w:p>
    <w:p w14:paraId="1CF2F567" w14:textId="38334E48" w:rsidR="004B6BE2" w:rsidRDefault="004B6BE2" w:rsidP="004B6BE2">
      <w:r>
        <w:rPr>
          <w:rFonts w:hint="eastAsia"/>
        </w:rPr>
        <w:t xml:space="preserve">1. In </w:t>
      </w:r>
      <w:r>
        <w:t>database &amp; cache configuration</w:t>
      </w:r>
      <w:r>
        <w:rPr>
          <w:rFonts w:hint="eastAsia"/>
        </w:rPr>
        <w:t xml:space="preserve">, some </w:t>
      </w:r>
      <w:r>
        <w:t>database</w:t>
      </w:r>
      <w:r>
        <w:rPr>
          <w:rFonts w:hint="eastAsia"/>
        </w:rPr>
        <w:t xml:space="preserve"> may have problem with </w:t>
      </w:r>
      <w:r>
        <w:t>concurrent</w:t>
      </w:r>
      <w:r>
        <w:rPr>
          <w:rFonts w:hint="eastAsia"/>
        </w:rPr>
        <w:t xml:space="preserve"> queries. The code with *_serialize in name is to have serialized queries.</w:t>
      </w:r>
    </w:p>
    <w:p w14:paraId="68F537DB" w14:textId="77476EFB" w:rsidR="004B6BE2" w:rsidRDefault="004B6BE2" w:rsidP="004B6BE2">
      <w:r>
        <w:rPr>
          <w:rFonts w:hint="eastAsia"/>
        </w:rPr>
        <w:t xml:space="preserve">2. In Spark AWS setup, </w:t>
      </w:r>
      <w:r>
        <w:t>remember</w:t>
      </w:r>
      <w:r>
        <w:rPr>
          <w:rFonts w:hint="eastAsia"/>
        </w:rPr>
        <w:t xml:space="preserve"> to check the leader/follower status before run the </w:t>
      </w:r>
      <w:r>
        <w:t>application</w:t>
      </w:r>
      <w:r>
        <w:rPr>
          <w:rFonts w:hint="eastAsia"/>
        </w:rPr>
        <w:t xml:space="preserve"> to </w:t>
      </w:r>
      <w:r>
        <w:t>ensu</w:t>
      </w:r>
      <w:r>
        <w:rPr>
          <w:rFonts w:hint="eastAsia"/>
        </w:rPr>
        <w:t>re which is the first master.( It could be different through the trials)</w:t>
      </w:r>
    </w:p>
    <w:p w14:paraId="6A4D9F06" w14:textId="4A5C2ED6" w:rsidR="00316D5A" w:rsidRDefault="00316D5A" w:rsidP="004B6BE2">
      <w:r>
        <w:rPr>
          <w:rFonts w:hint="eastAsia"/>
        </w:rPr>
        <w:t xml:space="preserve">3. In </w:t>
      </w:r>
      <w:r>
        <w:t>Cassandra</w:t>
      </w:r>
      <w:r>
        <w:rPr>
          <w:rFonts w:hint="eastAsia"/>
        </w:rPr>
        <w:t xml:space="preserve"> AWS setup, use </w:t>
      </w:r>
      <w:r>
        <w:t>public</w:t>
      </w:r>
      <w:r>
        <w:rPr>
          <w:rFonts w:hint="eastAsia"/>
        </w:rPr>
        <w:t xml:space="preserve"> ip for seeds/listen_address ip instead of private ip in c</w:t>
      </w:r>
      <w:r>
        <w:t>assandra</w:t>
      </w:r>
      <w:r>
        <w:rPr>
          <w:rFonts w:hint="eastAsia"/>
        </w:rPr>
        <w:t>.yaml file.</w:t>
      </w:r>
    </w:p>
    <w:p w14:paraId="6307192F" w14:textId="7AA3AD30" w:rsidR="00B266DC" w:rsidRPr="00242FE3" w:rsidRDefault="00B266DC" w:rsidP="004B6BE2">
      <w:pPr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hint="eastAsia"/>
        </w:rPr>
        <w:t>4. There</w:t>
      </w:r>
      <w:r>
        <w:t>’</w:t>
      </w:r>
      <w:r>
        <w:rPr>
          <w:rFonts w:hint="eastAsia"/>
        </w:rPr>
        <w:t xml:space="preserve">s  a </w:t>
      </w:r>
      <w:r>
        <w:t>parameter</w:t>
      </w:r>
      <w:r>
        <w:rPr>
          <w:rFonts w:hint="eastAsia"/>
        </w:rPr>
        <w:t xml:space="preserve"> </w:t>
      </w:r>
      <w:r>
        <w:t>‘</w:t>
      </w:r>
      <w:r w:rsidR="00242FE3" w:rsidRPr="00242FE3">
        <w:rPr>
          <w:rFonts w:ascii="Calibri" w:eastAsia="宋体" w:hAnsi="Calibri" w:cs="Times New Roman"/>
          <w:color w:val="000000"/>
          <w:kern w:val="0"/>
          <w:shd w:val="clear" w:color="auto" w:fill="FFFFFF"/>
        </w:rPr>
        <w:t xml:space="preserve">-s </w:t>
      </w:r>
      <w:r w:rsidR="00242FE3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–</w:t>
      </w:r>
      <w:r w:rsidR="00242FE3" w:rsidRPr="00242FE3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threads</w:t>
      </w:r>
      <w:r w:rsidR="00242FE3">
        <w:rPr>
          <w:rFonts w:ascii="宋体" w:eastAsia="宋体" w:hAnsi="宋体" w:cs="Times New Roman" w:hint="eastAsia"/>
          <w:kern w:val="0"/>
          <w:sz w:val="20"/>
          <w:szCs w:val="20"/>
        </w:rPr>
        <w:t xml:space="preserve"> 50</w:t>
      </w:r>
      <w:r>
        <w:t>’</w:t>
      </w:r>
      <w:r w:rsidR="00242FE3">
        <w:rPr>
          <w:rFonts w:hint="eastAsia"/>
        </w:rPr>
        <w:t xml:space="preserve"> to run 50 threads. If that doesn</w:t>
      </w:r>
      <w:r w:rsidR="00242FE3">
        <w:t>’</w:t>
      </w:r>
      <w:r w:rsidR="00242FE3">
        <w:rPr>
          <w:rFonts w:hint="eastAsia"/>
        </w:rPr>
        <w:t>t work, you can run 50 processes from the command line.</w:t>
      </w:r>
    </w:p>
    <w:p w14:paraId="7BADD5AB" w14:textId="2F6F06B2" w:rsidR="00E55C50" w:rsidRDefault="009B4B86" w:rsidP="00E55C50">
      <w:pPr>
        <w:rPr>
          <w:rFonts w:hint="eastAsia"/>
        </w:rPr>
      </w:pPr>
      <w:r>
        <w:rPr>
          <w:rFonts w:hint="eastAsia"/>
        </w:rPr>
        <w:t xml:space="preserve">5. Another interesting </w:t>
      </w:r>
      <w:r>
        <w:t>observat</w:t>
      </w:r>
      <w:r>
        <w:rPr>
          <w:rFonts w:hint="eastAsia"/>
        </w:rPr>
        <w:t xml:space="preserve">ion for Spark AWS setup is that there exist 9866 -&gt; some port </w:t>
      </w:r>
      <w:r>
        <w:t>communication</w:t>
      </w:r>
      <w:r>
        <w:rPr>
          <w:rFonts w:hint="eastAsia"/>
        </w:rPr>
        <w:t xml:space="preserve"> within worker1 and worker2 separately, which I </w:t>
      </w:r>
      <w:r>
        <w:t>suspect</w:t>
      </w:r>
      <w:r>
        <w:rPr>
          <w:rFonts w:hint="eastAsia"/>
        </w:rPr>
        <w:t xml:space="preserve"> is the data </w:t>
      </w:r>
      <w:r>
        <w:t>transformation</w:t>
      </w:r>
      <w:r>
        <w:rPr>
          <w:rFonts w:hint="eastAsia"/>
        </w:rPr>
        <w:t xml:space="preserve"> between hdfs and spark.</w:t>
      </w:r>
    </w:p>
    <w:p w14:paraId="2A41A3F1" w14:textId="4D6CCD0A" w:rsidR="009B3E98" w:rsidRDefault="009B3E98" w:rsidP="00E55C50">
      <w:pPr>
        <w:rPr>
          <w:rFonts w:hint="eastAsia"/>
        </w:rPr>
      </w:pPr>
      <w:r>
        <w:rPr>
          <w:rFonts w:hint="eastAsia"/>
        </w:rPr>
        <w:t>6.YCSB doesn</w:t>
      </w:r>
      <w:r>
        <w:t>’</w:t>
      </w:r>
      <w:r>
        <w:rPr>
          <w:rFonts w:hint="eastAsia"/>
        </w:rPr>
        <w:t xml:space="preserve">t </w:t>
      </w:r>
      <w:r>
        <w:t>suppor</w:t>
      </w:r>
      <w:r>
        <w:rPr>
          <w:rFonts w:hint="eastAsia"/>
        </w:rPr>
        <w:t xml:space="preserve">t MonetDB </w:t>
      </w:r>
      <w:r>
        <w:t>official</w:t>
      </w:r>
      <w:r>
        <w:rPr>
          <w:rFonts w:hint="eastAsia"/>
        </w:rPr>
        <w:t>ly, but I wrote one. It</w:t>
      </w:r>
      <w:r>
        <w:t>’</w:t>
      </w:r>
      <w:r>
        <w:rPr>
          <w:rFonts w:hint="eastAsia"/>
        </w:rPr>
        <w:t xml:space="preserve">s in my github repo. </w:t>
      </w:r>
    </w:p>
    <w:p w14:paraId="451A0A84" w14:textId="77777777" w:rsidR="009B3E98" w:rsidRPr="009B3E98" w:rsidRDefault="009B3E98" w:rsidP="009B3E98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hyperlink r:id="rId8" w:history="1">
        <w:r w:rsidRPr="009B3E98">
          <w:rPr>
            <w:rFonts w:ascii="宋体" w:eastAsia="宋体" w:hAnsi="宋体" w:cs="Times New Roman"/>
            <w:color w:val="0000FF"/>
            <w:kern w:val="0"/>
            <w:sz w:val="20"/>
            <w:szCs w:val="20"/>
            <w:u w:val="single"/>
          </w:rPr>
          <w:t>https://github.com/SeverinaZheng/YCSB-Monetdb-binding</w:t>
        </w:r>
      </w:hyperlink>
    </w:p>
    <w:p w14:paraId="6202E427" w14:textId="77777777" w:rsidR="009B3E98" w:rsidRPr="00E55C50" w:rsidRDefault="009B3E98" w:rsidP="00E55C50">
      <w:pPr>
        <w:rPr>
          <w:rFonts w:hint="eastAsia"/>
        </w:rPr>
      </w:pPr>
      <w:bookmarkStart w:id="0" w:name="_GoBack"/>
      <w:bookmarkEnd w:id="0"/>
    </w:p>
    <w:sectPr w:rsidR="009B3E98" w:rsidRPr="00E55C5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6814"/>
    <w:multiLevelType w:val="multilevel"/>
    <w:tmpl w:val="3606F9AC"/>
    <w:lvl w:ilvl="0">
      <w:start w:val="1"/>
      <w:numFmt w:val="bullet"/>
      <w:lvlText w:val="·"/>
      <w:lvlJc w:val="left"/>
      <w:pPr>
        <w:ind w:left="720" w:hanging="360"/>
      </w:pPr>
      <w:rPr>
        <w:rFonts w:ascii="宋体" w:hAnsi="宋体" w:cs="宋体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">
    <w:nsid w:val="466A00BB"/>
    <w:multiLevelType w:val="multilevel"/>
    <w:tmpl w:val="1C569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decimal"/>
      <w:lvlText w:val="%3."/>
      <w:lvlJc w:val="right"/>
      <w:pPr>
        <w:ind w:left="1440" w:hanging="48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9035BE"/>
    <w:multiLevelType w:val="multilevel"/>
    <w:tmpl w:val="D924C6FA"/>
    <w:lvl w:ilvl="0">
      <w:start w:val="1"/>
      <w:numFmt w:val="bullet"/>
      <w:lvlText w:val="·"/>
      <w:lvlJc w:val="left"/>
      <w:pPr>
        <w:ind w:left="720" w:hanging="360"/>
      </w:pPr>
      <w:rPr>
        <w:rFonts w:ascii="宋体" w:hAnsi="宋体" w:cs="宋体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>
    <w:nsid w:val="6C3872F0"/>
    <w:multiLevelType w:val="multilevel"/>
    <w:tmpl w:val="62CA5268"/>
    <w:lvl w:ilvl="0">
      <w:start w:val="1"/>
      <w:numFmt w:val="bullet"/>
      <w:lvlText w:val="·"/>
      <w:lvlJc w:val="left"/>
      <w:pPr>
        <w:ind w:left="720" w:hanging="360"/>
      </w:pPr>
      <w:rPr>
        <w:rFonts w:ascii="宋体" w:hAnsi="宋体" w:cs="宋体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4">
    <w:nsid w:val="6D662D18"/>
    <w:multiLevelType w:val="multilevel"/>
    <w:tmpl w:val="4594C3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D6"/>
    <w:rsid w:val="00137F0D"/>
    <w:rsid w:val="001A1BC4"/>
    <w:rsid w:val="00242FE3"/>
    <w:rsid w:val="00316D5A"/>
    <w:rsid w:val="003723FA"/>
    <w:rsid w:val="00381619"/>
    <w:rsid w:val="004B6BE2"/>
    <w:rsid w:val="006751D6"/>
    <w:rsid w:val="00896CFE"/>
    <w:rsid w:val="00900445"/>
    <w:rsid w:val="009B3E98"/>
    <w:rsid w:val="009B4B86"/>
    <w:rsid w:val="00B266DC"/>
    <w:rsid w:val="00D77658"/>
    <w:rsid w:val="00E023C9"/>
    <w:rsid w:val="00E3127F"/>
    <w:rsid w:val="00E55C50"/>
    <w:rsid w:val="00EE09F4"/>
    <w:rsid w:val="00F1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DF5A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字符"/>
    <w:basedOn w:val="a0"/>
    <w:uiPriority w:val="99"/>
    <w:semiHidden/>
    <w:qFormat/>
    <w:rsid w:val="009C5E15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rFonts w:eastAsia="宋体"/>
    </w:rPr>
  </w:style>
  <w:style w:type="character" w:customStyle="1" w:styleId="ListLabel2">
    <w:name w:val="ListLabel 2"/>
    <w:qFormat/>
    <w:rPr>
      <w:rFonts w:eastAsia="宋体"/>
    </w:rPr>
  </w:style>
  <w:style w:type="character" w:customStyle="1" w:styleId="ListLabel3">
    <w:name w:val="ListLabel 3"/>
    <w:qFormat/>
    <w:rPr>
      <w:rFonts w:ascii="宋体" w:eastAsia="宋体" w:hAnsi="宋体"/>
    </w:rPr>
  </w:style>
  <w:style w:type="character" w:customStyle="1" w:styleId="ListLabel4">
    <w:name w:val="ListLabel 4"/>
    <w:qFormat/>
    <w:rPr>
      <w:rFonts w:eastAsia="宋体"/>
    </w:rPr>
  </w:style>
  <w:style w:type="character" w:customStyle="1" w:styleId="ListLabel5">
    <w:name w:val="ListLabel 5"/>
    <w:qFormat/>
    <w:rPr>
      <w:rFonts w:ascii="宋体" w:eastAsia="宋体" w:hAnsi="宋体"/>
    </w:rPr>
  </w:style>
  <w:style w:type="character" w:customStyle="1" w:styleId="ListLabel6">
    <w:name w:val="ListLabel 6"/>
    <w:qFormat/>
    <w:rPr>
      <w:rFonts w:eastAsia="宋体"/>
    </w:rPr>
  </w:style>
  <w:style w:type="character" w:customStyle="1" w:styleId="ListLabel7">
    <w:name w:val="ListLabel 7"/>
    <w:qFormat/>
    <w:rPr>
      <w:rFonts w:ascii="宋体" w:eastAsia="宋体" w:hAnsi="宋体"/>
    </w:rPr>
  </w:style>
  <w:style w:type="character" w:customStyle="1" w:styleId="ListLabel8">
    <w:name w:val="ListLabel 8"/>
    <w:qFormat/>
    <w:rPr>
      <w:rFonts w:ascii="宋体" w:hAnsi="宋体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宋体" w:hAnsi="宋体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8356B"/>
    <w:pPr>
      <w:ind w:firstLine="420"/>
    </w:pPr>
  </w:style>
  <w:style w:type="paragraph" w:styleId="a7">
    <w:name w:val="Balloon Text"/>
    <w:basedOn w:val="a"/>
    <w:uiPriority w:val="99"/>
    <w:semiHidden/>
    <w:unhideWhenUsed/>
    <w:qFormat/>
    <w:rsid w:val="009C5E15"/>
    <w:rPr>
      <w:rFonts w:ascii="Lucida Grande" w:hAnsi="Lucida Grande" w:cs="Lucida Grande"/>
      <w:sz w:val="18"/>
      <w:szCs w:val="18"/>
    </w:rPr>
  </w:style>
  <w:style w:type="table" w:styleId="a8">
    <w:name w:val="Table Grid"/>
    <w:basedOn w:val="a1"/>
    <w:uiPriority w:val="59"/>
    <w:rsid w:val="00B71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266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266DC"/>
    <w:rPr>
      <w:rFonts w:ascii="Courier" w:hAnsi="Courier" w:cs="Courier"/>
      <w:kern w:val="0"/>
      <w:szCs w:val="20"/>
    </w:rPr>
  </w:style>
  <w:style w:type="character" w:styleId="HTML1">
    <w:name w:val="HTML Code"/>
    <w:basedOn w:val="a0"/>
    <w:uiPriority w:val="99"/>
    <w:semiHidden/>
    <w:unhideWhenUsed/>
    <w:rsid w:val="00B266DC"/>
    <w:rPr>
      <w:rFonts w:ascii="Courier" w:eastAsiaTheme="minorEastAsia" w:hAnsi="Courier" w:cs="Courier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9B3E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字符"/>
    <w:basedOn w:val="a0"/>
    <w:uiPriority w:val="99"/>
    <w:semiHidden/>
    <w:qFormat/>
    <w:rsid w:val="009C5E15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rFonts w:eastAsia="宋体"/>
    </w:rPr>
  </w:style>
  <w:style w:type="character" w:customStyle="1" w:styleId="ListLabel2">
    <w:name w:val="ListLabel 2"/>
    <w:qFormat/>
    <w:rPr>
      <w:rFonts w:eastAsia="宋体"/>
    </w:rPr>
  </w:style>
  <w:style w:type="character" w:customStyle="1" w:styleId="ListLabel3">
    <w:name w:val="ListLabel 3"/>
    <w:qFormat/>
    <w:rPr>
      <w:rFonts w:ascii="宋体" w:eastAsia="宋体" w:hAnsi="宋体"/>
    </w:rPr>
  </w:style>
  <w:style w:type="character" w:customStyle="1" w:styleId="ListLabel4">
    <w:name w:val="ListLabel 4"/>
    <w:qFormat/>
    <w:rPr>
      <w:rFonts w:eastAsia="宋体"/>
    </w:rPr>
  </w:style>
  <w:style w:type="character" w:customStyle="1" w:styleId="ListLabel5">
    <w:name w:val="ListLabel 5"/>
    <w:qFormat/>
    <w:rPr>
      <w:rFonts w:ascii="宋体" w:eastAsia="宋体" w:hAnsi="宋体"/>
    </w:rPr>
  </w:style>
  <w:style w:type="character" w:customStyle="1" w:styleId="ListLabel6">
    <w:name w:val="ListLabel 6"/>
    <w:qFormat/>
    <w:rPr>
      <w:rFonts w:eastAsia="宋体"/>
    </w:rPr>
  </w:style>
  <w:style w:type="character" w:customStyle="1" w:styleId="ListLabel7">
    <w:name w:val="ListLabel 7"/>
    <w:qFormat/>
    <w:rPr>
      <w:rFonts w:ascii="宋体" w:eastAsia="宋体" w:hAnsi="宋体"/>
    </w:rPr>
  </w:style>
  <w:style w:type="character" w:customStyle="1" w:styleId="ListLabel8">
    <w:name w:val="ListLabel 8"/>
    <w:qFormat/>
    <w:rPr>
      <w:rFonts w:ascii="宋体" w:hAnsi="宋体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宋体" w:hAnsi="宋体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8356B"/>
    <w:pPr>
      <w:ind w:firstLine="420"/>
    </w:pPr>
  </w:style>
  <w:style w:type="paragraph" w:styleId="a7">
    <w:name w:val="Balloon Text"/>
    <w:basedOn w:val="a"/>
    <w:uiPriority w:val="99"/>
    <w:semiHidden/>
    <w:unhideWhenUsed/>
    <w:qFormat/>
    <w:rsid w:val="009C5E15"/>
    <w:rPr>
      <w:rFonts w:ascii="Lucida Grande" w:hAnsi="Lucida Grande" w:cs="Lucida Grande"/>
      <w:sz w:val="18"/>
      <w:szCs w:val="18"/>
    </w:rPr>
  </w:style>
  <w:style w:type="table" w:styleId="a8">
    <w:name w:val="Table Grid"/>
    <w:basedOn w:val="a1"/>
    <w:uiPriority w:val="59"/>
    <w:rsid w:val="00B71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266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266DC"/>
    <w:rPr>
      <w:rFonts w:ascii="Courier" w:hAnsi="Courier" w:cs="Courier"/>
      <w:kern w:val="0"/>
      <w:szCs w:val="20"/>
    </w:rPr>
  </w:style>
  <w:style w:type="character" w:styleId="HTML1">
    <w:name w:val="HTML Code"/>
    <w:basedOn w:val="a0"/>
    <w:uiPriority w:val="99"/>
    <w:semiHidden/>
    <w:unhideWhenUsed/>
    <w:rsid w:val="00B266DC"/>
    <w:rPr>
      <w:rFonts w:ascii="Courier" w:eastAsiaTheme="minorEastAsia" w:hAnsi="Courier" w:cs="Courier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9B3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SeverinaZheng/YCSB-Monetdb-bind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890</Words>
  <Characters>5076</Characters>
  <Application>Microsoft Macintosh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Severina</dc:creator>
  <dc:description/>
  <cp:lastModifiedBy>Zheng Severina</cp:lastModifiedBy>
  <cp:revision>5</cp:revision>
  <dcterms:created xsi:type="dcterms:W3CDTF">2020-08-25T14:18:00Z</dcterms:created>
  <dcterms:modified xsi:type="dcterms:W3CDTF">2020-08-26T09:52:00Z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