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对一次某省十校理科班5000名学生联考的成绩进行分析，内容包括如下：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画出各科分数的概率分布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构造各科各校成绩概览表，进行对比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算出每位学生每科及总分的累积概率密度函数值，以此对学生进行重新排名。对比该排名与总分排名的变化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对数学和语文成绩、数学和英语成绩做相关性检验，看数学成绩与其中哪一科关联更大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个别材料放在文章末尾，包括：封装好的代码，考试成绩总表。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任务一，各科成绩概率分布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尽管R可以直接从xls文件读取数据，这边已将xls文件内容写入MySQL（见mysql_client_python.py），并且封装了RMySQL接口（见mysql_client_r.R），因此直接从MySQL读取。如下：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source('mysql_client_r.R')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#加载封装好的接口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data_frame &lt;- get_table('ten_schools_exams')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#获取整个表，get_table()方法从</w:t>
      </w:r>
      <w:r>
        <w:rPr>
          <w:rFonts w:hint="default"/>
          <w:lang w:val="en-US" w:eastAsia="zh-CN"/>
        </w:rPr>
        <w:t>mysql_client_r.R</w:t>
      </w:r>
      <w:r>
        <w:rPr>
          <w:rFonts w:hint="eastAsia"/>
          <w:lang w:val="en-US" w:eastAsia="zh-CN"/>
        </w:rPr>
        <w:t>载入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开始前，先看一下数据结构。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打印表格头部五行内容：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print(head(data_frame, n=5))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 序号   姓名 性别         学校 数学 语文 英语 物理 化学 生物 总分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    1 金浩穰   男     镇海中学  144  139  137  117   99   77  713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    2 廖又菡   女     温州中学  150  131  141  118   88   80  708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3    3 李嘉胜   男     鲁迅中学  140  123  148  119   95   80  705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    4 卢悦人   女     学军中学  143  122  147  117   93   76  698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5    5 程鹏鲲   男 杭州第二中学  148  126  135  115   91   76  691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打印表格尾部五行内容：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print(tail(data_frame, n=5))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    序号   姓名 性别         学校 数学 语文 英语 物理 化学 生物 总分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4996 4996 卢雁凡   女     温州中学   85   95  107   82   62   42  473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4997 4997 邱嘉玉   男     镇海中学   92   94   98   81   53   43  461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4998 4998 赖珂妍   女     慈溪中学   89   97  104   60   64   45  459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4999 4999   冯柔   女 杭州第二中学   72  103   95   68   62   49  449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5000 5000 宋俊才   男     慈溪中学   83   93   96   72   62   41  447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各科满分分别为，数学150，语文150，英语150，物理120，化学100，生物80。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现在，尝试画5000名学生数学、语文、英语三科成绩的概率分布。首先画数学：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math_scores &lt;- data_frame[['数学']]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plot(density(math_scores), ylim=c(0, 0.05), col='red', main='数学、语文、英语分数概率分布', xlab='分数', ylab='概率')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句，从表中选取“数学”字段，得到向量（是个一维数组）。第二句，density()方法获取了该数组的值和其对应的分布密度，分别作为x坐标和y坐标；ylim参数是y坐标的取值范围；col参数是分布函数的颜色；main、xlab、ylab三个参数分别是图名、x坐标轴名和y坐标轴名。输出的图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23481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接下来，在同一图上增加语文、英语两科成绩的概率分布函数。此时不再用plot()方法，而用lines()方法：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Chinese_scores &lt;- data_frame[['语文']]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English_scores &lt;- data_frame$英语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lines(density(Chinese_scores), col='green')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lines(density(English_scores), col='blue')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头两句，选取“语文”、“英语”两个字段，同样是两个向量。需要注意的是，</w:t>
      </w:r>
      <w:r>
        <w:rPr>
          <w:rFonts w:hint="default"/>
          <w:lang w:val="en-US" w:eastAsia="zh-CN"/>
        </w:rPr>
        <w:t>data_frame[['语文']]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data_frame$</w:t>
      </w:r>
      <w:r>
        <w:rPr>
          <w:rFonts w:hint="eastAsia"/>
          <w:lang w:val="en-US" w:eastAsia="zh-CN"/>
        </w:rPr>
        <w:t>语文，两种写法的效果是相同的。后两句，画图。此时图片变成如下：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423481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三根线都出来了，但是不看代码的话，我们不知道那根线对应哪个科目，因此需要加个图例：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legend('topleft', inset=.05, title='科目', c('数学','语文','英语'), col=c('red','green','blue'), lty=c(1,1,1))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378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topleft代表图例放在左上方；title是图例的名称；</w:t>
      </w:r>
      <w:r>
        <w:rPr>
          <w:rFonts w:hint="default"/>
          <w:lang w:val="en-US" w:eastAsia="zh-CN"/>
        </w:rPr>
        <w:t>c('数学','语文','英语')</w:t>
      </w:r>
      <w:r>
        <w:rPr>
          <w:rFonts w:hint="eastAsia"/>
          <w:lang w:val="en-US" w:eastAsia="zh-CN"/>
        </w:rPr>
        <w:t>代表图例说明；col是三科的三种颜色；lty是line type，线的种类。请注意，后三个参数都是向量。此时图表变成如下：</w:t>
      </w:r>
    </w:p>
    <w:p>
      <w:pPr>
        <w:widowControl w:val="0"/>
        <w:numPr>
          <w:ilvl w:val="0"/>
          <w:numId w:val="0"/>
        </w:numPr>
        <w:tabs>
          <w:tab w:val="left" w:pos="5378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378"/>
        </w:tabs>
        <w:jc w:val="both"/>
      </w:pPr>
      <w:r>
        <w:drawing>
          <wp:inline distT="0" distB="0" distL="114300" distR="114300">
            <wp:extent cx="5274310" cy="4234815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378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可以看到，左上方图例出来了。</w:t>
      </w:r>
    </w:p>
    <w:p>
      <w:pPr>
        <w:widowControl w:val="0"/>
        <w:numPr>
          <w:ilvl w:val="0"/>
          <w:numId w:val="0"/>
        </w:numPr>
        <w:tabs>
          <w:tab w:val="left" w:pos="5378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观察图片，5000名学生的三科成绩大致呈正态分布。试回答：</w:t>
      </w:r>
    </w:p>
    <w:p>
      <w:pPr>
        <w:widowControl w:val="0"/>
        <w:numPr>
          <w:ilvl w:val="0"/>
          <w:numId w:val="3"/>
        </w:numPr>
        <w:tabs>
          <w:tab w:val="left" w:pos="5378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三科中，哪一科更能拉分？从哪里可以看出？</w:t>
      </w:r>
    </w:p>
    <w:p>
      <w:pPr>
        <w:widowControl w:val="0"/>
        <w:numPr>
          <w:ilvl w:val="0"/>
          <w:numId w:val="3"/>
        </w:numPr>
        <w:tabs>
          <w:tab w:val="left" w:pos="5378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三科成绩的平均分和中位数大致是多少？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任务二，各校各科成绩概览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需要显示各校各科成绩的关键信息，从而方便对比。这些信息包括：科目名称，学校名称，平均分，标准差，四分之一分位数（超过25%样本的分数门槛），四分之二分位数，四分之三分位数。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先来看看杭州高级中学学生的物理成绩概览。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library(sqldf)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source('mysql_client_r.R') #加载封装好的接口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data_frame &lt;- get_table('ten_schools_exams') #获取整个表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同样加载mysql_client_r.R并获取整个表。但这里我们换一种方式获取“物理”字段，即使用R的sqldf包从data_frame中获取（而非写sql从数据库读取）。R的sqldf将data_frame当作数据库的表，传入的参数也与sql语句一致。为此，我们加载了sqldf包。接下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detach("package:RMySQL", unload=T)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physics_hzgj &lt;- sqldf('select 物理 from data_frame where 学校="杭州高级中学"')$物理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四一分位 &lt;- c(unname(quantile(physics_hzgj, probs=0.25)))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四二分位 &lt;- c(unname(quantile(physics_hzgj, probs=0.5)))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四三分位 &lt;- c(unname(quantile(physics_hzgj, probs=0.75)))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平均分 &lt;- c(mean(physics_hzgj))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标准差 &lt;- c(sd(physics_hzgj))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学校 &lt;- c('杭州高级中学')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physics_hzgj &lt;- data.frame(学校,四一分位,四二分位,四三分位,平均分,标准差)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print(physics_hzgj)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第一句，释放了RMySQL包，如果不释放，R的sqldf包将与之冲突而无法使用；第二句，从data_frame中获取了杭高学生的物理成绩。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然后，计算需要的数据。请留意quantile()方法，接收样本数据和概率作为参数，返回分位数。如其中第一句的意思是：分数样本</w:t>
      </w:r>
      <w:r>
        <w:rPr>
          <w:rFonts w:hint="default"/>
          <w:lang w:val="en-US" w:eastAsia="zh-CN"/>
        </w:rPr>
        <w:t>physics_hzgj</w:t>
      </w:r>
      <w:r>
        <w:rPr>
          <w:rFonts w:hint="eastAsia"/>
          <w:lang w:val="en-US" w:eastAsia="zh-CN"/>
        </w:rPr>
        <w:t>中，达到多少分才能超过25%。Unname()方法去掉了字段名，只留下了数字。然后构造向量。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使用data.frame()方法构造数组。打印出结果如下：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         学校 四一分位 四二分位 四三分位 平均分   标准差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 杭州高级中学       90       95      101 95.206 8.686223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上述结果是杭高此次考试物理成绩的概览。可知，考到90分，就超过了该校25%的学生，95分就超过了50%，而101分就超过了75%。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现在我们需要的是十所学校、6门科目以及总分的概览。太多了，我们不想把上述冗长的代码重复10乘7遍。为此，我们把上述代码修改成一个函数，接收学校名和科目为参数，返回该校该科目的成绩概览。然后，对每个科目下每所学校的成绩进行遍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先写这个函数：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get_school_subject_summary &lt;- function (school, subject)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sql &lt;- sprintf("select %s from ten_schools_exams where 学校= '%s'", subject, school)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school_subject_data &lt;- get_data(sql)[[subject]]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四一分位 &lt;- c(unname(quantile(school_subject_data, probs=0.25)))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四二分位&lt;- c(unname(quantile(school_subject_data, probs=0.5)))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四三分位 &lt;- c(unname(quantile(school_subject_data, probs=0.75)))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平均分 &lt;- c(mean(school_subject_data))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标准差 &lt;- c(sd(school_subject_data))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学校 &lt;- c(school)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科目 &lt;- c(subject)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school_subject_summary &lt;- data.frame(科目,学校,四一分位,四二分位,四三分位,平均分,标准差)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(school_subject_summary)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函数主体与求杭高物理成绩概览的代码雷同，唯一需要注意的是第二行：sprintf()方法实际上用函数接收的subject和school两个参数，分别去替换了两个%s符号，返回的sql语句类似于</w:t>
      </w:r>
      <w:r>
        <w:rPr>
          <w:rFonts w:hint="default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物理</w:t>
      </w:r>
      <w:r>
        <w:rPr>
          <w:rFonts w:hint="default"/>
          <w:lang w:val="en-US" w:eastAsia="zh-CN"/>
        </w:rPr>
        <w:t xml:space="preserve"> from ten_schools_exams where 学校= '</w:t>
      </w:r>
      <w:r>
        <w:rPr>
          <w:rFonts w:hint="eastAsia"/>
          <w:lang w:val="en-US" w:eastAsia="zh-CN"/>
        </w:rPr>
        <w:t>杭州高级中学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可尝试调用该方法，运行print(get_school_subject_summary(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学军中学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化学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))，看看得到的结果格式是否与杭高物理的散装代码相同。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接下来，我们要遍历各科目，并在循环内再套一个循环，遍历各学校，然后调用上述函数。代码如下：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subjects &lt;- c('数学','语文','英语','物理','化学','生物','总分')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schools &lt;- unique(data_frame$学校)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(subject in subjects)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subject_ten_schools &lt;- data.frame(科目=character(0), 学校=character(0), 四一分位=integer(0),四二分=integer(0),四三分位=integer(0),平均分=numeric(0), 标准差=numeric(0))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(school in schools)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school_subject_summary &lt;- get_school_subject_summary(school, subject)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subject_ten_schools &lt;- rbind(subject_ten_schools, school_subject_summary)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subject_ten_schools &lt;- subject_ten_schools[order(-subject_ten_schools$平均分),]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print(subject_ten_schools)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第一句，构造了各科目名称的向量；第二句，构造了校名的向量，它是通过unique()方法，将从data_frame中获得的“学校”字段内容去重获得的。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特别留意第四行，我们构造了一个名为subject_ten_schools的空数组，这是为了：在特定科目中，每次得到各校的成绩概览后，与该数组合并（rbind()方法接收多个数组，纵向拼接），从而最终得到该科目下十校成绩的总概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从第五句开始，遍历学校；第六句，我们调用了刚刚构造的函数，每次调用都获得一个名为</w:t>
      </w:r>
      <w:r>
        <w:rPr>
          <w:rFonts w:hint="default"/>
          <w:lang w:val="en-US" w:eastAsia="zh-CN"/>
        </w:rPr>
        <w:t>school_subject_summary</w:t>
      </w:r>
      <w:r>
        <w:rPr>
          <w:rFonts w:hint="eastAsia"/>
          <w:lang w:val="en-US" w:eastAsia="zh-CN"/>
        </w:rPr>
        <w:t>的成绩概览；第七句，使用rbind()方法不断将新得到的成绩概览并入老概览；第八句，按平均分对各校成绩进行排序。然后打印。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最终我们得到的结果如下：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  科目         学校 四一分位 四二分位 四三分位  平均分    标准差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9  数学     慈溪中学   109.00      116      123 115.692  9.920381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5  数学 杭州第二中学   109.00      116      122 115.440 10.154833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3  数学     鲁迅中学   108.75      115      122 115.426 10.111628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10 数学 杭州高级中学   108.00      116      122 115.384 10.319182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8  数学     诸暨中学   108.00      116      123 115.354 10.426414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7  数学     余姚中学   108.00      115      122 115.110 10.316140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  数学     学军中学   108.00      115      122 115.106 10.265550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  数学     温州中学   108.00      115      121 115.014 10.293966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  数学     镇海中学   108.00      114      122 114.974  9.948632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6  数学     长兴中学   107.00      114      122 114.718 10.379496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  科目         学校 四一分位 四二分位 四三分位  平均分   标准差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10 语文 杭州高级中学      104    110.0      116 110.314 8.610208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  语文     镇海中学      104    111.0      116 110.140 8.792441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3  语文     鲁迅中学      105    110.0      115 110.122 8.195697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7  语文     余姚中学      104    110.0      116 110.040 8.796656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  语文     温州中学      104    109.5      116 110.026 8.851102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6  语文     长兴中学      104    110.0      116 110.006 8.813474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8  语文     诸暨中学      104    110.0      116 109.956 8.635462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  语文     学军中学      103    109.5      116 109.706 8.965507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5  语文 杭州第二中学      104    110.0      115 109.624 8.682245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9  语文     慈溪中学      104    109.0      115 109.148 8.720447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  科目         学校 四一分位 四二分位 四三分位  平均分   标准差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  英语     温州中学   114.75    120.5   127.00 120.348 9.496909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8  英语     诸暨中学   114.00    120.0   125.00 120.082 8.700498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10 英语 杭州高级中学   114.00    119.5   126.25 120.050 9.617510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3  英语     鲁迅中学   114.00    120.0   126.00 119.990 9.143364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5  英语 杭州第二中学   114.00    120.0   126.00 119.940 9.305137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7  英语     余姚中学   114.00    120.0   125.00 119.924 8.951563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  英语     镇海中学   114.00    120.0   126.00 119.920 9.010659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  英语     学军中学   113.00    120.0   127.00 119.806 9.592309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6  英语     长兴中学   113.00    120.0   126.00 119.720 9.749446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9  英语     慈溪中学   113.00    120.0   125.00 119.362 9.013403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  科目         学校 四一分位 四二分位 四三分位 平均分   标准差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8  物理     诸暨中学       90     96.0      101 95.446 8.469389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10 物理 杭州高级中学       90     95.0      101 95.206 8.686223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  物理     温州中学       90     95.0      101 95.174 8.439798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3  物理     鲁迅中学       89     95.0      100 95.048 8.286315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6  物理     长兴中学       89     95.5      101 95.004 8.573856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  物理     镇海中学       89     94.0      101 94.954 8.370425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9  物理     慈溪中学       89     95.0      101 94.938 8.891134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  物理     学军中学       89     95.0      100 94.910 8.242924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5  物理 杭州第二中学       90     95.0      101 94.820 8.252503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7  物理     余姚中学       88     94.0      101 94.530 8.769430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  科目         学校 四一分位 四二分位 四三分位 平均分   标准差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3  化学     鲁迅中学       73       78    83.00 78.406 7.476695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10 化学 杭州高级中学       73       78    83.00 78.272 7.349697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  化学     学军中学       73       78    83.00 78.240 7.495249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  化学     温州中学       73       78    83.00 78.216 7.372248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8  化学     诸暨中学       73       78    83.00 78.188 7.423670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9  化学     慈溪中学       74       78    82.25 78.138 7.150750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6  化学     长兴中学       73       78    83.00 77.976 7.684630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  化学     镇海中学       73       78    83.00 77.932 7.787726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7  化学     余姚中学       73       78    82.25 77.748 7.355318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5  化学 杭州第二中学       72       77    83.00 77.704 7.543620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  科目         学校 四一分位 四二分位 四三分位 平均分   标准差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3  生物     鲁迅中学    58.00     62.5       67 62.396 6.777540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10 生物 杭州高级中学    58.00     62.0       67 62.336 6.821449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  生物     学军中学    57.00     62.0       67 62.076 6.973341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8  生物     诸暨中学    57.00     62.0       67 62.072 7.140363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7  生物     余姚中学    57.00     62.0       67 62.030 6.974697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  生物     温州中学    57.00     62.0       66 61.996 6.951880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  生物     镇海中学    57.00     62.0       67 61.936 7.085783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9  生物     慈溪中学    58.00     61.5       66 61.852 6.448042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6  生物     长兴中学    57.75     62.0       66 61.696 6.885812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5  生物 杭州第二中学    57.00     61.0       66 61.652 6.984588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  科目         学校 四一分位 四二分位 四三分位  平均分   标准差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10 总分 杭州高级中学   559.00    579.5   603.00 581.562 34.60667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3  总分     鲁迅中学   561.00    581.0   604.00 581.388 32.55877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8  总分     诸暨中学   559.00    579.0   603.00 581.098 33.48610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  总分     温州中学   557.75    579.0   604.00 580.774 35.28224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  总分     镇海中学   557.00    580.0   601.00 579.860 33.81626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  总分     学军中学   558.75    579.0   604.00 579.844 33.99516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7  总分     余姚中学   556.00    579.0   602.25 579.382 34.39841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5  总分 杭州第二中学   556.75    578.0   600.25 579.180 33.50290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9  总分     慈溪中学   557.75    579.0   602.00 579.130 33.63885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6  总分     长兴中学   554.00    582.0   601.00 579.120 35.24961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我们发现，不论是单科还是总分，十校的成绩各指标差距都不大，不符合实际情况。这是由于这份数据原本就是虚构的，且对于各校学生的分数构造得过于均匀了。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忽略上述情况，结合该结果，试分析：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仅英语而言，哪所学校整体成绩最好？哪所学校内部成绩波动程度最小？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就总分而言，杭高的平均分优于温州中学，而温州中学的75%分位数却更高，这说明了什么？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任务三，两种排名方法的对比（总分累积概率密度排名Vs.总分排名）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我们常听到一种说法，科目A拉分，科目B不拉分，因此科目A绝不能掉队，宁可少花点时间在科目B上。这种说法有其道</w:t>
      </w:r>
      <w:bookmarkStart w:id="0" w:name="_GoBack"/>
      <w:bookmarkEnd w:id="0"/>
      <w:r>
        <w:rPr>
          <w:rFonts w:hint="eastAsia"/>
          <w:lang w:val="en-US" w:eastAsia="zh-CN"/>
        </w:rPr>
        <w:t>理。试观察图片《数学、语文、英语分数概率分布》，考虑：本次十校联考中，数学考140、语文考140、英语考140，哪个更厉害？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更直观的，执行以下代码，计算140的分数在三科中的累积概率密度：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library(sqldf)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source('mysql_client_r.R') #加载封装好的接口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data_frame &lt;- get_table('ten_schools_exams') #获取整个表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print(pnorm(140, mean=mean(data_frame$数学), sd=sd(data_frame$数学)))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print(pnorm(140, mean=mean(data_frame$语文), sd=sd(data_frame$语文)))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print(pnorm(140, mean=mean(data_frame$英语), sd=sd(data_frame$英语)))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首先依然加载sqldf和</w:t>
      </w:r>
      <w:r>
        <w:rPr>
          <w:rFonts w:hint="default"/>
          <w:lang w:val="en-US" w:eastAsia="zh-CN"/>
        </w:rPr>
        <w:t>mysql_client_r.R</w:t>
      </w:r>
      <w:r>
        <w:rPr>
          <w:rFonts w:hint="eastAsia"/>
          <w:lang w:val="en-US" w:eastAsia="zh-CN"/>
        </w:rPr>
        <w:t>， 然后调用get_table()获取整个表。接着，利用pnorm()，得到三个科目中140分对应的累积概率密度。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orm()可以理解为quantile()的反函数，前者根据分位数计算累积概率密度（考140分，能超过多少比例的人？），而后者根据累积概率密度计算分位数（超过95%的人，要考多少分？）。pnorm()主要接收三个参数：第一个是分位数（可以是一个数组）；第二个是平均数，这里通过mean()方法获得；第三个是标准差，这里通过sd()方法获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计算所得结果如下：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0.9923879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0.9997261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0.9849729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right="0" w:rightChars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这说明，在这次联考中，语文考140分超过了99.97%的人，要比数学考140分（99.24%）更厉害，而后者又比英语考140分（98.50%）更厉害。这与图表反映出的情况相符，也与我们“语文不易拉分”的认知相符。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那么，在这次联考中，以各科分数总和作为评判标准，是否合理呢？还是说以各科分数对应的累积分布概率总和作为评判标准，会更好？不妨对后者进行尝试。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首先，为了方便理解，以化学为例，在数组中加一列名为“化学_pnorm”的向量，用来记录各位考试的化学成绩对应的累积概率密度。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data_frame[['化学_pnorm']] &lt;- pnorm(data_frame$化学, mean=mean(data_frame$化学), sd=sd(data_frame$化学))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print(head(data_frame, n=5))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请注意，这里pnorm()接收的第一个参数是所有化学成绩，是一个数组，而不同于刚刚的单个成绩（即140分）。打印前五行，输出结果如下：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  序号   姓名 性别         学校 数学 语文 英语 物理 化学 生物 总分 化学_pnorm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     1 金浩穰   男     镇海中学  144  139  137  117   99   77  713  0.9974693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     2 廖又菡   女     温州中学  150  131  141  118   88   80  708  0.9080844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3     3 李嘉胜   男     鲁迅中学  140  123  148  119   95   80  705  0.9883073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     4 卢悦人   女     学军中学  143  122  147  117   93   76  698  0.9771997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5     5 程鹏鲲   男 杭州第二中学  148  126  135  115   91   76  691  0.9582797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接下来，把上述代码改写成一个循环，去遍历所有科目：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(subject in c('数学','语文','英语','物理','化学','生物'))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subject_pnorm &lt;- paste(subject,'_pnorm', sep='')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data_frame[[subject_pnorm]] &lt;- pnorm(data_frame[[subject]], mean=mean(data_frame[[subject]]), sd=sd(data_frame[[subject]]))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特别留意第二行，我们用paste()方法将学科名称和_pnorm拼接起来，形成“化学_pnorm”这样的格式。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此外，还需一个“总分_pnorm”向量。这个向量不通过对“总分”执行pnorm()方法获得，而是通过将各科的pnorm相加获得：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data_frame$总分_pnorm &lt;- data_frame$数学_pnorm + data_frame$语文_pnorm + data_frame$英语_pnorm + data_frame$物理_pnorm + data_frame$化学_pnorm + data_frame$生物_pnorm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可以试着再次执行print(head(data_frame, n=5))，打印数据，会发现所有科目以及总分的pnorm都在数组内了。这里不再打印。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现在我们尝试按“总分_pnorm”字段给考试排序，并按此排序赋予“序号_pnorm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字段，将之与原本的排名做对比。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data_frame_a &lt;- data_frame[order(-data_frame$总分_pnorm),]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&lt;- order(-data_frame_a$总分_pnorm)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data_frame_a$序号_pnorm &lt;- index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data_frame_b &lt;- data_frame_a[c('序号','序号_pnorm','姓名','性别','学校','数学','语文','英语','物理','化学','生物','总分','总分_pnorm')]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print(head(data_frame_b, n=10))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，对data_frame按“总分_pnorm”字段进行排序；第二行，获取按同样方法排序所得的序号；第三行，将所得的序号作为字段“序号_pnorm”放入data_frame，所得数组命名为data_frame_a；第四行，从data_frame_a选取部分字段（以方便展示），成为data_frame_b。然后打印前十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 xml:space="preserve">   序号 序号_pnorm   姓名 性别         学校 数学 语文 英语 物理 化学 生物 总分 总分_pnorm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     1          1 金浩穰   男     镇海中学  144  139  137  117   99   77  713   5.942406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3     3          2 李嘉胜   男     鲁迅中学  140  123  148  119   95   80  705   5.906211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7     7          3 吴炎彬   男     余姚中学  135  127  138  113   95   79  687   5.887750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     2          4 廖又菡   女     温州中学  150  131  141  118   88   80  708   5.880695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     4          5 卢悦人   女     学军中学  143  122  147  117   93   76  698   5.863641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6     6          6 唐明煦   女     长兴中学  129  131  139  112  100   79  690   5.852785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5     5          7 程鹏鲲   男 杭州第二中学  148  126  135  115   91   76  691   5.843092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13   13          8 方盼香   女     温州中学  137  130  137  110   94   69  677   5.729838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8     8          9   卢琮   男     镇海中学  138  117  139  111   98   80  683   5.721619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25   25         10 方惜香   女     长兴中学  129  122  134  114   93   77  669   5.714481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观察上边发现，将总分排序改为总分累积概率密度排序后，原本第7名的</w:t>
      </w:r>
      <w:r>
        <w:rPr>
          <w:rFonts w:hint="default"/>
          <w:lang w:val="en-US" w:eastAsia="zh-CN"/>
        </w:rPr>
        <w:t>吴炎彬</w:t>
      </w:r>
      <w:r>
        <w:rPr>
          <w:rFonts w:hint="eastAsia"/>
          <w:lang w:val="en-US" w:eastAsia="zh-CN"/>
        </w:rPr>
        <w:t>同学，升至第3名，超过了原本第2名的廖又菡同学。观察两人的分数，廖又菡同学数学、生物满分，物理也接近满分，总分较</w:t>
      </w:r>
      <w:r>
        <w:rPr>
          <w:rFonts w:hint="default"/>
          <w:lang w:val="en-US" w:eastAsia="zh-CN"/>
        </w:rPr>
        <w:t>吴炎彬</w:t>
      </w:r>
      <w:r>
        <w:rPr>
          <w:rFonts w:hint="eastAsia"/>
          <w:lang w:val="en-US" w:eastAsia="zh-CN"/>
        </w:rPr>
        <w:t>同学高21分。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实际上，只要打印出各科的pnorm（打印data_frame_a而非data_frame_b，或者将上边代码第4行的科目均改为“科目_pnrom”），就发现</w:t>
      </w:r>
      <w:r>
        <w:rPr>
          <w:rFonts w:hint="default"/>
          <w:lang w:val="en-US" w:eastAsia="zh-CN"/>
        </w:rPr>
        <w:t>吴炎彬</w:t>
      </w:r>
      <w:r>
        <w:rPr>
          <w:rFonts w:hint="eastAsia"/>
          <w:lang w:val="en-US" w:eastAsia="zh-CN"/>
        </w:rPr>
        <w:t>同学之所以超过了廖又菡同学，就在于他物理成绩的pnorm高出约0.08，虽然按分数来说只高了7分。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那么，新的排名方式，较之按总分排名，更合理吗？这个问题较复杂，不是对比少数几位学生的成绩就能有结论的，目前我所知的分析手段也无法给出判断。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但是，我认为这其中有两个影响因素。设想一种极端的情况：对于这六门科目，5000名学生的平均分都一致，标准差也一致，那么按总分排序和按总分_pnorm排序，应当是同等可信的。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科目相关性检验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常识告诉我们，数学成绩好的，一般物理也好，但语文就不一定。接下来尝试检验数学与物理、数学与语文直接的相关性。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首先以画图的方式定性地呈现上述相关性关系。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source('mysql_client_r.R') #加载封装好的接口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data_frame &lt;- get_table('ten_schools_exams') #获取整个表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data_frame &lt;- data_frame[order(data_frame$数学),]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plot(data_frame$数学, data_frame$物理, type='p', xlab='Math', ylab='Physics', pch=16, cex=0.5)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首先，老样子获取表数据。然后，第三行，将数据按数学成绩由低到高排列；第四行，以数学成绩为x轴，以物理成绩为y轴，画图。pch=16表示图形类型是点，cex表示点的大小是0.5，type=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表示只画点（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只画线，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点线都画），pch=16。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然后将物理成绩替换为语文，再次执行：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plot(data_frame$数学, data_frame$语文, type='p', xlab='Math', ylab='Chinese', pch=16, cex=0.5)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55880</wp:posOffset>
            </wp:positionV>
            <wp:extent cx="2684780" cy="2943225"/>
            <wp:effectExtent l="0" t="0" r="0" b="0"/>
            <wp:wrapTight wrapText="bothSides">
              <wp:wrapPolygon>
                <wp:start x="0" y="0"/>
                <wp:lineTo x="0" y="21530"/>
                <wp:lineTo x="21457" y="21530"/>
                <wp:lineTo x="21457" y="0"/>
                <wp:lineTo x="0" y="0"/>
              </wp:wrapPolygon>
            </wp:wrapTight>
            <wp:docPr id="8" name="图片 8" descr="11a3c06e-0f2c-4460-a429-bb60f9619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1a3c06e-0f2c-4460-a429-bb60f9619a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86360</wp:posOffset>
            </wp:positionV>
            <wp:extent cx="2700020" cy="2959735"/>
            <wp:effectExtent l="0" t="0" r="5080" b="12065"/>
            <wp:wrapTight wrapText="bothSides">
              <wp:wrapPolygon>
                <wp:start x="0" y="0"/>
                <wp:lineTo x="0" y="21503"/>
                <wp:lineTo x="21539" y="21503"/>
                <wp:lineTo x="21539" y="0"/>
                <wp:lineTo x="0" y="0"/>
              </wp:wrapPolygon>
            </wp:wrapTight>
            <wp:docPr id="7" name="图片 7" descr="990c74df-8473-4748-b7a6-02ac7835b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90c74df-8473-4748-b7a6-02ac7835b93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可以清晰地看到，第一幅图中的图像比较扁，且向右上方倾斜，而第二幅图中的图像更圆。这初步告诉我们，相较于数学成绩与语文成绩的关系，数学成绩与物理成绩更呈现出正相关。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但是，这目前还只是初步的猜想。下面，我们求数学与语文、数学与物理的协方差和相关系数，从而较定量地判断上述关系。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print(cov(data_frame$数学, data_frame$物理))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print(cov(data_frame$数学, data_frame$语文))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cov()方法接收两个等长向量，返回其协方差。协方差代表的是两个变量的相关性。协方差为正，则两个变量同向变化，反之则反向变化。且协方差绝对值越大，则该种变化的同向或反向的程度就越高。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述代码，分别返回40.11376和11.23481。据此，可以说明数学成绩越好，物理成绩也越好，且语文成绩也越好。那么是否可以说明相较于语文，物理成绩与数学成绩的正向相关性更高呢？目前还不能，因为物理成绩和语文成绩和标准差不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为了定量比较数学与物理、数学与语文成绩的相关性强弱，应计算两者的相关系数。执行代码：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print(cor(data_frame$数学, data_frame$物理))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print(cor(data_frame$数学, data_frame$语文))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cor()方法同样接收两个等长向量，返回的是其相关系数。相关系数等于协方差除以两个向量的标准差之积（因此上述第一行代码可以改成：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cov_math_physics &lt;- </w:t>
      </w:r>
      <w:r>
        <w:rPr>
          <w:rFonts w:hint="default"/>
          <w:lang w:val="en-US" w:eastAsia="zh-CN"/>
        </w:rPr>
        <w:t>cov(data_frame$数学, data_frame$物理)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sd_数学 &lt;- sd(</w:t>
      </w:r>
      <w:r>
        <w:rPr>
          <w:rFonts w:hint="default"/>
          <w:lang w:val="en-US" w:eastAsia="zh-CN"/>
        </w:rPr>
        <w:t>data_frame$数学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sd_物理 &lt;- sd(</w:t>
      </w:r>
      <w:r>
        <w:rPr>
          <w:rFonts w:hint="default"/>
          <w:lang w:val="en-US" w:eastAsia="zh-CN"/>
        </w:rPr>
        <w:t>data_frame$</w:t>
      </w:r>
      <w:r>
        <w:rPr>
          <w:rFonts w:hint="eastAsia"/>
          <w:lang w:val="en-US" w:eastAsia="zh-CN"/>
        </w:rPr>
        <w:t>物理)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cor_math_physics &lt;- cov_math_physics / (sd_数学 * sd_物理)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 cor_math_physics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），其值在-1和1之间，为正，则两个向量正相关，反之则负相关，为0，则不相关（相互独立），其绝对值为1，则说明两个向量呈线性关系。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上述代码得到的结果分别是0.4624419和0.1263927。这说明，在本次十校联考中，数学成绩好的学生，物理和语文成绩均偏向于更好，但物理与数学成绩的正相关性更强。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34A0C"/>
    <w:multiLevelType w:val="singleLevel"/>
    <w:tmpl w:val="06D34A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F16A84"/>
    <w:multiLevelType w:val="singleLevel"/>
    <w:tmpl w:val="3EF16A8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34C3086"/>
    <w:multiLevelType w:val="singleLevel"/>
    <w:tmpl w:val="434C3086"/>
    <w:lvl w:ilvl="0" w:tentative="0">
      <w:start w:val="1"/>
      <w:numFmt w:val="decimal"/>
      <w:suff w:val="space"/>
      <w:lvlText w:val="[%1]"/>
      <w:lvlJc w:val="left"/>
    </w:lvl>
  </w:abstractNum>
  <w:abstractNum w:abstractNumId="3">
    <w:nsid w:val="458B11F1"/>
    <w:multiLevelType w:val="singleLevel"/>
    <w:tmpl w:val="458B11F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53E5EB"/>
    <w:multiLevelType w:val="singleLevel"/>
    <w:tmpl w:val="5853E5E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xNzUxY2YzNDZhM2FiNGZmNTY5ZmMwMTA0MGU0YWYifQ=="/>
  </w:docVars>
  <w:rsids>
    <w:rsidRoot w:val="00000000"/>
    <w:rsid w:val="00733E26"/>
    <w:rsid w:val="015D6019"/>
    <w:rsid w:val="0176597C"/>
    <w:rsid w:val="02B726F0"/>
    <w:rsid w:val="033337C7"/>
    <w:rsid w:val="069845E6"/>
    <w:rsid w:val="06EE2458"/>
    <w:rsid w:val="079E79DA"/>
    <w:rsid w:val="08473857"/>
    <w:rsid w:val="09A3577C"/>
    <w:rsid w:val="0BBB1910"/>
    <w:rsid w:val="0BFE4EEC"/>
    <w:rsid w:val="0D336E17"/>
    <w:rsid w:val="0DA6181C"/>
    <w:rsid w:val="0DB951E4"/>
    <w:rsid w:val="0F2B3FAA"/>
    <w:rsid w:val="0F5D017B"/>
    <w:rsid w:val="0FE138DC"/>
    <w:rsid w:val="10413ABC"/>
    <w:rsid w:val="11131200"/>
    <w:rsid w:val="113A55BF"/>
    <w:rsid w:val="131D75FD"/>
    <w:rsid w:val="138E4DA7"/>
    <w:rsid w:val="13AA7707"/>
    <w:rsid w:val="13CD4A9E"/>
    <w:rsid w:val="15966195"/>
    <w:rsid w:val="164F17FC"/>
    <w:rsid w:val="16750D98"/>
    <w:rsid w:val="17AC7EF2"/>
    <w:rsid w:val="18081756"/>
    <w:rsid w:val="184F7432"/>
    <w:rsid w:val="185965E1"/>
    <w:rsid w:val="197912F3"/>
    <w:rsid w:val="199E267D"/>
    <w:rsid w:val="19C72DC1"/>
    <w:rsid w:val="1BC3580A"/>
    <w:rsid w:val="1BDD2D6F"/>
    <w:rsid w:val="1C76287C"/>
    <w:rsid w:val="1FBE41A9"/>
    <w:rsid w:val="20DA42B9"/>
    <w:rsid w:val="21063D58"/>
    <w:rsid w:val="226338A3"/>
    <w:rsid w:val="22682C67"/>
    <w:rsid w:val="226F199F"/>
    <w:rsid w:val="22853DBD"/>
    <w:rsid w:val="22A75717"/>
    <w:rsid w:val="25BF5294"/>
    <w:rsid w:val="26DB60FD"/>
    <w:rsid w:val="27D0686B"/>
    <w:rsid w:val="28244A65"/>
    <w:rsid w:val="29785E86"/>
    <w:rsid w:val="29FA485E"/>
    <w:rsid w:val="2ABD5A05"/>
    <w:rsid w:val="2B084704"/>
    <w:rsid w:val="2B2067D5"/>
    <w:rsid w:val="2B82123D"/>
    <w:rsid w:val="2D4C06F3"/>
    <w:rsid w:val="2E852EFF"/>
    <w:rsid w:val="2F674948"/>
    <w:rsid w:val="2F7B222C"/>
    <w:rsid w:val="2FEF6776"/>
    <w:rsid w:val="30D53BBD"/>
    <w:rsid w:val="3145421E"/>
    <w:rsid w:val="324A37B4"/>
    <w:rsid w:val="33F702EF"/>
    <w:rsid w:val="342A2472"/>
    <w:rsid w:val="3558048F"/>
    <w:rsid w:val="357206C8"/>
    <w:rsid w:val="35BF0085"/>
    <w:rsid w:val="362353CB"/>
    <w:rsid w:val="36DD3EED"/>
    <w:rsid w:val="374D6BA3"/>
    <w:rsid w:val="38AC4226"/>
    <w:rsid w:val="3A1C0932"/>
    <w:rsid w:val="3A9D228B"/>
    <w:rsid w:val="3ABC194A"/>
    <w:rsid w:val="3B1B2B15"/>
    <w:rsid w:val="3B304812"/>
    <w:rsid w:val="3CD672B4"/>
    <w:rsid w:val="4125649B"/>
    <w:rsid w:val="41AF2209"/>
    <w:rsid w:val="4223355B"/>
    <w:rsid w:val="42B86E9B"/>
    <w:rsid w:val="42F97BDF"/>
    <w:rsid w:val="432F532D"/>
    <w:rsid w:val="45226C3F"/>
    <w:rsid w:val="46FA2178"/>
    <w:rsid w:val="476B6BD2"/>
    <w:rsid w:val="48B03178"/>
    <w:rsid w:val="49CA4084"/>
    <w:rsid w:val="4B15132F"/>
    <w:rsid w:val="4C8853A9"/>
    <w:rsid w:val="4F087D42"/>
    <w:rsid w:val="4F4C72E9"/>
    <w:rsid w:val="506E3BAA"/>
    <w:rsid w:val="510625C2"/>
    <w:rsid w:val="532D11DF"/>
    <w:rsid w:val="53990623"/>
    <w:rsid w:val="54520EFE"/>
    <w:rsid w:val="55C10D10"/>
    <w:rsid w:val="56406985"/>
    <w:rsid w:val="579D0792"/>
    <w:rsid w:val="58C148A4"/>
    <w:rsid w:val="58C43CAE"/>
    <w:rsid w:val="59910663"/>
    <w:rsid w:val="5A3317D1"/>
    <w:rsid w:val="5DB17622"/>
    <w:rsid w:val="5E935577"/>
    <w:rsid w:val="612E2CF2"/>
    <w:rsid w:val="61614925"/>
    <w:rsid w:val="62174A18"/>
    <w:rsid w:val="629E1F3B"/>
    <w:rsid w:val="637C4184"/>
    <w:rsid w:val="63A54E54"/>
    <w:rsid w:val="641A52A5"/>
    <w:rsid w:val="659452B4"/>
    <w:rsid w:val="67F229D1"/>
    <w:rsid w:val="685C6397"/>
    <w:rsid w:val="68E52688"/>
    <w:rsid w:val="695928D6"/>
    <w:rsid w:val="6AD00976"/>
    <w:rsid w:val="6AFB3C45"/>
    <w:rsid w:val="6B0F5868"/>
    <w:rsid w:val="6C507FC1"/>
    <w:rsid w:val="6E900B48"/>
    <w:rsid w:val="70FE448F"/>
    <w:rsid w:val="721D6DF3"/>
    <w:rsid w:val="74050FB2"/>
    <w:rsid w:val="74300553"/>
    <w:rsid w:val="74311AA9"/>
    <w:rsid w:val="744F323A"/>
    <w:rsid w:val="746E1617"/>
    <w:rsid w:val="756217C0"/>
    <w:rsid w:val="76A657EB"/>
    <w:rsid w:val="76A702F0"/>
    <w:rsid w:val="78C6034A"/>
    <w:rsid w:val="79E24222"/>
    <w:rsid w:val="7BC71970"/>
    <w:rsid w:val="7BD714DA"/>
    <w:rsid w:val="7C852E4D"/>
    <w:rsid w:val="7D024FAE"/>
    <w:rsid w:val="7F0E2B74"/>
    <w:rsid w:val="7F4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6299</Words>
  <Characters>12075</Characters>
  <Lines>0</Lines>
  <Paragraphs>0</Paragraphs>
  <TotalTime>34</TotalTime>
  <ScaleCrop>false</ScaleCrop>
  <LinksUpToDate>false</LinksUpToDate>
  <CharactersWithSpaces>15067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2023-04-09T10:09:00Z</dcterms:created>
  <dc:creator>Severus</dc:creator>
  <cp:lastModifiedBy>WPS_1591604497</cp:lastModifiedBy>
  <dcterms:modified xsi:type="dcterms:W3CDTF">2023-04-23T12:48:41Z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FB3AECB2D7D54C7DA5D883B99D9E2EC0_12</vt:lpwstr>
  </property>
</Properties>
</file>