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0" w:type="auto"/>
        <w:tblLook w:val="04A0" w:firstRow="1" w:lastRow="0" w:firstColumn="1" w:lastColumn="0" w:noHBand="0" w:noVBand="1"/>
      </w:tblPr>
      <w:tblGrid>
        <w:gridCol w:w="2972"/>
        <w:gridCol w:w="6090"/>
      </w:tblGrid>
      <w:tr w:rsidR="00AE4DE8" w14:paraId="2B227BD8" w14:textId="77777777" w:rsidTr="00BD61CA">
        <w:tc>
          <w:tcPr>
            <w:tcW w:w="2972" w:type="dxa"/>
          </w:tcPr>
          <w:p w14:paraId="00D27101" w14:textId="77777777" w:rsidR="00AE4DE8" w:rsidRPr="00662178" w:rsidRDefault="00AE4DE8" w:rsidP="00BD61CA">
            <w:pPr>
              <w:ind w:firstLine="0"/>
              <w:rPr>
                <w:b/>
              </w:rPr>
            </w:pPr>
            <w:r w:rsidRPr="00662178">
              <w:rPr>
                <w:b/>
              </w:rPr>
              <w:t>Öğrencinin Adı Soyadı</w:t>
            </w:r>
          </w:p>
        </w:tc>
        <w:tc>
          <w:tcPr>
            <w:tcW w:w="6090" w:type="dxa"/>
          </w:tcPr>
          <w:p w14:paraId="2445F707" w14:textId="77777777" w:rsidR="00AE4DE8" w:rsidRDefault="00AE4DE8" w:rsidP="00BD61CA">
            <w:pPr>
              <w:ind w:firstLine="0"/>
            </w:pPr>
            <w:r>
              <w:t>Zeynep DELEN</w:t>
            </w:r>
          </w:p>
        </w:tc>
      </w:tr>
    </w:tbl>
    <w:p w14:paraId="096A1EBA" w14:textId="74E9E172" w:rsidR="00AE4DE8" w:rsidRDefault="00AE4DE8" w:rsidP="00AE4DE8">
      <w:pPr>
        <w:ind w:firstLine="0"/>
      </w:pPr>
    </w:p>
    <w:tbl>
      <w:tblPr>
        <w:tblStyle w:val="TabloKlavuzu"/>
        <w:tblpPr w:leftFromText="141" w:rightFromText="141" w:tblpY="1890"/>
        <w:tblW w:w="0" w:type="auto"/>
        <w:tblLook w:val="04A0" w:firstRow="1" w:lastRow="0" w:firstColumn="1" w:lastColumn="0" w:noHBand="0" w:noVBand="1"/>
      </w:tblPr>
      <w:tblGrid>
        <w:gridCol w:w="2972"/>
        <w:gridCol w:w="6090"/>
      </w:tblGrid>
      <w:tr w:rsidR="00AE4DE8" w14:paraId="2A13D111" w14:textId="77777777" w:rsidTr="00BD61CA">
        <w:tc>
          <w:tcPr>
            <w:tcW w:w="2972" w:type="dxa"/>
          </w:tcPr>
          <w:p w14:paraId="23AFCAAA" w14:textId="77777777" w:rsidR="00AE4DE8" w:rsidRPr="000D35F5" w:rsidRDefault="00AE4DE8" w:rsidP="00BD61CA">
            <w:pPr>
              <w:ind w:firstLine="0"/>
              <w:rPr>
                <w:b/>
              </w:rPr>
            </w:pPr>
            <w:r w:rsidRPr="000D35F5">
              <w:rPr>
                <w:b/>
              </w:rPr>
              <w:t>Kategori:</w:t>
            </w:r>
          </w:p>
        </w:tc>
        <w:tc>
          <w:tcPr>
            <w:tcW w:w="6090" w:type="dxa"/>
            <w:vAlign w:val="center"/>
          </w:tcPr>
          <w:p w14:paraId="29FEABDC" w14:textId="77777777" w:rsidR="00AE4DE8" w:rsidRDefault="00AE4DE8" w:rsidP="00BD61CA">
            <w:pPr>
              <w:ind w:firstLine="0"/>
            </w:pPr>
            <w:r w:rsidRPr="00907421">
              <w:t>Türkiye Aile Yılı</w:t>
            </w:r>
          </w:p>
        </w:tc>
      </w:tr>
      <w:tr w:rsidR="00AE4DE8" w14:paraId="5E49C1A3" w14:textId="77777777" w:rsidTr="00BD61CA">
        <w:tc>
          <w:tcPr>
            <w:tcW w:w="2972" w:type="dxa"/>
          </w:tcPr>
          <w:p w14:paraId="55485137" w14:textId="77777777" w:rsidR="00AE4DE8" w:rsidRPr="000D35F5" w:rsidRDefault="00AE4DE8" w:rsidP="00BD61CA">
            <w:pPr>
              <w:ind w:firstLine="0"/>
              <w:rPr>
                <w:b/>
              </w:rPr>
            </w:pPr>
            <w:r w:rsidRPr="000D35F5">
              <w:rPr>
                <w:b/>
              </w:rPr>
              <w:t>Tema:</w:t>
            </w:r>
          </w:p>
        </w:tc>
        <w:tc>
          <w:tcPr>
            <w:tcW w:w="6090" w:type="dxa"/>
            <w:vAlign w:val="center"/>
          </w:tcPr>
          <w:p w14:paraId="5260953A" w14:textId="77777777" w:rsidR="00AE4DE8" w:rsidRDefault="00AE4DE8" w:rsidP="00BD61CA">
            <w:pPr>
              <w:ind w:firstLine="0"/>
            </w:pPr>
            <w:r w:rsidRPr="00907421">
              <w:t>Aile ve Eğitimde Sosyal Uyum</w:t>
            </w:r>
          </w:p>
        </w:tc>
      </w:tr>
      <w:tr w:rsidR="00AE4DE8" w14:paraId="156979F5" w14:textId="77777777" w:rsidTr="00BD61CA">
        <w:tc>
          <w:tcPr>
            <w:tcW w:w="2972" w:type="dxa"/>
          </w:tcPr>
          <w:p w14:paraId="4E9675D0" w14:textId="77777777" w:rsidR="00AE4DE8" w:rsidRPr="000D35F5" w:rsidRDefault="00AE4DE8" w:rsidP="00BD61CA">
            <w:pPr>
              <w:ind w:firstLine="0"/>
              <w:rPr>
                <w:b/>
              </w:rPr>
            </w:pPr>
            <w:r w:rsidRPr="000D35F5">
              <w:rPr>
                <w:b/>
              </w:rPr>
              <w:t>Proje Adı:</w:t>
            </w:r>
          </w:p>
        </w:tc>
        <w:tc>
          <w:tcPr>
            <w:tcW w:w="6090" w:type="dxa"/>
            <w:tcBorders>
              <w:top w:val="single" w:sz="4" w:space="0" w:color="000000"/>
              <w:left w:val="single" w:sz="4" w:space="0" w:color="000000"/>
              <w:bottom w:val="single" w:sz="4" w:space="0" w:color="000000"/>
              <w:right w:val="single" w:sz="4" w:space="0" w:color="000000"/>
            </w:tcBorders>
          </w:tcPr>
          <w:p w14:paraId="7D32801B" w14:textId="77777777" w:rsidR="00AE4DE8" w:rsidRDefault="00AE4DE8" w:rsidP="00BD61CA">
            <w:pPr>
              <w:ind w:firstLine="0"/>
            </w:pPr>
            <w:r>
              <w:rPr>
                <w:rFonts w:eastAsia="Times New Roman" w:cs="Times New Roman"/>
              </w:rPr>
              <w:t xml:space="preserve"> KÖYDEN KENTE BİRLİKTE YAŞAM KÖPRÜSÜ</w:t>
            </w:r>
            <w:r>
              <w:rPr>
                <w:rFonts w:ascii="Calibri" w:hAnsi="Calibri"/>
              </w:rPr>
              <w:t xml:space="preserve"> </w:t>
            </w:r>
          </w:p>
        </w:tc>
      </w:tr>
      <w:tr w:rsidR="00AE4DE8" w14:paraId="02CDA294" w14:textId="77777777" w:rsidTr="00BD61CA">
        <w:trPr>
          <w:trHeight w:val="70"/>
        </w:trPr>
        <w:tc>
          <w:tcPr>
            <w:tcW w:w="2972" w:type="dxa"/>
          </w:tcPr>
          <w:p w14:paraId="0A786015" w14:textId="77777777" w:rsidR="00AE4DE8" w:rsidRPr="000D35F5" w:rsidRDefault="00AE4DE8" w:rsidP="00BD61CA">
            <w:pPr>
              <w:ind w:firstLine="0"/>
              <w:rPr>
                <w:b/>
              </w:rPr>
            </w:pPr>
            <w:r w:rsidRPr="000D35F5">
              <w:rPr>
                <w:b/>
              </w:rPr>
              <w:t>Amaç:</w:t>
            </w:r>
          </w:p>
        </w:tc>
        <w:tc>
          <w:tcPr>
            <w:tcW w:w="6090" w:type="dxa"/>
            <w:vAlign w:val="center"/>
          </w:tcPr>
          <w:p w14:paraId="470AC252" w14:textId="77777777" w:rsidR="00AE4DE8" w:rsidRDefault="00AE4DE8" w:rsidP="00BD61CA">
            <w:pPr>
              <w:ind w:firstLine="0"/>
            </w:pPr>
            <w:r w:rsidRPr="00907421">
              <w:t>Köyden Kente Birlikte Yaşam Köprüsü projesiyle, 2025-2026 eğitim-öğretim yılında ilçe düzeyinde taşımalı eğitimle ilçe merkezine gelen öğrencilerin ve ailelerinin kent yaşamına ve okula uyumunu; rehberlik, eşleştirme, oryantasyon ve aile katılımı etkinlikleriyle ölçülebilir biçimde en az %20 artırmayı amaçlıyoruz.</w:t>
            </w:r>
          </w:p>
        </w:tc>
      </w:tr>
      <w:tr w:rsidR="00AE4DE8" w14:paraId="58B6DC21" w14:textId="77777777" w:rsidTr="00BD61CA">
        <w:tc>
          <w:tcPr>
            <w:tcW w:w="2972" w:type="dxa"/>
          </w:tcPr>
          <w:p w14:paraId="25E2B2A0" w14:textId="77777777" w:rsidR="00AE4DE8" w:rsidRPr="000D35F5" w:rsidRDefault="00AE4DE8" w:rsidP="00BD61CA">
            <w:pPr>
              <w:ind w:firstLine="0"/>
              <w:rPr>
                <w:b/>
              </w:rPr>
            </w:pPr>
            <w:r w:rsidRPr="000D35F5">
              <w:rPr>
                <w:b/>
              </w:rPr>
              <w:t>Hedef Kitle:</w:t>
            </w:r>
          </w:p>
        </w:tc>
        <w:tc>
          <w:tcPr>
            <w:tcW w:w="6090" w:type="dxa"/>
            <w:vAlign w:val="center"/>
          </w:tcPr>
          <w:p w14:paraId="04EB7A13" w14:textId="77777777" w:rsidR="00AE4DE8" w:rsidRDefault="00AE4DE8" w:rsidP="00BD61CA">
            <w:pPr>
              <w:ind w:firstLine="0"/>
            </w:pPr>
            <w:r w:rsidRPr="00907421">
              <w:t>Projenin hedef kitlesi, Ayancık ilçe sınırlarında öğrenim gören ilköğretim (1-4. Sınıf) öğrencileri ile bu öğrencilerin ebeveynleri/vasileri ve birincil bakım verenleridir.</w:t>
            </w:r>
          </w:p>
        </w:tc>
      </w:tr>
      <w:tr w:rsidR="00AE4DE8" w14:paraId="627CF57C" w14:textId="77777777" w:rsidTr="00BD61CA">
        <w:tc>
          <w:tcPr>
            <w:tcW w:w="2972" w:type="dxa"/>
          </w:tcPr>
          <w:p w14:paraId="7A27C4C9" w14:textId="77777777" w:rsidR="00AE4DE8" w:rsidRPr="000D35F5" w:rsidRDefault="00AE4DE8" w:rsidP="00BD61CA">
            <w:pPr>
              <w:ind w:firstLine="0"/>
              <w:rPr>
                <w:b/>
              </w:rPr>
            </w:pPr>
            <w:r w:rsidRPr="000D35F5">
              <w:rPr>
                <w:b/>
              </w:rPr>
              <w:t xml:space="preserve">Konusu </w:t>
            </w:r>
            <w:r>
              <w:rPr>
                <w:b/>
              </w:rPr>
              <w:t>v</w:t>
            </w:r>
            <w:r w:rsidRPr="000D35F5">
              <w:rPr>
                <w:b/>
              </w:rPr>
              <w:t>e İçeriği Hakkında Bilgi:</w:t>
            </w:r>
          </w:p>
        </w:tc>
        <w:tc>
          <w:tcPr>
            <w:tcW w:w="6090" w:type="dxa"/>
            <w:vAlign w:val="center"/>
          </w:tcPr>
          <w:p w14:paraId="62B55B50" w14:textId="6AAF4D14" w:rsidR="00AE4DE8" w:rsidRDefault="00AE4DE8" w:rsidP="00BD61CA">
            <w:pPr>
              <w:ind w:firstLine="0"/>
            </w:pPr>
            <w:r w:rsidRPr="00907421">
              <w:t>Bu proje, Ayancık ilçe merkezine taşımalı eğitimle gelen 1-4. Sınıf</w:t>
            </w:r>
            <w:r>
              <w:t xml:space="preserve"> </w:t>
            </w:r>
            <w:proofErr w:type="gramStart"/>
            <w:r>
              <w:t xml:space="preserve">aralığındaki </w:t>
            </w:r>
            <w:r w:rsidRPr="00907421">
              <w:t xml:space="preserve"> öğrencilerinin</w:t>
            </w:r>
            <w:proofErr w:type="gramEnd"/>
            <w:r w:rsidRPr="00907421">
              <w:t xml:space="preserve"> ve ailelerinin sosyal uyum süreçlerini destek</w:t>
            </w:r>
            <w:r>
              <w:t>lemektedir</w:t>
            </w:r>
            <w:r w:rsidRPr="00907421">
              <w:t xml:space="preserve">. </w:t>
            </w:r>
            <w:r>
              <w:t xml:space="preserve"> </w:t>
            </w:r>
            <w:r w:rsidRPr="00AE4DE8">
              <w:t>Süreç kapsamında, merkezdeki öğrenciler ile taşımalı gelen öğrencileri eşleştiren 'Yol Arkadaşlığı' sistemi kurularak akran desteği temelli bir uyum modeli uygu</w:t>
            </w:r>
            <w:r>
              <w:t>lanabilir</w:t>
            </w:r>
            <w:r w:rsidRPr="00AE4DE8">
              <w:t>.</w:t>
            </w:r>
            <w:r>
              <w:t xml:space="preserve"> </w:t>
            </w:r>
            <w:r w:rsidRPr="00907421">
              <w:t>Proje</w:t>
            </w:r>
            <w:r>
              <w:t xml:space="preserve">de </w:t>
            </w:r>
            <w:r w:rsidRPr="00907421">
              <w:t xml:space="preserve">öğrenciler için haftalık </w:t>
            </w:r>
            <w:r>
              <w:t>u</w:t>
            </w:r>
            <w:r w:rsidRPr="00907421">
              <w:t xml:space="preserve">yum ve </w:t>
            </w:r>
            <w:r>
              <w:t>a</w:t>
            </w:r>
            <w:r w:rsidRPr="00907421">
              <w:t xml:space="preserve">kran </w:t>
            </w:r>
            <w:r>
              <w:t>o</w:t>
            </w:r>
            <w:r w:rsidRPr="00907421">
              <w:t xml:space="preserve">yunları, aylık </w:t>
            </w:r>
            <w:r>
              <w:t>k</w:t>
            </w:r>
            <w:r w:rsidRPr="00907421">
              <w:t xml:space="preserve">ültür </w:t>
            </w:r>
            <w:r>
              <w:t>p</w:t>
            </w:r>
            <w:r w:rsidRPr="00907421">
              <w:t xml:space="preserve">aylaşım </w:t>
            </w:r>
            <w:r>
              <w:t>a</w:t>
            </w:r>
            <w:r w:rsidRPr="00907421">
              <w:t>tölyeleri</w:t>
            </w:r>
            <w:r>
              <w:t xml:space="preserve"> </w:t>
            </w:r>
            <w:r w:rsidRPr="00907421">
              <w:t xml:space="preserve">(köy ve kent kültürünün buluşması) ve ailelere yönelik </w:t>
            </w:r>
            <w:r>
              <w:t>v</w:t>
            </w:r>
            <w:r w:rsidRPr="00907421">
              <w:t xml:space="preserve">eli </w:t>
            </w:r>
            <w:r>
              <w:t>o</w:t>
            </w:r>
            <w:r w:rsidRPr="00907421">
              <w:t xml:space="preserve">ryantasyon </w:t>
            </w:r>
            <w:r>
              <w:t>p</w:t>
            </w:r>
            <w:r w:rsidRPr="00907421">
              <w:t>rogramları</w:t>
            </w:r>
            <w:r>
              <w:t>ndan</w:t>
            </w:r>
            <w:r w:rsidRPr="00907421">
              <w:t xml:space="preserve"> oluşmakta. Temel </w:t>
            </w:r>
            <w:r>
              <w:t xml:space="preserve">amaç </w:t>
            </w:r>
            <w:r w:rsidRPr="00907421">
              <w:t>taşımalı eğitimin getirdiği yabancılaşma hissini azal</w:t>
            </w:r>
            <w:r>
              <w:t>tmak</w:t>
            </w:r>
            <w:r w:rsidRPr="00907421">
              <w:t xml:space="preserve">, öğrenci ve velilerin okul </w:t>
            </w:r>
            <w:r>
              <w:t xml:space="preserve">ortamına </w:t>
            </w:r>
            <w:r w:rsidRPr="00907421">
              <w:t>aidiyet duygusunu güçlendir</w:t>
            </w:r>
            <w:r>
              <w:t xml:space="preserve">erek uzun süreli </w:t>
            </w:r>
            <w:r w:rsidRPr="00907421">
              <w:t>entegrasyon modeli sunmaktır.</w:t>
            </w:r>
          </w:p>
        </w:tc>
      </w:tr>
      <w:tr w:rsidR="00AE4DE8" w14:paraId="03DDCDEA" w14:textId="77777777" w:rsidTr="00BD61CA">
        <w:tc>
          <w:tcPr>
            <w:tcW w:w="2972" w:type="dxa"/>
          </w:tcPr>
          <w:p w14:paraId="6EE285B0" w14:textId="77777777" w:rsidR="00AE4DE8" w:rsidRPr="000D35F5" w:rsidRDefault="00AE4DE8" w:rsidP="00BD61CA">
            <w:pPr>
              <w:ind w:firstLine="0"/>
              <w:rPr>
                <w:b/>
              </w:rPr>
            </w:pPr>
            <w:r w:rsidRPr="000D35F5">
              <w:rPr>
                <w:b/>
              </w:rPr>
              <w:t>Özgün Değer</w:t>
            </w:r>
            <w:r>
              <w:rPr>
                <w:b/>
              </w:rPr>
              <w:t xml:space="preserve"> </w:t>
            </w:r>
            <w:r w:rsidRPr="002E62C5">
              <w:rPr>
                <w:b/>
                <w:color w:val="FF0000"/>
              </w:rPr>
              <w:t>(En az 250 karakter olmalıdır)</w:t>
            </w:r>
            <w:r w:rsidRPr="000D35F5">
              <w:rPr>
                <w:b/>
              </w:rPr>
              <w:t>:</w:t>
            </w:r>
          </w:p>
        </w:tc>
        <w:tc>
          <w:tcPr>
            <w:tcW w:w="6090" w:type="dxa"/>
            <w:vAlign w:val="center"/>
          </w:tcPr>
          <w:p w14:paraId="032FA382" w14:textId="77777777" w:rsidR="00AE4DE8" w:rsidRDefault="00AE4DE8" w:rsidP="00BD61CA">
            <w:pPr>
              <w:ind w:firstLine="0"/>
              <w:jc w:val="both"/>
            </w:pPr>
            <w:r>
              <w:t xml:space="preserve">Köyden Kente Birlikte Yaşam Köprüsü projesi, benzer projelerin çoğundan farklı olarak yalnızca öğrencilerin uyum sorunlarını ele alarak kısa süreli etkinliklere değil, uzun soluklu ve </w:t>
            </w:r>
            <w:proofErr w:type="gramStart"/>
            <w:r>
              <w:t>sürdürülebilir  uyum</w:t>
            </w:r>
            <w:proofErr w:type="gramEnd"/>
            <w:r>
              <w:t xml:space="preserve"> süreci oluşturmayı hedeflemektedir. Taşımalı eğitimle</w:t>
            </w:r>
          </w:p>
          <w:p w14:paraId="55A05B5C" w14:textId="068ABB77" w:rsidR="00AE4DE8" w:rsidRDefault="00AE4DE8" w:rsidP="00BD61CA">
            <w:pPr>
              <w:ind w:firstLine="0"/>
              <w:jc w:val="both"/>
            </w:pPr>
            <w:proofErr w:type="gramStart"/>
            <w:r>
              <w:t>köyden</w:t>
            </w:r>
            <w:proofErr w:type="gramEnd"/>
            <w:r>
              <w:t xml:space="preserve"> kente gelen 1.</w:t>
            </w:r>
            <w:r>
              <w:t>-</w:t>
            </w:r>
            <w:r>
              <w:t xml:space="preserve"> 4. Sınıf</w:t>
            </w:r>
            <w:r w:rsidR="00D75564">
              <w:t xml:space="preserve"> aralığındaki</w:t>
            </w:r>
            <w:r>
              <w:t xml:space="preserve"> öğrencilerine hazırlanan bu proje, kültürel atölyeler ve düzenli entegrasyon oyunlarıyla çocukların hem okulda hem yolculuk sırasında sosyal </w:t>
            </w:r>
            <w:r>
              <w:lastRenderedPageBreak/>
              <w:t xml:space="preserve">ilişkilerini sürekli olarak desteklemekte. Aylık </w:t>
            </w:r>
            <w:r w:rsidRPr="005801FD">
              <w:t xml:space="preserve">kültürel atölyeler </w:t>
            </w:r>
            <w:r>
              <w:t xml:space="preserve">öğrencilerin kendi kültürlerini tanıma ve paylaşma fırsatı bulurken; haftalık grup oyunları çocukların ortak özelliklerini keşfetmesine, olumlu </w:t>
            </w:r>
            <w:proofErr w:type="gramStart"/>
            <w:r>
              <w:t>duygular</w:t>
            </w:r>
            <w:proofErr w:type="gramEnd"/>
            <w:r>
              <w:t xml:space="preserve"> geliştirmelerine ve </w:t>
            </w:r>
            <w:proofErr w:type="gramStart"/>
            <w:r>
              <w:t>kalıcı  arkadaşlık</w:t>
            </w:r>
            <w:proofErr w:type="gramEnd"/>
            <w:r>
              <w:t xml:space="preserve"> bağları kurmalarına katkı sağlar. Birçok çalışma sadece </w:t>
            </w:r>
            <w:proofErr w:type="gramStart"/>
            <w:r>
              <w:t>empati  ya</w:t>
            </w:r>
            <w:proofErr w:type="gramEnd"/>
            <w:r>
              <w:t xml:space="preserve"> da geçici bağ kurma üzerineyken, bu proje okulun doğal akışı içine yerleştirilmiş etkinliklerle aidiyet duygusunu güçlendirmeyi ve sosyal uyumu sürekli hale getirmeyi ama</w:t>
            </w:r>
            <w:r w:rsidR="00D75564">
              <w:t>ç</w:t>
            </w:r>
            <w:r>
              <w:t xml:space="preserve">lamaktadır. </w:t>
            </w:r>
          </w:p>
        </w:tc>
      </w:tr>
      <w:tr w:rsidR="00AE4DE8" w14:paraId="2F4949AE" w14:textId="77777777" w:rsidTr="00BD61CA">
        <w:tc>
          <w:tcPr>
            <w:tcW w:w="2972" w:type="dxa"/>
          </w:tcPr>
          <w:p w14:paraId="6F314D4A" w14:textId="77777777" w:rsidR="00AE4DE8" w:rsidRPr="000D35F5" w:rsidRDefault="00AE4DE8" w:rsidP="00BD61CA">
            <w:pPr>
              <w:ind w:firstLine="0"/>
              <w:rPr>
                <w:b/>
              </w:rPr>
            </w:pPr>
            <w:r w:rsidRPr="000D35F5">
              <w:rPr>
                <w:b/>
              </w:rPr>
              <w:lastRenderedPageBreak/>
              <w:t>Modelin Yöntemi</w:t>
            </w:r>
            <w:r>
              <w:rPr>
                <w:b/>
              </w:rPr>
              <w:t xml:space="preserve"> </w:t>
            </w:r>
            <w:r w:rsidRPr="002E62C5">
              <w:rPr>
                <w:b/>
                <w:color w:val="FF0000"/>
              </w:rPr>
              <w:t>(En az 250 karakter olmalıdır)</w:t>
            </w:r>
            <w:r w:rsidRPr="000D35F5">
              <w:rPr>
                <w:b/>
              </w:rPr>
              <w:t>:</w:t>
            </w:r>
          </w:p>
        </w:tc>
        <w:tc>
          <w:tcPr>
            <w:tcW w:w="6090" w:type="dxa"/>
            <w:vAlign w:val="center"/>
          </w:tcPr>
          <w:p w14:paraId="516F146E" w14:textId="77777777" w:rsidR="00AE4DE8" w:rsidRDefault="00AE4DE8" w:rsidP="00BD61CA">
            <w:pPr>
              <w:ind w:firstLine="0"/>
            </w:pPr>
            <w:r>
              <w:t xml:space="preserve">Proje, taşımalı eğitimle gelen öğrencilerin sosyal ve akademik çevreye entegrasyonunu sağlamak amacıyla 'Katılımcı Sosyal Müdahale’ modelini benimsemektedir. Yöntemimiz; ilk aşamada öğrencilerin ve ailelerin uyum düzeylerini ölçen nitel ve nicel analizlerin yapılmasıyla başlar. Uygulama sürecinde, merkezdeki akran gruplarıyla kurulan 'yol Arkadaşlığı’ sistemi üzerinden haftalık yapılandırılmış yaratıcı drama seansları ve sosyal beceri oyunları yürütülür. Eş zamanlı olarak düzenlenen aylık kültürel atölyeler ve veli rehberlik oturumlarıyla, okul-aile-çevre ekosistemi bütüncül bir şekilde sürece dahil edilir. Proje sonunda uygulanacak son testler ve odak grup görüşmeleriyle, belirlenen </w:t>
            </w:r>
          </w:p>
          <w:p w14:paraId="2D6FA63D" w14:textId="728D1523" w:rsidR="00AE4DE8" w:rsidRDefault="00AE4DE8" w:rsidP="00BD61CA">
            <w:pPr>
              <w:ind w:firstLine="0"/>
            </w:pPr>
            <w:r>
              <w:t>%20’lik uyum artışı hedefinin başarısı ölçülerek modelin sürdürülebilirliği ve yaygınlaştırıla</w:t>
            </w:r>
            <w:r>
              <w:t xml:space="preserve"> </w:t>
            </w:r>
            <w:r>
              <w:t>bilirliği değerlendiril</w:t>
            </w:r>
            <w:r>
              <w:t>ir.</w:t>
            </w:r>
          </w:p>
        </w:tc>
      </w:tr>
      <w:tr w:rsidR="00AE4DE8" w14:paraId="43BE0151" w14:textId="77777777" w:rsidTr="00BD61CA">
        <w:tc>
          <w:tcPr>
            <w:tcW w:w="2972" w:type="dxa"/>
          </w:tcPr>
          <w:p w14:paraId="299C51AF" w14:textId="77777777" w:rsidR="00AE4DE8" w:rsidRPr="000D35F5" w:rsidRDefault="00AE4DE8" w:rsidP="00BD61CA">
            <w:pPr>
              <w:ind w:firstLine="0"/>
              <w:rPr>
                <w:b/>
              </w:rPr>
            </w:pPr>
            <w:r w:rsidRPr="000D35F5">
              <w:rPr>
                <w:b/>
              </w:rPr>
              <w:t>Modelin Uygulanabilirliği</w:t>
            </w:r>
            <w:r>
              <w:rPr>
                <w:b/>
              </w:rPr>
              <w:t xml:space="preserve"> </w:t>
            </w:r>
            <w:r w:rsidRPr="002E62C5">
              <w:rPr>
                <w:b/>
                <w:color w:val="FF0000"/>
              </w:rPr>
              <w:t>(En az 250 karakter olmalıdır)</w:t>
            </w:r>
            <w:r w:rsidRPr="000D35F5">
              <w:rPr>
                <w:b/>
              </w:rPr>
              <w:t>:</w:t>
            </w:r>
          </w:p>
        </w:tc>
        <w:tc>
          <w:tcPr>
            <w:tcW w:w="6090" w:type="dxa"/>
            <w:vAlign w:val="center"/>
          </w:tcPr>
          <w:p w14:paraId="6CF66643" w14:textId="78C76350" w:rsidR="00AE4DE8" w:rsidRDefault="00AE4DE8" w:rsidP="00BD61CA">
            <w:pPr>
              <w:ind w:firstLine="0"/>
            </w:pPr>
            <w:r>
              <w:t>Köyden Kente Birlikte Yaşam Köprüsü" projesi, taşımalı eğitimle gelen çocukların ve ailelerinin yaşadığı uyum sorunlarına</w:t>
            </w:r>
            <w:r w:rsidR="00D75564">
              <w:t xml:space="preserve"> </w:t>
            </w:r>
            <w:r>
              <w:t xml:space="preserve">doğrudan çözüm aryan bir yapıya sahip. </w:t>
            </w:r>
            <w:proofErr w:type="gramStart"/>
            <w:r>
              <w:t>Projenin</w:t>
            </w:r>
            <w:r w:rsidR="00D75564">
              <w:t xml:space="preserve">  </w:t>
            </w:r>
            <w:r>
              <w:t>uygulanabilirliğini</w:t>
            </w:r>
            <w:proofErr w:type="gramEnd"/>
            <w:r>
              <w:t xml:space="preserve"> artıran en temel unsur, sadece teoride kalmayıp drama etkinlikleri, "Yol Arkadaşlığı" sistemi ve veli atölyeleri gibi somut, eğlenceli ve düşük maliyetli yöntemleri merkeze almasıdır. Hedef kitlenin ilkokul seviyesindeki çocuklar olarak netleşmesi, etkinliklerin çocukların dünyasına hitap etmesini </w:t>
            </w:r>
            <w:proofErr w:type="gramStart"/>
            <w:r>
              <w:t>kolaylaştırır</w:t>
            </w:r>
            <w:r>
              <w:t xml:space="preserve"> </w:t>
            </w:r>
            <w:r>
              <w:t>.Özellikle</w:t>
            </w:r>
            <w:proofErr w:type="gramEnd"/>
            <w:r>
              <w:t xml:space="preserve"> okul, aile ve çevreyi bir araya getiren bu proje, süreci sadece okul saatleriyle sınırlı bırakmayıp mahalle kültürü ile şehir hayatını kaynaştıran bütüncül bir yaklaşım hedefliyor. Uygulama sonunda yapılacak testler ve karşılıklı görüşmeler sayesinde, projenin sosyal uyum üzerindeki etkisi net bir şekilde görünebilir hale geliyor. </w:t>
            </w:r>
          </w:p>
        </w:tc>
      </w:tr>
      <w:tr w:rsidR="00AE4DE8" w14:paraId="5A7E9959" w14:textId="77777777" w:rsidTr="00BD61CA">
        <w:tc>
          <w:tcPr>
            <w:tcW w:w="2972" w:type="dxa"/>
          </w:tcPr>
          <w:p w14:paraId="6B454655" w14:textId="77777777" w:rsidR="00AE4DE8" w:rsidRPr="000D35F5" w:rsidRDefault="00AE4DE8" w:rsidP="00BD61CA">
            <w:pPr>
              <w:ind w:firstLine="0"/>
              <w:rPr>
                <w:b/>
              </w:rPr>
            </w:pPr>
            <w:r w:rsidRPr="000D35F5">
              <w:rPr>
                <w:b/>
              </w:rPr>
              <w:lastRenderedPageBreak/>
              <w:t>Yaygın Etki</w:t>
            </w:r>
            <w:r>
              <w:rPr>
                <w:b/>
              </w:rPr>
              <w:t xml:space="preserve"> </w:t>
            </w:r>
            <w:r w:rsidRPr="002E62C5">
              <w:rPr>
                <w:b/>
                <w:color w:val="FF0000"/>
              </w:rPr>
              <w:t>(En az 250 karakter olmalıdır)</w:t>
            </w:r>
            <w:r w:rsidRPr="000D35F5">
              <w:rPr>
                <w:b/>
              </w:rPr>
              <w:t>:</w:t>
            </w:r>
          </w:p>
        </w:tc>
        <w:tc>
          <w:tcPr>
            <w:tcW w:w="6090" w:type="dxa"/>
            <w:vAlign w:val="center"/>
          </w:tcPr>
          <w:p w14:paraId="5BA816C6" w14:textId="4783F321" w:rsidR="00AE4DE8" w:rsidRDefault="00AE4DE8" w:rsidP="00BD61CA">
            <w:pPr>
              <w:ind w:firstLine="0"/>
            </w:pPr>
            <w:r>
              <w:t>Köyden Kente Birlikte Yaşam Köprüsü" projesinin yaygın etkisi, sadece okul duvarları arasında kalmayıp çocukların ve ailelerin hayatına dokunan geniş bir değişim ama</w:t>
            </w:r>
            <w:r>
              <w:t>çlar</w:t>
            </w:r>
            <w:r>
              <w:t xml:space="preserve">. Bu projenin hayata geçmesiyle birlikte, taşımalı eğitimle gelen çocukların kendilerini okulda bir "misafir" gibi değil, oranın gerçek bir parçası gibi hissetmeleri sağlamak; bu da onların hem ders başarılarını hem de okula olan bağlarını geliştirir. Çocuklar arasındaki arkadaşlık bağlarının güçlenmesi, uzun vadede sosyal dışlanmanın önüne geçerek daha özgüvenli ve sağlıklı iletişim kurabilen bireylerin yetişmesini sağlar. Öte yandan projenin etkisi aileler </w:t>
            </w:r>
            <w:proofErr w:type="gramStart"/>
            <w:r>
              <w:t>düzeyinde  güçlü</w:t>
            </w:r>
            <w:proofErr w:type="gramEnd"/>
            <w:r>
              <w:t xml:space="preserve"> bir karşılık bulur. Köyden gelen aileler ile şehirdeki okul kültürünün bu atölyeler ve buluşmalar sayesinde kaynaşması, toplumsal dayanışmayı güçlendirerek ve farklı yaşam biçimleri arasındaki önyargının önüne ge</w:t>
            </w:r>
            <w:r>
              <w:t>ç</w:t>
            </w:r>
            <w:r>
              <w:t>ilebilir. Uygulanan bu düşük maliyetli ama yüksek etkili "Yol Arkadaşlığı" modeli, başarısı kanıtlandığında taşımalı eğitimin olduğu diğer bölgeler için de ilham verici olabilir. Sonuç olarak bu çalışma, hem çocukların çocukluk anılarına güzel bir iz bırakacak hem de eğitimde fırsat eşitliği oluşturup, samimi ve sürdürülebilir bir toplumsal model sunar.</w:t>
            </w:r>
          </w:p>
        </w:tc>
      </w:tr>
    </w:tbl>
    <w:p w14:paraId="45CDC8FE" w14:textId="77777777" w:rsidR="00AE4DE8" w:rsidRDefault="00AE4DE8" w:rsidP="00AE4DE8"/>
    <w:p w14:paraId="02A49411" w14:textId="77777777" w:rsidR="00AE4DE8" w:rsidRDefault="00AE4DE8" w:rsidP="00AE4DE8"/>
    <w:p w14:paraId="7ED0F0D7" w14:textId="77777777" w:rsidR="00AE4DE8" w:rsidRDefault="00AE4DE8" w:rsidP="00AE4DE8"/>
    <w:p w14:paraId="30B46FCE" w14:textId="77777777" w:rsidR="00AE4DE8" w:rsidRDefault="00AE4DE8" w:rsidP="00AE4DE8"/>
    <w:p w14:paraId="1531FA72" w14:textId="77777777" w:rsidR="00AE4DE8" w:rsidRDefault="00AE4DE8" w:rsidP="00AE4DE8"/>
    <w:p w14:paraId="39619B44" w14:textId="77777777" w:rsidR="00AE4DE8" w:rsidRDefault="00AE4DE8" w:rsidP="00AE4DE8"/>
    <w:p w14:paraId="708E4DDA" w14:textId="77777777" w:rsidR="00AE4DE8" w:rsidRDefault="00AE4DE8" w:rsidP="00AE4DE8"/>
    <w:tbl>
      <w:tblPr>
        <w:tblStyle w:val="TabloKlavuzu"/>
        <w:tblW w:w="0" w:type="auto"/>
        <w:tblLook w:val="04A0" w:firstRow="1" w:lastRow="0" w:firstColumn="1" w:lastColumn="0" w:noHBand="0" w:noVBand="1"/>
      </w:tblPr>
      <w:tblGrid>
        <w:gridCol w:w="2972"/>
        <w:gridCol w:w="6090"/>
      </w:tblGrid>
      <w:tr w:rsidR="00AE4DE8" w14:paraId="0DFF736E" w14:textId="77777777" w:rsidTr="00BD61CA">
        <w:tc>
          <w:tcPr>
            <w:tcW w:w="2972" w:type="dxa"/>
          </w:tcPr>
          <w:p w14:paraId="1E4D8F58" w14:textId="77777777" w:rsidR="00AE4DE8" w:rsidRPr="000D35F5" w:rsidRDefault="00AE4DE8" w:rsidP="00BD61CA">
            <w:pPr>
              <w:ind w:firstLine="0"/>
              <w:rPr>
                <w:b/>
              </w:rPr>
            </w:pPr>
            <w:r w:rsidRPr="000D35F5">
              <w:rPr>
                <w:b/>
              </w:rPr>
              <w:t>Danışmanın Adı Soyadı:</w:t>
            </w:r>
          </w:p>
        </w:tc>
        <w:tc>
          <w:tcPr>
            <w:tcW w:w="6090" w:type="dxa"/>
            <w:vAlign w:val="center"/>
          </w:tcPr>
          <w:p w14:paraId="2080F338" w14:textId="77777777" w:rsidR="00AE4DE8" w:rsidRDefault="00AE4DE8" w:rsidP="00BD61CA">
            <w:pPr>
              <w:ind w:firstLine="0"/>
            </w:pPr>
            <w:proofErr w:type="spellStart"/>
            <w:r>
              <w:t>Öğr.Gör</w:t>
            </w:r>
            <w:proofErr w:type="spellEnd"/>
            <w:r>
              <w:t>. Muhammed Ali ZOROĞLU</w:t>
            </w:r>
          </w:p>
        </w:tc>
      </w:tr>
      <w:tr w:rsidR="00AE4DE8" w14:paraId="284E4D77" w14:textId="77777777" w:rsidTr="00BD61CA">
        <w:tc>
          <w:tcPr>
            <w:tcW w:w="2972" w:type="dxa"/>
          </w:tcPr>
          <w:p w14:paraId="1BFBEC66" w14:textId="77777777" w:rsidR="00AE4DE8" w:rsidRPr="000D35F5" w:rsidRDefault="00AE4DE8" w:rsidP="00BD61CA">
            <w:pPr>
              <w:ind w:firstLine="0"/>
              <w:rPr>
                <w:b/>
              </w:rPr>
            </w:pPr>
            <w:r w:rsidRPr="000D35F5">
              <w:rPr>
                <w:b/>
              </w:rPr>
              <w:t>Danışmanın Telefon Numarası</w:t>
            </w:r>
          </w:p>
        </w:tc>
        <w:tc>
          <w:tcPr>
            <w:tcW w:w="6090" w:type="dxa"/>
            <w:vAlign w:val="center"/>
          </w:tcPr>
          <w:p w14:paraId="2AA8C9B1" w14:textId="77777777" w:rsidR="00AE4DE8" w:rsidRDefault="00AE4DE8" w:rsidP="00BD61CA">
            <w:pPr>
              <w:ind w:firstLine="0"/>
            </w:pPr>
            <w:r>
              <w:t>03686133411- 6930</w:t>
            </w:r>
          </w:p>
        </w:tc>
      </w:tr>
      <w:tr w:rsidR="00AE4DE8" w14:paraId="5932553A" w14:textId="77777777" w:rsidTr="00BD61CA">
        <w:tc>
          <w:tcPr>
            <w:tcW w:w="2972" w:type="dxa"/>
          </w:tcPr>
          <w:p w14:paraId="5EFE909E" w14:textId="77777777" w:rsidR="00AE4DE8" w:rsidRPr="000D35F5" w:rsidRDefault="00AE4DE8" w:rsidP="00BD61CA">
            <w:pPr>
              <w:ind w:firstLine="0"/>
              <w:rPr>
                <w:b/>
              </w:rPr>
            </w:pPr>
            <w:r w:rsidRPr="000D35F5">
              <w:rPr>
                <w:b/>
              </w:rPr>
              <w:t>Danışmanın Mail Adresi:</w:t>
            </w:r>
          </w:p>
        </w:tc>
        <w:tc>
          <w:tcPr>
            <w:tcW w:w="6090" w:type="dxa"/>
            <w:vAlign w:val="center"/>
          </w:tcPr>
          <w:p w14:paraId="66FED4B0" w14:textId="77777777" w:rsidR="00AE4DE8" w:rsidRDefault="00AE4DE8" w:rsidP="00BD61CA">
            <w:pPr>
              <w:ind w:firstLine="0"/>
            </w:pPr>
            <w:r>
              <w:t>mzoroglu@sinop.edu.tr</w:t>
            </w:r>
          </w:p>
        </w:tc>
      </w:tr>
      <w:tr w:rsidR="00AE4DE8" w14:paraId="1BBEF81B" w14:textId="77777777" w:rsidTr="00BD61CA">
        <w:tc>
          <w:tcPr>
            <w:tcW w:w="2972" w:type="dxa"/>
          </w:tcPr>
          <w:p w14:paraId="7AFC847C" w14:textId="77777777" w:rsidR="00AE4DE8" w:rsidRPr="000D35F5" w:rsidRDefault="00AE4DE8" w:rsidP="00BD61CA">
            <w:pPr>
              <w:ind w:firstLine="0"/>
              <w:rPr>
                <w:b/>
              </w:rPr>
            </w:pPr>
            <w:r w:rsidRPr="000D35F5">
              <w:rPr>
                <w:b/>
              </w:rPr>
              <w:t>Danışmanın Görev Yaptığı Kurum:</w:t>
            </w:r>
          </w:p>
        </w:tc>
        <w:tc>
          <w:tcPr>
            <w:tcW w:w="6090" w:type="dxa"/>
            <w:vAlign w:val="center"/>
          </w:tcPr>
          <w:p w14:paraId="447370E6" w14:textId="77777777" w:rsidR="00AE4DE8" w:rsidRDefault="00AE4DE8" w:rsidP="00BD61CA">
            <w:pPr>
              <w:ind w:firstLine="0"/>
            </w:pPr>
            <w:r>
              <w:t>Sinop Üniversitesi Ayancık MYO</w:t>
            </w:r>
          </w:p>
        </w:tc>
      </w:tr>
    </w:tbl>
    <w:p w14:paraId="0840E167" w14:textId="77777777" w:rsidR="00AE4DE8" w:rsidRDefault="00AE4DE8" w:rsidP="00AE4DE8">
      <w:pPr>
        <w:ind w:firstLine="0"/>
      </w:pPr>
    </w:p>
    <w:p w14:paraId="7289AB9F" w14:textId="77777777" w:rsidR="003E7C92" w:rsidRDefault="003E7C92"/>
    <w:sectPr w:rsidR="003E7C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DE8"/>
    <w:rsid w:val="003E7C92"/>
    <w:rsid w:val="00A4427B"/>
    <w:rsid w:val="00AE4DE8"/>
    <w:rsid w:val="00C54D1B"/>
    <w:rsid w:val="00D7556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AF110"/>
  <w15:chartTrackingRefBased/>
  <w15:docId w15:val="{A2E91490-DD2B-4EF8-9D16-20ECCD955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DE8"/>
    <w:pPr>
      <w:spacing w:after="0" w:line="360" w:lineRule="auto"/>
      <w:ind w:firstLine="709"/>
    </w:pPr>
    <w:rPr>
      <w:rFonts w:ascii="Times New Roman" w:eastAsia="Calibri" w:hAnsi="Times New Roman" w:cs="Calibri"/>
      <w:kern w:val="0"/>
      <w:sz w:val="22"/>
      <w:szCs w:val="22"/>
      <w:lang w:val="tr" w:eastAsia="tr-TR"/>
      <w14:ligatures w14:val="none"/>
    </w:rPr>
  </w:style>
  <w:style w:type="paragraph" w:styleId="Balk1">
    <w:name w:val="heading 1"/>
    <w:basedOn w:val="Normal"/>
    <w:next w:val="Normal"/>
    <w:link w:val="Balk1Char"/>
    <w:uiPriority w:val="9"/>
    <w:qFormat/>
    <w:rsid w:val="00AE4DE8"/>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lang w:val="tr-TR" w:eastAsia="en-US"/>
      <w14:ligatures w14:val="standardContextual"/>
    </w:rPr>
  </w:style>
  <w:style w:type="paragraph" w:styleId="Balk2">
    <w:name w:val="heading 2"/>
    <w:basedOn w:val="Normal"/>
    <w:next w:val="Normal"/>
    <w:link w:val="Balk2Char"/>
    <w:uiPriority w:val="9"/>
    <w:semiHidden/>
    <w:unhideWhenUsed/>
    <w:qFormat/>
    <w:rsid w:val="00AE4DE8"/>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lang w:val="tr-TR" w:eastAsia="en-US"/>
      <w14:ligatures w14:val="standardContextual"/>
    </w:rPr>
  </w:style>
  <w:style w:type="paragraph" w:styleId="Balk3">
    <w:name w:val="heading 3"/>
    <w:basedOn w:val="Normal"/>
    <w:next w:val="Normal"/>
    <w:link w:val="Balk3Char"/>
    <w:uiPriority w:val="9"/>
    <w:semiHidden/>
    <w:unhideWhenUsed/>
    <w:qFormat/>
    <w:rsid w:val="00AE4DE8"/>
    <w:pPr>
      <w:keepNext/>
      <w:keepLine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lang w:val="tr-TR" w:eastAsia="en-US"/>
      <w14:ligatures w14:val="standardContextual"/>
    </w:rPr>
  </w:style>
  <w:style w:type="paragraph" w:styleId="Balk4">
    <w:name w:val="heading 4"/>
    <w:basedOn w:val="Normal"/>
    <w:next w:val="Normal"/>
    <w:link w:val="Balk4Char"/>
    <w:uiPriority w:val="9"/>
    <w:semiHidden/>
    <w:unhideWhenUsed/>
    <w:qFormat/>
    <w:rsid w:val="00AE4DE8"/>
    <w:pPr>
      <w:keepNext/>
      <w:keepLine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lang w:val="tr-TR" w:eastAsia="en-US"/>
      <w14:ligatures w14:val="standardContextual"/>
    </w:rPr>
  </w:style>
  <w:style w:type="paragraph" w:styleId="Balk5">
    <w:name w:val="heading 5"/>
    <w:basedOn w:val="Normal"/>
    <w:next w:val="Normal"/>
    <w:link w:val="Balk5Char"/>
    <w:uiPriority w:val="9"/>
    <w:semiHidden/>
    <w:unhideWhenUsed/>
    <w:qFormat/>
    <w:rsid w:val="00AE4DE8"/>
    <w:pPr>
      <w:keepNext/>
      <w:keepLine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lang w:val="tr-TR" w:eastAsia="en-US"/>
      <w14:ligatures w14:val="standardContextual"/>
    </w:rPr>
  </w:style>
  <w:style w:type="paragraph" w:styleId="Balk6">
    <w:name w:val="heading 6"/>
    <w:basedOn w:val="Normal"/>
    <w:next w:val="Normal"/>
    <w:link w:val="Balk6Char"/>
    <w:uiPriority w:val="9"/>
    <w:semiHidden/>
    <w:unhideWhenUsed/>
    <w:qFormat/>
    <w:rsid w:val="00AE4DE8"/>
    <w:pPr>
      <w:keepNext/>
      <w:keepLines/>
      <w:spacing w:before="40" w:line="278" w:lineRule="auto"/>
      <w:ind w:firstLine="0"/>
      <w:outlineLvl w:val="5"/>
    </w:pPr>
    <w:rPr>
      <w:rFonts w:asciiTheme="minorHAnsi" w:eastAsiaTheme="majorEastAsia" w:hAnsiTheme="minorHAnsi" w:cstheme="majorBidi"/>
      <w:i/>
      <w:iCs/>
      <w:color w:val="595959" w:themeColor="text1" w:themeTint="A6"/>
      <w:kern w:val="2"/>
      <w:sz w:val="24"/>
      <w:szCs w:val="24"/>
      <w:lang w:val="tr-TR" w:eastAsia="en-US"/>
      <w14:ligatures w14:val="standardContextual"/>
    </w:rPr>
  </w:style>
  <w:style w:type="paragraph" w:styleId="Balk7">
    <w:name w:val="heading 7"/>
    <w:basedOn w:val="Normal"/>
    <w:next w:val="Normal"/>
    <w:link w:val="Balk7Char"/>
    <w:uiPriority w:val="9"/>
    <w:semiHidden/>
    <w:unhideWhenUsed/>
    <w:qFormat/>
    <w:rsid w:val="00AE4DE8"/>
    <w:pPr>
      <w:keepNext/>
      <w:keepLines/>
      <w:spacing w:before="40" w:line="278" w:lineRule="auto"/>
      <w:ind w:firstLine="0"/>
      <w:outlineLvl w:val="6"/>
    </w:pPr>
    <w:rPr>
      <w:rFonts w:asciiTheme="minorHAnsi" w:eastAsiaTheme="majorEastAsia" w:hAnsiTheme="minorHAnsi" w:cstheme="majorBidi"/>
      <w:color w:val="595959" w:themeColor="text1" w:themeTint="A6"/>
      <w:kern w:val="2"/>
      <w:sz w:val="24"/>
      <w:szCs w:val="24"/>
      <w:lang w:val="tr-TR" w:eastAsia="en-US"/>
      <w14:ligatures w14:val="standardContextual"/>
    </w:rPr>
  </w:style>
  <w:style w:type="paragraph" w:styleId="Balk8">
    <w:name w:val="heading 8"/>
    <w:basedOn w:val="Normal"/>
    <w:next w:val="Normal"/>
    <w:link w:val="Balk8Char"/>
    <w:uiPriority w:val="9"/>
    <w:semiHidden/>
    <w:unhideWhenUsed/>
    <w:qFormat/>
    <w:rsid w:val="00AE4DE8"/>
    <w:pPr>
      <w:keepNext/>
      <w:keepLines/>
      <w:spacing w:line="278" w:lineRule="auto"/>
      <w:ind w:firstLine="0"/>
      <w:outlineLvl w:val="7"/>
    </w:pPr>
    <w:rPr>
      <w:rFonts w:asciiTheme="minorHAnsi" w:eastAsiaTheme="majorEastAsia" w:hAnsiTheme="minorHAnsi" w:cstheme="majorBidi"/>
      <w:i/>
      <w:iCs/>
      <w:color w:val="272727" w:themeColor="text1" w:themeTint="D8"/>
      <w:kern w:val="2"/>
      <w:sz w:val="24"/>
      <w:szCs w:val="24"/>
      <w:lang w:val="tr-TR" w:eastAsia="en-US"/>
      <w14:ligatures w14:val="standardContextual"/>
    </w:rPr>
  </w:style>
  <w:style w:type="paragraph" w:styleId="Balk9">
    <w:name w:val="heading 9"/>
    <w:basedOn w:val="Normal"/>
    <w:next w:val="Normal"/>
    <w:link w:val="Balk9Char"/>
    <w:uiPriority w:val="9"/>
    <w:semiHidden/>
    <w:unhideWhenUsed/>
    <w:qFormat/>
    <w:rsid w:val="00AE4DE8"/>
    <w:pPr>
      <w:keepNext/>
      <w:keepLines/>
      <w:spacing w:line="278" w:lineRule="auto"/>
      <w:ind w:firstLine="0"/>
      <w:outlineLvl w:val="8"/>
    </w:pPr>
    <w:rPr>
      <w:rFonts w:asciiTheme="minorHAnsi" w:eastAsiaTheme="majorEastAsia" w:hAnsiTheme="minorHAnsi" w:cstheme="majorBidi"/>
      <w:color w:val="272727" w:themeColor="text1" w:themeTint="D8"/>
      <w:kern w:val="2"/>
      <w:sz w:val="24"/>
      <w:szCs w:val="24"/>
      <w:lang w:val="tr-TR" w:eastAsia="en-US"/>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E4DE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E4DE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E4DE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E4DE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E4DE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E4DE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E4DE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E4DE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E4DE8"/>
    <w:rPr>
      <w:rFonts w:eastAsiaTheme="majorEastAsia" w:cstheme="majorBidi"/>
      <w:color w:val="272727" w:themeColor="text1" w:themeTint="D8"/>
    </w:rPr>
  </w:style>
  <w:style w:type="paragraph" w:styleId="KonuBal">
    <w:name w:val="Title"/>
    <w:basedOn w:val="Normal"/>
    <w:next w:val="Normal"/>
    <w:link w:val="KonuBalChar"/>
    <w:uiPriority w:val="10"/>
    <w:qFormat/>
    <w:rsid w:val="00AE4DE8"/>
    <w:pPr>
      <w:spacing w:after="80" w:line="240" w:lineRule="auto"/>
      <w:ind w:firstLine="0"/>
      <w:contextualSpacing/>
    </w:pPr>
    <w:rPr>
      <w:rFonts w:asciiTheme="majorHAnsi" w:eastAsiaTheme="majorEastAsia" w:hAnsiTheme="majorHAnsi" w:cstheme="majorBidi"/>
      <w:spacing w:val="-10"/>
      <w:kern w:val="28"/>
      <w:sz w:val="56"/>
      <w:szCs w:val="56"/>
      <w:lang w:val="tr-TR" w:eastAsia="en-US"/>
      <w14:ligatures w14:val="standardContextual"/>
    </w:rPr>
  </w:style>
  <w:style w:type="character" w:customStyle="1" w:styleId="KonuBalChar">
    <w:name w:val="Konu Başlığı Char"/>
    <w:basedOn w:val="VarsaylanParagrafYazTipi"/>
    <w:link w:val="KonuBal"/>
    <w:uiPriority w:val="10"/>
    <w:rsid w:val="00AE4DE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E4DE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tr-TR" w:eastAsia="en-US"/>
      <w14:ligatures w14:val="standardContextual"/>
    </w:rPr>
  </w:style>
  <w:style w:type="character" w:customStyle="1" w:styleId="AltyazChar">
    <w:name w:val="Altyazı Char"/>
    <w:basedOn w:val="VarsaylanParagrafYazTipi"/>
    <w:link w:val="Altyaz"/>
    <w:uiPriority w:val="11"/>
    <w:rsid w:val="00AE4DE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E4DE8"/>
    <w:pPr>
      <w:spacing w:before="160" w:after="160" w:line="278" w:lineRule="auto"/>
      <w:ind w:firstLine="0"/>
      <w:jc w:val="center"/>
    </w:pPr>
    <w:rPr>
      <w:rFonts w:asciiTheme="minorHAnsi" w:eastAsiaTheme="minorHAnsi" w:hAnsiTheme="minorHAnsi" w:cstheme="minorBidi"/>
      <w:i/>
      <w:iCs/>
      <w:color w:val="404040" w:themeColor="text1" w:themeTint="BF"/>
      <w:kern w:val="2"/>
      <w:sz w:val="24"/>
      <w:szCs w:val="24"/>
      <w:lang w:val="tr-TR" w:eastAsia="en-US"/>
      <w14:ligatures w14:val="standardContextual"/>
    </w:rPr>
  </w:style>
  <w:style w:type="character" w:customStyle="1" w:styleId="AlntChar">
    <w:name w:val="Alıntı Char"/>
    <w:basedOn w:val="VarsaylanParagrafYazTipi"/>
    <w:link w:val="Alnt"/>
    <w:uiPriority w:val="29"/>
    <w:rsid w:val="00AE4DE8"/>
    <w:rPr>
      <w:i/>
      <w:iCs/>
      <w:color w:val="404040" w:themeColor="text1" w:themeTint="BF"/>
    </w:rPr>
  </w:style>
  <w:style w:type="paragraph" w:styleId="ListeParagraf">
    <w:name w:val="List Paragraph"/>
    <w:basedOn w:val="Normal"/>
    <w:uiPriority w:val="34"/>
    <w:qFormat/>
    <w:rsid w:val="00AE4DE8"/>
    <w:pPr>
      <w:spacing w:after="160" w:line="278" w:lineRule="auto"/>
      <w:ind w:left="720" w:firstLine="0"/>
      <w:contextualSpacing/>
    </w:pPr>
    <w:rPr>
      <w:rFonts w:asciiTheme="minorHAnsi" w:eastAsiaTheme="minorHAnsi" w:hAnsiTheme="minorHAnsi" w:cstheme="minorBidi"/>
      <w:kern w:val="2"/>
      <w:sz w:val="24"/>
      <w:szCs w:val="24"/>
      <w:lang w:val="tr-TR" w:eastAsia="en-US"/>
      <w14:ligatures w14:val="standardContextual"/>
    </w:rPr>
  </w:style>
  <w:style w:type="character" w:styleId="GlVurgulama">
    <w:name w:val="Intense Emphasis"/>
    <w:basedOn w:val="VarsaylanParagrafYazTipi"/>
    <w:uiPriority w:val="21"/>
    <w:qFormat/>
    <w:rsid w:val="00AE4DE8"/>
    <w:rPr>
      <w:i/>
      <w:iCs/>
      <w:color w:val="0F4761" w:themeColor="accent1" w:themeShade="BF"/>
    </w:rPr>
  </w:style>
  <w:style w:type="paragraph" w:styleId="GlAlnt">
    <w:name w:val="Intense Quote"/>
    <w:basedOn w:val="Normal"/>
    <w:next w:val="Normal"/>
    <w:link w:val="GlAlntChar"/>
    <w:uiPriority w:val="30"/>
    <w:qFormat/>
    <w:rsid w:val="00AE4DE8"/>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sz w:val="24"/>
      <w:szCs w:val="24"/>
      <w:lang w:val="tr-TR" w:eastAsia="en-US"/>
      <w14:ligatures w14:val="standardContextual"/>
    </w:rPr>
  </w:style>
  <w:style w:type="character" w:customStyle="1" w:styleId="GlAlntChar">
    <w:name w:val="Güçlü Alıntı Char"/>
    <w:basedOn w:val="VarsaylanParagrafYazTipi"/>
    <w:link w:val="GlAlnt"/>
    <w:uiPriority w:val="30"/>
    <w:rsid w:val="00AE4DE8"/>
    <w:rPr>
      <w:i/>
      <w:iCs/>
      <w:color w:val="0F4761" w:themeColor="accent1" w:themeShade="BF"/>
    </w:rPr>
  </w:style>
  <w:style w:type="character" w:styleId="GlBavuru">
    <w:name w:val="Intense Reference"/>
    <w:basedOn w:val="VarsaylanParagrafYazTipi"/>
    <w:uiPriority w:val="32"/>
    <w:qFormat/>
    <w:rsid w:val="00AE4DE8"/>
    <w:rPr>
      <w:b/>
      <w:bCs/>
      <w:smallCaps/>
      <w:color w:val="0F4761" w:themeColor="accent1" w:themeShade="BF"/>
      <w:spacing w:val="5"/>
    </w:rPr>
  </w:style>
  <w:style w:type="table" w:styleId="TabloKlavuzu">
    <w:name w:val="Table Grid"/>
    <w:basedOn w:val="NormalTablo"/>
    <w:uiPriority w:val="39"/>
    <w:rsid w:val="00AE4DE8"/>
    <w:pPr>
      <w:spacing w:after="0" w:line="240" w:lineRule="auto"/>
    </w:pPr>
    <w:rPr>
      <w:rFonts w:eastAsia="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D45A1-DF7B-453C-B85F-1277B9E90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843</Words>
  <Characters>4806</Characters>
  <Application>Microsoft Office Word</Application>
  <DocSecurity>0</DocSecurity>
  <Lines>40</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cineksevval52@gmail.com</dc:creator>
  <cp:keywords/>
  <dc:description/>
  <cp:lastModifiedBy>cineksevval52@gmail.com</cp:lastModifiedBy>
  <cp:revision>1</cp:revision>
  <dcterms:created xsi:type="dcterms:W3CDTF">2026-03-27T11:38:00Z</dcterms:created>
  <dcterms:modified xsi:type="dcterms:W3CDTF">2026-03-27T12:05:00Z</dcterms:modified>
</cp:coreProperties>
</file>