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Ideation Phase</w:t>
      </w:r>
    </w:p>
    <w:p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Defining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43384" w:rsidTr="00B43384">
        <w:tc>
          <w:tcPr>
            <w:tcW w:w="3397" w:type="dxa"/>
          </w:tcPr>
          <w:p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</w:tcPr>
          <w:p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B43384" w:rsidTr="00B43384">
        <w:tc>
          <w:tcPr>
            <w:tcW w:w="3397" w:type="dxa"/>
          </w:tcPr>
          <w:p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</w:tcPr>
          <w:p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384" w:rsidTr="00B43384">
        <w:tc>
          <w:tcPr>
            <w:tcW w:w="3397" w:type="dxa"/>
          </w:tcPr>
          <w:p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</w:tcPr>
          <w:p w:rsidR="00B43384" w:rsidRPr="00B43384" w:rsidRDefault="0002524E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Website Traffic Analysis</w:t>
            </w:r>
          </w:p>
        </w:tc>
      </w:tr>
    </w:tbl>
    <w:p w:rsidR="00B43384" w:rsidRDefault="00B43384" w:rsidP="00194E9B">
      <w:pPr>
        <w:jc w:val="both"/>
        <w:rPr>
          <w:rFonts w:ascii="Times New Roman" w:hAnsi="Times New Roman" w:cs="Times New Roman"/>
          <w:b/>
          <w:sz w:val="40"/>
        </w:rPr>
      </w:pPr>
    </w:p>
    <w:p w:rsid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:rsidR="0002524E" w:rsidRPr="00632B26" w:rsidRDefault="0002524E" w:rsidP="0002524E">
      <w:pPr>
        <w:jc w:val="both"/>
        <w:rPr>
          <w:rFonts w:ascii="Arial Black" w:hAnsi="Arial Black"/>
          <w:sz w:val="40"/>
          <w:szCs w:val="40"/>
        </w:rPr>
      </w:pPr>
      <w:r w:rsidRPr="00632B26">
        <w:rPr>
          <w:rFonts w:ascii="Arial Black" w:hAnsi="Arial Black"/>
          <w:sz w:val="40"/>
          <w:szCs w:val="40"/>
        </w:rPr>
        <w:t xml:space="preserve">How to save 80% on advertising costs — case study of </w:t>
      </w:r>
      <w:proofErr w:type="spellStart"/>
      <w:r w:rsidRPr="00632B26">
        <w:rPr>
          <w:rFonts w:ascii="Arial Black" w:hAnsi="Arial Black"/>
          <w:sz w:val="40"/>
          <w:szCs w:val="40"/>
        </w:rPr>
        <w:t>eBike</w:t>
      </w:r>
      <w:proofErr w:type="spellEnd"/>
      <w:r w:rsidRPr="00632B26">
        <w:rPr>
          <w:rFonts w:ascii="Arial Black" w:hAnsi="Arial Black"/>
          <w:sz w:val="40"/>
          <w:szCs w:val="40"/>
        </w:rPr>
        <w:t xml:space="preserve"> manufacturer </w:t>
      </w:r>
      <w:proofErr w:type="spellStart"/>
      <w:r w:rsidRPr="00632B26">
        <w:rPr>
          <w:rFonts w:ascii="Arial Black" w:hAnsi="Arial Black"/>
          <w:sz w:val="40"/>
          <w:szCs w:val="40"/>
        </w:rPr>
        <w:t>Delfast</w:t>
      </w:r>
      <w:proofErr w:type="spellEnd"/>
    </w:p>
    <w:p w:rsidR="0002524E" w:rsidRPr="00632B26" w:rsidRDefault="0002524E" w:rsidP="0002524E">
      <w:pPr>
        <w:jc w:val="both"/>
        <w:rPr>
          <w:sz w:val="36"/>
          <w:szCs w:val="36"/>
        </w:rPr>
      </w:pPr>
    </w:p>
    <w:p w:rsidR="0002524E" w:rsidRPr="00632B26" w:rsidRDefault="0002524E" w:rsidP="0002524E">
      <w:pPr>
        <w:jc w:val="both"/>
        <w:rPr>
          <w:rFonts w:cstheme="minorHAnsi"/>
          <w:sz w:val="36"/>
          <w:szCs w:val="36"/>
        </w:rPr>
      </w:pPr>
      <w:r w:rsidRPr="00632B26">
        <w:rPr>
          <w:rFonts w:cstheme="minorHAnsi"/>
          <w:sz w:val="36"/>
          <w:szCs w:val="36"/>
        </w:rPr>
        <w:t>The company</w:t>
      </w:r>
    </w:p>
    <w:p w:rsidR="0002524E" w:rsidRPr="00632B26" w:rsidRDefault="0002524E" w:rsidP="0002524E">
      <w:pPr>
        <w:jc w:val="both"/>
      </w:pPr>
      <w:proofErr w:type="spellStart"/>
      <w:r w:rsidRPr="00632B26">
        <w:t>Delfast</w:t>
      </w:r>
      <w:proofErr w:type="spellEnd"/>
      <w:r w:rsidRPr="00632B26">
        <w:t xml:space="preserve"> is a leading global </w:t>
      </w:r>
      <w:proofErr w:type="spellStart"/>
      <w:r w:rsidRPr="00632B26">
        <w:t>eBike</w:t>
      </w:r>
      <w:proofErr w:type="spellEnd"/>
      <w:r w:rsidRPr="00632B26">
        <w:t xml:space="preserve"> manufacturer, producing unique, eco-friendly electric bikes that are exceptional in their range, power, and speed. The company holds the Guinness World Record for greatest distance travelled by an </w:t>
      </w:r>
      <w:proofErr w:type="spellStart"/>
      <w:r w:rsidRPr="00632B26">
        <w:t>eBike</w:t>
      </w:r>
      <w:proofErr w:type="spellEnd"/>
      <w:r w:rsidRPr="00632B26">
        <w:t xml:space="preserve"> on a single charge — 228 miles.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proofErr w:type="spellStart"/>
      <w:r w:rsidRPr="00632B26">
        <w:t>Delfast</w:t>
      </w:r>
      <w:proofErr w:type="spellEnd"/>
      <w:r w:rsidRPr="00632B26">
        <w:t xml:space="preserve"> is a Ukrainian–American company with dual headquarters in Kyiv, Ukraine, and Whittier, California. They develop and prototype </w:t>
      </w:r>
      <w:proofErr w:type="spellStart"/>
      <w:r w:rsidRPr="00632B26">
        <w:t>eBikes</w:t>
      </w:r>
      <w:proofErr w:type="spellEnd"/>
      <w:r w:rsidRPr="00632B26">
        <w:t xml:space="preserve"> in Ukraine, produce them in China, and complete final assembly in Los Angeles.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proofErr w:type="spellStart"/>
      <w:r w:rsidRPr="00632B26">
        <w:t>Delfast</w:t>
      </w:r>
      <w:proofErr w:type="spellEnd"/>
      <w:r w:rsidRPr="00632B26">
        <w:t xml:space="preserve"> started as a courier service in Kyiv, Ukraine, in 2014. In 2017, the company decided to close its successful courier business and dedicate itself fully to </w:t>
      </w:r>
      <w:proofErr w:type="spellStart"/>
      <w:r w:rsidRPr="00632B26">
        <w:t>eBike</w:t>
      </w:r>
      <w:proofErr w:type="spellEnd"/>
      <w:r w:rsidRPr="00632B26">
        <w:t xml:space="preserve"> development, launching a successful Kickstarter campaign that officially started the era of </w:t>
      </w:r>
      <w:proofErr w:type="spellStart"/>
      <w:r w:rsidRPr="00632B26">
        <w:t>Delfast</w:t>
      </w:r>
      <w:proofErr w:type="spellEnd"/>
      <w:r w:rsidRPr="00632B26">
        <w:t xml:space="preserve"> Bikes.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  <w:rPr>
          <w:rFonts w:cstheme="minorHAnsi"/>
          <w:sz w:val="36"/>
          <w:szCs w:val="36"/>
        </w:rPr>
      </w:pPr>
      <w:r w:rsidRPr="00632B26">
        <w:rPr>
          <w:rFonts w:cstheme="minorHAnsi"/>
          <w:sz w:val="36"/>
          <w:szCs w:val="36"/>
        </w:rPr>
        <w:t>Challenges &amp; Goals</w:t>
      </w:r>
    </w:p>
    <w:p w:rsidR="00780F14" w:rsidRDefault="0002524E" w:rsidP="00780F14">
      <w:pPr>
        <w:pStyle w:val="ListParagraph"/>
        <w:numPr>
          <w:ilvl w:val="0"/>
          <w:numId w:val="1"/>
        </w:numPr>
        <w:jc w:val="both"/>
      </w:pPr>
      <w:proofErr w:type="spellStart"/>
      <w:r w:rsidRPr="00632B26">
        <w:t>Delfast’s</w:t>
      </w:r>
      <w:proofErr w:type="spellEnd"/>
      <w:r w:rsidRPr="00632B26">
        <w:t xml:space="preserve"> marketers wanted to understand which online campaigns were bringing them real profit and which were wasting their advertising budget. </w:t>
      </w:r>
    </w:p>
    <w:p w:rsidR="00780F14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t xml:space="preserve">For this, they needed a report that combined digital analytics data with sales information from their CRM. </w:t>
      </w:r>
    </w:p>
    <w:p w:rsidR="0002524E" w:rsidRPr="00632B26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t>The report needed to show which online campaigns were bringing in leads, deals, and completed orders, how much advertising budget was spent on these campaigns, and what revenue they generated.</w:t>
      </w:r>
    </w:p>
    <w:p w:rsidR="0002524E" w:rsidRPr="00632B26" w:rsidRDefault="0002524E" w:rsidP="0002524E">
      <w:pPr>
        <w:jc w:val="both"/>
      </w:pPr>
    </w:p>
    <w:p w:rsidR="00780F14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lastRenderedPageBreak/>
        <w:t>The problem was that the company’s data was collected and stored in different systems: advertising expenses were stored in advertising services, user actions on the website were stored in Google Analytics, and user and sales information was stored in HubSpot.</w:t>
      </w:r>
    </w:p>
    <w:p w:rsidR="00780F14" w:rsidRDefault="00780F14" w:rsidP="00780F14">
      <w:pPr>
        <w:pStyle w:val="ListParagraph"/>
      </w:pPr>
    </w:p>
    <w:p w:rsidR="0002524E" w:rsidRPr="00632B26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t xml:space="preserve"> To build a report based on this data, </w:t>
      </w:r>
      <w:proofErr w:type="spellStart"/>
      <w:r w:rsidRPr="00632B26">
        <w:t>Delfast</w:t>
      </w:r>
      <w:proofErr w:type="spellEnd"/>
      <w:r w:rsidRPr="00632B26">
        <w:t xml:space="preserve"> marketers needed to check for errors and clean, standardize, group, and merge data into a single format. This needed to be done regularly as data was updated in order to always have a current picture.</w:t>
      </w:r>
    </w:p>
    <w:p w:rsidR="0002524E" w:rsidRPr="00632B26" w:rsidRDefault="0002524E" w:rsidP="0002524E">
      <w:pPr>
        <w:jc w:val="both"/>
      </w:pPr>
    </w:p>
    <w:p w:rsidR="00780F14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t xml:space="preserve">Cleaning, normalizing, and testing the compatibility of data from different sources takes a lot of time if you do it from scratch and manually. </w:t>
      </w:r>
    </w:p>
    <w:p w:rsidR="00780F14" w:rsidRDefault="00780F14" w:rsidP="00780F14">
      <w:pPr>
        <w:pStyle w:val="ListParagraph"/>
      </w:pPr>
    </w:p>
    <w:p w:rsidR="0002524E" w:rsidRPr="00632B26" w:rsidRDefault="0002524E" w:rsidP="00780F14">
      <w:pPr>
        <w:pStyle w:val="ListParagraph"/>
        <w:numPr>
          <w:ilvl w:val="0"/>
          <w:numId w:val="1"/>
        </w:numPr>
        <w:jc w:val="both"/>
      </w:pPr>
      <w:r w:rsidRPr="00632B26">
        <w:t>To prepare reports, analysts need to create and maintain a cascade of interconnected SQL transformations. Later, this turns into a tangle of SQL queries and scripts, the debugging of which takes a lot of time but doesn't create additional value.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  <w:rPr>
          <w:rFonts w:cstheme="minorHAnsi"/>
          <w:sz w:val="36"/>
          <w:szCs w:val="36"/>
        </w:rPr>
      </w:pPr>
      <w:r w:rsidRPr="00632B26">
        <w:rPr>
          <w:rFonts w:cstheme="minorHAnsi"/>
          <w:sz w:val="36"/>
          <w:szCs w:val="36"/>
        </w:rPr>
        <w:t>The Solution</w:t>
      </w:r>
    </w:p>
    <w:p w:rsidR="0002524E" w:rsidRPr="00632B26" w:rsidRDefault="0002524E" w:rsidP="0002524E">
      <w:pPr>
        <w:jc w:val="both"/>
      </w:pPr>
      <w:r w:rsidRPr="00632B26">
        <w:t>Step 1. Using OWOX BI Pipeline, the company automatically collects data from all its sources in Google Big Query: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>Information from Google Analytics</w:t>
      </w:r>
    </w:p>
    <w:p w:rsidR="0002524E" w:rsidRPr="00632B26" w:rsidRDefault="0002524E" w:rsidP="0002524E">
      <w:pPr>
        <w:jc w:val="both"/>
      </w:pPr>
      <w:r w:rsidRPr="00632B26">
        <w:t>Raw data from the website</w:t>
      </w:r>
    </w:p>
    <w:p w:rsidR="0002524E" w:rsidRPr="00632B26" w:rsidRDefault="0002524E" w:rsidP="0002524E">
      <w:pPr>
        <w:jc w:val="both"/>
      </w:pPr>
      <w:r w:rsidRPr="00632B26">
        <w:t>Expenses from advertising services</w:t>
      </w:r>
    </w:p>
    <w:p w:rsidR="0002524E" w:rsidRPr="00632B26" w:rsidRDefault="0002524E" w:rsidP="0002524E">
      <w:pPr>
        <w:jc w:val="both"/>
      </w:pPr>
      <w:r w:rsidRPr="00632B26">
        <w:t>Customer data from the HubSpot CRM system</w:t>
      </w:r>
    </w:p>
    <w:p w:rsidR="0002524E" w:rsidRPr="00632B26" w:rsidRDefault="0002524E" w:rsidP="0002524E">
      <w:pPr>
        <w:jc w:val="both"/>
      </w:pPr>
      <w:r w:rsidRPr="00632B26">
        <w:t>OWOX BI automatically converts the raw data into an analytics-ready format: unified tag formats, a single currency, no duplicates or anomalies, bot detection.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 xml:space="preserve">Step 2. OWOX BI Transformation automatically applies basic transformations to the collected data, such as </w:t>
      </w:r>
      <w:proofErr w:type="spellStart"/>
      <w:r w:rsidRPr="00632B26">
        <w:t>sessionization</w:t>
      </w:r>
      <w:proofErr w:type="spellEnd"/>
      <w:r w:rsidRPr="00632B26">
        <w:t xml:space="preserve">, merging cost data, determining user type (new or returning), custom channel grouping, and many others. In addition, </w:t>
      </w:r>
      <w:proofErr w:type="spellStart"/>
      <w:r w:rsidRPr="00632B26">
        <w:t>Delfast</w:t>
      </w:r>
      <w:proofErr w:type="spellEnd"/>
      <w:r w:rsidRPr="00632B26">
        <w:t xml:space="preserve"> can create and apply their own transformations.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 xml:space="preserve">Step 3. Using OWOX BI Transformation, OWOX analysts created a data model for </w:t>
      </w:r>
      <w:proofErr w:type="spellStart"/>
      <w:r w:rsidRPr="00632B26">
        <w:t>Delfast</w:t>
      </w:r>
      <w:proofErr w:type="spellEnd"/>
      <w:r w:rsidRPr="00632B26">
        <w:t xml:space="preserve"> that takes into account necessary metrics and business features. Based on this data model, they built a data mart that is connected to Google Looker Studio.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>This is what the data flow looks like: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 xml:space="preserve">Thanks to the data model, </w:t>
      </w:r>
      <w:proofErr w:type="spellStart"/>
      <w:r w:rsidRPr="00632B26">
        <w:t>Delfast</w:t>
      </w:r>
      <w:proofErr w:type="spellEnd"/>
      <w:r w:rsidRPr="00632B26">
        <w:t xml:space="preserve"> analysts and marketers have significantly reduced the time it takes to prepare other reports and dashboards. Now, when they need a report for ad-hoc analysis, they do not turn to raw data but to data that has already been cleaned, deduplicated, and contains the necessary business metrics.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 xml:space="preserve">Business Results for </w:t>
      </w:r>
      <w:proofErr w:type="spellStart"/>
      <w:r w:rsidRPr="00632B26">
        <w:t>Delfast</w:t>
      </w:r>
      <w:proofErr w:type="spellEnd"/>
    </w:p>
    <w:p w:rsidR="0002524E" w:rsidRPr="00632B26" w:rsidRDefault="0002524E" w:rsidP="0002524E">
      <w:pPr>
        <w:jc w:val="both"/>
      </w:pPr>
      <w:r w:rsidRPr="00632B26">
        <w:t xml:space="preserve">As a result, </w:t>
      </w:r>
      <w:proofErr w:type="spellStart"/>
      <w:r w:rsidRPr="00632B26">
        <w:t>Delfast</w:t>
      </w:r>
      <w:proofErr w:type="spellEnd"/>
      <w:r w:rsidRPr="00632B26">
        <w:t xml:space="preserve"> received a nine-page smart dashboard that combines their online data (expenses, sessions, and users) with CRM data (contacts, deals, and closed deals).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r w:rsidRPr="00632B26">
        <w:t xml:space="preserve">Thanks to this dashboard, </w:t>
      </w:r>
      <w:proofErr w:type="spellStart"/>
      <w:r w:rsidRPr="00632B26">
        <w:t>Delfast</w:t>
      </w:r>
      <w:proofErr w:type="spellEnd"/>
      <w:r w:rsidRPr="00632B26">
        <w:t xml:space="preserve"> marketers identified campaigns that consumed the majority of the budget and brought online conversions but did not generate closed deals.</w:t>
      </w:r>
    </w:p>
    <w:p w:rsidR="0002524E" w:rsidRPr="00632B26" w:rsidRDefault="0002524E" w:rsidP="0002524E">
      <w:pPr>
        <w:jc w:val="both"/>
      </w:pPr>
    </w:p>
    <w:p w:rsidR="0002524E" w:rsidRPr="00632B26" w:rsidRDefault="0002524E" w:rsidP="0002524E">
      <w:pPr>
        <w:jc w:val="both"/>
      </w:pPr>
      <w:proofErr w:type="spellStart"/>
      <w:r w:rsidRPr="00632B26">
        <w:t>Delfast</w:t>
      </w:r>
      <w:proofErr w:type="spellEnd"/>
      <w:r w:rsidRPr="00632B26">
        <w:t xml:space="preserve"> marketers then turned off these campaigns and were able to redistribute 80% of the released budget to other campaigns.</w:t>
      </w:r>
    </w:p>
    <w:p w:rsidR="0002524E" w:rsidRPr="00632B26" w:rsidRDefault="0002524E" w:rsidP="0002524E">
      <w:pPr>
        <w:jc w:val="both"/>
      </w:pPr>
    </w:p>
    <w:p w:rsidR="0002524E" w:rsidRDefault="0002524E" w:rsidP="0002524E">
      <w:pPr>
        <w:jc w:val="both"/>
      </w:pPr>
    </w:p>
    <w:p w:rsidR="00C150B1" w:rsidRPr="00D15B05" w:rsidRDefault="00C150B1" w:rsidP="0002524E">
      <w:pPr>
        <w:jc w:val="both"/>
        <w:rPr>
          <w:rFonts w:ascii="Times New Roman" w:hAnsi="Times New Roman" w:cs="Times New Roman"/>
          <w:sz w:val="28"/>
        </w:rPr>
      </w:pPr>
    </w:p>
    <w:sectPr w:rsidR="00C150B1" w:rsidRPr="00D1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497A"/>
    <w:multiLevelType w:val="hybridMultilevel"/>
    <w:tmpl w:val="16FC1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9B"/>
    <w:rsid w:val="0002524E"/>
    <w:rsid w:val="00194E9B"/>
    <w:rsid w:val="00226B16"/>
    <w:rsid w:val="00780F14"/>
    <w:rsid w:val="00867C38"/>
    <w:rsid w:val="009A613D"/>
    <w:rsid w:val="00B43384"/>
    <w:rsid w:val="00BE164C"/>
    <w:rsid w:val="00C150B1"/>
    <w:rsid w:val="00C53A14"/>
    <w:rsid w:val="00D1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762"/>
  <w15:chartTrackingRefBased/>
  <w15:docId w15:val="{D9B3DAA4-19FE-426E-B29C-C9CC0F8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Sevvelkaran Palani Vetrivel</cp:lastModifiedBy>
  <cp:revision>3</cp:revision>
  <cp:lastPrinted>2023-09-26T04:55:00Z</cp:lastPrinted>
  <dcterms:created xsi:type="dcterms:W3CDTF">2023-09-26T17:04:00Z</dcterms:created>
  <dcterms:modified xsi:type="dcterms:W3CDTF">2023-09-27T01:53:00Z</dcterms:modified>
</cp:coreProperties>
</file>