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818913" w14:textId="77777777" w:rsidR="007B4C52" w:rsidRPr="009264A7" w:rsidRDefault="007B4C52" w:rsidP="007B4C52">
      <w:pPr>
        <w:spacing w:after="240"/>
        <w:jc w:val="center"/>
        <w:rPr>
          <w:rFonts w:ascii="Times New Roman" w:hAnsi="Times New Roman"/>
          <w:sz w:val="32"/>
          <w:szCs w:val="32"/>
        </w:rPr>
      </w:pPr>
      <w:r w:rsidRPr="009264A7">
        <w:rPr>
          <w:noProof/>
          <w:lang w:val="uk-UA" w:eastAsia="uk-UA"/>
        </w:rPr>
        <w:drawing>
          <wp:inline distT="0" distB="0" distL="0" distR="0" wp14:anchorId="7CFE948F" wp14:editId="4D963885">
            <wp:extent cx="495300" cy="67691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pic:cNvPicPr>
                      <a:picLocks noChangeAspect="1"/>
                      <a:extLst>
                        <a:ext uri="smNativeData">
                          <sm:smNativeData xmlns:w16sdtdh="http://schemas.microsoft.com/office/word/2020/wordml/sdtdatahash" xmlns:sm="smNativeData" xmlns:w="http://schemas.openxmlformats.org/wordprocessingml/2006/main" xmlns:w10="urn:schemas-microsoft-com:office:word" xmlns:v="urn:schemas-microsoft-com:vml" xmlns:o="urn:schemas-microsoft-com:office:office" xmlns=""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arto="http://schemas.microsoft.com/office/word/2006/arto" val="SMDATA_14_O6JTY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HoAAAAAAAAAAAAAAAAAAAAAAAAAAAAAAAAAAAAAAAAAAAAAAMAwAAKgQAAAAAAAAAAAAAAAAAACgAAAAIAAAAAQAAAAEAAAA="/>
                        </a:ext>
                      </a:extLst>
                    </pic:cNvPicPr>
                  </pic:nvPicPr>
                  <pic:blipFill>
                    <a:blip r:embed="rId5"/>
                    <a:stretch>
                      <a:fillRect/>
                    </a:stretch>
                  </pic:blipFill>
                  <pic:spPr>
                    <a:xfrm>
                      <a:off x="0" y="0"/>
                      <a:ext cx="495300" cy="676910"/>
                    </a:xfrm>
                    <a:prstGeom prst="rect">
                      <a:avLst/>
                    </a:prstGeom>
                    <a:noFill/>
                    <a:ln w="12700">
                      <a:noFill/>
                    </a:ln>
                  </pic:spPr>
                </pic:pic>
              </a:graphicData>
            </a:graphic>
          </wp:inline>
        </w:drawing>
      </w:r>
    </w:p>
    <w:p w14:paraId="137473D9" w14:textId="77777777" w:rsidR="007B4C52" w:rsidRPr="009264A7" w:rsidRDefault="007B4C52" w:rsidP="007B4C52">
      <w:pPr>
        <w:widowControl w:val="0"/>
        <w:suppressAutoHyphens/>
        <w:spacing w:after="0" w:line="240" w:lineRule="auto"/>
        <w:ind w:left="-1418"/>
        <w:jc w:val="right"/>
        <w:rPr>
          <w:rFonts w:ascii="Times New Roman" w:eastAsia="Times New Roman" w:hAnsi="Times New Roman" w:cs="Tahoma"/>
          <w:b/>
          <w:kern w:val="1"/>
          <w:sz w:val="20"/>
          <w:szCs w:val="20"/>
          <w:lang w:val="uk-UA" w:bidi="hi-IN"/>
        </w:rPr>
      </w:pPr>
    </w:p>
    <w:p w14:paraId="758D0C6B" w14:textId="4103782A" w:rsidR="007B4C52" w:rsidRPr="009264A7" w:rsidRDefault="007B4C52" w:rsidP="007B4C52">
      <w:pPr>
        <w:spacing w:after="0" w:line="240" w:lineRule="auto"/>
        <w:jc w:val="center"/>
        <w:rPr>
          <w:rFonts w:ascii="Times New Roman" w:eastAsia="Times New Roman" w:hAnsi="Times New Roman"/>
          <w:sz w:val="36"/>
          <w:szCs w:val="36"/>
          <w:lang w:val="uk-UA" w:eastAsia="ru-RU"/>
        </w:rPr>
      </w:pPr>
      <w:bookmarkStart w:id="0" w:name="_Hlk118796544"/>
      <w:r w:rsidRPr="009264A7">
        <w:rPr>
          <w:rFonts w:ascii="Times New Roman" w:eastAsia="Times New Roman" w:hAnsi="Times New Roman"/>
          <w:sz w:val="36"/>
          <w:szCs w:val="36"/>
          <w:lang w:val="uk-UA" w:eastAsia="ru-RU"/>
        </w:rPr>
        <w:t>Департамент цивільного захисту, оборонної роботи та взаємодії з правоохоронними органами Черкаської обласної державної адміністрації</w:t>
      </w:r>
    </w:p>
    <w:bookmarkEnd w:id="0"/>
    <w:p w14:paraId="3F2254BD" w14:textId="77777777" w:rsidR="007B4C52" w:rsidRPr="009264A7" w:rsidRDefault="007B4C52" w:rsidP="007B4C52">
      <w:pPr>
        <w:suppressAutoHyphens/>
        <w:spacing w:after="0" w:line="240" w:lineRule="auto"/>
        <w:ind w:left="23"/>
        <w:jc w:val="center"/>
        <w:rPr>
          <w:rFonts w:ascii="Times New Roman" w:eastAsia="SimSun" w:hAnsi="Times New Roman"/>
          <w:sz w:val="24"/>
          <w:szCs w:val="24"/>
          <w:lang w:val="uk-UA"/>
        </w:rPr>
      </w:pPr>
    </w:p>
    <w:p w14:paraId="2319B7D8" w14:textId="77777777" w:rsidR="007B4C52" w:rsidRPr="009264A7" w:rsidRDefault="007B4C52" w:rsidP="007B4C52">
      <w:pPr>
        <w:suppressAutoHyphens/>
        <w:spacing w:after="0" w:line="240" w:lineRule="auto"/>
        <w:ind w:left="23"/>
        <w:jc w:val="center"/>
        <w:rPr>
          <w:rFonts w:ascii="Times New Roman" w:eastAsia="SimSun" w:hAnsi="Times New Roman"/>
          <w:sz w:val="24"/>
          <w:szCs w:val="24"/>
          <w:lang w:val="uk-UA"/>
        </w:rPr>
      </w:pPr>
    </w:p>
    <w:p w14:paraId="2CAEA380" w14:textId="77777777" w:rsidR="007B4C52" w:rsidRPr="009264A7" w:rsidRDefault="007B4C52" w:rsidP="007B4C52">
      <w:pPr>
        <w:widowControl w:val="0"/>
        <w:suppressAutoHyphens/>
        <w:spacing w:after="0" w:line="240" w:lineRule="auto"/>
        <w:ind w:left="-1418"/>
        <w:jc w:val="right"/>
        <w:rPr>
          <w:rFonts w:ascii="Times New Roman" w:eastAsia="Times New Roman" w:hAnsi="Times New Roman" w:cs="Tahoma"/>
          <w:b/>
          <w:kern w:val="1"/>
          <w:sz w:val="20"/>
          <w:szCs w:val="20"/>
          <w:lang w:val="uk-UA" w:bidi="hi-IN"/>
        </w:rPr>
      </w:pPr>
    </w:p>
    <w:p w14:paraId="42C32AA9" w14:textId="77777777" w:rsidR="007B4C52" w:rsidRPr="009264A7" w:rsidRDefault="007B4C52" w:rsidP="007B4C52">
      <w:pPr>
        <w:widowControl w:val="0"/>
        <w:suppressAutoHyphens/>
        <w:spacing w:after="0" w:line="240" w:lineRule="auto"/>
        <w:ind w:left="-1418"/>
        <w:jc w:val="right"/>
        <w:rPr>
          <w:rFonts w:ascii="Times New Roman" w:eastAsia="Times New Roman" w:hAnsi="Times New Roman" w:cs="Tahoma"/>
          <w:b/>
          <w:kern w:val="1"/>
          <w:sz w:val="20"/>
          <w:szCs w:val="20"/>
          <w:lang w:val="uk-UA" w:bidi="hi-IN"/>
        </w:rPr>
      </w:pPr>
    </w:p>
    <w:p w14:paraId="544861F8" w14:textId="77777777" w:rsidR="007B4C52" w:rsidRPr="009264A7" w:rsidRDefault="007B4C52" w:rsidP="007B4C52">
      <w:pPr>
        <w:widowControl w:val="0"/>
        <w:suppressAutoHyphens/>
        <w:spacing w:after="0" w:line="240" w:lineRule="auto"/>
        <w:ind w:left="-1418"/>
        <w:jc w:val="right"/>
        <w:rPr>
          <w:rFonts w:ascii="Times New Roman" w:eastAsia="Times New Roman" w:hAnsi="Times New Roman" w:cs="Tahoma"/>
          <w:b/>
          <w:kern w:val="1"/>
          <w:sz w:val="20"/>
          <w:szCs w:val="20"/>
          <w:lang w:val="uk-UA" w:bidi="hi-IN"/>
        </w:rPr>
      </w:pPr>
    </w:p>
    <w:p w14:paraId="77E3595B" w14:textId="77777777" w:rsidR="007B4C52" w:rsidRPr="009264A7" w:rsidRDefault="007B4C52" w:rsidP="007B4C52">
      <w:pPr>
        <w:widowControl w:val="0"/>
        <w:tabs>
          <w:tab w:val="left" w:pos="6379"/>
        </w:tabs>
        <w:suppressAutoHyphens/>
        <w:spacing w:after="0" w:line="240" w:lineRule="auto"/>
        <w:ind w:left="5670"/>
        <w:rPr>
          <w:rFonts w:ascii="Times New Roman" w:eastAsia="Times New Roman" w:hAnsi="Times New Roman" w:cs="Tahoma"/>
          <w:b/>
          <w:kern w:val="1"/>
          <w:sz w:val="24"/>
          <w:szCs w:val="24"/>
          <w:lang w:val="uk-UA" w:bidi="hi-IN"/>
        </w:rPr>
      </w:pPr>
      <w:r w:rsidRPr="009264A7">
        <w:rPr>
          <w:rFonts w:ascii="Times New Roman" w:eastAsia="Times New Roman" w:hAnsi="Times New Roman" w:cs="Tahoma"/>
          <w:b/>
          <w:kern w:val="1"/>
          <w:sz w:val="20"/>
          <w:szCs w:val="20"/>
          <w:lang w:val="uk-UA" w:bidi="hi-IN"/>
        </w:rPr>
        <w:t>«</w:t>
      </w:r>
      <w:r w:rsidRPr="009264A7">
        <w:rPr>
          <w:rFonts w:ascii="Times New Roman" w:eastAsia="Times New Roman" w:hAnsi="Times New Roman" w:cs="Tahoma"/>
          <w:b/>
          <w:kern w:val="1"/>
          <w:sz w:val="24"/>
          <w:szCs w:val="24"/>
          <w:lang w:val="uk-UA" w:bidi="hi-IN"/>
        </w:rPr>
        <w:t>ЗАТВЕРДЖЕНО»</w:t>
      </w:r>
    </w:p>
    <w:p w14:paraId="67E7F855" w14:textId="77777777" w:rsidR="007B4C52" w:rsidRPr="009264A7" w:rsidRDefault="007B4C52" w:rsidP="007B4C52">
      <w:pPr>
        <w:widowControl w:val="0"/>
        <w:tabs>
          <w:tab w:val="left" w:pos="6379"/>
        </w:tabs>
        <w:suppressAutoHyphens/>
        <w:spacing w:after="0" w:line="240" w:lineRule="auto"/>
        <w:ind w:left="5670"/>
        <w:rPr>
          <w:rFonts w:ascii="Times New Roman" w:eastAsia="Times New Roman" w:hAnsi="Times New Roman" w:cs="Tahoma"/>
          <w:b/>
          <w:kern w:val="1"/>
          <w:sz w:val="24"/>
          <w:szCs w:val="24"/>
          <w:lang w:val="uk-UA" w:bidi="hi-IN"/>
        </w:rPr>
      </w:pPr>
    </w:p>
    <w:p w14:paraId="492ED3E2" w14:textId="77777777" w:rsidR="007B4C52" w:rsidRPr="009264A7" w:rsidRDefault="007B4C52" w:rsidP="007B4C52">
      <w:pPr>
        <w:widowControl w:val="0"/>
        <w:tabs>
          <w:tab w:val="left" w:pos="6379"/>
        </w:tabs>
        <w:suppressAutoHyphens/>
        <w:spacing w:after="0" w:line="240" w:lineRule="auto"/>
        <w:ind w:left="5670" w:hanging="6"/>
        <w:rPr>
          <w:rFonts w:ascii="Times New Roman" w:eastAsia="Times New Roman" w:hAnsi="Times New Roman" w:cs="Tahoma"/>
          <w:b/>
          <w:kern w:val="1"/>
          <w:sz w:val="24"/>
          <w:szCs w:val="24"/>
          <w:lang w:val="uk-UA" w:bidi="hi-IN"/>
        </w:rPr>
      </w:pPr>
      <w:r w:rsidRPr="009264A7">
        <w:rPr>
          <w:rFonts w:ascii="Times New Roman" w:eastAsia="Times New Roman" w:hAnsi="Times New Roman" w:cs="Tahoma"/>
          <w:b/>
          <w:kern w:val="1"/>
          <w:sz w:val="24"/>
          <w:szCs w:val="24"/>
          <w:lang w:val="uk-UA" w:bidi="hi-IN"/>
        </w:rPr>
        <w:t>Протокол</w:t>
      </w:r>
      <w:r w:rsidRPr="009264A7">
        <w:rPr>
          <w:rFonts w:ascii="Times New Roman" w:eastAsia="Times New Roman" w:hAnsi="Times New Roman" w:cs="Tahoma"/>
          <w:kern w:val="1"/>
          <w:sz w:val="24"/>
          <w:szCs w:val="24"/>
          <w:lang w:val="uk-UA" w:bidi="hi-IN"/>
        </w:rPr>
        <w:t xml:space="preserve"> </w:t>
      </w:r>
      <w:r w:rsidRPr="009264A7">
        <w:rPr>
          <w:rFonts w:ascii="Times New Roman" w:eastAsia="Times New Roman" w:hAnsi="Times New Roman" w:cs="Tahoma"/>
          <w:b/>
          <w:kern w:val="1"/>
          <w:sz w:val="24"/>
          <w:szCs w:val="24"/>
          <w:lang w:val="uk-UA" w:bidi="hi-IN"/>
        </w:rPr>
        <w:t>Уповноваженої особи</w:t>
      </w:r>
    </w:p>
    <w:p w14:paraId="24835A5F" w14:textId="73163727" w:rsidR="007B4C52" w:rsidRPr="009264A7" w:rsidRDefault="007B4C52" w:rsidP="007B4C52">
      <w:pPr>
        <w:widowControl w:val="0"/>
        <w:tabs>
          <w:tab w:val="left" w:pos="6379"/>
        </w:tabs>
        <w:suppressAutoHyphens/>
        <w:spacing w:after="0" w:line="240" w:lineRule="auto"/>
        <w:ind w:left="5670" w:hanging="6"/>
        <w:rPr>
          <w:rFonts w:ascii="Times New Roman" w:eastAsia="Times New Roman" w:hAnsi="Times New Roman" w:cs="Tahoma"/>
          <w:b/>
          <w:kern w:val="1"/>
          <w:sz w:val="24"/>
          <w:szCs w:val="24"/>
          <w:lang w:val="uk-UA" w:bidi="hi-IN"/>
        </w:rPr>
      </w:pPr>
      <w:r w:rsidRPr="009264A7">
        <w:rPr>
          <w:rFonts w:ascii="Times New Roman" w:eastAsia="Times New Roman" w:hAnsi="Times New Roman" w:cs="Tahoma"/>
          <w:b/>
          <w:kern w:val="1"/>
          <w:sz w:val="24"/>
          <w:szCs w:val="24"/>
          <w:lang w:val="uk-UA" w:bidi="hi-IN"/>
        </w:rPr>
        <w:t xml:space="preserve">від </w:t>
      </w:r>
      <w:r w:rsidR="0039524B">
        <w:rPr>
          <w:rFonts w:ascii="Times New Roman" w:eastAsia="Times New Roman" w:hAnsi="Times New Roman" w:cs="Tahoma"/>
          <w:b/>
          <w:kern w:val="1"/>
          <w:sz w:val="24"/>
          <w:szCs w:val="24"/>
          <w:lang w:val="uk-UA" w:bidi="hi-IN"/>
        </w:rPr>
        <w:t>30</w:t>
      </w:r>
      <w:r w:rsidRPr="009264A7">
        <w:rPr>
          <w:rFonts w:ascii="Times New Roman" w:eastAsia="Times New Roman" w:hAnsi="Times New Roman" w:cs="Tahoma"/>
          <w:b/>
          <w:kern w:val="1"/>
          <w:sz w:val="24"/>
          <w:szCs w:val="24"/>
          <w:lang w:val="uk-UA" w:bidi="hi-IN"/>
        </w:rPr>
        <w:t>.</w:t>
      </w:r>
      <w:r w:rsidR="00EE4147" w:rsidRPr="009264A7">
        <w:rPr>
          <w:rFonts w:ascii="Times New Roman" w:eastAsia="Times New Roman" w:hAnsi="Times New Roman" w:cs="Tahoma"/>
          <w:b/>
          <w:kern w:val="1"/>
          <w:sz w:val="24"/>
          <w:szCs w:val="24"/>
          <w:lang w:val="uk-UA" w:bidi="hi-IN"/>
        </w:rPr>
        <w:t>06.2023</w:t>
      </w:r>
      <w:r w:rsidRPr="009264A7">
        <w:rPr>
          <w:rFonts w:ascii="Times New Roman" w:eastAsia="Times New Roman" w:hAnsi="Times New Roman" w:cs="Tahoma"/>
          <w:b/>
          <w:kern w:val="1"/>
          <w:sz w:val="24"/>
          <w:szCs w:val="24"/>
          <w:lang w:val="uk-UA" w:bidi="hi-IN"/>
        </w:rPr>
        <w:t xml:space="preserve"> </w:t>
      </w:r>
      <w:r w:rsidRPr="009264A7">
        <w:rPr>
          <w:rFonts w:ascii="Times New Roman" w:eastAsia="Times New Roman" w:hAnsi="Times New Roman" w:cs="Tahoma"/>
          <w:b/>
          <w:kern w:val="1"/>
          <w:sz w:val="24"/>
          <w:szCs w:val="24"/>
          <w:lang w:bidi="hi-IN"/>
        </w:rPr>
        <w:t> </w:t>
      </w:r>
      <w:r w:rsidR="0039524B">
        <w:rPr>
          <w:rFonts w:ascii="Times New Roman" w:eastAsia="Times New Roman" w:hAnsi="Times New Roman" w:cs="Tahoma"/>
          <w:b/>
          <w:kern w:val="1"/>
          <w:sz w:val="24"/>
          <w:szCs w:val="24"/>
          <w:lang w:val="uk-UA" w:bidi="hi-IN"/>
        </w:rPr>
        <w:t>№ 4</w:t>
      </w:r>
    </w:p>
    <w:p w14:paraId="725E41F0" w14:textId="77777777" w:rsidR="007B4C52" w:rsidRPr="009264A7" w:rsidRDefault="007B4C52" w:rsidP="007B4C52">
      <w:pPr>
        <w:widowControl w:val="0"/>
        <w:tabs>
          <w:tab w:val="left" w:pos="6379"/>
        </w:tabs>
        <w:suppressAutoHyphens/>
        <w:spacing w:after="0" w:line="240" w:lineRule="auto"/>
        <w:ind w:left="5670" w:hanging="6"/>
        <w:rPr>
          <w:rFonts w:ascii="Times New Roman" w:eastAsia="Times New Roman" w:hAnsi="Times New Roman" w:cs="Tahoma"/>
          <w:b/>
          <w:kern w:val="1"/>
          <w:sz w:val="24"/>
          <w:szCs w:val="24"/>
          <w:lang w:bidi="hi-IN"/>
        </w:rPr>
      </w:pPr>
      <w:r w:rsidRPr="009264A7">
        <w:rPr>
          <w:rFonts w:ascii="Times New Roman" w:eastAsia="Times New Roman" w:hAnsi="Times New Roman" w:cs="Tahoma"/>
          <w:b/>
          <w:kern w:val="1"/>
          <w:sz w:val="24"/>
          <w:szCs w:val="24"/>
          <w:lang w:val="uk-UA" w:bidi="hi-IN"/>
        </w:rPr>
        <w:t>Уповноважена особа</w:t>
      </w:r>
    </w:p>
    <w:p w14:paraId="251476F2" w14:textId="6FED2476" w:rsidR="007B4C52" w:rsidRPr="009264A7" w:rsidRDefault="0025692A" w:rsidP="007B4C52">
      <w:pPr>
        <w:widowControl w:val="0"/>
        <w:tabs>
          <w:tab w:val="left" w:pos="6379"/>
        </w:tabs>
        <w:suppressAutoHyphens/>
        <w:spacing w:after="0" w:line="240" w:lineRule="auto"/>
        <w:ind w:left="5670" w:hanging="6"/>
        <w:rPr>
          <w:rFonts w:ascii="Times New Roman" w:eastAsia="Times New Roman" w:hAnsi="Times New Roman" w:cs="Tahoma"/>
          <w:b/>
          <w:kern w:val="1"/>
          <w:sz w:val="24"/>
          <w:szCs w:val="24"/>
          <w:lang w:val="uk-UA" w:bidi="hi-IN"/>
        </w:rPr>
      </w:pPr>
      <w:r w:rsidRPr="009264A7">
        <w:rPr>
          <w:rFonts w:ascii="Times New Roman" w:eastAsia="Times New Roman" w:hAnsi="Times New Roman" w:cs="Tahoma"/>
          <w:b/>
          <w:kern w:val="1"/>
          <w:sz w:val="24"/>
          <w:szCs w:val="24"/>
          <w:lang w:val="uk-UA" w:bidi="hi-IN"/>
        </w:rPr>
        <w:t>Дмитро</w:t>
      </w:r>
      <w:r w:rsidR="007B4C52" w:rsidRPr="009264A7">
        <w:rPr>
          <w:rFonts w:ascii="Times New Roman" w:eastAsia="Times New Roman" w:hAnsi="Times New Roman" w:cs="Tahoma"/>
          <w:b/>
          <w:kern w:val="1"/>
          <w:sz w:val="24"/>
          <w:szCs w:val="24"/>
          <w:lang w:val="uk-UA" w:bidi="hi-IN"/>
        </w:rPr>
        <w:t xml:space="preserve"> </w:t>
      </w:r>
      <w:r w:rsidRPr="009264A7">
        <w:rPr>
          <w:rFonts w:ascii="Times New Roman" w:eastAsia="Times New Roman" w:hAnsi="Times New Roman" w:cs="Tahoma"/>
          <w:b/>
          <w:kern w:val="1"/>
          <w:sz w:val="24"/>
          <w:szCs w:val="24"/>
          <w:lang w:val="uk-UA" w:bidi="hi-IN"/>
        </w:rPr>
        <w:t>ЧУХРІЙ</w:t>
      </w:r>
    </w:p>
    <w:p w14:paraId="1D23E4FA" w14:textId="77777777" w:rsidR="007B4C52" w:rsidRPr="009264A7" w:rsidRDefault="007B4C52" w:rsidP="007B4C52">
      <w:pPr>
        <w:widowControl w:val="0"/>
        <w:suppressAutoHyphens/>
        <w:spacing w:after="0" w:line="240" w:lineRule="auto"/>
        <w:ind w:left="5670" w:hanging="6"/>
        <w:rPr>
          <w:rFonts w:ascii="Times New Roman" w:eastAsia="Times New Roman" w:hAnsi="Times New Roman" w:cs="Tahoma"/>
          <w:i/>
          <w:kern w:val="1"/>
          <w:sz w:val="24"/>
          <w:szCs w:val="24"/>
          <w:lang w:val="uk-UA" w:bidi="hi-IN"/>
        </w:rPr>
      </w:pPr>
      <w:r w:rsidRPr="009264A7">
        <w:rPr>
          <w:rFonts w:ascii="Times New Roman" w:eastAsia="Times New Roman" w:hAnsi="Times New Roman" w:cs="Tahoma"/>
          <w:i/>
          <w:kern w:val="1"/>
          <w:sz w:val="24"/>
          <w:szCs w:val="24"/>
          <w:lang w:val="uk-UA" w:bidi="hi-IN"/>
        </w:rPr>
        <w:t xml:space="preserve"> </w:t>
      </w:r>
    </w:p>
    <w:p w14:paraId="0514141B" w14:textId="77777777" w:rsidR="007B4C52" w:rsidRPr="009264A7" w:rsidRDefault="007B4C52" w:rsidP="007B4C52">
      <w:pPr>
        <w:widowControl w:val="0"/>
        <w:suppressAutoHyphens/>
        <w:spacing w:after="0" w:line="240" w:lineRule="auto"/>
        <w:jc w:val="right"/>
        <w:rPr>
          <w:rFonts w:ascii="Times New Roman" w:eastAsia="Times New Roman" w:hAnsi="Times New Roman" w:cs="Tahoma"/>
          <w:kern w:val="1"/>
          <w:sz w:val="24"/>
          <w:szCs w:val="24"/>
          <w:lang w:val="uk-UA" w:bidi="hi-IN"/>
        </w:rPr>
      </w:pPr>
    </w:p>
    <w:p w14:paraId="6E53F5A5" w14:textId="77777777" w:rsidR="007B4C52" w:rsidRPr="009264A7" w:rsidRDefault="007B4C52" w:rsidP="007B4C52">
      <w:pPr>
        <w:widowControl w:val="0"/>
        <w:suppressAutoHyphens/>
        <w:spacing w:after="0" w:line="240" w:lineRule="auto"/>
        <w:rPr>
          <w:rFonts w:ascii="Liberation Serif" w:eastAsia="Times New Roman" w:hAnsi="Liberation Serif" w:cs="Tahoma"/>
          <w:kern w:val="1"/>
          <w:sz w:val="24"/>
          <w:szCs w:val="24"/>
          <w:lang w:bidi="hi-IN"/>
        </w:rPr>
      </w:pPr>
    </w:p>
    <w:p w14:paraId="2603B0BB" w14:textId="77777777" w:rsidR="007B4C52" w:rsidRPr="009264A7" w:rsidRDefault="007B4C52" w:rsidP="007B4C52">
      <w:pPr>
        <w:widowControl w:val="0"/>
        <w:suppressAutoHyphens/>
        <w:spacing w:after="0" w:line="240" w:lineRule="auto"/>
        <w:rPr>
          <w:rFonts w:ascii="Liberation Serif" w:eastAsia="Times New Roman" w:hAnsi="Liberation Serif" w:cs="Tahoma"/>
          <w:kern w:val="1"/>
          <w:sz w:val="24"/>
          <w:szCs w:val="24"/>
          <w:lang w:bidi="hi-IN"/>
        </w:rPr>
      </w:pPr>
    </w:p>
    <w:p w14:paraId="769FBE16" w14:textId="77777777" w:rsidR="007B4C52" w:rsidRPr="009264A7" w:rsidRDefault="007B4C52" w:rsidP="007B4C52">
      <w:pPr>
        <w:widowControl w:val="0"/>
        <w:suppressAutoHyphens/>
        <w:spacing w:after="0" w:line="240" w:lineRule="auto"/>
        <w:jc w:val="center"/>
        <w:rPr>
          <w:rFonts w:ascii="Times New Roman" w:eastAsia="Times New Roman" w:hAnsi="Times New Roman"/>
          <w:b/>
          <w:bCs/>
          <w:kern w:val="1"/>
          <w:sz w:val="24"/>
          <w:szCs w:val="24"/>
          <w:lang w:bidi="hi-IN"/>
        </w:rPr>
      </w:pPr>
    </w:p>
    <w:p w14:paraId="694C4F1F" w14:textId="77777777" w:rsidR="007B4C52" w:rsidRPr="009264A7" w:rsidRDefault="007B4C52" w:rsidP="007B4C52">
      <w:pPr>
        <w:widowControl w:val="0"/>
        <w:suppressAutoHyphens/>
        <w:spacing w:after="0" w:line="240" w:lineRule="auto"/>
        <w:jc w:val="center"/>
        <w:rPr>
          <w:rFonts w:ascii="Times New Roman" w:eastAsia="Times New Roman" w:hAnsi="Times New Roman"/>
          <w:b/>
          <w:bCs/>
          <w:kern w:val="1"/>
          <w:sz w:val="24"/>
          <w:szCs w:val="24"/>
          <w:lang w:bidi="hi-IN"/>
        </w:rPr>
      </w:pPr>
    </w:p>
    <w:p w14:paraId="2F843F4A" w14:textId="77777777" w:rsidR="007B4C52" w:rsidRPr="009264A7" w:rsidRDefault="007B4C52" w:rsidP="007B4C52">
      <w:pPr>
        <w:widowControl w:val="0"/>
        <w:suppressAutoHyphens/>
        <w:spacing w:after="0" w:line="240" w:lineRule="auto"/>
        <w:jc w:val="center"/>
        <w:rPr>
          <w:rFonts w:ascii="Times New Roman" w:eastAsia="Times New Roman" w:hAnsi="Times New Roman"/>
          <w:b/>
          <w:bCs/>
          <w:kern w:val="1"/>
          <w:sz w:val="24"/>
          <w:szCs w:val="24"/>
          <w:lang w:bidi="hi-IN"/>
        </w:rPr>
      </w:pPr>
    </w:p>
    <w:p w14:paraId="7F7CCA5A" w14:textId="77777777" w:rsidR="007B4C52" w:rsidRPr="009264A7" w:rsidRDefault="007B4C52" w:rsidP="007B4C52">
      <w:pPr>
        <w:widowControl w:val="0"/>
        <w:suppressAutoHyphens/>
        <w:spacing w:after="0" w:line="240" w:lineRule="auto"/>
        <w:jc w:val="center"/>
        <w:rPr>
          <w:rFonts w:ascii="Times New Roman" w:eastAsia="Times New Roman" w:hAnsi="Times New Roman"/>
          <w:b/>
          <w:bCs/>
          <w:kern w:val="1"/>
          <w:sz w:val="24"/>
          <w:szCs w:val="24"/>
          <w:lang w:bidi="hi-IN"/>
        </w:rPr>
      </w:pPr>
    </w:p>
    <w:p w14:paraId="716BE20B" w14:textId="77777777" w:rsidR="007B4C52" w:rsidRPr="009264A7" w:rsidRDefault="007B4C52" w:rsidP="007B4C52">
      <w:pPr>
        <w:jc w:val="center"/>
        <w:rPr>
          <w:rFonts w:ascii="Times New Roman" w:hAnsi="Times New Roman"/>
          <w:sz w:val="48"/>
          <w:szCs w:val="48"/>
        </w:rPr>
      </w:pPr>
      <w:r w:rsidRPr="009264A7">
        <w:rPr>
          <w:rFonts w:ascii="Times New Roman" w:hAnsi="Times New Roman"/>
          <w:sz w:val="48"/>
          <w:szCs w:val="48"/>
        </w:rPr>
        <w:t>ТЕНДЕРНА ДОКУМЕНТАЦІЯ</w:t>
      </w:r>
    </w:p>
    <w:p w14:paraId="6A409CD0" w14:textId="77777777" w:rsidR="007B4C52" w:rsidRPr="009264A7" w:rsidRDefault="007B4C52" w:rsidP="007B4C52">
      <w:pPr>
        <w:spacing w:after="0" w:line="240" w:lineRule="auto"/>
        <w:jc w:val="center"/>
        <w:rPr>
          <w:rFonts w:ascii="Times New Roman" w:hAnsi="Times New Roman"/>
          <w:b/>
          <w:sz w:val="24"/>
          <w:szCs w:val="24"/>
          <w:lang w:val="uk-UA"/>
        </w:rPr>
      </w:pPr>
      <w:r w:rsidRPr="009264A7">
        <w:rPr>
          <w:rFonts w:ascii="Times New Roman" w:hAnsi="Times New Roman"/>
          <w:b/>
          <w:sz w:val="24"/>
          <w:szCs w:val="24"/>
          <w:lang w:val="uk-UA"/>
        </w:rPr>
        <w:t>Предмет закупівлі:</w:t>
      </w:r>
    </w:p>
    <w:p w14:paraId="02FE1B9D" w14:textId="2A4531B1" w:rsidR="00943B68" w:rsidRPr="00076829" w:rsidRDefault="002C0951" w:rsidP="00943B68">
      <w:pPr>
        <w:spacing w:line="240" w:lineRule="auto"/>
        <w:jc w:val="center"/>
        <w:rPr>
          <w:rFonts w:ascii="Times New Roman" w:eastAsia="Times New Roman" w:hAnsi="Times New Roman"/>
          <w:b/>
          <w:bCs/>
          <w:i/>
          <w:iCs/>
          <w:sz w:val="24"/>
          <w:szCs w:val="24"/>
          <w:lang w:val="uk-UA" w:eastAsia="uk-UA"/>
        </w:rPr>
      </w:pPr>
      <w:r w:rsidRPr="009264A7">
        <w:rPr>
          <w:rFonts w:ascii="Times New Roman" w:eastAsia="Times New Roman" w:hAnsi="Times New Roman"/>
          <w:b/>
          <w:bCs/>
          <w:i/>
          <w:iCs/>
          <w:sz w:val="24"/>
          <w:szCs w:val="24"/>
          <w:lang w:eastAsia="uk-UA"/>
        </w:rPr>
        <w:t>Ліжко польове (</w:t>
      </w:r>
      <w:r w:rsidR="00943B68" w:rsidRPr="009264A7">
        <w:rPr>
          <w:rFonts w:ascii="Times New Roman" w:eastAsia="Times New Roman" w:hAnsi="Times New Roman"/>
          <w:b/>
          <w:bCs/>
          <w:i/>
          <w:iCs/>
          <w:sz w:val="24"/>
          <w:szCs w:val="24"/>
          <w:lang w:eastAsia="uk-UA"/>
        </w:rPr>
        <w:t>розкладне</w:t>
      </w:r>
      <w:r w:rsidRPr="009264A7">
        <w:rPr>
          <w:rFonts w:ascii="Times New Roman" w:eastAsia="Times New Roman" w:hAnsi="Times New Roman"/>
          <w:b/>
          <w:bCs/>
          <w:i/>
          <w:iCs/>
          <w:sz w:val="24"/>
          <w:szCs w:val="24"/>
          <w:lang w:eastAsia="uk-UA"/>
        </w:rPr>
        <w:t>)</w:t>
      </w:r>
      <w:r w:rsidR="00C529A7" w:rsidRPr="009264A7">
        <w:rPr>
          <w:rFonts w:ascii="Times New Roman" w:eastAsia="Times New Roman" w:hAnsi="Times New Roman"/>
          <w:b/>
          <w:bCs/>
          <w:i/>
          <w:iCs/>
          <w:sz w:val="24"/>
          <w:szCs w:val="24"/>
          <w:lang w:val="uk-UA" w:eastAsia="uk-UA"/>
        </w:rPr>
        <w:t xml:space="preserve">, </w:t>
      </w:r>
      <w:r w:rsidR="00943B68" w:rsidRPr="009264A7">
        <w:rPr>
          <w:rFonts w:ascii="Times New Roman" w:eastAsia="Times New Roman" w:hAnsi="Times New Roman"/>
          <w:b/>
          <w:bCs/>
          <w:i/>
          <w:iCs/>
          <w:sz w:val="24"/>
          <w:szCs w:val="24"/>
          <w:lang w:val="uk-UA" w:eastAsia="uk-UA"/>
        </w:rPr>
        <w:t>к</w:t>
      </w:r>
      <w:r w:rsidR="007B4C52" w:rsidRPr="009264A7">
        <w:rPr>
          <w:rFonts w:ascii="Times New Roman" w:eastAsia="Times New Roman" w:hAnsi="Times New Roman"/>
          <w:b/>
          <w:bCs/>
          <w:i/>
          <w:iCs/>
          <w:sz w:val="24"/>
          <w:szCs w:val="24"/>
          <w:lang w:val="uk-UA" w:eastAsia="uk-UA"/>
        </w:rPr>
        <w:t xml:space="preserve">од </w:t>
      </w:r>
      <w:r w:rsidR="007B4C52" w:rsidRPr="009264A7">
        <w:rPr>
          <w:rFonts w:ascii="Times New Roman" w:eastAsia="Times New Roman" w:hAnsi="Times New Roman"/>
          <w:b/>
          <w:bCs/>
          <w:i/>
          <w:iCs/>
          <w:sz w:val="24"/>
          <w:szCs w:val="24"/>
          <w:lang w:eastAsia="uk-UA"/>
        </w:rPr>
        <w:t>CPV</w:t>
      </w:r>
      <w:r w:rsidR="007B4C52" w:rsidRPr="009264A7">
        <w:rPr>
          <w:rFonts w:ascii="Times New Roman" w:eastAsia="Times New Roman" w:hAnsi="Times New Roman"/>
          <w:b/>
          <w:bCs/>
          <w:i/>
          <w:iCs/>
          <w:sz w:val="24"/>
          <w:szCs w:val="24"/>
          <w:lang w:val="uk-UA" w:eastAsia="uk-UA"/>
        </w:rPr>
        <w:t xml:space="preserve"> за ДК 021:2015:</w:t>
      </w:r>
      <w:r w:rsidR="007B4C52" w:rsidRPr="009264A7">
        <w:rPr>
          <w:rFonts w:ascii="Times New Roman" w:eastAsia="Times New Roman" w:hAnsi="Times New Roman"/>
          <w:b/>
          <w:bCs/>
          <w:i/>
          <w:iCs/>
          <w:sz w:val="24"/>
          <w:szCs w:val="24"/>
          <w:lang w:val="en-US" w:eastAsia="uk-UA"/>
        </w:rPr>
        <w:t> </w:t>
      </w:r>
      <w:r w:rsidR="00076829">
        <w:rPr>
          <w:rFonts w:ascii="Times New Roman" w:eastAsia="Times New Roman" w:hAnsi="Times New Roman"/>
          <w:b/>
          <w:bCs/>
          <w:i/>
          <w:iCs/>
          <w:sz w:val="24"/>
          <w:szCs w:val="24"/>
          <w:lang w:val="uk-UA" w:eastAsia="uk-UA"/>
        </w:rPr>
        <w:t>3952</w:t>
      </w:r>
      <w:r w:rsidR="00E13969">
        <w:rPr>
          <w:rFonts w:ascii="Times New Roman" w:eastAsia="Times New Roman" w:hAnsi="Times New Roman"/>
          <w:b/>
          <w:bCs/>
          <w:i/>
          <w:iCs/>
          <w:sz w:val="24"/>
          <w:szCs w:val="24"/>
          <w:lang w:eastAsia="uk-UA"/>
        </w:rPr>
        <w:t>0000-</w:t>
      </w:r>
      <w:r w:rsidR="00E13969">
        <w:rPr>
          <w:rFonts w:ascii="Times New Roman" w:eastAsia="Times New Roman" w:hAnsi="Times New Roman"/>
          <w:b/>
          <w:bCs/>
          <w:i/>
          <w:iCs/>
          <w:sz w:val="24"/>
          <w:szCs w:val="24"/>
          <w:lang w:val="uk-UA" w:eastAsia="uk-UA"/>
        </w:rPr>
        <w:t>3</w:t>
      </w:r>
      <w:r w:rsidR="005F203C" w:rsidRPr="009264A7">
        <w:rPr>
          <w:rFonts w:ascii="Times New Roman" w:eastAsia="Times New Roman" w:hAnsi="Times New Roman"/>
          <w:b/>
          <w:bCs/>
          <w:i/>
          <w:iCs/>
          <w:sz w:val="24"/>
          <w:szCs w:val="24"/>
          <w:lang w:eastAsia="uk-UA"/>
        </w:rPr>
        <w:t> </w:t>
      </w:r>
      <w:r w:rsidR="00076829">
        <w:rPr>
          <w:rFonts w:ascii="Times New Roman" w:eastAsia="Times New Roman" w:hAnsi="Times New Roman"/>
          <w:b/>
          <w:bCs/>
          <w:i/>
          <w:iCs/>
          <w:sz w:val="24"/>
          <w:szCs w:val="24"/>
          <w:lang w:eastAsia="uk-UA"/>
        </w:rPr>
        <w:t>–</w:t>
      </w:r>
      <w:r w:rsidR="005F203C" w:rsidRPr="009264A7">
        <w:rPr>
          <w:rFonts w:ascii="Times New Roman" w:eastAsia="Times New Roman" w:hAnsi="Times New Roman"/>
          <w:b/>
          <w:bCs/>
          <w:i/>
          <w:iCs/>
          <w:sz w:val="24"/>
          <w:szCs w:val="24"/>
          <w:lang w:eastAsia="uk-UA"/>
        </w:rPr>
        <w:t> </w:t>
      </w:r>
      <w:r w:rsidR="00076829">
        <w:rPr>
          <w:rFonts w:ascii="Times New Roman" w:eastAsia="Times New Roman" w:hAnsi="Times New Roman"/>
          <w:b/>
          <w:bCs/>
          <w:i/>
          <w:iCs/>
          <w:sz w:val="24"/>
          <w:szCs w:val="24"/>
          <w:lang w:val="uk-UA" w:eastAsia="uk-UA"/>
        </w:rPr>
        <w:t>Готові текстильні вироби</w:t>
      </w:r>
    </w:p>
    <w:p w14:paraId="4BCCB85F" w14:textId="6C8A27F3" w:rsidR="007B4C52" w:rsidRPr="009264A7" w:rsidRDefault="007B4C52" w:rsidP="007B4C52">
      <w:pPr>
        <w:spacing w:after="0" w:line="240" w:lineRule="auto"/>
        <w:jc w:val="center"/>
        <w:rPr>
          <w:rFonts w:ascii="Times New Roman" w:eastAsia="Times New Roman" w:hAnsi="Times New Roman"/>
          <w:b/>
          <w:bCs/>
          <w:i/>
          <w:iCs/>
          <w:sz w:val="24"/>
          <w:szCs w:val="24"/>
          <w:lang w:val="uk-UA" w:eastAsia="uk-UA"/>
        </w:rPr>
      </w:pPr>
    </w:p>
    <w:p w14:paraId="07C9E211" w14:textId="77777777" w:rsidR="007B4C52" w:rsidRPr="009264A7" w:rsidRDefault="007B4C52" w:rsidP="007B4C52">
      <w:pPr>
        <w:spacing w:after="0" w:line="240" w:lineRule="auto"/>
        <w:jc w:val="center"/>
        <w:rPr>
          <w:rFonts w:ascii="Times New Roman" w:hAnsi="Times New Roman"/>
          <w:b/>
          <w:sz w:val="23"/>
          <w:szCs w:val="23"/>
          <w:lang w:val="uk-UA"/>
        </w:rPr>
      </w:pPr>
    </w:p>
    <w:p w14:paraId="66F25993" w14:textId="77777777" w:rsidR="007B4C52" w:rsidRPr="009264A7" w:rsidRDefault="007B4C52" w:rsidP="007B4C52">
      <w:pPr>
        <w:spacing w:after="0" w:line="240" w:lineRule="auto"/>
        <w:rPr>
          <w:lang w:val="uk-UA"/>
        </w:rPr>
      </w:pPr>
    </w:p>
    <w:p w14:paraId="7A634D77" w14:textId="77777777" w:rsidR="007B4C52" w:rsidRPr="009264A7" w:rsidRDefault="007B4C52" w:rsidP="007B4C52">
      <w:pPr>
        <w:spacing w:after="0" w:line="240" w:lineRule="auto"/>
        <w:jc w:val="center"/>
        <w:rPr>
          <w:rFonts w:ascii="Times New Roman" w:eastAsia="Times New Roman" w:hAnsi="Times New Roman"/>
          <w:i/>
          <w:sz w:val="36"/>
          <w:szCs w:val="36"/>
          <w:u w:val="single"/>
          <w:lang w:val="uk-UA"/>
        </w:rPr>
      </w:pPr>
      <w:r w:rsidRPr="009264A7">
        <w:rPr>
          <w:rFonts w:ascii="Times New Roman" w:eastAsia="Times New Roman" w:hAnsi="Times New Roman"/>
          <w:i/>
          <w:sz w:val="36"/>
          <w:szCs w:val="36"/>
          <w:u w:val="single"/>
          <w:lang w:val="uk-UA"/>
        </w:rPr>
        <w:t xml:space="preserve">Процедура закупівлі – відкриті торги з особливостями </w:t>
      </w:r>
    </w:p>
    <w:p w14:paraId="4E9FD21B" w14:textId="77777777" w:rsidR="007B4C52" w:rsidRPr="009264A7" w:rsidRDefault="007B4C52" w:rsidP="007B4C52">
      <w:pPr>
        <w:widowControl w:val="0"/>
        <w:suppressAutoHyphens/>
        <w:spacing w:after="0" w:line="240" w:lineRule="auto"/>
        <w:jc w:val="center"/>
        <w:rPr>
          <w:rFonts w:ascii="Times New Roman" w:eastAsia="Times New Roman" w:hAnsi="Times New Roman"/>
          <w:b/>
          <w:bCs/>
          <w:kern w:val="1"/>
          <w:sz w:val="28"/>
          <w:szCs w:val="28"/>
          <w:lang w:bidi="hi-IN"/>
        </w:rPr>
      </w:pPr>
    </w:p>
    <w:p w14:paraId="644C23A8" w14:textId="77777777" w:rsidR="007B4C52" w:rsidRPr="009264A7" w:rsidRDefault="007B4C52" w:rsidP="007B4C52">
      <w:pPr>
        <w:widowControl w:val="0"/>
        <w:suppressAutoHyphens/>
        <w:spacing w:after="0" w:line="240" w:lineRule="auto"/>
        <w:jc w:val="center"/>
        <w:rPr>
          <w:rFonts w:ascii="Times New Roman" w:eastAsia="Times New Roman" w:hAnsi="Times New Roman"/>
          <w:b/>
          <w:bCs/>
          <w:kern w:val="1"/>
          <w:sz w:val="28"/>
          <w:szCs w:val="28"/>
          <w:lang w:val="uk-UA" w:bidi="hi-IN"/>
        </w:rPr>
      </w:pPr>
    </w:p>
    <w:p w14:paraId="5800D9AB" w14:textId="77777777" w:rsidR="007B4C52" w:rsidRPr="009264A7" w:rsidRDefault="007B4C52" w:rsidP="007B4C52">
      <w:pPr>
        <w:widowControl w:val="0"/>
        <w:suppressAutoHyphens/>
        <w:spacing w:after="0" w:line="240" w:lineRule="auto"/>
        <w:jc w:val="center"/>
        <w:rPr>
          <w:rFonts w:ascii="Times New Roman" w:eastAsia="Times New Roman" w:hAnsi="Times New Roman"/>
          <w:b/>
          <w:bCs/>
          <w:kern w:val="1"/>
          <w:sz w:val="28"/>
          <w:szCs w:val="28"/>
          <w:lang w:bidi="hi-IN"/>
        </w:rPr>
      </w:pPr>
    </w:p>
    <w:p w14:paraId="33AB55B4" w14:textId="77777777" w:rsidR="007B4C52" w:rsidRPr="009264A7" w:rsidRDefault="007B4C52" w:rsidP="007B4C52">
      <w:pPr>
        <w:widowControl w:val="0"/>
        <w:suppressAutoHyphens/>
        <w:spacing w:after="0" w:line="240" w:lineRule="auto"/>
        <w:jc w:val="center"/>
        <w:rPr>
          <w:rFonts w:ascii="Times New Roman" w:eastAsia="Times New Roman" w:hAnsi="Times New Roman"/>
          <w:b/>
          <w:bCs/>
          <w:kern w:val="1"/>
          <w:sz w:val="28"/>
          <w:szCs w:val="28"/>
          <w:lang w:bidi="hi-IN"/>
        </w:rPr>
      </w:pPr>
    </w:p>
    <w:p w14:paraId="4F03B966" w14:textId="77777777" w:rsidR="007B4C52" w:rsidRPr="009264A7" w:rsidRDefault="007B4C52" w:rsidP="007B4C52">
      <w:pPr>
        <w:widowControl w:val="0"/>
        <w:suppressAutoHyphens/>
        <w:spacing w:after="0" w:line="240" w:lineRule="auto"/>
        <w:jc w:val="center"/>
        <w:rPr>
          <w:rFonts w:ascii="Times New Roman" w:eastAsia="Times New Roman" w:hAnsi="Times New Roman"/>
          <w:b/>
          <w:bCs/>
          <w:kern w:val="1"/>
          <w:sz w:val="28"/>
          <w:szCs w:val="28"/>
          <w:lang w:val="uk-UA" w:bidi="hi-IN"/>
        </w:rPr>
      </w:pPr>
    </w:p>
    <w:p w14:paraId="5CEC642E" w14:textId="77777777" w:rsidR="007B4C52" w:rsidRPr="009264A7" w:rsidRDefault="007B4C52" w:rsidP="007B4C52">
      <w:pPr>
        <w:widowControl w:val="0"/>
        <w:suppressAutoHyphens/>
        <w:spacing w:after="0" w:line="240" w:lineRule="auto"/>
        <w:jc w:val="center"/>
        <w:rPr>
          <w:rFonts w:ascii="Times New Roman" w:eastAsia="Times New Roman" w:hAnsi="Times New Roman"/>
          <w:b/>
          <w:bCs/>
          <w:kern w:val="1"/>
          <w:sz w:val="28"/>
          <w:szCs w:val="28"/>
          <w:lang w:val="uk-UA" w:bidi="hi-IN"/>
        </w:rPr>
      </w:pPr>
    </w:p>
    <w:p w14:paraId="73CC28A7" w14:textId="77777777" w:rsidR="007B4C52" w:rsidRPr="009264A7" w:rsidRDefault="007B4C52" w:rsidP="007B4C52">
      <w:pPr>
        <w:widowControl w:val="0"/>
        <w:suppressAutoHyphens/>
        <w:spacing w:after="0" w:line="240" w:lineRule="auto"/>
        <w:jc w:val="center"/>
        <w:rPr>
          <w:rFonts w:ascii="Times New Roman" w:eastAsia="Times New Roman" w:hAnsi="Times New Roman"/>
          <w:b/>
          <w:bCs/>
          <w:kern w:val="1"/>
          <w:sz w:val="28"/>
          <w:szCs w:val="28"/>
          <w:lang w:val="uk-UA" w:bidi="hi-IN"/>
        </w:rPr>
      </w:pPr>
    </w:p>
    <w:p w14:paraId="7A4076BD" w14:textId="77777777" w:rsidR="007B4C52" w:rsidRPr="009264A7" w:rsidRDefault="007B4C52" w:rsidP="007B4C52">
      <w:pPr>
        <w:widowControl w:val="0"/>
        <w:suppressAutoHyphens/>
        <w:spacing w:after="0" w:line="240" w:lineRule="auto"/>
        <w:jc w:val="center"/>
        <w:rPr>
          <w:rFonts w:ascii="Times New Roman" w:eastAsia="Times New Roman" w:hAnsi="Times New Roman"/>
          <w:b/>
          <w:bCs/>
          <w:kern w:val="1"/>
          <w:sz w:val="28"/>
          <w:szCs w:val="28"/>
          <w:lang w:val="uk-UA" w:bidi="hi-IN"/>
        </w:rPr>
      </w:pPr>
    </w:p>
    <w:p w14:paraId="16183C68" w14:textId="77777777" w:rsidR="007B4C52" w:rsidRPr="009264A7" w:rsidRDefault="007B4C52" w:rsidP="007B4C52">
      <w:pPr>
        <w:widowControl w:val="0"/>
        <w:suppressAutoHyphens/>
        <w:spacing w:after="0" w:line="240" w:lineRule="auto"/>
        <w:jc w:val="center"/>
        <w:rPr>
          <w:rFonts w:ascii="Times New Roman" w:eastAsia="Times New Roman" w:hAnsi="Times New Roman"/>
          <w:b/>
          <w:bCs/>
          <w:kern w:val="1"/>
          <w:sz w:val="28"/>
          <w:szCs w:val="28"/>
          <w:lang w:val="uk-UA" w:bidi="hi-IN"/>
        </w:rPr>
      </w:pPr>
    </w:p>
    <w:p w14:paraId="3AD20C1E" w14:textId="77777777" w:rsidR="007B4C52" w:rsidRPr="009264A7" w:rsidRDefault="007B4C52" w:rsidP="007B4C52">
      <w:pPr>
        <w:widowControl w:val="0"/>
        <w:suppressAutoHyphens/>
        <w:spacing w:after="0" w:line="240" w:lineRule="auto"/>
        <w:jc w:val="center"/>
        <w:rPr>
          <w:rFonts w:ascii="Times New Roman" w:eastAsia="Times New Roman" w:hAnsi="Times New Roman"/>
          <w:b/>
          <w:bCs/>
          <w:kern w:val="1"/>
          <w:sz w:val="28"/>
          <w:szCs w:val="28"/>
          <w:lang w:val="uk-UA" w:bidi="hi-IN"/>
        </w:rPr>
      </w:pPr>
    </w:p>
    <w:p w14:paraId="0B2B7EA1" w14:textId="77777777" w:rsidR="00336A7A" w:rsidRPr="009264A7" w:rsidRDefault="00336A7A" w:rsidP="007B4C52">
      <w:pPr>
        <w:widowControl w:val="0"/>
        <w:suppressAutoHyphens/>
        <w:spacing w:after="0" w:line="240" w:lineRule="auto"/>
        <w:jc w:val="center"/>
        <w:rPr>
          <w:rFonts w:ascii="Times New Roman" w:eastAsia="Times New Roman" w:hAnsi="Times New Roman"/>
          <w:b/>
          <w:bCs/>
          <w:kern w:val="1"/>
          <w:sz w:val="28"/>
          <w:szCs w:val="28"/>
          <w:lang w:val="uk-UA" w:bidi="hi-IN"/>
        </w:rPr>
      </w:pPr>
    </w:p>
    <w:p w14:paraId="1EA5A8F4" w14:textId="77777777" w:rsidR="00336A7A" w:rsidRPr="009264A7" w:rsidRDefault="00336A7A" w:rsidP="007B4C52">
      <w:pPr>
        <w:widowControl w:val="0"/>
        <w:suppressAutoHyphens/>
        <w:spacing w:after="0" w:line="240" w:lineRule="auto"/>
        <w:jc w:val="center"/>
        <w:rPr>
          <w:rFonts w:ascii="Times New Roman" w:eastAsia="Times New Roman" w:hAnsi="Times New Roman"/>
          <w:b/>
          <w:bCs/>
          <w:kern w:val="1"/>
          <w:sz w:val="28"/>
          <w:szCs w:val="28"/>
          <w:lang w:val="uk-UA" w:bidi="hi-IN"/>
        </w:rPr>
      </w:pPr>
    </w:p>
    <w:p w14:paraId="2727A66E" w14:textId="77777777" w:rsidR="007B4C52" w:rsidRPr="009264A7" w:rsidRDefault="007B4C52" w:rsidP="007B4C52">
      <w:pPr>
        <w:widowControl w:val="0"/>
        <w:suppressAutoHyphens/>
        <w:spacing w:after="0" w:line="240" w:lineRule="auto"/>
        <w:jc w:val="center"/>
        <w:rPr>
          <w:rFonts w:ascii="Times New Roman" w:eastAsia="Times New Roman" w:hAnsi="Times New Roman"/>
          <w:b/>
          <w:bCs/>
          <w:kern w:val="1"/>
          <w:sz w:val="28"/>
          <w:szCs w:val="28"/>
          <w:lang w:val="uk-UA" w:bidi="hi-IN"/>
        </w:rPr>
      </w:pPr>
    </w:p>
    <w:p w14:paraId="37288109" w14:textId="77777777" w:rsidR="007B4C52" w:rsidRPr="009264A7" w:rsidRDefault="007B4C52" w:rsidP="007B4C52">
      <w:pPr>
        <w:widowControl w:val="0"/>
        <w:suppressAutoHyphens/>
        <w:spacing w:after="0" w:line="240" w:lineRule="auto"/>
        <w:jc w:val="center"/>
        <w:rPr>
          <w:rFonts w:ascii="Times New Roman" w:eastAsia="Times New Roman" w:hAnsi="Times New Roman"/>
          <w:b/>
          <w:bCs/>
          <w:kern w:val="1"/>
          <w:sz w:val="28"/>
          <w:szCs w:val="28"/>
          <w:lang w:val="uk-UA" w:bidi="hi-IN"/>
        </w:rPr>
      </w:pPr>
    </w:p>
    <w:p w14:paraId="2A9D310E" w14:textId="5681A427" w:rsidR="00A534C9" w:rsidRPr="009264A7" w:rsidRDefault="00336A7A" w:rsidP="00336A7A">
      <w:pPr>
        <w:spacing w:after="0" w:line="240" w:lineRule="auto"/>
        <w:ind w:left="2832"/>
        <w:outlineLvl w:val="0"/>
        <w:rPr>
          <w:rFonts w:ascii="Times New Roman" w:eastAsia="Times New Roman" w:hAnsi="Times New Roman"/>
          <w:b/>
          <w:sz w:val="28"/>
          <w:szCs w:val="20"/>
          <w:lang w:val="uk-UA"/>
        </w:rPr>
      </w:pPr>
      <w:r w:rsidRPr="009264A7">
        <w:rPr>
          <w:rFonts w:ascii="Times New Roman" w:eastAsia="Times New Roman" w:hAnsi="Times New Roman"/>
          <w:b/>
          <w:sz w:val="28"/>
          <w:szCs w:val="20"/>
          <w:lang w:val="uk-UA"/>
        </w:rPr>
        <w:t>м. Черкаси – 2023</w:t>
      </w:r>
    </w:p>
    <w:tbl>
      <w:tblPr>
        <w:tblW w:w="10348" w:type="dxa"/>
        <w:tblInd w:w="-572" w:type="dxa"/>
        <w:tblLook w:val="04A0" w:firstRow="1" w:lastRow="0" w:firstColumn="1" w:lastColumn="0" w:noHBand="0" w:noVBand="1"/>
      </w:tblPr>
      <w:tblGrid>
        <w:gridCol w:w="685"/>
        <w:gridCol w:w="2900"/>
        <w:gridCol w:w="6763"/>
      </w:tblGrid>
      <w:tr w:rsidR="00A534C9" w:rsidRPr="009264A7" w14:paraId="1E462939" w14:textId="77777777" w:rsidTr="00636AD9">
        <w:tc>
          <w:tcPr>
            <w:tcW w:w="331"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6B6FA88C" w14:textId="77777777" w:rsidR="00A534C9" w:rsidRPr="009264A7" w:rsidRDefault="00437279">
            <w:pPr>
              <w:spacing w:after="0" w:line="240" w:lineRule="auto"/>
              <w:jc w:val="center"/>
              <w:rPr>
                <w:rFonts w:ascii="Times New Roman" w:eastAsia="Times New Roman" w:hAnsi="Times New Roman"/>
                <w:b/>
                <w:bCs/>
                <w:sz w:val="24"/>
                <w:szCs w:val="24"/>
                <w:lang w:val="uk-UA"/>
              </w:rPr>
            </w:pPr>
            <w:r w:rsidRPr="009264A7">
              <w:rPr>
                <w:rFonts w:ascii="Times New Roman" w:eastAsia="Times New Roman" w:hAnsi="Times New Roman"/>
                <w:b/>
                <w:bCs/>
                <w:sz w:val="24"/>
                <w:szCs w:val="24"/>
                <w:lang w:val="uk-UA"/>
              </w:rPr>
              <w:lastRenderedPageBreak/>
              <w:t>№</w:t>
            </w:r>
          </w:p>
        </w:tc>
        <w:tc>
          <w:tcPr>
            <w:tcW w:w="4669" w:type="pct"/>
            <w:gridSpan w:val="2"/>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35A1E11F" w14:textId="77777777" w:rsidR="00A534C9" w:rsidRPr="009264A7" w:rsidRDefault="00437279">
            <w:pPr>
              <w:spacing w:after="0" w:line="240" w:lineRule="auto"/>
              <w:jc w:val="center"/>
              <w:rPr>
                <w:rFonts w:ascii="Times New Roman" w:eastAsia="Times New Roman" w:hAnsi="Times New Roman"/>
                <w:b/>
                <w:bCs/>
                <w:sz w:val="24"/>
                <w:szCs w:val="24"/>
                <w:lang w:val="uk-UA"/>
              </w:rPr>
            </w:pPr>
            <w:r w:rsidRPr="009264A7">
              <w:rPr>
                <w:rFonts w:ascii="Times New Roman" w:eastAsia="Times New Roman" w:hAnsi="Times New Roman"/>
                <w:b/>
                <w:bCs/>
                <w:sz w:val="24"/>
                <w:szCs w:val="24"/>
                <w:lang w:val="uk-UA"/>
              </w:rPr>
              <w:t>Загальні положення</w:t>
            </w:r>
          </w:p>
        </w:tc>
      </w:tr>
      <w:tr w:rsidR="00A534C9" w:rsidRPr="009264A7" w14:paraId="13C5D4F1" w14:textId="77777777" w:rsidTr="00636AD9">
        <w:trPr>
          <w:trHeight w:val="17"/>
        </w:trPr>
        <w:tc>
          <w:tcPr>
            <w:tcW w:w="331"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04A823B6" w14:textId="77777777" w:rsidR="00A534C9" w:rsidRPr="009264A7" w:rsidRDefault="00437279">
            <w:pPr>
              <w:spacing w:after="0" w:line="240" w:lineRule="auto"/>
              <w:jc w:val="center"/>
              <w:rPr>
                <w:rFonts w:ascii="Times New Roman" w:eastAsia="Times New Roman" w:hAnsi="Times New Roman"/>
                <w:sz w:val="16"/>
                <w:szCs w:val="16"/>
                <w:lang w:val="uk-UA"/>
              </w:rPr>
            </w:pPr>
            <w:r w:rsidRPr="009264A7">
              <w:rPr>
                <w:rFonts w:ascii="Times New Roman" w:eastAsia="Times New Roman" w:hAnsi="Times New Roman"/>
                <w:sz w:val="16"/>
                <w:szCs w:val="16"/>
                <w:lang w:val="uk-UA"/>
              </w:rPr>
              <w:t>1</w:t>
            </w:r>
          </w:p>
        </w:tc>
        <w:tc>
          <w:tcPr>
            <w:tcW w:w="1401"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416EB2D7" w14:textId="77777777" w:rsidR="00A534C9" w:rsidRPr="009264A7" w:rsidRDefault="00437279">
            <w:pPr>
              <w:spacing w:after="0" w:line="240" w:lineRule="auto"/>
              <w:jc w:val="center"/>
              <w:rPr>
                <w:rFonts w:ascii="Times New Roman" w:eastAsia="Times New Roman" w:hAnsi="Times New Roman"/>
                <w:sz w:val="16"/>
                <w:szCs w:val="16"/>
                <w:lang w:val="uk-UA"/>
              </w:rPr>
            </w:pPr>
            <w:r w:rsidRPr="009264A7">
              <w:rPr>
                <w:rFonts w:ascii="Times New Roman" w:eastAsia="Times New Roman" w:hAnsi="Times New Roman"/>
                <w:sz w:val="16"/>
                <w:szCs w:val="16"/>
                <w:lang w:val="uk-UA"/>
              </w:rPr>
              <w:t>2</w:t>
            </w:r>
          </w:p>
        </w:tc>
        <w:tc>
          <w:tcPr>
            <w:tcW w:w="3268"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4ECFC503" w14:textId="77777777" w:rsidR="00A534C9" w:rsidRPr="009264A7" w:rsidRDefault="00437279">
            <w:pPr>
              <w:spacing w:after="0" w:line="240" w:lineRule="auto"/>
              <w:jc w:val="center"/>
              <w:rPr>
                <w:rFonts w:ascii="Times New Roman" w:eastAsia="Times New Roman" w:hAnsi="Times New Roman"/>
                <w:sz w:val="16"/>
                <w:szCs w:val="16"/>
                <w:lang w:val="uk-UA"/>
              </w:rPr>
            </w:pPr>
            <w:r w:rsidRPr="009264A7">
              <w:rPr>
                <w:rFonts w:ascii="Times New Roman" w:eastAsia="Times New Roman" w:hAnsi="Times New Roman"/>
                <w:sz w:val="16"/>
                <w:szCs w:val="16"/>
                <w:lang w:val="uk-UA"/>
              </w:rPr>
              <w:t>3</w:t>
            </w:r>
          </w:p>
        </w:tc>
      </w:tr>
      <w:tr w:rsidR="00A534C9" w:rsidRPr="00E13969" w14:paraId="4A844BB9" w14:textId="77777777" w:rsidTr="00636AD9">
        <w:tc>
          <w:tcPr>
            <w:tcW w:w="331"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2786D4A7" w14:textId="77777777" w:rsidR="00A534C9" w:rsidRPr="009264A7" w:rsidRDefault="00437279">
            <w:pPr>
              <w:spacing w:before="150" w:after="150" w:line="240" w:lineRule="auto"/>
              <w:jc w:val="center"/>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1</w:t>
            </w:r>
          </w:p>
        </w:tc>
        <w:tc>
          <w:tcPr>
            <w:tcW w:w="1401"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7A98DFDC" w14:textId="77777777" w:rsidR="00A534C9" w:rsidRPr="009264A7" w:rsidRDefault="00437279">
            <w:pPr>
              <w:spacing w:before="150" w:after="150" w:line="240" w:lineRule="auto"/>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Терміни, які вживаються в тендерній документації</w:t>
            </w:r>
          </w:p>
        </w:tc>
        <w:tc>
          <w:tcPr>
            <w:tcW w:w="3268"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003C74DF" w14:textId="5BBF4F28" w:rsidR="00214EA3" w:rsidRPr="009264A7" w:rsidRDefault="002C0951" w:rsidP="00214EA3">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1.1. </w:t>
            </w:r>
            <w:r w:rsidR="00214EA3" w:rsidRPr="009264A7">
              <w:rPr>
                <w:rFonts w:ascii="Times New Roman" w:eastAsia="Times New Roman" w:hAnsi="Times New Roman"/>
                <w:sz w:val="24"/>
                <w:szCs w:val="24"/>
                <w:lang w:val="uk-UA"/>
              </w:rPr>
              <w:t>Тендерну документацію розроблено відп</w:t>
            </w:r>
            <w:r w:rsidR="000B14FE" w:rsidRPr="009264A7">
              <w:rPr>
                <w:rFonts w:ascii="Times New Roman" w:eastAsia="Times New Roman" w:hAnsi="Times New Roman"/>
                <w:sz w:val="24"/>
                <w:szCs w:val="24"/>
                <w:lang w:val="uk-UA"/>
              </w:rPr>
              <w:t xml:space="preserve">овідно до вимог Закону України </w:t>
            </w:r>
            <w:r w:rsidR="001267A7" w:rsidRPr="009264A7">
              <w:rPr>
                <w:rFonts w:ascii="Times New Roman" w:eastAsia="Times New Roman" w:hAnsi="Times New Roman"/>
                <w:sz w:val="24"/>
                <w:szCs w:val="24"/>
                <w:lang w:val="uk-UA"/>
              </w:rPr>
              <w:t>“Про публічні закупівлі”</w:t>
            </w:r>
            <w:r w:rsidR="00214EA3" w:rsidRPr="009264A7">
              <w:rPr>
                <w:rFonts w:ascii="Times New Roman" w:eastAsia="Times New Roman" w:hAnsi="Times New Roman"/>
                <w:sz w:val="24"/>
                <w:szCs w:val="24"/>
                <w:lang w:val="uk-UA"/>
              </w:rPr>
              <w:t xml:space="preserve"> №922-VIII (далі – Закон), згідно наказу Міністерства економічно</w:t>
            </w:r>
            <w:r w:rsidR="000B14FE" w:rsidRPr="009264A7">
              <w:rPr>
                <w:rFonts w:ascii="Times New Roman" w:eastAsia="Times New Roman" w:hAnsi="Times New Roman"/>
                <w:sz w:val="24"/>
                <w:szCs w:val="24"/>
                <w:lang w:val="uk-UA"/>
              </w:rPr>
              <w:t xml:space="preserve">го розвитку і торгівлі України </w:t>
            </w:r>
            <w:r w:rsidR="001267A7" w:rsidRPr="009264A7">
              <w:rPr>
                <w:rFonts w:ascii="Times New Roman" w:eastAsia="Times New Roman" w:hAnsi="Times New Roman"/>
                <w:sz w:val="24"/>
                <w:szCs w:val="24"/>
                <w:lang w:val="uk-UA"/>
              </w:rPr>
              <w:t>“</w:t>
            </w:r>
            <w:r w:rsidR="00214EA3" w:rsidRPr="009264A7">
              <w:rPr>
                <w:rFonts w:ascii="Times New Roman" w:eastAsia="Times New Roman" w:hAnsi="Times New Roman"/>
                <w:sz w:val="24"/>
                <w:szCs w:val="24"/>
                <w:lang w:val="uk-UA"/>
              </w:rPr>
              <w:t>Про затвердження п</w:t>
            </w:r>
            <w:r w:rsidR="001267A7" w:rsidRPr="009264A7">
              <w:rPr>
                <w:rFonts w:ascii="Times New Roman" w:eastAsia="Times New Roman" w:hAnsi="Times New Roman"/>
                <w:sz w:val="24"/>
                <w:szCs w:val="24"/>
                <w:lang w:val="uk-UA"/>
              </w:rPr>
              <w:t>римірної тендерної документації”</w:t>
            </w:r>
            <w:r w:rsidR="00214EA3" w:rsidRPr="009264A7">
              <w:rPr>
                <w:rFonts w:ascii="Times New Roman" w:eastAsia="Times New Roman" w:hAnsi="Times New Roman"/>
                <w:sz w:val="24"/>
                <w:szCs w:val="24"/>
                <w:lang w:val="uk-UA"/>
              </w:rPr>
              <w:t xml:space="preserve"> №680 від 13.04.2016 року, та у відповідності до Постанови Кабінету Міністрів України від 12 жовтня 2022 р. № 1178 </w:t>
            </w:r>
            <w:r w:rsidR="00615E2B" w:rsidRPr="009264A7">
              <w:rPr>
                <w:rFonts w:ascii="Times New Roman" w:eastAsia="Times New Roman" w:hAnsi="Times New Roman"/>
                <w:sz w:val="24"/>
                <w:szCs w:val="24"/>
                <w:lang w:val="uk-UA"/>
              </w:rPr>
              <w:t>“</w:t>
            </w:r>
            <w:r w:rsidR="00214EA3" w:rsidRPr="009264A7">
              <w:rPr>
                <w:rFonts w:ascii="Times New Roman" w:eastAsia="Times New Roman" w:hAnsi="Times New Roman"/>
                <w:sz w:val="24"/>
                <w:szCs w:val="24"/>
                <w:lang w:val="uk-UA"/>
              </w:rPr>
              <w:t>Особливості здійснення публічних закупівель товарів, робіт і послуг для замовників,</w:t>
            </w:r>
            <w:r w:rsidR="000B14FE" w:rsidRPr="009264A7">
              <w:rPr>
                <w:rFonts w:ascii="Times New Roman" w:eastAsia="Times New Roman" w:hAnsi="Times New Roman"/>
                <w:sz w:val="24"/>
                <w:szCs w:val="24"/>
                <w:lang w:val="uk-UA"/>
              </w:rPr>
              <w:t xml:space="preserve"> передбачених Законом України  </w:t>
            </w:r>
            <w:r w:rsidR="00615E2B" w:rsidRPr="009264A7">
              <w:rPr>
                <w:rFonts w:ascii="Times New Roman" w:eastAsia="Times New Roman" w:hAnsi="Times New Roman"/>
                <w:sz w:val="24"/>
                <w:szCs w:val="24"/>
                <w:lang w:val="uk-UA"/>
              </w:rPr>
              <w:t>“Про публічні закупівлі”</w:t>
            </w:r>
            <w:r w:rsidR="00214EA3" w:rsidRPr="009264A7">
              <w:rPr>
                <w:rFonts w:ascii="Times New Roman" w:eastAsia="Times New Roman" w:hAnsi="Times New Roman"/>
                <w:sz w:val="24"/>
                <w:szCs w:val="24"/>
                <w:lang w:val="uk-UA"/>
              </w:rPr>
              <w:t>, на період дії правового режиму воєнного стану в Україні та протягом 90 днів з дня</w:t>
            </w:r>
            <w:r w:rsidR="00615E2B" w:rsidRPr="009264A7">
              <w:rPr>
                <w:rFonts w:ascii="Times New Roman" w:eastAsia="Times New Roman" w:hAnsi="Times New Roman"/>
                <w:sz w:val="24"/>
                <w:szCs w:val="24"/>
                <w:lang w:val="uk-UA"/>
              </w:rPr>
              <w:t xml:space="preserve"> його припинення або скасування” </w:t>
            </w:r>
            <w:r w:rsidR="00CB6BBA" w:rsidRPr="009264A7">
              <w:rPr>
                <w:rFonts w:ascii="Times New Roman" w:eastAsia="Times New Roman" w:hAnsi="Times New Roman"/>
                <w:sz w:val="24"/>
                <w:szCs w:val="24"/>
                <w:lang w:val="uk-UA"/>
              </w:rPr>
              <w:t>(із змінами)</w:t>
            </w:r>
            <w:r w:rsidR="00615E2B" w:rsidRPr="009264A7">
              <w:rPr>
                <w:rFonts w:ascii="Times New Roman" w:eastAsia="Times New Roman" w:hAnsi="Times New Roman"/>
                <w:sz w:val="24"/>
                <w:szCs w:val="24"/>
                <w:lang w:val="uk-UA"/>
              </w:rPr>
              <w:t xml:space="preserve"> </w:t>
            </w:r>
            <w:r w:rsidR="00214EA3" w:rsidRPr="009264A7">
              <w:rPr>
                <w:rFonts w:ascii="Times New Roman" w:eastAsia="Times New Roman" w:hAnsi="Times New Roman"/>
                <w:sz w:val="24"/>
                <w:szCs w:val="24"/>
                <w:lang w:val="uk-UA"/>
              </w:rPr>
              <w:t>(далі – Особливості).</w:t>
            </w:r>
          </w:p>
          <w:p w14:paraId="2A5C43B0" w14:textId="7DB42986" w:rsidR="00214EA3" w:rsidRPr="009264A7" w:rsidRDefault="00214EA3" w:rsidP="00214EA3">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1.2.</w:t>
            </w:r>
            <w:r w:rsidR="002C0951" w:rsidRPr="009264A7">
              <w:rPr>
                <w:rFonts w:ascii="Times New Roman" w:eastAsia="Times New Roman" w:hAnsi="Times New Roman"/>
                <w:sz w:val="24"/>
                <w:szCs w:val="24"/>
                <w:lang w:val="en-US"/>
              </w:rPr>
              <w:t> </w:t>
            </w:r>
            <w:r w:rsidRPr="009264A7">
              <w:rPr>
                <w:rFonts w:ascii="Times New Roman" w:eastAsia="Times New Roman" w:hAnsi="Times New Roman"/>
                <w:sz w:val="24"/>
                <w:szCs w:val="24"/>
                <w:lang w:val="uk-UA"/>
              </w:rPr>
              <w:t>Тендерна документація включає:</w:t>
            </w:r>
          </w:p>
          <w:p w14:paraId="309D8504" w14:textId="7EBD78B3" w:rsidR="00214EA3" w:rsidRPr="009264A7" w:rsidRDefault="002C0951" w:rsidP="00214EA3">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 </w:t>
            </w:r>
            <w:r w:rsidR="00214EA3" w:rsidRPr="009264A7">
              <w:rPr>
                <w:rFonts w:ascii="Times New Roman" w:eastAsia="Times New Roman" w:hAnsi="Times New Roman"/>
                <w:sz w:val="24"/>
                <w:szCs w:val="24"/>
                <w:lang w:val="uk-UA"/>
              </w:rPr>
              <w:t>обов’язкову інформацію, визна</w:t>
            </w:r>
            <w:r w:rsidR="000B14FE" w:rsidRPr="009264A7">
              <w:rPr>
                <w:rFonts w:ascii="Times New Roman" w:eastAsia="Times New Roman" w:hAnsi="Times New Roman"/>
                <w:sz w:val="24"/>
                <w:szCs w:val="24"/>
                <w:lang w:val="uk-UA"/>
              </w:rPr>
              <w:t xml:space="preserve">чену статтею 22 Закону України </w:t>
            </w:r>
            <w:r w:rsidR="001267A7" w:rsidRPr="009264A7">
              <w:rPr>
                <w:rFonts w:ascii="Times New Roman" w:eastAsia="Times New Roman" w:hAnsi="Times New Roman"/>
                <w:sz w:val="24"/>
                <w:szCs w:val="24"/>
                <w:lang w:val="uk-UA"/>
              </w:rPr>
              <w:t>“</w:t>
            </w:r>
            <w:r w:rsidR="00214EA3" w:rsidRPr="009264A7">
              <w:rPr>
                <w:rFonts w:ascii="Times New Roman" w:eastAsia="Times New Roman" w:hAnsi="Times New Roman"/>
                <w:sz w:val="24"/>
                <w:szCs w:val="24"/>
                <w:lang w:val="uk-UA"/>
              </w:rPr>
              <w:t>Про публічні закупівлі</w:t>
            </w:r>
            <w:r w:rsidR="001267A7" w:rsidRPr="009264A7">
              <w:rPr>
                <w:rFonts w:ascii="Times New Roman" w:eastAsia="Times New Roman" w:hAnsi="Times New Roman"/>
                <w:sz w:val="24"/>
                <w:szCs w:val="24"/>
                <w:lang w:val="uk-UA"/>
              </w:rPr>
              <w:t>”</w:t>
            </w:r>
            <w:r w:rsidR="00214EA3" w:rsidRPr="009264A7">
              <w:rPr>
                <w:rFonts w:ascii="Times New Roman" w:eastAsia="Times New Roman" w:hAnsi="Times New Roman"/>
                <w:sz w:val="24"/>
                <w:szCs w:val="24"/>
                <w:lang w:val="uk-UA"/>
              </w:rPr>
              <w:t xml:space="preserve"> (далі – Закон), яка оформлюється у вигляді таблиці, що складається з двох граф та подається замовником окремим файлом. У графі </w:t>
            </w:r>
            <w:r w:rsidR="00615E2B" w:rsidRPr="009264A7">
              <w:rPr>
                <w:rFonts w:ascii="Times New Roman" w:eastAsia="Times New Roman" w:hAnsi="Times New Roman"/>
                <w:sz w:val="24"/>
                <w:szCs w:val="24"/>
              </w:rPr>
              <w:t>“</w:t>
            </w:r>
            <w:r w:rsidR="00214EA3" w:rsidRPr="009264A7">
              <w:rPr>
                <w:rFonts w:ascii="Times New Roman" w:eastAsia="Times New Roman" w:hAnsi="Times New Roman"/>
                <w:sz w:val="24"/>
                <w:szCs w:val="24"/>
                <w:lang w:val="uk-UA"/>
              </w:rPr>
              <w:t>1</w:t>
            </w:r>
            <w:r w:rsidR="00615E2B" w:rsidRPr="009264A7">
              <w:rPr>
                <w:rFonts w:ascii="Times New Roman" w:eastAsia="Times New Roman" w:hAnsi="Times New Roman"/>
                <w:sz w:val="24"/>
                <w:szCs w:val="24"/>
              </w:rPr>
              <w:t>”</w:t>
            </w:r>
            <w:r w:rsidR="00214EA3" w:rsidRPr="009264A7">
              <w:rPr>
                <w:rFonts w:ascii="Times New Roman" w:eastAsia="Times New Roman" w:hAnsi="Times New Roman"/>
                <w:sz w:val="24"/>
                <w:szCs w:val="24"/>
                <w:lang w:val="uk-UA"/>
              </w:rPr>
              <w:t xml:space="preserve"> зазначається нумерація та перелік складових т</w:t>
            </w:r>
            <w:r w:rsidR="000B14FE" w:rsidRPr="009264A7">
              <w:rPr>
                <w:rFonts w:ascii="Times New Roman" w:eastAsia="Times New Roman" w:hAnsi="Times New Roman"/>
                <w:sz w:val="24"/>
                <w:szCs w:val="24"/>
                <w:lang w:val="uk-UA"/>
              </w:rPr>
              <w:t xml:space="preserve">ендерної документації, у графі </w:t>
            </w:r>
            <w:r w:rsidR="001267A7" w:rsidRPr="009264A7">
              <w:rPr>
                <w:rFonts w:ascii="Times New Roman" w:eastAsia="Times New Roman" w:hAnsi="Times New Roman"/>
                <w:sz w:val="24"/>
                <w:szCs w:val="24"/>
              </w:rPr>
              <w:t>“</w:t>
            </w:r>
            <w:r w:rsidR="00214EA3" w:rsidRPr="009264A7">
              <w:rPr>
                <w:rFonts w:ascii="Times New Roman" w:eastAsia="Times New Roman" w:hAnsi="Times New Roman"/>
                <w:sz w:val="24"/>
                <w:szCs w:val="24"/>
                <w:lang w:val="uk-UA"/>
              </w:rPr>
              <w:t>2</w:t>
            </w:r>
            <w:r w:rsidR="001267A7" w:rsidRPr="009264A7">
              <w:rPr>
                <w:rFonts w:ascii="Times New Roman" w:eastAsia="Times New Roman" w:hAnsi="Times New Roman"/>
                <w:sz w:val="24"/>
                <w:szCs w:val="24"/>
              </w:rPr>
              <w:t>”</w:t>
            </w:r>
            <w:r w:rsidR="00214EA3" w:rsidRPr="009264A7">
              <w:rPr>
                <w:rFonts w:ascii="Times New Roman" w:eastAsia="Times New Roman" w:hAnsi="Times New Roman"/>
                <w:sz w:val="24"/>
                <w:szCs w:val="24"/>
                <w:lang w:val="uk-UA"/>
              </w:rPr>
              <w:t xml:space="preserve"> – вимоги щодо їх заповнення відповідно до Закону;</w:t>
            </w:r>
          </w:p>
          <w:p w14:paraId="2604B6A8" w14:textId="09F32884" w:rsidR="00214EA3" w:rsidRPr="009264A7" w:rsidRDefault="00214EA3" w:rsidP="00214EA3">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w:t>
            </w:r>
            <w:r w:rsidR="002C0951" w:rsidRPr="009264A7">
              <w:rPr>
                <w:rFonts w:ascii="Times New Roman" w:eastAsia="Times New Roman" w:hAnsi="Times New Roman"/>
                <w:sz w:val="24"/>
                <w:szCs w:val="24"/>
                <w:lang w:val="en-US"/>
              </w:rPr>
              <w:t> </w:t>
            </w:r>
            <w:r w:rsidRPr="009264A7">
              <w:rPr>
                <w:rFonts w:ascii="Times New Roman" w:eastAsia="Times New Roman" w:hAnsi="Times New Roman"/>
                <w:sz w:val="24"/>
                <w:szCs w:val="24"/>
                <w:lang w:val="uk-UA"/>
              </w:rPr>
              <w:t>інформацію, що формується замовником шляхом заповнення окремих полів електронних форм електронної системи закупівель;</w:t>
            </w:r>
          </w:p>
          <w:p w14:paraId="1DE01A75" w14:textId="506606E0" w:rsidR="00214EA3" w:rsidRPr="009264A7" w:rsidRDefault="00214EA3" w:rsidP="00214EA3">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w:t>
            </w:r>
            <w:r w:rsidR="002C0951" w:rsidRPr="009264A7">
              <w:rPr>
                <w:rFonts w:ascii="Times New Roman" w:eastAsia="Times New Roman" w:hAnsi="Times New Roman"/>
                <w:sz w:val="24"/>
                <w:szCs w:val="24"/>
                <w:lang w:val="en-US"/>
              </w:rPr>
              <w:t> </w:t>
            </w:r>
            <w:r w:rsidRPr="009264A7">
              <w:rPr>
                <w:rFonts w:ascii="Times New Roman" w:eastAsia="Times New Roman" w:hAnsi="Times New Roman"/>
                <w:sz w:val="24"/>
                <w:szCs w:val="24"/>
                <w:lang w:val="uk-UA"/>
              </w:rPr>
              <w:t xml:space="preserve">додатки, що завантажуються до електронної системи закупівель окремими файлами. </w:t>
            </w:r>
          </w:p>
          <w:p w14:paraId="3963C2A9" w14:textId="77777777" w:rsidR="00214EA3" w:rsidRPr="009264A7" w:rsidRDefault="00214EA3" w:rsidP="00214EA3">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Зміст кожного розділу тендерної документації визначається замовником.</w:t>
            </w:r>
          </w:p>
          <w:p w14:paraId="432FA429" w14:textId="77777777" w:rsidR="00214EA3" w:rsidRPr="009264A7" w:rsidRDefault="00214EA3" w:rsidP="00214EA3">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Усі Додатки до Тендерної документації, що завантажені до електронної системи закупівель у вигляді окремих файлів, становлять невід’ємну частину Тендерної документації. У разі якщо окремий додаток до Тендерної документації містить умови (положення), які не відповідають тим, що зазначені в основній (текстовій) частині Тендерної документації, визначальними є умови (положення), які містяться у додатку, а умови (положення), які зазначені основній (текстовій) частині Тендерної документації, застосовуються в частині, що не суперечать умовам (положенням) відповідного додатку.</w:t>
            </w:r>
          </w:p>
          <w:p w14:paraId="15B99FC6" w14:textId="4C2E7B36" w:rsidR="00214EA3" w:rsidRPr="009264A7" w:rsidRDefault="002C0951" w:rsidP="00214EA3">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1.3. </w:t>
            </w:r>
            <w:r w:rsidR="00214EA3" w:rsidRPr="009264A7">
              <w:rPr>
                <w:rFonts w:ascii="Times New Roman" w:eastAsia="Times New Roman" w:hAnsi="Times New Roman"/>
                <w:sz w:val="24"/>
                <w:szCs w:val="24"/>
                <w:lang w:val="uk-UA"/>
              </w:rPr>
              <w:t xml:space="preserve">Окремі терміни згідно цієї тендерної документації вживаються у значеннях: </w:t>
            </w:r>
          </w:p>
          <w:p w14:paraId="3C427C8E" w14:textId="45CC63F6" w:rsidR="00214EA3" w:rsidRPr="009264A7" w:rsidRDefault="00214EA3" w:rsidP="00214EA3">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1.3.</w:t>
            </w:r>
            <w:r w:rsidR="00210886" w:rsidRPr="009264A7">
              <w:rPr>
                <w:rFonts w:ascii="Times New Roman" w:eastAsia="Times New Roman" w:hAnsi="Times New Roman"/>
                <w:sz w:val="24"/>
                <w:szCs w:val="24"/>
                <w:lang w:val="uk-UA"/>
              </w:rPr>
              <w:t>1</w:t>
            </w:r>
            <w:r w:rsidR="002C0951" w:rsidRPr="009264A7">
              <w:rPr>
                <w:rFonts w:ascii="Times New Roman" w:eastAsia="Times New Roman" w:hAnsi="Times New Roman"/>
                <w:sz w:val="24"/>
                <w:szCs w:val="24"/>
                <w:lang w:val="uk-UA"/>
              </w:rPr>
              <w:t>. </w:t>
            </w:r>
            <w:r w:rsidRPr="009264A7">
              <w:rPr>
                <w:rFonts w:ascii="Times New Roman" w:eastAsia="Times New Roman" w:hAnsi="Times New Roman"/>
                <w:sz w:val="24"/>
                <w:szCs w:val="24"/>
                <w:lang w:val="uk-UA"/>
              </w:rPr>
              <w:t>Тендерна пропозиція</w:t>
            </w:r>
            <w:r w:rsidR="001267A7" w:rsidRPr="009264A7">
              <w:rPr>
                <w:rFonts w:ascii="Times New Roman" w:eastAsia="Times New Roman" w:hAnsi="Times New Roman"/>
                <w:sz w:val="24"/>
                <w:szCs w:val="24"/>
              </w:rPr>
              <w:t xml:space="preserve"> </w:t>
            </w:r>
            <w:r w:rsidRPr="009264A7">
              <w:rPr>
                <w:rFonts w:ascii="Times New Roman" w:eastAsia="Times New Roman" w:hAnsi="Times New Roman"/>
                <w:sz w:val="24"/>
                <w:szCs w:val="24"/>
                <w:lang w:val="uk-UA"/>
              </w:rPr>
              <w:t xml:space="preserve">- документи, що разом становлять тендерну пропозицію Учасника щодо предмета закупівлі або його частини (лота), які учасник надає замовнику в електронному вигляді за допомогою веб-порталу уповноваженого органу (шляхом підвантаження документів пропозиції за допомогою електронного майданчика). Учасник у складі пропозиції надає лист про те, що він гарантовано погоджується з умовами тендерної документації, розуміє її зміст та поняття, та про те, що уся інформація, подана ним у складі тендерної пропозиції є невід’ємною її частиною, чинною та достовірною. </w:t>
            </w:r>
          </w:p>
          <w:p w14:paraId="5DB12089" w14:textId="79BF955E" w:rsidR="00214EA3" w:rsidRPr="009264A7" w:rsidRDefault="00214EA3" w:rsidP="00214EA3">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1.3.</w:t>
            </w:r>
            <w:r w:rsidR="00210886" w:rsidRPr="009264A7">
              <w:rPr>
                <w:rFonts w:ascii="Times New Roman" w:eastAsia="Times New Roman" w:hAnsi="Times New Roman"/>
                <w:sz w:val="24"/>
                <w:szCs w:val="24"/>
                <w:lang w:val="uk-UA"/>
              </w:rPr>
              <w:t>2</w:t>
            </w:r>
            <w:r w:rsidR="002C0951" w:rsidRPr="009264A7">
              <w:rPr>
                <w:rFonts w:ascii="Times New Roman" w:eastAsia="Times New Roman" w:hAnsi="Times New Roman"/>
                <w:sz w:val="24"/>
                <w:szCs w:val="24"/>
                <w:lang w:val="uk-UA"/>
              </w:rPr>
              <w:t>. </w:t>
            </w:r>
            <w:r w:rsidRPr="009264A7">
              <w:rPr>
                <w:rFonts w:ascii="Times New Roman" w:eastAsia="Times New Roman" w:hAnsi="Times New Roman"/>
                <w:sz w:val="24"/>
                <w:szCs w:val="24"/>
                <w:lang w:val="uk-UA"/>
              </w:rPr>
              <w:t>Згода суб’єкта персональних даних - добровільне волевиявлення фізичної особи (за умови її п</w:t>
            </w:r>
            <w:r w:rsidR="00801184" w:rsidRPr="009264A7">
              <w:rPr>
                <w:rFonts w:ascii="Times New Roman" w:eastAsia="Times New Roman" w:hAnsi="Times New Roman"/>
                <w:sz w:val="24"/>
                <w:szCs w:val="24"/>
                <w:lang w:val="uk-UA"/>
              </w:rPr>
              <w:t>р</w:t>
            </w:r>
            <w:r w:rsidRPr="009264A7">
              <w:rPr>
                <w:rFonts w:ascii="Times New Roman" w:eastAsia="Times New Roman" w:hAnsi="Times New Roman"/>
                <w:sz w:val="24"/>
                <w:szCs w:val="24"/>
                <w:lang w:val="uk-UA"/>
              </w:rPr>
              <w:t xml:space="preserve">оінформованості) щодо надання дозволу на обробку її персональних даних відповідно до сформульованої мети їх обробки, висловлене у письмовій формі або у формі, що дає змогу зробити висновок про надання згоди. У сфері електронної комерції згода суб’єкта персональних даних може бути надана під час реєстрації в </w:t>
            </w:r>
            <w:r w:rsidRPr="009264A7">
              <w:rPr>
                <w:rFonts w:ascii="Times New Roman" w:eastAsia="Times New Roman" w:hAnsi="Times New Roman"/>
                <w:sz w:val="24"/>
                <w:szCs w:val="24"/>
                <w:lang w:val="uk-UA"/>
              </w:rPr>
              <w:lastRenderedPageBreak/>
              <w:t>інформаційно-телекомунікаційній системі суб’єкта електронної комерції шляхом проставлення відмітки про надання дозволу на обробку своїх персональних даних відповідно до сформульованої мети їх обробки, за умови, що така система не створює можливостей для обробки персональних даних до моменту проставлення відмітки.</w:t>
            </w:r>
          </w:p>
          <w:p w14:paraId="6F3A1683" w14:textId="77777777" w:rsidR="00214EA3" w:rsidRPr="009264A7" w:rsidRDefault="00214EA3" w:rsidP="00214EA3">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Персональні дані - відомості чи сукупність відомостей про фізичну особу, яка ідентифікована або може бути конкретно ідентифікована, а саме: реквізити (серія, номер, дата видачі), документу, що посвідчує особу, індивідуальний податковий номер, а також реєстрація місця проживання, відомості про місце роботи. Інформація, що міститься у складі поданих учасниками договорів, укладеними із фізичними особами-підприємцями, не являється персональними даними у розумінні п.1.3. цього розділу.</w:t>
            </w:r>
          </w:p>
          <w:p w14:paraId="227E8B44" w14:textId="77777777" w:rsidR="00214EA3" w:rsidRPr="009264A7" w:rsidRDefault="00214EA3" w:rsidP="00214EA3">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Суб’єкт персональних даних в розрізі даної тендерної документації - фізична особа, персональні дані якої обробляються (містяться у складі пропозиції учасника).</w:t>
            </w:r>
          </w:p>
          <w:p w14:paraId="6BB163ED" w14:textId="77777777" w:rsidR="00214EA3" w:rsidRPr="009264A7" w:rsidRDefault="00214EA3" w:rsidP="00214EA3">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Суб’єкти персональних даних, чиї персональні дані містяться у складі документів пропозиції учасника надають згоду суб’єкта (суб’єктів) персональних даних, що адресована замовнику торгів та містять посилання та ідентифікатор даної закупівлі.</w:t>
            </w:r>
          </w:p>
          <w:p w14:paraId="0F536C18" w14:textId="2BB3B41A" w:rsidR="00214EA3" w:rsidRPr="009264A7" w:rsidRDefault="002C0951" w:rsidP="00214EA3">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1.4. </w:t>
            </w:r>
            <w:r w:rsidR="00214EA3" w:rsidRPr="009264A7">
              <w:rPr>
                <w:rFonts w:ascii="Times New Roman" w:eastAsia="Times New Roman" w:hAnsi="Times New Roman"/>
                <w:sz w:val="24"/>
                <w:szCs w:val="24"/>
                <w:lang w:val="uk-UA"/>
              </w:rPr>
              <w:t>До окремих суспільних відносин з приводу організації та проведення цієї публічної закупівлі, в тому числі щодо укладення договору за результатами торгів, його виконання, тощо, та які не врегульовано положеннями цієї тендерної документації, застосовуються відповідні положення Закону, Цивільного кодексу України, Господарського кодексу України, інших чинних нормативно-правових актів.</w:t>
            </w:r>
          </w:p>
          <w:p w14:paraId="55D0E8EA" w14:textId="3F06D118" w:rsidR="00E20057" w:rsidRPr="009264A7" w:rsidRDefault="002C0951" w:rsidP="00214EA3">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1.5. </w:t>
            </w:r>
            <w:r w:rsidR="00214EA3" w:rsidRPr="009264A7">
              <w:rPr>
                <w:rFonts w:ascii="Times New Roman" w:eastAsia="Times New Roman" w:hAnsi="Times New Roman"/>
                <w:sz w:val="24"/>
                <w:szCs w:val="24"/>
                <w:lang w:val="uk-UA"/>
              </w:rPr>
              <w:t xml:space="preserve">У разі участі об’єднання учасників усі документи, що становлять тендерну пропозицію такого обєднання, складаються у відповідності до тендерної документації та Закону України </w:t>
            </w:r>
            <w:r w:rsidR="00A32773" w:rsidRPr="009264A7">
              <w:rPr>
                <w:rFonts w:ascii="Times New Roman" w:eastAsia="Times New Roman" w:hAnsi="Times New Roman"/>
                <w:sz w:val="24"/>
                <w:szCs w:val="24"/>
                <w:lang w:val="uk-UA"/>
              </w:rPr>
              <w:t>“Про публічні закупівлі”</w:t>
            </w:r>
            <w:r w:rsidR="00E06C82" w:rsidRPr="009264A7">
              <w:rPr>
                <w:rFonts w:ascii="Times New Roman" w:eastAsia="Times New Roman" w:hAnsi="Times New Roman"/>
                <w:sz w:val="24"/>
                <w:szCs w:val="24"/>
                <w:lang w:val="uk-UA"/>
              </w:rPr>
              <w:t>.</w:t>
            </w:r>
          </w:p>
        </w:tc>
      </w:tr>
      <w:tr w:rsidR="00A534C9" w:rsidRPr="009264A7" w14:paraId="5EEE6F5D" w14:textId="77777777" w:rsidTr="00636AD9">
        <w:tc>
          <w:tcPr>
            <w:tcW w:w="331"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5059D591" w14:textId="77777777" w:rsidR="00A534C9" w:rsidRPr="009264A7" w:rsidRDefault="00437279">
            <w:pPr>
              <w:spacing w:before="150" w:after="150" w:line="240" w:lineRule="auto"/>
              <w:jc w:val="center"/>
              <w:rPr>
                <w:rFonts w:ascii="Times New Roman" w:eastAsia="Times New Roman" w:hAnsi="Times New Roman"/>
                <w:sz w:val="24"/>
                <w:szCs w:val="24"/>
                <w:lang w:val="uk-UA"/>
              </w:rPr>
            </w:pPr>
            <w:r w:rsidRPr="009264A7">
              <w:rPr>
                <w:rFonts w:ascii="Times New Roman" w:eastAsia="Times New Roman" w:hAnsi="Times New Roman"/>
                <w:sz w:val="24"/>
                <w:szCs w:val="24"/>
                <w:lang w:val="uk-UA"/>
              </w:rPr>
              <w:lastRenderedPageBreak/>
              <w:t>2</w:t>
            </w:r>
          </w:p>
        </w:tc>
        <w:tc>
          <w:tcPr>
            <w:tcW w:w="1401"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216301F5" w14:textId="77777777" w:rsidR="00A534C9" w:rsidRPr="009264A7" w:rsidRDefault="00437279">
            <w:pPr>
              <w:spacing w:before="150" w:after="150" w:line="240" w:lineRule="auto"/>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Інформація про замовника торгів</w:t>
            </w:r>
          </w:p>
        </w:tc>
        <w:tc>
          <w:tcPr>
            <w:tcW w:w="3268"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6E4EC528" w14:textId="04DC2FA6" w:rsidR="00A534C9" w:rsidRPr="009264A7" w:rsidRDefault="00A534C9">
            <w:pPr>
              <w:spacing w:before="150" w:after="150" w:line="240" w:lineRule="auto"/>
              <w:rPr>
                <w:rFonts w:ascii="Times New Roman" w:eastAsia="Times New Roman" w:hAnsi="Times New Roman"/>
                <w:sz w:val="24"/>
                <w:szCs w:val="24"/>
                <w:lang w:val="uk-UA"/>
              </w:rPr>
            </w:pPr>
          </w:p>
        </w:tc>
      </w:tr>
      <w:tr w:rsidR="00A534C9" w:rsidRPr="009264A7" w14:paraId="6652EBB8" w14:textId="77777777" w:rsidTr="00636AD9">
        <w:tc>
          <w:tcPr>
            <w:tcW w:w="331"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7C3328E9" w14:textId="77777777" w:rsidR="00A534C9" w:rsidRPr="009264A7" w:rsidRDefault="00437279">
            <w:pPr>
              <w:spacing w:before="150" w:after="150" w:line="240" w:lineRule="auto"/>
              <w:jc w:val="center"/>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2.1</w:t>
            </w:r>
          </w:p>
        </w:tc>
        <w:tc>
          <w:tcPr>
            <w:tcW w:w="1401"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51B56296" w14:textId="77777777" w:rsidR="00A534C9" w:rsidRPr="009264A7" w:rsidRDefault="00437279">
            <w:pPr>
              <w:spacing w:before="150" w:after="150" w:line="240" w:lineRule="auto"/>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повне найменування</w:t>
            </w:r>
          </w:p>
        </w:tc>
        <w:tc>
          <w:tcPr>
            <w:tcW w:w="3268"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3693FCB8" w14:textId="0EF56A87" w:rsidR="00A534C9" w:rsidRPr="009264A7" w:rsidRDefault="00605014">
            <w:pPr>
              <w:spacing w:before="150" w:after="150" w:line="240" w:lineRule="auto"/>
              <w:rPr>
                <w:rFonts w:ascii="Times New Roman" w:eastAsia="Times New Roman" w:hAnsi="Times New Roman"/>
                <w:b/>
                <w:sz w:val="24"/>
                <w:szCs w:val="24"/>
                <w:lang w:val="uk-UA"/>
              </w:rPr>
            </w:pPr>
            <w:r w:rsidRPr="009264A7">
              <w:rPr>
                <w:rFonts w:ascii="Times New Roman" w:eastAsia="Times New Roman" w:hAnsi="Times New Roman"/>
                <w:sz w:val="24"/>
                <w:szCs w:val="24"/>
                <w:lang w:val="uk-UA"/>
              </w:rPr>
              <w:t>Департамент цивілного захисту, оборонної роботи та взаємодії з правоохоронними органами Черкаської обласної державної адміністрації</w:t>
            </w:r>
          </w:p>
        </w:tc>
      </w:tr>
      <w:tr w:rsidR="00A534C9" w:rsidRPr="009264A7" w14:paraId="0FA37C35" w14:textId="77777777" w:rsidTr="00636AD9">
        <w:tc>
          <w:tcPr>
            <w:tcW w:w="331"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1629D99F" w14:textId="77777777" w:rsidR="00A534C9" w:rsidRPr="009264A7" w:rsidRDefault="00437279">
            <w:pPr>
              <w:spacing w:before="150" w:after="150" w:line="240" w:lineRule="auto"/>
              <w:jc w:val="center"/>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2.2</w:t>
            </w:r>
          </w:p>
        </w:tc>
        <w:tc>
          <w:tcPr>
            <w:tcW w:w="1401"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5E8E7231" w14:textId="77777777" w:rsidR="00A534C9" w:rsidRPr="009264A7" w:rsidRDefault="00437279">
            <w:pPr>
              <w:spacing w:before="150" w:after="150" w:line="240" w:lineRule="auto"/>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місцезнаходження</w:t>
            </w:r>
          </w:p>
        </w:tc>
        <w:tc>
          <w:tcPr>
            <w:tcW w:w="3268"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66CE33BB" w14:textId="20E73C39" w:rsidR="00A534C9" w:rsidRPr="009264A7" w:rsidRDefault="00385B0F" w:rsidP="00ED6B2C">
            <w:pPr>
              <w:shd w:val="clear" w:color="auto" w:fill="FFFFFF"/>
              <w:spacing w:after="0" w:line="240" w:lineRule="auto"/>
              <w:jc w:val="both"/>
              <w:rPr>
                <w:rFonts w:ascii="Times New Roman" w:eastAsia="Times New Roman" w:hAnsi="Times New Roman"/>
                <w:sz w:val="24"/>
                <w:szCs w:val="24"/>
                <w:lang w:val="uk-UA"/>
              </w:rPr>
            </w:pPr>
            <w:bookmarkStart w:id="1" w:name="_Hlk118796561"/>
            <w:r w:rsidRPr="009264A7">
              <w:rPr>
                <w:rFonts w:ascii="Times New Roman" w:eastAsia="Times New Roman" w:hAnsi="Times New Roman"/>
                <w:sz w:val="24"/>
                <w:szCs w:val="24"/>
              </w:rPr>
              <w:t xml:space="preserve">18029, Черкаська обл., м. Черкаси, вул. Смілянська, </w:t>
            </w:r>
            <w:r w:rsidRPr="009264A7">
              <w:rPr>
                <w:rFonts w:ascii="Times New Roman" w:eastAsia="Times New Roman" w:hAnsi="Times New Roman"/>
                <w:sz w:val="24"/>
                <w:szCs w:val="24"/>
              </w:rPr>
              <w:br/>
              <w:t>буд. 131/1</w:t>
            </w:r>
            <w:bookmarkEnd w:id="1"/>
          </w:p>
        </w:tc>
      </w:tr>
      <w:tr w:rsidR="007C33CC" w:rsidRPr="009264A7" w14:paraId="071993E5" w14:textId="77777777" w:rsidTr="00E06C82">
        <w:tc>
          <w:tcPr>
            <w:tcW w:w="331"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0E4A91C4" w14:textId="3B43FF0A" w:rsidR="007C33CC" w:rsidRPr="009264A7" w:rsidRDefault="007C33CC">
            <w:pPr>
              <w:spacing w:before="150" w:after="150" w:line="240" w:lineRule="auto"/>
              <w:jc w:val="center"/>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2.3</w:t>
            </w:r>
          </w:p>
        </w:tc>
        <w:tc>
          <w:tcPr>
            <w:tcW w:w="1401"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5DC6D089" w14:textId="3B21F39B" w:rsidR="007C33CC" w:rsidRPr="009264A7" w:rsidRDefault="007C33CC">
            <w:pPr>
              <w:spacing w:before="150" w:after="150" w:line="240" w:lineRule="auto"/>
              <w:rPr>
                <w:rFonts w:ascii="Times New Roman" w:eastAsia="Times New Roman" w:hAnsi="Times New Roman"/>
                <w:bCs/>
                <w:iCs/>
                <w:sz w:val="24"/>
                <w:szCs w:val="24"/>
                <w:lang w:val="uk-UA"/>
              </w:rPr>
            </w:pPr>
            <w:r w:rsidRPr="009264A7">
              <w:rPr>
                <w:rFonts w:ascii="Times New Roman" w:hAnsi="Times New Roman"/>
                <w:bCs/>
                <w:iCs/>
                <w:sz w:val="24"/>
                <w:szCs w:val="24"/>
                <w:lang w:val="uk-UA" w:eastAsia="en-US"/>
              </w:rPr>
              <w:t>Ідентифікаційний код замовника в Єдиному державному реєстрі юридичних осіб, фізичних осіб - підприємців та громадських формувань:</w:t>
            </w:r>
          </w:p>
        </w:tc>
        <w:tc>
          <w:tcPr>
            <w:tcW w:w="3268"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vAlign w:val="center"/>
          </w:tcPr>
          <w:p w14:paraId="2F3B0AC9" w14:textId="29A7E6D7" w:rsidR="007C33CC" w:rsidRPr="009264A7" w:rsidRDefault="00065806" w:rsidP="007C33CC">
            <w:pPr>
              <w:shd w:val="clear" w:color="auto" w:fill="FFFFFF"/>
              <w:spacing w:after="0" w:line="240" w:lineRule="auto"/>
              <w:jc w:val="both"/>
              <w:rPr>
                <w:rFonts w:ascii="Times New Roman" w:hAnsi="Times New Roman"/>
                <w:sz w:val="23"/>
                <w:szCs w:val="23"/>
                <w:lang w:val="uk-UA" w:eastAsia="en-US"/>
              </w:rPr>
            </w:pPr>
            <w:r w:rsidRPr="009264A7">
              <w:rPr>
                <w:rFonts w:ascii="Times New Roman" w:hAnsi="Times New Roman"/>
                <w:sz w:val="23"/>
                <w:szCs w:val="23"/>
                <w:lang w:val="uk-UA" w:eastAsia="en-US"/>
              </w:rPr>
              <w:t>23000072</w:t>
            </w:r>
          </w:p>
        </w:tc>
      </w:tr>
      <w:tr w:rsidR="00A534C9" w:rsidRPr="009264A7" w14:paraId="7870EFF3" w14:textId="77777777" w:rsidTr="00636AD9">
        <w:tc>
          <w:tcPr>
            <w:tcW w:w="331"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0DE0A69E" w14:textId="3B1B712C" w:rsidR="00A534C9" w:rsidRPr="009264A7" w:rsidRDefault="00437279">
            <w:pPr>
              <w:spacing w:before="150" w:after="150" w:line="240" w:lineRule="auto"/>
              <w:jc w:val="center"/>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2.</w:t>
            </w:r>
            <w:r w:rsidR="0012754C" w:rsidRPr="009264A7">
              <w:rPr>
                <w:rFonts w:ascii="Times New Roman" w:eastAsia="Times New Roman" w:hAnsi="Times New Roman"/>
                <w:sz w:val="24"/>
                <w:szCs w:val="24"/>
                <w:lang w:val="uk-UA"/>
              </w:rPr>
              <w:t>4</w:t>
            </w:r>
          </w:p>
        </w:tc>
        <w:tc>
          <w:tcPr>
            <w:tcW w:w="1401"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7E64B910" w14:textId="0564711C" w:rsidR="00A534C9" w:rsidRPr="009264A7" w:rsidRDefault="00D67406">
            <w:pPr>
              <w:spacing w:before="150" w:after="150" w:line="240" w:lineRule="auto"/>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Посадові особ</w:t>
            </w:r>
            <w:r w:rsidR="00437279" w:rsidRPr="009264A7">
              <w:rPr>
                <w:rFonts w:ascii="Times New Roman" w:eastAsia="Times New Roman" w:hAnsi="Times New Roman"/>
                <w:sz w:val="24"/>
                <w:szCs w:val="24"/>
                <w:lang w:val="uk-UA"/>
              </w:rPr>
              <w:t>и замовника, уповнова</w:t>
            </w:r>
            <w:r w:rsidR="000B14FE" w:rsidRPr="009264A7">
              <w:rPr>
                <w:rFonts w:ascii="Times New Roman" w:eastAsia="Times New Roman" w:hAnsi="Times New Roman"/>
                <w:sz w:val="24"/>
                <w:szCs w:val="24"/>
                <w:lang w:val="uk-UA"/>
              </w:rPr>
              <w:t>жені здійснювати зв</w:t>
            </w:r>
            <w:r w:rsidR="000B14FE" w:rsidRPr="009264A7">
              <w:rPr>
                <w:rFonts w:ascii="Times New Roman" w:eastAsia="Times New Roman" w:hAnsi="Times New Roman"/>
                <w:sz w:val="24"/>
                <w:szCs w:val="24"/>
              </w:rPr>
              <w:t>’</w:t>
            </w:r>
            <w:r w:rsidR="00437279" w:rsidRPr="009264A7">
              <w:rPr>
                <w:rFonts w:ascii="Times New Roman" w:eastAsia="Times New Roman" w:hAnsi="Times New Roman"/>
                <w:sz w:val="24"/>
                <w:szCs w:val="24"/>
                <w:lang w:val="uk-UA"/>
              </w:rPr>
              <w:t>язок з учасниками</w:t>
            </w:r>
          </w:p>
        </w:tc>
        <w:tc>
          <w:tcPr>
            <w:tcW w:w="3268"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1BCC7A9E" w14:textId="1454FA0F" w:rsidR="00D108EA" w:rsidRPr="009264A7" w:rsidRDefault="00930685">
            <w:pPr>
              <w:spacing w:before="150" w:after="150" w:line="240" w:lineRule="auto"/>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Уповноважена особа:</w:t>
            </w:r>
            <w:r w:rsidR="00065806" w:rsidRPr="009264A7">
              <w:rPr>
                <w:rFonts w:ascii="Times New Roman" w:eastAsia="Times New Roman" w:hAnsi="Times New Roman"/>
                <w:sz w:val="24"/>
                <w:szCs w:val="24"/>
                <w:lang w:val="uk-UA"/>
              </w:rPr>
              <w:t>Чухрій Дмитро Оле</w:t>
            </w:r>
            <w:r w:rsidR="00E37FBD" w:rsidRPr="009264A7">
              <w:rPr>
                <w:rFonts w:ascii="Times New Roman" w:eastAsia="Times New Roman" w:hAnsi="Times New Roman"/>
                <w:sz w:val="24"/>
                <w:szCs w:val="24"/>
                <w:lang w:val="uk-UA"/>
              </w:rPr>
              <w:t xml:space="preserve">ксандрович </w:t>
            </w:r>
          </w:p>
          <w:p w14:paraId="00E5516A" w14:textId="6B5E0AF7" w:rsidR="00A534C9" w:rsidRPr="009264A7" w:rsidRDefault="00930685">
            <w:pPr>
              <w:spacing w:before="150" w:after="150" w:line="240" w:lineRule="auto"/>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т. </w:t>
            </w:r>
            <w:r w:rsidR="00E37FBD" w:rsidRPr="009264A7">
              <w:rPr>
                <w:rFonts w:ascii="Times New Roman" w:eastAsia="Times New Roman" w:hAnsi="Times New Roman"/>
                <w:sz w:val="24"/>
                <w:szCs w:val="24"/>
                <w:lang w:val="uk-UA"/>
              </w:rPr>
              <w:t>0472-63-15-30</w:t>
            </w:r>
          </w:p>
        </w:tc>
      </w:tr>
      <w:tr w:rsidR="00A534C9" w:rsidRPr="009264A7" w14:paraId="2D1125DF" w14:textId="77777777" w:rsidTr="00636AD9">
        <w:tc>
          <w:tcPr>
            <w:tcW w:w="331"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1FB23012" w14:textId="77777777" w:rsidR="00A534C9" w:rsidRPr="009264A7" w:rsidRDefault="00437279">
            <w:pPr>
              <w:spacing w:before="150" w:after="150" w:line="240" w:lineRule="auto"/>
              <w:jc w:val="center"/>
              <w:rPr>
                <w:rFonts w:ascii="Times New Roman" w:eastAsia="Times New Roman" w:hAnsi="Times New Roman"/>
                <w:sz w:val="24"/>
                <w:szCs w:val="24"/>
                <w:lang w:val="uk-UA"/>
              </w:rPr>
            </w:pPr>
            <w:r w:rsidRPr="009264A7">
              <w:rPr>
                <w:rFonts w:ascii="Times New Roman" w:eastAsia="Times New Roman" w:hAnsi="Times New Roman"/>
                <w:sz w:val="24"/>
                <w:szCs w:val="24"/>
                <w:lang w:val="uk-UA"/>
              </w:rPr>
              <w:lastRenderedPageBreak/>
              <w:t>3</w:t>
            </w:r>
          </w:p>
        </w:tc>
        <w:tc>
          <w:tcPr>
            <w:tcW w:w="1401"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11EAEC0C" w14:textId="77777777" w:rsidR="00A534C9" w:rsidRPr="009264A7" w:rsidRDefault="00437279">
            <w:pPr>
              <w:spacing w:before="150" w:after="150" w:line="240" w:lineRule="auto"/>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Процедура закупівлі</w:t>
            </w:r>
          </w:p>
        </w:tc>
        <w:tc>
          <w:tcPr>
            <w:tcW w:w="3268"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7C6E431A" w14:textId="77777777" w:rsidR="00A534C9" w:rsidRPr="009264A7" w:rsidRDefault="00437279">
            <w:pPr>
              <w:spacing w:before="150" w:after="150" w:line="240" w:lineRule="auto"/>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відкриті торги з особливостями</w:t>
            </w:r>
          </w:p>
        </w:tc>
      </w:tr>
      <w:tr w:rsidR="00A534C9" w:rsidRPr="009264A7" w14:paraId="76DA2C52" w14:textId="77777777" w:rsidTr="00636AD9">
        <w:tc>
          <w:tcPr>
            <w:tcW w:w="331"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05E6A55F" w14:textId="77777777" w:rsidR="00A534C9" w:rsidRPr="009264A7" w:rsidRDefault="00437279">
            <w:pPr>
              <w:spacing w:before="150" w:after="150" w:line="240" w:lineRule="auto"/>
              <w:jc w:val="center"/>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4</w:t>
            </w:r>
          </w:p>
        </w:tc>
        <w:tc>
          <w:tcPr>
            <w:tcW w:w="1401"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7C62DA51" w14:textId="77777777" w:rsidR="00A534C9" w:rsidRPr="009264A7" w:rsidRDefault="00437279">
            <w:pPr>
              <w:spacing w:before="150" w:after="150" w:line="240" w:lineRule="auto"/>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Інформація про предмет закупівлі</w:t>
            </w:r>
          </w:p>
        </w:tc>
        <w:tc>
          <w:tcPr>
            <w:tcW w:w="3268"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775E4717" w14:textId="7AC13B55" w:rsidR="00A534C9" w:rsidRPr="009264A7" w:rsidRDefault="00A534C9" w:rsidP="00F97B22">
            <w:pPr>
              <w:pStyle w:val="ac"/>
              <w:rPr>
                <w:rFonts w:ascii="Times New Roman" w:hAnsi="Times New Roman" w:cs="Times New Roman"/>
                <w:sz w:val="24"/>
                <w:szCs w:val="24"/>
              </w:rPr>
            </w:pPr>
          </w:p>
        </w:tc>
      </w:tr>
      <w:tr w:rsidR="00A534C9" w:rsidRPr="009264A7" w14:paraId="4EDB017B" w14:textId="77777777" w:rsidTr="00636AD9">
        <w:tc>
          <w:tcPr>
            <w:tcW w:w="331"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2AE34671" w14:textId="77777777" w:rsidR="00A534C9" w:rsidRPr="009264A7" w:rsidRDefault="00437279">
            <w:pPr>
              <w:spacing w:before="150" w:after="150" w:line="240" w:lineRule="auto"/>
              <w:jc w:val="center"/>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4.1</w:t>
            </w:r>
          </w:p>
        </w:tc>
        <w:tc>
          <w:tcPr>
            <w:tcW w:w="1401"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6C12323E" w14:textId="77777777" w:rsidR="00A534C9" w:rsidRPr="009264A7" w:rsidRDefault="00437279">
            <w:pPr>
              <w:spacing w:before="150" w:after="150" w:line="240" w:lineRule="auto"/>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назва предмета закупівлі</w:t>
            </w:r>
          </w:p>
        </w:tc>
        <w:tc>
          <w:tcPr>
            <w:tcW w:w="3268"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55B654AB" w14:textId="2A0FC88E" w:rsidR="00A534C9" w:rsidRPr="00206342" w:rsidRDefault="002C0951" w:rsidP="00206342">
            <w:pPr>
              <w:spacing w:before="150" w:after="150" w:line="240" w:lineRule="auto"/>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Ліжко польове</w:t>
            </w:r>
            <w:r w:rsidR="00BD7D36" w:rsidRPr="009264A7">
              <w:rPr>
                <w:rFonts w:ascii="Times New Roman" w:eastAsia="Times New Roman" w:hAnsi="Times New Roman"/>
                <w:sz w:val="24"/>
                <w:szCs w:val="24"/>
                <w:lang w:val="uk-UA"/>
              </w:rPr>
              <w:t xml:space="preserve"> </w:t>
            </w:r>
            <w:r w:rsidRPr="009264A7">
              <w:rPr>
                <w:rFonts w:ascii="Times New Roman" w:eastAsia="Times New Roman" w:hAnsi="Times New Roman"/>
                <w:sz w:val="24"/>
                <w:szCs w:val="24"/>
              </w:rPr>
              <w:t>(</w:t>
            </w:r>
            <w:r w:rsidR="00BD7D36" w:rsidRPr="009264A7">
              <w:rPr>
                <w:rFonts w:ascii="Times New Roman" w:eastAsia="Times New Roman" w:hAnsi="Times New Roman"/>
                <w:sz w:val="24"/>
                <w:szCs w:val="24"/>
                <w:lang w:val="uk-UA"/>
              </w:rPr>
              <w:t>розкладне</w:t>
            </w:r>
            <w:r w:rsidRPr="009264A7">
              <w:rPr>
                <w:rFonts w:ascii="Times New Roman" w:eastAsia="Times New Roman" w:hAnsi="Times New Roman"/>
                <w:sz w:val="24"/>
                <w:szCs w:val="24"/>
              </w:rPr>
              <w:t>)</w:t>
            </w:r>
            <w:r w:rsidR="00BD7D36" w:rsidRPr="009264A7">
              <w:rPr>
                <w:rFonts w:ascii="Times New Roman" w:eastAsia="Times New Roman" w:hAnsi="Times New Roman"/>
                <w:sz w:val="24"/>
                <w:szCs w:val="24"/>
                <w:lang w:val="uk-UA"/>
              </w:rPr>
              <w:t xml:space="preserve">, код CPV за ДК 021:2015: </w:t>
            </w:r>
            <w:r w:rsidR="005F203C" w:rsidRPr="009264A7">
              <w:rPr>
                <w:rFonts w:ascii="Times New Roman" w:eastAsia="Times New Roman" w:hAnsi="Times New Roman"/>
                <w:sz w:val="24"/>
                <w:szCs w:val="24"/>
              </w:rPr>
              <w:t>39</w:t>
            </w:r>
            <w:r w:rsidR="00206342">
              <w:rPr>
                <w:rFonts w:ascii="Times New Roman" w:eastAsia="Times New Roman" w:hAnsi="Times New Roman"/>
                <w:sz w:val="24"/>
                <w:szCs w:val="24"/>
                <w:lang w:val="uk-UA"/>
              </w:rPr>
              <w:t>52</w:t>
            </w:r>
            <w:r w:rsidR="00206342">
              <w:rPr>
                <w:rFonts w:ascii="Times New Roman" w:eastAsia="Times New Roman" w:hAnsi="Times New Roman"/>
                <w:sz w:val="24"/>
                <w:szCs w:val="24"/>
              </w:rPr>
              <w:t>0000-3</w:t>
            </w:r>
            <w:r w:rsidR="005F203C" w:rsidRPr="009264A7">
              <w:rPr>
                <w:rFonts w:ascii="Times New Roman" w:eastAsia="Times New Roman" w:hAnsi="Times New Roman"/>
                <w:sz w:val="24"/>
                <w:szCs w:val="24"/>
              </w:rPr>
              <w:t> </w:t>
            </w:r>
            <w:r w:rsidR="00206342">
              <w:rPr>
                <w:rFonts w:ascii="Times New Roman" w:eastAsia="Times New Roman" w:hAnsi="Times New Roman"/>
                <w:sz w:val="24"/>
                <w:szCs w:val="24"/>
              </w:rPr>
              <w:t>–</w:t>
            </w:r>
            <w:r w:rsidR="005F203C" w:rsidRPr="009264A7">
              <w:rPr>
                <w:rFonts w:ascii="Times New Roman" w:eastAsia="Times New Roman" w:hAnsi="Times New Roman"/>
                <w:sz w:val="24"/>
                <w:szCs w:val="24"/>
              </w:rPr>
              <w:t> </w:t>
            </w:r>
            <w:r w:rsidR="00206342">
              <w:rPr>
                <w:rFonts w:ascii="Times New Roman" w:eastAsia="Times New Roman" w:hAnsi="Times New Roman"/>
                <w:sz w:val="24"/>
                <w:szCs w:val="24"/>
                <w:lang w:val="uk-UA"/>
              </w:rPr>
              <w:t>Готові текстильні вироби</w:t>
            </w:r>
          </w:p>
        </w:tc>
      </w:tr>
      <w:tr w:rsidR="00A534C9" w:rsidRPr="009264A7" w14:paraId="1E9328F4" w14:textId="77777777" w:rsidTr="00636AD9">
        <w:tc>
          <w:tcPr>
            <w:tcW w:w="331"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42D4B1F6" w14:textId="77777777" w:rsidR="00A534C9" w:rsidRPr="009264A7" w:rsidRDefault="00437279">
            <w:pPr>
              <w:spacing w:before="150" w:after="150" w:line="240" w:lineRule="auto"/>
              <w:jc w:val="center"/>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4.2</w:t>
            </w:r>
          </w:p>
        </w:tc>
        <w:tc>
          <w:tcPr>
            <w:tcW w:w="1401"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74BC01E1" w14:textId="77777777" w:rsidR="00A534C9" w:rsidRPr="009264A7" w:rsidRDefault="00437279">
            <w:pPr>
              <w:spacing w:before="150" w:after="150" w:line="240" w:lineRule="auto"/>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опис окремої частини (частин) предмета закупівлі (лота), щодо якої можуть бути подані тендерні пропозиції</w:t>
            </w:r>
          </w:p>
        </w:tc>
        <w:tc>
          <w:tcPr>
            <w:tcW w:w="3268"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6BA11AEF" w14:textId="77777777" w:rsidR="00A534C9" w:rsidRPr="009264A7" w:rsidRDefault="00437279">
            <w:pPr>
              <w:spacing w:before="150" w:after="150" w:line="240" w:lineRule="auto"/>
              <w:jc w:val="both"/>
              <w:rPr>
                <w:rFonts w:ascii="Times New Roman" w:eastAsia="Times New Roman" w:hAnsi="Times New Roman"/>
                <w:bCs/>
                <w:sz w:val="24"/>
                <w:szCs w:val="24"/>
                <w:lang w:val="uk-UA"/>
              </w:rPr>
            </w:pPr>
            <w:r w:rsidRPr="009264A7">
              <w:rPr>
                <w:rFonts w:ascii="Times New Roman" w:eastAsia="Times New Roman" w:hAnsi="Times New Roman"/>
                <w:bCs/>
                <w:sz w:val="24"/>
                <w:szCs w:val="24"/>
                <w:lang w:val="uk-UA"/>
              </w:rPr>
              <w:t xml:space="preserve">закупівля здійснюється без поділу на лоти </w:t>
            </w:r>
          </w:p>
        </w:tc>
      </w:tr>
      <w:tr w:rsidR="00A534C9" w:rsidRPr="009264A7" w14:paraId="424A0A6A" w14:textId="77777777" w:rsidTr="00636AD9">
        <w:tc>
          <w:tcPr>
            <w:tcW w:w="331"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0E96E24C" w14:textId="77777777" w:rsidR="00A534C9" w:rsidRPr="009264A7" w:rsidRDefault="00437279">
            <w:pPr>
              <w:spacing w:before="150" w:after="150" w:line="240" w:lineRule="auto"/>
              <w:jc w:val="center"/>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4.3</w:t>
            </w:r>
          </w:p>
        </w:tc>
        <w:tc>
          <w:tcPr>
            <w:tcW w:w="1401"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4D74464A" w14:textId="77777777" w:rsidR="00A534C9" w:rsidRPr="009264A7" w:rsidRDefault="00437279">
            <w:pPr>
              <w:spacing w:before="150" w:after="150" w:line="240" w:lineRule="auto"/>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кількість товару та місце його поставки</w:t>
            </w:r>
          </w:p>
        </w:tc>
        <w:tc>
          <w:tcPr>
            <w:tcW w:w="3268"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55578469" w14:textId="60DDBFE4" w:rsidR="00BD7D36" w:rsidRPr="009264A7" w:rsidRDefault="00BD7D36" w:rsidP="00BD7D36">
            <w:pPr>
              <w:spacing w:before="150" w:after="150" w:line="240" w:lineRule="auto"/>
              <w:rPr>
                <w:rFonts w:ascii="Times New Roman" w:eastAsia="SimSun" w:hAnsi="Times New Roman"/>
                <w:sz w:val="24"/>
                <w:szCs w:val="24"/>
                <w:lang w:val="uk-UA"/>
              </w:rPr>
            </w:pPr>
            <w:r w:rsidRPr="009264A7">
              <w:rPr>
                <w:rFonts w:ascii="Times New Roman" w:eastAsia="SimSun" w:hAnsi="Times New Roman"/>
                <w:sz w:val="24"/>
                <w:szCs w:val="24"/>
                <w:lang w:val="uk-UA"/>
              </w:rPr>
              <w:t xml:space="preserve">Кількість товару: 1120 шт. </w:t>
            </w:r>
          </w:p>
          <w:p w14:paraId="638D6434" w14:textId="4763EBF6" w:rsidR="00A534C9" w:rsidRPr="009264A7" w:rsidRDefault="00BD7D36" w:rsidP="003C1CE2">
            <w:pPr>
              <w:spacing w:before="150" w:after="150" w:line="240" w:lineRule="auto"/>
              <w:rPr>
                <w:rFonts w:ascii="Times New Roman" w:eastAsia="SimSun" w:hAnsi="Times New Roman"/>
                <w:sz w:val="24"/>
                <w:szCs w:val="24"/>
                <w:lang w:val="uk-UA"/>
              </w:rPr>
            </w:pPr>
            <w:r w:rsidRPr="009264A7">
              <w:rPr>
                <w:rFonts w:ascii="Times New Roman" w:eastAsia="SimSun" w:hAnsi="Times New Roman"/>
                <w:sz w:val="24"/>
                <w:szCs w:val="24"/>
                <w:lang w:val="uk-UA"/>
              </w:rPr>
              <w:t xml:space="preserve">Місце поставки: </w:t>
            </w:r>
            <w:r w:rsidR="00D7186D" w:rsidRPr="009264A7">
              <w:rPr>
                <w:rFonts w:ascii="Times New Roman" w:eastAsia="SimSun" w:hAnsi="Times New Roman"/>
                <w:sz w:val="24"/>
                <w:szCs w:val="24"/>
                <w:lang w:val="uk-UA"/>
              </w:rPr>
              <w:t>склад З</w:t>
            </w:r>
            <w:r w:rsidR="0038335F" w:rsidRPr="009264A7">
              <w:rPr>
                <w:rFonts w:ascii="Times New Roman" w:eastAsia="SimSun" w:hAnsi="Times New Roman"/>
                <w:sz w:val="24"/>
                <w:szCs w:val="24"/>
                <w:lang w:val="uk-UA"/>
              </w:rPr>
              <w:t>амовника</w:t>
            </w:r>
            <w:r w:rsidR="00D7186D" w:rsidRPr="009264A7">
              <w:rPr>
                <w:rFonts w:ascii="Times New Roman" w:eastAsia="SimSun" w:hAnsi="Times New Roman"/>
                <w:sz w:val="24"/>
                <w:szCs w:val="24"/>
                <w:lang w:val="uk-UA"/>
              </w:rPr>
              <w:t xml:space="preserve"> у м. Черкаси</w:t>
            </w:r>
          </w:p>
        </w:tc>
      </w:tr>
      <w:tr w:rsidR="00C372CB" w:rsidRPr="009264A7" w14:paraId="744DCE5C" w14:textId="77777777" w:rsidTr="00636AD9">
        <w:tc>
          <w:tcPr>
            <w:tcW w:w="331"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2469C9C7" w14:textId="66FF93D1" w:rsidR="00C372CB" w:rsidRPr="009264A7" w:rsidRDefault="00CE4FD8">
            <w:pPr>
              <w:spacing w:before="150" w:after="150" w:line="240" w:lineRule="auto"/>
              <w:jc w:val="center"/>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4.4</w:t>
            </w:r>
          </w:p>
        </w:tc>
        <w:tc>
          <w:tcPr>
            <w:tcW w:w="1401"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096EAD2A" w14:textId="5CEF4122" w:rsidR="00C372CB" w:rsidRPr="009264A7" w:rsidRDefault="00C372CB">
            <w:pPr>
              <w:spacing w:before="150" w:after="150" w:line="240" w:lineRule="auto"/>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очікувана вартість предмета закупівлі</w:t>
            </w:r>
          </w:p>
        </w:tc>
        <w:tc>
          <w:tcPr>
            <w:tcW w:w="3268"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75F5DDE0" w14:textId="08FDDC9A" w:rsidR="00C372CB" w:rsidRPr="009264A7" w:rsidRDefault="00263844" w:rsidP="003C1CE2">
            <w:pPr>
              <w:spacing w:before="150" w:after="150" w:line="240" w:lineRule="auto"/>
              <w:rPr>
                <w:rFonts w:ascii="Times New Roman" w:eastAsia="SimSun" w:hAnsi="Times New Roman"/>
                <w:sz w:val="24"/>
                <w:szCs w:val="24"/>
                <w:lang w:val="uk-UA"/>
              </w:rPr>
            </w:pPr>
            <w:r w:rsidRPr="009264A7">
              <w:rPr>
                <w:rFonts w:ascii="Times New Roman" w:eastAsia="SimSun" w:hAnsi="Times New Roman"/>
                <w:sz w:val="24"/>
                <w:szCs w:val="24"/>
                <w:lang w:val="uk-UA"/>
              </w:rPr>
              <w:t>3 360 000</w:t>
            </w:r>
            <w:r w:rsidR="0038335F" w:rsidRPr="009264A7">
              <w:rPr>
                <w:rFonts w:ascii="Times New Roman" w:eastAsia="SimSun" w:hAnsi="Times New Roman"/>
                <w:sz w:val="24"/>
                <w:szCs w:val="24"/>
                <w:lang w:val="uk-UA"/>
              </w:rPr>
              <w:t>,00 грн.</w:t>
            </w:r>
          </w:p>
        </w:tc>
      </w:tr>
      <w:tr w:rsidR="00535F1C" w:rsidRPr="009264A7" w14:paraId="3CA03803" w14:textId="77777777" w:rsidTr="00636AD9">
        <w:tc>
          <w:tcPr>
            <w:tcW w:w="331"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55C29453" w14:textId="12F6BEB4" w:rsidR="00535F1C" w:rsidRPr="009264A7" w:rsidRDefault="00CE4FD8">
            <w:pPr>
              <w:spacing w:before="150" w:after="150" w:line="240" w:lineRule="auto"/>
              <w:jc w:val="center"/>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4.</w:t>
            </w:r>
            <w:r w:rsidR="00391B3D" w:rsidRPr="009264A7">
              <w:rPr>
                <w:rFonts w:ascii="Times New Roman" w:eastAsia="Times New Roman" w:hAnsi="Times New Roman"/>
                <w:sz w:val="24"/>
                <w:szCs w:val="24"/>
                <w:lang w:val="uk-UA"/>
              </w:rPr>
              <w:t>5</w:t>
            </w:r>
          </w:p>
        </w:tc>
        <w:tc>
          <w:tcPr>
            <w:tcW w:w="1401"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24C1145D" w14:textId="1850AC75" w:rsidR="00535F1C" w:rsidRPr="009264A7" w:rsidRDefault="00535F1C">
            <w:pPr>
              <w:spacing w:before="150" w:after="150" w:line="240" w:lineRule="auto"/>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умови оплати</w:t>
            </w:r>
          </w:p>
        </w:tc>
        <w:tc>
          <w:tcPr>
            <w:tcW w:w="3268"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1E36EFF4" w14:textId="1BD50ECF" w:rsidR="00535F1C" w:rsidRPr="009264A7" w:rsidRDefault="007A3BC5" w:rsidP="00AD04D1">
            <w:pPr>
              <w:spacing w:before="150" w:after="150" w:line="240" w:lineRule="auto"/>
              <w:jc w:val="both"/>
              <w:rPr>
                <w:rFonts w:ascii="Times New Roman" w:eastAsia="SimSun" w:hAnsi="Times New Roman"/>
                <w:sz w:val="24"/>
                <w:szCs w:val="24"/>
                <w:lang w:val="uk-UA"/>
              </w:rPr>
            </w:pPr>
            <w:r w:rsidRPr="009264A7">
              <w:rPr>
                <w:rFonts w:ascii="Times New Roman" w:eastAsia="SimSun" w:hAnsi="Times New Roman"/>
                <w:sz w:val="24"/>
                <w:szCs w:val="24"/>
                <w:lang w:val="uk-UA"/>
              </w:rPr>
              <w:t>Замовник здійснює оплату за Товар шляхом перерахування грошових коштів на розрахунковий рахунок Постачальника на умовах відстрочки платежу до 30 (тридцяти) календарних днів з моменту поставки Товару.</w:t>
            </w:r>
          </w:p>
        </w:tc>
      </w:tr>
      <w:tr w:rsidR="00A534C9" w:rsidRPr="009264A7" w14:paraId="138E167A" w14:textId="77777777" w:rsidTr="00636AD9">
        <w:tc>
          <w:tcPr>
            <w:tcW w:w="331"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2D7E5C8D" w14:textId="2F1D5DEC" w:rsidR="00A534C9" w:rsidRPr="009264A7" w:rsidRDefault="00437279">
            <w:pPr>
              <w:spacing w:before="150" w:after="150" w:line="240" w:lineRule="auto"/>
              <w:jc w:val="center"/>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4.</w:t>
            </w:r>
            <w:r w:rsidR="00391B3D" w:rsidRPr="009264A7">
              <w:rPr>
                <w:rFonts w:ascii="Times New Roman" w:eastAsia="Times New Roman" w:hAnsi="Times New Roman"/>
                <w:sz w:val="24"/>
                <w:szCs w:val="24"/>
                <w:lang w:val="uk-UA"/>
              </w:rPr>
              <w:t>6</w:t>
            </w:r>
          </w:p>
        </w:tc>
        <w:tc>
          <w:tcPr>
            <w:tcW w:w="1401"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63B1511B" w14:textId="77777777" w:rsidR="00A534C9" w:rsidRPr="009264A7" w:rsidRDefault="00437279">
            <w:pPr>
              <w:spacing w:before="150" w:after="150" w:line="240" w:lineRule="auto"/>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 xml:space="preserve">строк поставки товарів </w:t>
            </w:r>
          </w:p>
        </w:tc>
        <w:tc>
          <w:tcPr>
            <w:tcW w:w="3268"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7C24DB13" w14:textId="37033A32" w:rsidR="00375617" w:rsidRPr="009264A7" w:rsidRDefault="00375617" w:rsidP="00AD04D1">
            <w:pPr>
              <w:spacing w:before="150" w:after="150" w:line="240" w:lineRule="auto"/>
              <w:jc w:val="both"/>
              <w:rPr>
                <w:rFonts w:ascii="Times New Roman" w:eastAsia="Times New Roman" w:hAnsi="Times New Roman"/>
                <w:bCs/>
                <w:sz w:val="24"/>
                <w:szCs w:val="24"/>
                <w:lang w:val="uk-UA"/>
              </w:rPr>
            </w:pPr>
            <w:r w:rsidRPr="009264A7">
              <w:rPr>
                <w:rFonts w:ascii="Times New Roman" w:eastAsia="Times New Roman" w:hAnsi="Times New Roman"/>
                <w:bCs/>
                <w:sz w:val="24"/>
                <w:szCs w:val="24"/>
                <w:lang w:val="uk-UA"/>
              </w:rPr>
              <w:t xml:space="preserve">До </w:t>
            </w:r>
            <w:r w:rsidR="00CC240F" w:rsidRPr="009264A7">
              <w:rPr>
                <w:rFonts w:ascii="Times New Roman" w:eastAsia="Times New Roman" w:hAnsi="Times New Roman"/>
                <w:bCs/>
                <w:sz w:val="24"/>
                <w:szCs w:val="24"/>
                <w:lang w:val="uk-UA"/>
              </w:rPr>
              <w:t>3</w:t>
            </w:r>
            <w:r w:rsidR="008C0AA1">
              <w:rPr>
                <w:rFonts w:ascii="Times New Roman" w:eastAsia="Times New Roman" w:hAnsi="Times New Roman"/>
                <w:bCs/>
                <w:sz w:val="24"/>
                <w:szCs w:val="24"/>
                <w:lang w:val="uk-UA"/>
              </w:rPr>
              <w:t>1</w:t>
            </w:r>
            <w:r w:rsidR="00076829">
              <w:rPr>
                <w:rFonts w:ascii="Times New Roman" w:eastAsia="Times New Roman" w:hAnsi="Times New Roman"/>
                <w:bCs/>
                <w:sz w:val="24"/>
                <w:szCs w:val="24"/>
                <w:lang w:val="uk-UA"/>
              </w:rPr>
              <w:t>.08</w:t>
            </w:r>
            <w:r w:rsidR="00CC240F" w:rsidRPr="009264A7">
              <w:rPr>
                <w:rFonts w:ascii="Times New Roman" w:eastAsia="Times New Roman" w:hAnsi="Times New Roman"/>
                <w:bCs/>
                <w:sz w:val="24"/>
                <w:szCs w:val="24"/>
                <w:lang w:val="uk-UA"/>
              </w:rPr>
              <w:t>.2023</w:t>
            </w:r>
          </w:p>
          <w:p w14:paraId="0CA5309B" w14:textId="4408BF62" w:rsidR="00214EA3" w:rsidRPr="009264A7" w:rsidRDefault="00214EA3" w:rsidP="00AD04D1">
            <w:pPr>
              <w:spacing w:before="150" w:after="150" w:line="240" w:lineRule="auto"/>
              <w:jc w:val="both"/>
              <w:rPr>
                <w:rFonts w:ascii="Times New Roman" w:eastAsia="Times New Roman" w:hAnsi="Times New Roman"/>
                <w:bCs/>
                <w:sz w:val="24"/>
                <w:szCs w:val="24"/>
                <w:lang w:val="uk-UA"/>
              </w:rPr>
            </w:pPr>
            <w:r w:rsidRPr="009264A7">
              <w:rPr>
                <w:rFonts w:ascii="Times New Roman" w:eastAsia="Times New Roman" w:hAnsi="Times New Roman"/>
                <w:bCs/>
                <w:sz w:val="24"/>
                <w:szCs w:val="24"/>
                <w:lang w:val="uk-UA"/>
              </w:rPr>
              <w:t>Початковий термін виконання є орієнтовним, та визначатиметься датою укладення договору про закупівлю за результатами даних відкритих торгів</w:t>
            </w:r>
            <w:r w:rsidR="00B106C0" w:rsidRPr="009264A7">
              <w:rPr>
                <w:rFonts w:ascii="Times New Roman" w:eastAsia="Times New Roman" w:hAnsi="Times New Roman"/>
                <w:bCs/>
                <w:sz w:val="24"/>
                <w:szCs w:val="24"/>
                <w:lang w:val="uk-UA"/>
              </w:rPr>
              <w:t xml:space="preserve"> з особливостями.</w:t>
            </w:r>
          </w:p>
          <w:p w14:paraId="24816861" w14:textId="5E465420" w:rsidR="00214EA3" w:rsidRPr="009264A7" w:rsidRDefault="00214EA3" w:rsidP="00AD04D1">
            <w:pPr>
              <w:spacing w:before="150" w:after="150" w:line="240" w:lineRule="auto"/>
              <w:jc w:val="both"/>
              <w:rPr>
                <w:rFonts w:ascii="Times New Roman" w:eastAsia="Times New Roman" w:hAnsi="Times New Roman"/>
                <w:bCs/>
                <w:sz w:val="24"/>
                <w:szCs w:val="24"/>
                <w:lang w:val="uk-UA"/>
              </w:rPr>
            </w:pPr>
            <w:r w:rsidRPr="009264A7">
              <w:rPr>
                <w:rFonts w:ascii="Times New Roman" w:eastAsia="Times New Roman" w:hAnsi="Times New Roman"/>
                <w:bCs/>
                <w:sz w:val="24"/>
                <w:szCs w:val="24"/>
                <w:lang w:val="uk-UA"/>
              </w:rPr>
              <w:t>Строк поставки товару визна</w:t>
            </w:r>
            <w:r w:rsidR="000B14FE" w:rsidRPr="009264A7">
              <w:rPr>
                <w:rFonts w:ascii="Times New Roman" w:eastAsia="Times New Roman" w:hAnsi="Times New Roman"/>
                <w:bCs/>
                <w:sz w:val="24"/>
                <w:szCs w:val="24"/>
                <w:lang w:val="uk-UA"/>
              </w:rPr>
              <w:t>чатиметься згідно умов договору</w:t>
            </w:r>
            <w:r w:rsidRPr="009264A7">
              <w:rPr>
                <w:rFonts w:ascii="Times New Roman" w:eastAsia="Times New Roman" w:hAnsi="Times New Roman"/>
                <w:bCs/>
                <w:sz w:val="24"/>
                <w:szCs w:val="24"/>
                <w:lang w:val="uk-UA"/>
              </w:rPr>
              <w:t>. Про змогу поставити товар у зазначений термін учасником у складі тендерної пропозиції надається гарантійний лист.</w:t>
            </w:r>
          </w:p>
        </w:tc>
      </w:tr>
      <w:tr w:rsidR="00A534C9" w:rsidRPr="00E13969" w14:paraId="78732B8D" w14:textId="77777777" w:rsidTr="00636AD9">
        <w:tc>
          <w:tcPr>
            <w:tcW w:w="331"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4D00F380" w14:textId="77777777" w:rsidR="00A534C9" w:rsidRPr="009264A7" w:rsidRDefault="00437279">
            <w:pPr>
              <w:spacing w:before="150" w:after="150" w:line="240" w:lineRule="auto"/>
              <w:jc w:val="center"/>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5</w:t>
            </w:r>
          </w:p>
        </w:tc>
        <w:tc>
          <w:tcPr>
            <w:tcW w:w="1401"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388A63A5" w14:textId="77777777" w:rsidR="00A534C9" w:rsidRPr="009264A7" w:rsidRDefault="00437279">
            <w:pPr>
              <w:spacing w:before="150" w:after="150" w:line="240" w:lineRule="auto"/>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Недискримінація учасників</w:t>
            </w:r>
          </w:p>
        </w:tc>
        <w:tc>
          <w:tcPr>
            <w:tcW w:w="3268"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7F6A488E" w14:textId="143A0DB2" w:rsidR="00214EA3" w:rsidRPr="009264A7" w:rsidRDefault="002C0951" w:rsidP="00214EA3">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5.1. </w:t>
            </w:r>
            <w:r w:rsidR="00214EA3" w:rsidRPr="009264A7">
              <w:rPr>
                <w:rFonts w:ascii="Times New Roman" w:eastAsia="Times New Roman" w:hAnsi="Times New Roman"/>
                <w:sz w:val="24"/>
                <w:szCs w:val="24"/>
                <w:lang w:val="uk-UA"/>
              </w:rPr>
              <w:t>Вітчизняні та іноземні учасники всіх форм власності та організаційно-правових форм беруть участь у процедурах закупівель на рівних умовах.</w:t>
            </w:r>
          </w:p>
          <w:p w14:paraId="2B6E78C8" w14:textId="36F4A8EF" w:rsidR="00214EA3" w:rsidRPr="009264A7" w:rsidRDefault="005A5582" w:rsidP="00214EA3">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З огляду на Закон України “Про санкції”</w:t>
            </w:r>
            <w:r w:rsidR="00214EA3" w:rsidRPr="009264A7">
              <w:rPr>
                <w:rFonts w:ascii="Times New Roman" w:eastAsia="Times New Roman" w:hAnsi="Times New Roman"/>
                <w:sz w:val="24"/>
                <w:szCs w:val="24"/>
                <w:lang w:val="uk-UA"/>
              </w:rPr>
              <w:t xml:space="preserve"> та Указ Президента Укр</w:t>
            </w:r>
            <w:r w:rsidRPr="009264A7">
              <w:rPr>
                <w:rFonts w:ascii="Times New Roman" w:eastAsia="Times New Roman" w:hAnsi="Times New Roman"/>
                <w:sz w:val="24"/>
                <w:szCs w:val="24"/>
                <w:lang w:val="uk-UA"/>
              </w:rPr>
              <w:t>аїни від 15.05.2017 № 133/2017 “</w:t>
            </w:r>
            <w:r w:rsidR="00214EA3" w:rsidRPr="009264A7">
              <w:rPr>
                <w:rFonts w:ascii="Times New Roman" w:eastAsia="Times New Roman" w:hAnsi="Times New Roman"/>
                <w:sz w:val="24"/>
                <w:szCs w:val="24"/>
                <w:lang w:val="uk-UA"/>
              </w:rPr>
              <w:t>Про рішення Ради національної безпеки та оборони України від 28 квітня 2017 року</w:t>
            </w:r>
            <w:r w:rsidR="00E43BBF" w:rsidRPr="009264A7">
              <w:rPr>
                <w:rFonts w:ascii="Times New Roman" w:eastAsia="Times New Roman" w:hAnsi="Times New Roman"/>
                <w:sz w:val="24"/>
                <w:szCs w:val="24"/>
                <w:lang w:val="uk-UA"/>
              </w:rPr>
              <w:t xml:space="preserve"> “</w:t>
            </w:r>
            <w:r w:rsidR="00214EA3" w:rsidRPr="009264A7">
              <w:rPr>
                <w:rFonts w:ascii="Times New Roman" w:eastAsia="Times New Roman" w:hAnsi="Times New Roman"/>
                <w:sz w:val="24"/>
                <w:szCs w:val="24"/>
                <w:lang w:val="uk-UA"/>
              </w:rPr>
              <w:t xml:space="preserve">Про застосування персональних спеціальних економічних та інших </w:t>
            </w:r>
            <w:r w:rsidR="00E43BBF" w:rsidRPr="009264A7">
              <w:rPr>
                <w:rFonts w:ascii="Times New Roman" w:eastAsia="Times New Roman" w:hAnsi="Times New Roman"/>
                <w:sz w:val="24"/>
                <w:szCs w:val="24"/>
                <w:lang w:val="uk-UA"/>
              </w:rPr>
              <w:t>обмежувальних заходів (санкцій)</w:t>
            </w:r>
            <w:r w:rsidR="00E43BBF" w:rsidRPr="009264A7">
              <w:rPr>
                <w:rFonts w:ascii="Times New Roman" w:eastAsia="Times New Roman" w:hAnsi="Times New Roman"/>
                <w:sz w:val="24"/>
                <w:szCs w:val="24"/>
              </w:rPr>
              <w:t>”</w:t>
            </w:r>
            <w:r w:rsidR="00214EA3" w:rsidRPr="009264A7">
              <w:rPr>
                <w:rFonts w:ascii="Times New Roman" w:eastAsia="Times New Roman" w:hAnsi="Times New Roman"/>
                <w:sz w:val="24"/>
                <w:szCs w:val="24"/>
                <w:lang w:val="uk-UA"/>
              </w:rPr>
              <w:t xml:space="preserve"> Учасники повинні надати у складі пропозиції лист-гарантію, щодо дотримання в своїй діяльності норм чинного законодавства України та санкційного, в тому числі: </w:t>
            </w:r>
          </w:p>
          <w:p w14:paraId="481C5A9C" w14:textId="2BDFB5DA" w:rsidR="00214EA3" w:rsidRPr="009264A7" w:rsidRDefault="00E43BBF" w:rsidP="00214EA3">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w:t>
            </w:r>
            <w:r w:rsidR="000A577C" w:rsidRPr="009264A7">
              <w:rPr>
                <w:rFonts w:ascii="Times New Roman" w:eastAsia="Times New Roman" w:hAnsi="Times New Roman"/>
                <w:sz w:val="24"/>
                <w:szCs w:val="24"/>
                <w:lang w:val="en-US"/>
              </w:rPr>
              <w:t> </w:t>
            </w:r>
            <w:r w:rsidRPr="009264A7">
              <w:rPr>
                <w:rFonts w:ascii="Times New Roman" w:eastAsia="Times New Roman" w:hAnsi="Times New Roman"/>
                <w:sz w:val="24"/>
                <w:szCs w:val="24"/>
                <w:lang w:val="uk-UA"/>
              </w:rPr>
              <w:t xml:space="preserve">Закону України </w:t>
            </w:r>
            <w:r w:rsidRPr="009264A7">
              <w:rPr>
                <w:rFonts w:ascii="Times New Roman" w:eastAsia="Times New Roman" w:hAnsi="Times New Roman"/>
                <w:sz w:val="24"/>
                <w:szCs w:val="24"/>
              </w:rPr>
              <w:t>“</w:t>
            </w:r>
            <w:r w:rsidRPr="009264A7">
              <w:rPr>
                <w:rFonts w:ascii="Times New Roman" w:eastAsia="Times New Roman" w:hAnsi="Times New Roman"/>
                <w:sz w:val="24"/>
                <w:szCs w:val="24"/>
                <w:lang w:val="uk-UA"/>
              </w:rPr>
              <w:t>Про санкції</w:t>
            </w:r>
            <w:r w:rsidRPr="009264A7">
              <w:rPr>
                <w:rFonts w:ascii="Times New Roman" w:eastAsia="Times New Roman" w:hAnsi="Times New Roman"/>
                <w:sz w:val="24"/>
                <w:szCs w:val="24"/>
              </w:rPr>
              <w:t>”</w:t>
            </w:r>
            <w:r w:rsidR="00214EA3" w:rsidRPr="009264A7">
              <w:rPr>
                <w:rFonts w:ascii="Times New Roman" w:eastAsia="Times New Roman" w:hAnsi="Times New Roman"/>
                <w:sz w:val="24"/>
                <w:szCs w:val="24"/>
                <w:lang w:val="uk-UA"/>
              </w:rPr>
              <w:t xml:space="preserve"> від 14.08.2014р. № 1644-VII; </w:t>
            </w:r>
          </w:p>
          <w:p w14:paraId="02CCF73B" w14:textId="40503001" w:rsidR="00214EA3" w:rsidRPr="009264A7" w:rsidRDefault="00E43BBF" w:rsidP="00214EA3">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w:t>
            </w:r>
            <w:r w:rsidR="000A577C" w:rsidRPr="009264A7">
              <w:rPr>
                <w:rFonts w:ascii="Times New Roman" w:eastAsia="Times New Roman" w:hAnsi="Times New Roman"/>
                <w:sz w:val="24"/>
                <w:szCs w:val="24"/>
                <w:lang w:val="en-US"/>
              </w:rPr>
              <w:t> </w:t>
            </w:r>
            <w:r w:rsidRPr="009264A7">
              <w:rPr>
                <w:rFonts w:ascii="Times New Roman" w:eastAsia="Times New Roman" w:hAnsi="Times New Roman"/>
                <w:sz w:val="24"/>
                <w:szCs w:val="24"/>
                <w:lang w:val="uk-UA"/>
              </w:rPr>
              <w:t>Закону України “</w:t>
            </w:r>
            <w:r w:rsidR="00214EA3" w:rsidRPr="009264A7">
              <w:rPr>
                <w:rFonts w:ascii="Times New Roman" w:eastAsia="Times New Roman" w:hAnsi="Times New Roman"/>
                <w:sz w:val="24"/>
                <w:szCs w:val="24"/>
                <w:lang w:val="uk-UA"/>
              </w:rPr>
              <w:t>Про запобігання та протидію легалізації (відмиванню) доходів, одержаних злочинним шляхом, фінансуванню тероризму та фінансуванню розповсюдження зброї масов</w:t>
            </w:r>
            <w:r w:rsidRPr="009264A7">
              <w:rPr>
                <w:rFonts w:ascii="Times New Roman" w:eastAsia="Times New Roman" w:hAnsi="Times New Roman"/>
                <w:sz w:val="24"/>
                <w:szCs w:val="24"/>
                <w:lang w:val="uk-UA"/>
              </w:rPr>
              <w:t>ого знищення”</w:t>
            </w:r>
            <w:r w:rsidR="00214EA3" w:rsidRPr="009264A7">
              <w:rPr>
                <w:rFonts w:ascii="Times New Roman" w:eastAsia="Times New Roman" w:hAnsi="Times New Roman"/>
                <w:sz w:val="24"/>
                <w:szCs w:val="24"/>
                <w:lang w:val="uk-UA"/>
              </w:rPr>
              <w:t xml:space="preserve">  від 14.10.2014р. № 1702-VII;</w:t>
            </w:r>
          </w:p>
          <w:p w14:paraId="0C353CC6" w14:textId="5F4E7EF6" w:rsidR="00214EA3" w:rsidRPr="009264A7" w:rsidRDefault="00214EA3" w:rsidP="00214EA3">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w:t>
            </w:r>
            <w:r w:rsidR="000A577C" w:rsidRPr="009264A7">
              <w:rPr>
                <w:rFonts w:ascii="Times New Roman" w:eastAsia="Times New Roman" w:hAnsi="Times New Roman"/>
                <w:sz w:val="24"/>
                <w:szCs w:val="24"/>
                <w:lang w:val="en-US"/>
              </w:rPr>
              <w:t> </w:t>
            </w:r>
            <w:r w:rsidRPr="009264A7">
              <w:rPr>
                <w:rFonts w:ascii="Times New Roman" w:eastAsia="Times New Roman" w:hAnsi="Times New Roman"/>
                <w:sz w:val="24"/>
                <w:szCs w:val="24"/>
                <w:lang w:val="uk-UA"/>
              </w:rPr>
              <w:t xml:space="preserve">Указу Президента України від 15 травня 2017р. № 133/2017; </w:t>
            </w:r>
          </w:p>
          <w:p w14:paraId="71691D18" w14:textId="61699315" w:rsidR="00214EA3" w:rsidRPr="009264A7" w:rsidRDefault="00214EA3" w:rsidP="00214EA3">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w:t>
            </w:r>
            <w:r w:rsidR="000A577C" w:rsidRPr="009264A7">
              <w:rPr>
                <w:rFonts w:ascii="Times New Roman" w:eastAsia="Times New Roman" w:hAnsi="Times New Roman"/>
                <w:sz w:val="24"/>
                <w:szCs w:val="24"/>
                <w:lang w:val="en-US"/>
              </w:rPr>
              <w:t> </w:t>
            </w:r>
            <w:r w:rsidRPr="009264A7">
              <w:rPr>
                <w:rFonts w:ascii="Times New Roman" w:eastAsia="Times New Roman" w:hAnsi="Times New Roman"/>
                <w:sz w:val="24"/>
                <w:szCs w:val="24"/>
                <w:lang w:val="uk-UA"/>
              </w:rPr>
              <w:t>Рішення РНБО України від 28 квітня 2017 року;</w:t>
            </w:r>
          </w:p>
          <w:p w14:paraId="688E1625" w14:textId="6CE5183C" w:rsidR="00214EA3" w:rsidRPr="009264A7" w:rsidRDefault="00214EA3" w:rsidP="00214EA3">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lastRenderedPageBreak/>
              <w:t>-Постанови Кабінету М</w:t>
            </w:r>
            <w:r w:rsidR="000A577C" w:rsidRPr="009264A7">
              <w:rPr>
                <w:rFonts w:ascii="Times New Roman" w:eastAsia="Times New Roman" w:hAnsi="Times New Roman"/>
                <w:sz w:val="24"/>
                <w:szCs w:val="24"/>
                <w:lang w:val="uk-UA"/>
              </w:rPr>
              <w:t>іністрів від 07.11.2014р. №595 “</w:t>
            </w:r>
            <w:r w:rsidRPr="009264A7">
              <w:rPr>
                <w:rFonts w:ascii="Times New Roman" w:eastAsia="Times New Roman" w:hAnsi="Times New Roman"/>
                <w:sz w:val="24"/>
                <w:szCs w:val="24"/>
                <w:lang w:val="uk-UA"/>
              </w:rPr>
              <w:t>Деякі питання фінансування бюджетних установ, здійснення соціальних виплат населенню та надання фінансової підтримки окремим підприємствам і організаціям Д</w:t>
            </w:r>
            <w:r w:rsidR="000A577C" w:rsidRPr="009264A7">
              <w:rPr>
                <w:rFonts w:ascii="Times New Roman" w:eastAsia="Times New Roman" w:hAnsi="Times New Roman"/>
                <w:sz w:val="24"/>
                <w:szCs w:val="24"/>
                <w:lang w:val="uk-UA"/>
              </w:rPr>
              <w:t>онецької та Луганської областей”</w:t>
            </w:r>
            <w:r w:rsidRPr="009264A7">
              <w:rPr>
                <w:rFonts w:ascii="Times New Roman" w:eastAsia="Times New Roman" w:hAnsi="Times New Roman"/>
                <w:sz w:val="24"/>
                <w:szCs w:val="24"/>
                <w:lang w:val="uk-UA"/>
              </w:rPr>
              <w:t>;</w:t>
            </w:r>
          </w:p>
          <w:p w14:paraId="2DF484DA" w14:textId="442FD86E" w:rsidR="00214EA3" w:rsidRPr="009264A7" w:rsidRDefault="00214EA3" w:rsidP="00214EA3">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w:t>
            </w:r>
            <w:r w:rsidR="000A577C" w:rsidRPr="009264A7">
              <w:rPr>
                <w:rFonts w:ascii="Times New Roman" w:eastAsia="Times New Roman" w:hAnsi="Times New Roman"/>
                <w:sz w:val="24"/>
                <w:szCs w:val="24"/>
                <w:lang w:val="en-US"/>
              </w:rPr>
              <w:t> </w:t>
            </w:r>
            <w:r w:rsidRPr="009264A7">
              <w:rPr>
                <w:rFonts w:ascii="Times New Roman" w:eastAsia="Times New Roman" w:hAnsi="Times New Roman"/>
                <w:sz w:val="24"/>
                <w:szCs w:val="24"/>
                <w:lang w:val="uk-UA"/>
              </w:rPr>
              <w:t>Постанови Кабінету Мі</w:t>
            </w:r>
            <w:r w:rsidR="000A577C" w:rsidRPr="009264A7">
              <w:rPr>
                <w:rFonts w:ascii="Times New Roman" w:eastAsia="Times New Roman" w:hAnsi="Times New Roman"/>
                <w:sz w:val="24"/>
                <w:szCs w:val="24"/>
                <w:lang w:val="uk-UA"/>
              </w:rPr>
              <w:t xml:space="preserve">ністрів від 16.12.2015р. №1035 </w:t>
            </w:r>
            <w:r w:rsidR="000A577C" w:rsidRPr="009264A7">
              <w:rPr>
                <w:rFonts w:ascii="Times New Roman" w:eastAsia="Times New Roman" w:hAnsi="Times New Roman"/>
                <w:sz w:val="24"/>
                <w:szCs w:val="24"/>
              </w:rPr>
              <w:t>“</w:t>
            </w:r>
            <w:r w:rsidRPr="009264A7">
              <w:rPr>
                <w:rFonts w:ascii="Times New Roman" w:eastAsia="Times New Roman" w:hAnsi="Times New Roman"/>
                <w:sz w:val="24"/>
                <w:szCs w:val="24"/>
                <w:lang w:val="uk-UA"/>
              </w:rPr>
              <w:t>Про обмеження поставок окремих товарів (робіт, послуг) з тимчасово окупованої території на іншу територію України та/або з іншої території України н</w:t>
            </w:r>
            <w:r w:rsidR="0010758F" w:rsidRPr="009264A7">
              <w:rPr>
                <w:rFonts w:ascii="Times New Roman" w:eastAsia="Times New Roman" w:hAnsi="Times New Roman"/>
                <w:sz w:val="24"/>
                <w:szCs w:val="24"/>
                <w:lang w:val="uk-UA"/>
              </w:rPr>
              <w:t>а тимчасово окуповану територію</w:t>
            </w:r>
            <w:r w:rsidR="0010758F" w:rsidRPr="009264A7">
              <w:rPr>
                <w:rFonts w:ascii="Times New Roman" w:eastAsia="Times New Roman" w:hAnsi="Times New Roman"/>
                <w:sz w:val="24"/>
                <w:szCs w:val="24"/>
              </w:rPr>
              <w:t>”</w:t>
            </w:r>
            <w:r w:rsidRPr="009264A7">
              <w:rPr>
                <w:rFonts w:ascii="Times New Roman" w:eastAsia="Times New Roman" w:hAnsi="Times New Roman"/>
                <w:sz w:val="24"/>
                <w:szCs w:val="24"/>
                <w:lang w:val="uk-UA"/>
              </w:rPr>
              <w:t>;</w:t>
            </w:r>
          </w:p>
          <w:p w14:paraId="189958E5" w14:textId="111B8D63" w:rsidR="00214EA3" w:rsidRPr="009264A7" w:rsidRDefault="00214EA3" w:rsidP="00214EA3">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w:t>
            </w:r>
            <w:r w:rsidR="0010758F" w:rsidRPr="009264A7">
              <w:rPr>
                <w:rFonts w:ascii="Times New Roman" w:eastAsia="Times New Roman" w:hAnsi="Times New Roman"/>
                <w:sz w:val="24"/>
                <w:szCs w:val="24"/>
                <w:lang w:val="en-US"/>
              </w:rPr>
              <w:t> </w:t>
            </w:r>
            <w:r w:rsidRPr="009264A7">
              <w:rPr>
                <w:rFonts w:ascii="Times New Roman" w:eastAsia="Times New Roman" w:hAnsi="Times New Roman"/>
                <w:sz w:val="24"/>
                <w:szCs w:val="24"/>
                <w:lang w:val="uk-UA"/>
              </w:rPr>
              <w:t xml:space="preserve">Постанови Кабінету Міністрів України від 30 грудня 2015р. № 1147 </w:t>
            </w:r>
            <w:r w:rsidR="0010758F" w:rsidRPr="009264A7">
              <w:rPr>
                <w:rFonts w:ascii="Times New Roman" w:eastAsia="Times New Roman" w:hAnsi="Times New Roman"/>
                <w:sz w:val="24"/>
                <w:szCs w:val="24"/>
              </w:rPr>
              <w:t>“</w:t>
            </w:r>
            <w:r w:rsidRPr="009264A7">
              <w:rPr>
                <w:rFonts w:ascii="Times New Roman" w:eastAsia="Times New Roman" w:hAnsi="Times New Roman"/>
                <w:sz w:val="24"/>
                <w:szCs w:val="24"/>
                <w:lang w:val="uk-UA"/>
              </w:rPr>
              <w:t xml:space="preserve">Про заборону ввезення на митну територію України товарів, що </w:t>
            </w:r>
            <w:r w:rsidR="0010758F" w:rsidRPr="009264A7">
              <w:rPr>
                <w:rFonts w:ascii="Times New Roman" w:eastAsia="Times New Roman" w:hAnsi="Times New Roman"/>
                <w:sz w:val="24"/>
                <w:szCs w:val="24"/>
                <w:lang w:val="uk-UA"/>
              </w:rPr>
              <w:t>походять з Російської Федерації”.</w:t>
            </w:r>
          </w:p>
          <w:p w14:paraId="301D8B3B" w14:textId="434E4EE9" w:rsidR="00A534C9" w:rsidRPr="009264A7" w:rsidRDefault="00214EA3" w:rsidP="00214EA3">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 xml:space="preserve">Крім того, в процесі поставки товару за предметом закупівлі не допускається використання товарів/матеріалів/тощо, що підпадають під дію спеціальних економічних та інших обмежувальних заходів (санкцій), а також залучення до роботи суб’єктів господарювання, на яких розповсюджується дія спеціальних економічних та інших обмежувальних заходів (санкцій). На підтвердження цього </w:t>
            </w:r>
            <w:r w:rsidR="002C0951" w:rsidRPr="009264A7">
              <w:rPr>
                <w:rFonts w:ascii="Times New Roman" w:eastAsia="Times New Roman" w:hAnsi="Times New Roman"/>
                <w:sz w:val="24"/>
                <w:szCs w:val="24"/>
                <w:lang w:val="uk-UA"/>
              </w:rPr>
              <w:t xml:space="preserve">Учасник </w:t>
            </w:r>
            <w:r w:rsidRPr="009264A7">
              <w:rPr>
                <w:rFonts w:ascii="Times New Roman" w:eastAsia="Times New Roman" w:hAnsi="Times New Roman"/>
                <w:sz w:val="24"/>
                <w:szCs w:val="24"/>
                <w:lang w:val="uk-UA"/>
              </w:rPr>
              <w:t>у складі пропозиції повинен надати лист, яким гарантує дотримання умов даного пункту щодо використання вищезазначених товарів та співпраці з суб’єктами господарювання.</w:t>
            </w:r>
          </w:p>
        </w:tc>
      </w:tr>
      <w:tr w:rsidR="00A534C9" w:rsidRPr="00E13969" w14:paraId="573F2B5C" w14:textId="77777777" w:rsidTr="00636AD9">
        <w:tc>
          <w:tcPr>
            <w:tcW w:w="331"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755AA73F" w14:textId="77777777" w:rsidR="00A534C9" w:rsidRPr="009264A7" w:rsidRDefault="00437279">
            <w:pPr>
              <w:spacing w:before="150" w:after="150" w:line="240" w:lineRule="auto"/>
              <w:jc w:val="center"/>
              <w:rPr>
                <w:rFonts w:ascii="Times New Roman" w:eastAsia="Times New Roman" w:hAnsi="Times New Roman"/>
                <w:sz w:val="24"/>
                <w:szCs w:val="24"/>
                <w:lang w:val="uk-UA"/>
              </w:rPr>
            </w:pPr>
            <w:r w:rsidRPr="009264A7">
              <w:rPr>
                <w:rFonts w:ascii="Times New Roman" w:eastAsia="Times New Roman" w:hAnsi="Times New Roman"/>
                <w:sz w:val="24"/>
                <w:szCs w:val="24"/>
                <w:lang w:val="uk-UA"/>
              </w:rPr>
              <w:lastRenderedPageBreak/>
              <w:t>6</w:t>
            </w:r>
          </w:p>
        </w:tc>
        <w:tc>
          <w:tcPr>
            <w:tcW w:w="1401"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31CF12CD" w14:textId="5E6C189B" w:rsidR="00A534C9" w:rsidRPr="009264A7" w:rsidRDefault="00214EA3">
            <w:pPr>
              <w:spacing w:before="150" w:after="150" w:line="240" w:lineRule="auto"/>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Інформація про валюту, у якій повинно бути розраховано та зазначено ціну тендерної пропозиції. У складі тендерної пропозиції учасники надають окремий лист про валюту, у якій буде розрахована і зазначена ціна тендерної пропозиції</w:t>
            </w:r>
          </w:p>
        </w:tc>
        <w:tc>
          <w:tcPr>
            <w:tcW w:w="3268"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7B396C30" w14:textId="6CD3B685" w:rsidR="00214EA3" w:rsidRPr="009264A7" w:rsidRDefault="002C0951" w:rsidP="00AD04D1">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6.1. </w:t>
            </w:r>
            <w:r w:rsidR="00214EA3" w:rsidRPr="009264A7">
              <w:rPr>
                <w:rFonts w:ascii="Times New Roman" w:eastAsia="Times New Roman" w:hAnsi="Times New Roman"/>
                <w:sz w:val="24"/>
                <w:szCs w:val="24"/>
                <w:lang w:val="uk-UA"/>
              </w:rPr>
              <w:t>Валютою тендерної пропозиції є національна валюта України – гривня. Усі розрахунки з переможцем даної процедури закупівлі здійснюватимуться у національній валюті України згідно умов договору, укладеного за результатами відкритих торгів, про що учасник у складі тендерної пропозиції надає гарантійний лист.</w:t>
            </w:r>
          </w:p>
          <w:p w14:paraId="64F87774" w14:textId="77777777" w:rsidR="00214EA3" w:rsidRPr="009264A7" w:rsidRDefault="00214EA3" w:rsidP="00AD04D1">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Розрахунки за товар здійснюватимуться у національній валюті України згідно з Договором.</w:t>
            </w:r>
          </w:p>
          <w:p w14:paraId="2B0B8D76" w14:textId="79D8C801" w:rsidR="00214EA3" w:rsidRPr="009264A7" w:rsidRDefault="005B0884" w:rsidP="00AD04D1">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6.2. </w:t>
            </w:r>
            <w:r w:rsidR="00214EA3" w:rsidRPr="009264A7">
              <w:rPr>
                <w:rFonts w:ascii="Times New Roman" w:eastAsia="Times New Roman" w:hAnsi="Times New Roman"/>
                <w:sz w:val="24"/>
                <w:szCs w:val="24"/>
                <w:lang w:val="uk-UA"/>
              </w:rPr>
              <w:t xml:space="preserve">У разі, якщо учасником процедури закупівлі є нерезидент, такий учасник має зазначити ціну тендерної пропозицій у національній валюті України – гривні.  </w:t>
            </w:r>
          </w:p>
          <w:p w14:paraId="753EA60E" w14:textId="612D4067" w:rsidR="00214EA3" w:rsidRPr="009264A7" w:rsidRDefault="005B0884" w:rsidP="00AD04D1">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Цінова пропозиція подається</w:t>
            </w:r>
            <w:r w:rsidR="00214EA3" w:rsidRPr="009264A7">
              <w:rPr>
                <w:rFonts w:ascii="Times New Roman" w:eastAsia="Times New Roman" w:hAnsi="Times New Roman"/>
                <w:sz w:val="24"/>
                <w:szCs w:val="24"/>
                <w:lang w:val="uk-UA"/>
              </w:rPr>
              <w:t xml:space="preserve"> в електронному вигляді через електронну систему закупівель шляхом заповнення електронної форми, а саме окремого поля, в якому Учасником зазначається інформація про ціну тендерної пропозицій. Перерахунок ціни  тендерної пропозицій учасником – нерезидентом з іноземної валюти в гривні здійснюється шляхом помноження ціни пропозиції у валюті І групи класифікації іноземної валю</w:t>
            </w:r>
            <w:r w:rsidRPr="009264A7">
              <w:rPr>
                <w:rFonts w:ascii="Times New Roman" w:eastAsia="Times New Roman" w:hAnsi="Times New Roman"/>
                <w:sz w:val="24"/>
                <w:szCs w:val="24"/>
                <w:lang w:val="uk-UA"/>
              </w:rPr>
              <w:t xml:space="preserve">ти Національного банку України </w:t>
            </w:r>
            <w:r w:rsidR="00214EA3" w:rsidRPr="009264A7">
              <w:rPr>
                <w:rFonts w:ascii="Times New Roman" w:eastAsia="Times New Roman" w:hAnsi="Times New Roman"/>
                <w:sz w:val="24"/>
                <w:szCs w:val="24"/>
                <w:lang w:val="uk-UA"/>
              </w:rPr>
              <w:t>на офіціальний ку</w:t>
            </w:r>
            <w:r w:rsidRPr="009264A7">
              <w:rPr>
                <w:rFonts w:ascii="Times New Roman" w:eastAsia="Times New Roman" w:hAnsi="Times New Roman"/>
                <w:sz w:val="24"/>
                <w:szCs w:val="24"/>
                <w:lang w:val="uk-UA"/>
              </w:rPr>
              <w:t>рс НБУ гривні</w:t>
            </w:r>
            <w:r w:rsidR="00214EA3" w:rsidRPr="009264A7">
              <w:rPr>
                <w:rFonts w:ascii="Times New Roman" w:eastAsia="Times New Roman" w:hAnsi="Times New Roman"/>
                <w:sz w:val="24"/>
                <w:szCs w:val="24"/>
                <w:lang w:val="uk-UA"/>
              </w:rPr>
              <w:t xml:space="preserve"> до такої</w:t>
            </w:r>
            <w:r w:rsidRPr="009264A7">
              <w:rPr>
                <w:rFonts w:ascii="Times New Roman" w:eastAsia="Times New Roman" w:hAnsi="Times New Roman"/>
                <w:sz w:val="24"/>
                <w:szCs w:val="24"/>
                <w:lang w:val="uk-UA"/>
              </w:rPr>
              <w:t xml:space="preserve"> валюти станом на дату подання </w:t>
            </w:r>
            <w:r w:rsidR="00214EA3" w:rsidRPr="009264A7">
              <w:rPr>
                <w:rFonts w:ascii="Times New Roman" w:eastAsia="Times New Roman" w:hAnsi="Times New Roman"/>
                <w:sz w:val="24"/>
                <w:szCs w:val="24"/>
                <w:lang w:val="uk-UA"/>
              </w:rPr>
              <w:t>тендерно</w:t>
            </w:r>
            <w:r w:rsidRPr="009264A7">
              <w:rPr>
                <w:rFonts w:ascii="Times New Roman" w:eastAsia="Times New Roman" w:hAnsi="Times New Roman"/>
                <w:sz w:val="24"/>
                <w:szCs w:val="24"/>
                <w:lang w:val="uk-UA"/>
              </w:rPr>
              <w:t xml:space="preserve">ї пропозиції. Розрахунок  ціни </w:t>
            </w:r>
            <w:r w:rsidR="00214EA3" w:rsidRPr="009264A7">
              <w:rPr>
                <w:rFonts w:ascii="Times New Roman" w:eastAsia="Times New Roman" w:hAnsi="Times New Roman"/>
                <w:sz w:val="24"/>
                <w:szCs w:val="24"/>
                <w:lang w:val="uk-UA"/>
              </w:rPr>
              <w:t xml:space="preserve">тендерної пропозицій учасником – нерезидентом здійснюється по формулі: </w:t>
            </w:r>
          </w:p>
          <w:p w14:paraId="7F755E25" w14:textId="77777777" w:rsidR="00214EA3" w:rsidRPr="009264A7" w:rsidRDefault="00214EA3" w:rsidP="00AD04D1">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 xml:space="preserve">S = C*K + p +В </w:t>
            </w:r>
          </w:p>
          <w:p w14:paraId="54A9A368" w14:textId="77777777" w:rsidR="00214EA3" w:rsidRPr="009264A7" w:rsidRDefault="00214EA3" w:rsidP="00AD04D1">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 xml:space="preserve">де: </w:t>
            </w:r>
          </w:p>
          <w:p w14:paraId="0AEEB143" w14:textId="77777777" w:rsidR="00214EA3" w:rsidRPr="009264A7" w:rsidRDefault="00214EA3" w:rsidP="00AD04D1">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 xml:space="preserve">S - ціна тендерної пропозицій у національній валюті України – гривні </w:t>
            </w:r>
          </w:p>
          <w:p w14:paraId="02132113" w14:textId="77777777" w:rsidR="00214EA3" w:rsidRPr="009264A7" w:rsidRDefault="00214EA3" w:rsidP="00AD04D1">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C - ціна товару у валюті І групи;</w:t>
            </w:r>
          </w:p>
          <w:p w14:paraId="32E87F30" w14:textId="77777777" w:rsidR="00214EA3" w:rsidRPr="009264A7" w:rsidRDefault="00214EA3" w:rsidP="00AD04D1">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К - офіційний курс НБУ на дату подання  тендерних пропозицій;</w:t>
            </w:r>
          </w:p>
          <w:p w14:paraId="1C643181" w14:textId="77777777" w:rsidR="00214EA3" w:rsidRPr="009264A7" w:rsidRDefault="00214EA3" w:rsidP="00AD04D1">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р - ПДВ, у розмірі встановленому Податковим Кодексом України;</w:t>
            </w:r>
          </w:p>
          <w:p w14:paraId="4ACBDCE8" w14:textId="77777777" w:rsidR="00214EA3" w:rsidRPr="009264A7" w:rsidRDefault="00214EA3" w:rsidP="00AD04D1">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В – комісії банків за операціями у іноземній валюті.</w:t>
            </w:r>
          </w:p>
          <w:p w14:paraId="09E68F38" w14:textId="26ECB8F1" w:rsidR="00214EA3" w:rsidRPr="009264A7" w:rsidRDefault="00214EA3" w:rsidP="00AD04D1">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6.3.</w:t>
            </w:r>
            <w:r w:rsidR="00215559" w:rsidRPr="009264A7">
              <w:rPr>
                <w:rFonts w:ascii="Times New Roman" w:eastAsia="Times New Roman" w:hAnsi="Times New Roman"/>
                <w:sz w:val="24"/>
                <w:szCs w:val="24"/>
                <w:lang w:val="en-US"/>
              </w:rPr>
              <w:t> </w:t>
            </w:r>
            <w:r w:rsidR="00215559" w:rsidRPr="009264A7">
              <w:rPr>
                <w:rFonts w:ascii="Times New Roman" w:eastAsia="Times New Roman" w:hAnsi="Times New Roman"/>
                <w:sz w:val="24"/>
                <w:szCs w:val="24"/>
                <w:lang w:val="uk-UA"/>
              </w:rPr>
              <w:t xml:space="preserve"> Розрахунок</w:t>
            </w:r>
            <w:r w:rsidRPr="009264A7">
              <w:rPr>
                <w:rFonts w:ascii="Times New Roman" w:eastAsia="Times New Roman" w:hAnsi="Times New Roman"/>
                <w:sz w:val="24"/>
                <w:szCs w:val="24"/>
                <w:lang w:val="uk-UA"/>
              </w:rPr>
              <w:t xml:space="preserve"> ціни  тендерної пропозицій учасником – нерезидентом, що  здійснюється по вищезазначеній формулі подається у складі тендерної пропозиції, в як</w:t>
            </w:r>
            <w:r w:rsidR="00215559" w:rsidRPr="009264A7">
              <w:rPr>
                <w:rFonts w:ascii="Times New Roman" w:eastAsia="Times New Roman" w:hAnsi="Times New Roman"/>
                <w:sz w:val="24"/>
                <w:szCs w:val="24"/>
                <w:lang w:val="uk-UA"/>
              </w:rPr>
              <w:t xml:space="preserve">ому обов’язково </w:t>
            </w:r>
            <w:r w:rsidR="00215559" w:rsidRPr="009264A7">
              <w:rPr>
                <w:rFonts w:ascii="Times New Roman" w:eastAsia="Times New Roman" w:hAnsi="Times New Roman"/>
                <w:sz w:val="24"/>
                <w:szCs w:val="24"/>
                <w:lang w:val="uk-UA"/>
              </w:rPr>
              <w:lastRenderedPageBreak/>
              <w:t xml:space="preserve">відображаються </w:t>
            </w:r>
            <w:r w:rsidRPr="009264A7">
              <w:rPr>
                <w:rFonts w:ascii="Times New Roman" w:eastAsia="Times New Roman" w:hAnsi="Times New Roman"/>
                <w:sz w:val="24"/>
                <w:szCs w:val="24"/>
                <w:lang w:val="uk-UA"/>
              </w:rPr>
              <w:t>математичні розрахунки та вартісне значення</w:t>
            </w:r>
            <w:r w:rsidR="00215559" w:rsidRPr="009264A7">
              <w:rPr>
                <w:rFonts w:ascii="Times New Roman" w:eastAsia="Times New Roman" w:hAnsi="Times New Roman"/>
                <w:sz w:val="24"/>
                <w:szCs w:val="24"/>
                <w:lang w:val="uk-UA"/>
              </w:rPr>
              <w:t xml:space="preserve"> кожного із елементів формули. </w:t>
            </w:r>
            <w:r w:rsidRPr="009264A7">
              <w:rPr>
                <w:rFonts w:ascii="Times New Roman" w:eastAsia="Times New Roman" w:hAnsi="Times New Roman"/>
                <w:sz w:val="24"/>
                <w:szCs w:val="24"/>
                <w:lang w:val="uk-UA"/>
              </w:rPr>
              <w:t>Відповідний розрахунок ціни тендерної пропозицій подається Учасником-нерезидентом через електронну систему закупівель у складі тендерної пропозиції.</w:t>
            </w:r>
          </w:p>
          <w:p w14:paraId="70110023" w14:textId="52084D68" w:rsidR="00A534C9" w:rsidRPr="009264A7" w:rsidRDefault="00215559" w:rsidP="00C661FC">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6.4. </w:t>
            </w:r>
            <w:r w:rsidR="00214EA3" w:rsidRPr="009264A7">
              <w:rPr>
                <w:rFonts w:ascii="Times New Roman" w:eastAsia="Times New Roman" w:hAnsi="Times New Roman"/>
                <w:sz w:val="24"/>
                <w:szCs w:val="24"/>
                <w:lang w:val="uk-UA"/>
              </w:rPr>
              <w:t xml:space="preserve">Тендерні пропозиції, ціна яких є вищою, ніж очікувана вартість предмета закупівлі, визначена замовником в оголошенні про проведення даних відкритих торгів, Замовником до розгляду прийматися не будуть. Тендерні пропозиції, ціна яких є вищою, ніж очікувана вартість предмета закупівлі, визначена замовником в оголошенні про проведення даних відкритих торгів, будуть відхилені Замовником відповідно до абзацу тринадцятого пункту 41 </w:t>
            </w:r>
            <w:r w:rsidR="00C661FC" w:rsidRPr="009264A7">
              <w:rPr>
                <w:rFonts w:ascii="Times New Roman" w:eastAsia="Times New Roman" w:hAnsi="Times New Roman"/>
                <w:sz w:val="24"/>
                <w:szCs w:val="24"/>
                <w:lang w:val="uk-UA"/>
              </w:rPr>
              <w:t>О</w:t>
            </w:r>
            <w:r w:rsidR="00214EA3" w:rsidRPr="009264A7">
              <w:rPr>
                <w:rFonts w:ascii="Times New Roman" w:eastAsia="Times New Roman" w:hAnsi="Times New Roman"/>
                <w:sz w:val="24"/>
                <w:szCs w:val="24"/>
                <w:lang w:val="uk-UA"/>
              </w:rPr>
              <w:t>собливостей здійснення публічних закупівель товарів, робіт і послуг для замовників,</w:t>
            </w:r>
            <w:r w:rsidR="00C661FC" w:rsidRPr="009264A7">
              <w:rPr>
                <w:rFonts w:ascii="Times New Roman" w:eastAsia="Times New Roman" w:hAnsi="Times New Roman"/>
                <w:sz w:val="24"/>
                <w:szCs w:val="24"/>
                <w:lang w:val="uk-UA"/>
              </w:rPr>
              <w:t xml:space="preserve"> передбачених Законом України “Про публічні закупівлі»</w:t>
            </w:r>
            <w:r w:rsidR="00214EA3" w:rsidRPr="009264A7">
              <w:rPr>
                <w:rFonts w:ascii="Times New Roman" w:eastAsia="Times New Roman" w:hAnsi="Times New Roman"/>
                <w:sz w:val="24"/>
                <w:szCs w:val="24"/>
                <w:lang w:val="uk-UA"/>
              </w:rPr>
              <w:t>, на період дії правового режиму воєнного стану в Україні та протягом 90 днів з дня його припинення або скасування, про що учасником у складі пропозиції надається лист-згода.</w:t>
            </w:r>
          </w:p>
        </w:tc>
      </w:tr>
      <w:tr w:rsidR="00B7451F" w:rsidRPr="009264A7" w14:paraId="5DD3DBF0" w14:textId="77777777" w:rsidTr="00636AD9">
        <w:tc>
          <w:tcPr>
            <w:tcW w:w="331"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2D6F50F3" w14:textId="77777777" w:rsidR="00B7451F" w:rsidRPr="009264A7" w:rsidRDefault="00B7451F" w:rsidP="00B7451F">
            <w:pPr>
              <w:spacing w:before="150" w:after="150" w:line="240" w:lineRule="auto"/>
              <w:jc w:val="center"/>
              <w:rPr>
                <w:rFonts w:ascii="Times New Roman" w:eastAsia="Times New Roman" w:hAnsi="Times New Roman"/>
                <w:sz w:val="24"/>
                <w:szCs w:val="24"/>
                <w:lang w:val="uk-UA"/>
              </w:rPr>
            </w:pPr>
            <w:r w:rsidRPr="009264A7">
              <w:rPr>
                <w:rFonts w:ascii="Times New Roman" w:eastAsia="Times New Roman" w:hAnsi="Times New Roman"/>
                <w:sz w:val="24"/>
                <w:szCs w:val="24"/>
                <w:lang w:val="uk-UA"/>
              </w:rPr>
              <w:lastRenderedPageBreak/>
              <w:t>7</w:t>
            </w:r>
          </w:p>
        </w:tc>
        <w:tc>
          <w:tcPr>
            <w:tcW w:w="1401"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22813CAA" w14:textId="77777777" w:rsidR="00B7451F" w:rsidRPr="009264A7" w:rsidRDefault="00B7451F" w:rsidP="00B7451F">
            <w:pPr>
              <w:spacing w:before="150" w:after="150" w:line="240" w:lineRule="auto"/>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Інформація про мову (мови), якою (якими) повинні бути складені тендерні пропозиції</w:t>
            </w:r>
          </w:p>
        </w:tc>
        <w:tc>
          <w:tcPr>
            <w:tcW w:w="3268"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7F2B4768" w14:textId="74284475" w:rsidR="00214EA3" w:rsidRPr="009264A7" w:rsidRDefault="00636AD9" w:rsidP="00214EA3">
            <w:pPr>
              <w:widowControl w:val="0"/>
              <w:spacing w:after="0"/>
              <w:jc w:val="both"/>
              <w:rPr>
                <w:rFonts w:ascii="Times New Roman" w:eastAsia="Times New Roman" w:hAnsi="Times New Roman"/>
                <w:sz w:val="24"/>
                <w:szCs w:val="24"/>
              </w:rPr>
            </w:pPr>
            <w:r w:rsidRPr="009264A7">
              <w:rPr>
                <w:rFonts w:ascii="Times New Roman" w:eastAsia="Times New Roman" w:hAnsi="Times New Roman"/>
                <w:sz w:val="24"/>
                <w:szCs w:val="24"/>
              </w:rPr>
              <w:t>7.1. </w:t>
            </w:r>
            <w:r w:rsidR="00214EA3" w:rsidRPr="009264A7">
              <w:rPr>
                <w:rFonts w:ascii="Times New Roman" w:eastAsia="Times New Roman" w:hAnsi="Times New Roman"/>
                <w:sz w:val="24"/>
                <w:szCs w:val="24"/>
              </w:rPr>
              <w:t xml:space="preserve">Під час проведення процедур закупівель всі документи, що готуються Учасниками України, викладаються українською мовою. </w:t>
            </w:r>
          </w:p>
          <w:p w14:paraId="31A33924" w14:textId="3A5F4ABB" w:rsidR="00B7451F" w:rsidRPr="009264A7" w:rsidRDefault="00214EA3" w:rsidP="00214EA3">
            <w:pPr>
              <w:widowControl w:val="0"/>
              <w:spacing w:after="0"/>
              <w:jc w:val="both"/>
              <w:rPr>
                <w:rFonts w:ascii="Times New Roman" w:eastAsia="Times New Roman" w:hAnsi="Times New Roman"/>
                <w:sz w:val="24"/>
                <w:szCs w:val="24"/>
              </w:rPr>
            </w:pPr>
            <w:r w:rsidRPr="009264A7">
              <w:rPr>
                <w:rFonts w:ascii="Times New Roman" w:eastAsia="Times New Roman" w:hAnsi="Times New Roman"/>
                <w:sz w:val="24"/>
                <w:szCs w:val="24"/>
              </w:rPr>
              <w:t>7.2.Тендерні пропозиції підготовлені учасниками-нерезидентами можуть бути викладені іншою мовою, при цьому повинні мати завірений переклад українською мовою. У разі розбіжностей з текстом оригіналу перевага надається україномовному тексту.</w:t>
            </w:r>
          </w:p>
        </w:tc>
      </w:tr>
      <w:tr w:rsidR="00B7451F" w:rsidRPr="009264A7" w14:paraId="569BB780" w14:textId="77777777" w:rsidTr="00636AD9">
        <w:tc>
          <w:tcPr>
            <w:tcW w:w="331"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23A9796E" w14:textId="77777777" w:rsidR="00B7451F" w:rsidRPr="009264A7" w:rsidRDefault="00B7451F" w:rsidP="00B7451F">
            <w:pPr>
              <w:spacing w:before="150" w:after="150" w:line="240" w:lineRule="auto"/>
              <w:jc w:val="center"/>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8</w:t>
            </w:r>
          </w:p>
        </w:tc>
        <w:tc>
          <w:tcPr>
            <w:tcW w:w="1401"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37A43260" w14:textId="77777777" w:rsidR="00B7451F" w:rsidRPr="009264A7" w:rsidRDefault="00B7451F" w:rsidP="00B7451F">
            <w:pPr>
              <w:spacing w:before="150" w:after="150" w:line="240" w:lineRule="auto"/>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Інформація про прийняття чи неприйняття до розгляду тендерної пропозиції, ціна якої є вищою, ніж очікувана вартість предмета закупівлі, визначена замовником в оголошенні про проведення відкритих торгів</w:t>
            </w:r>
          </w:p>
        </w:tc>
        <w:tc>
          <w:tcPr>
            <w:tcW w:w="3268"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312D564E" w14:textId="77777777" w:rsidR="00B7451F" w:rsidRPr="009264A7" w:rsidRDefault="00B7451F" w:rsidP="00B7451F">
            <w:pPr>
              <w:spacing w:before="150" w:after="15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Замовник не приймає до розгляду тендерні пропозиції, ціни яких є вищими ніж очікувана вартість предмета, визначена замовником в оголошенні про проведення відкритих торгів</w:t>
            </w:r>
          </w:p>
          <w:p w14:paraId="3354C87A" w14:textId="77777777" w:rsidR="00B7451F" w:rsidRPr="009264A7" w:rsidRDefault="00B7451F" w:rsidP="00B7451F">
            <w:pPr>
              <w:spacing w:before="150" w:after="150" w:line="240" w:lineRule="auto"/>
              <w:jc w:val="both"/>
              <w:rPr>
                <w:rFonts w:ascii="Times New Roman" w:eastAsia="Times New Roman" w:hAnsi="Times New Roman"/>
                <w:sz w:val="24"/>
                <w:szCs w:val="24"/>
                <w:lang w:val="uk-UA"/>
              </w:rPr>
            </w:pPr>
          </w:p>
        </w:tc>
      </w:tr>
      <w:tr w:rsidR="00B7451F" w:rsidRPr="009264A7" w14:paraId="39808D4A" w14:textId="77777777" w:rsidTr="00636AD9">
        <w:tc>
          <w:tcPr>
            <w:tcW w:w="5000" w:type="pct"/>
            <w:gridSpan w:val="3"/>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2EDB98C5" w14:textId="09305FF6" w:rsidR="00B7451F" w:rsidRPr="009264A7" w:rsidRDefault="00B7451F" w:rsidP="000B14FE">
            <w:pPr>
              <w:spacing w:after="0" w:line="240" w:lineRule="auto"/>
              <w:jc w:val="center"/>
              <w:rPr>
                <w:rFonts w:ascii="Times New Roman" w:eastAsia="Times New Roman" w:hAnsi="Times New Roman"/>
                <w:b/>
                <w:bCs/>
                <w:sz w:val="24"/>
                <w:szCs w:val="24"/>
                <w:lang w:val="uk-UA"/>
              </w:rPr>
            </w:pPr>
            <w:r w:rsidRPr="009264A7">
              <w:rPr>
                <w:rFonts w:ascii="Times New Roman" w:eastAsia="Times New Roman" w:hAnsi="Times New Roman"/>
                <w:b/>
                <w:bCs/>
                <w:sz w:val="24"/>
                <w:szCs w:val="24"/>
                <w:lang w:val="uk-UA"/>
              </w:rPr>
              <w:t>Порядок унесення змін та надання роз</w:t>
            </w:r>
            <w:r w:rsidR="000B14FE" w:rsidRPr="009264A7">
              <w:rPr>
                <w:rFonts w:ascii="Times New Roman" w:eastAsia="Times New Roman" w:hAnsi="Times New Roman"/>
                <w:b/>
                <w:bCs/>
                <w:sz w:val="24"/>
                <w:szCs w:val="24"/>
              </w:rPr>
              <w:t>’</w:t>
            </w:r>
            <w:r w:rsidRPr="009264A7">
              <w:rPr>
                <w:rFonts w:ascii="Times New Roman" w:eastAsia="Times New Roman" w:hAnsi="Times New Roman"/>
                <w:b/>
                <w:bCs/>
                <w:sz w:val="24"/>
                <w:szCs w:val="24"/>
                <w:lang w:val="uk-UA"/>
              </w:rPr>
              <w:t>яснень до тендерної документації</w:t>
            </w:r>
          </w:p>
        </w:tc>
      </w:tr>
      <w:tr w:rsidR="00B7451F" w:rsidRPr="00E13969" w14:paraId="657CFC8C" w14:textId="77777777" w:rsidTr="00636AD9">
        <w:tc>
          <w:tcPr>
            <w:tcW w:w="331"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13B933EA" w14:textId="77777777" w:rsidR="00B7451F" w:rsidRPr="009264A7" w:rsidRDefault="00B7451F" w:rsidP="00B7451F">
            <w:pPr>
              <w:spacing w:before="150" w:after="150" w:line="240" w:lineRule="auto"/>
              <w:jc w:val="center"/>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1</w:t>
            </w:r>
          </w:p>
        </w:tc>
        <w:tc>
          <w:tcPr>
            <w:tcW w:w="1401"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43095E4A" w14:textId="42B90A60" w:rsidR="00B7451F" w:rsidRPr="009264A7" w:rsidRDefault="00214EA3" w:rsidP="00B7451F">
            <w:pPr>
              <w:spacing w:before="150" w:after="150" w:line="240" w:lineRule="auto"/>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Процедура надання роз’яснень щодо тендерної документації та внесення змін до неї</w:t>
            </w:r>
          </w:p>
        </w:tc>
        <w:tc>
          <w:tcPr>
            <w:tcW w:w="3268"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6F79863C" w14:textId="2380A8B3" w:rsidR="00214EA3" w:rsidRPr="009264A7" w:rsidRDefault="00636AD9" w:rsidP="00214EA3">
            <w:pPr>
              <w:widowControl w:val="0"/>
              <w:spacing w:after="0"/>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1.1. </w:t>
            </w:r>
            <w:r w:rsidR="00214EA3" w:rsidRPr="009264A7">
              <w:rPr>
                <w:rFonts w:ascii="Times New Roman" w:eastAsia="Times New Roman" w:hAnsi="Times New Roman"/>
                <w:sz w:val="24"/>
                <w:szCs w:val="24"/>
                <w:lang w:val="uk-UA"/>
              </w:rPr>
              <w:t>Надання роз’яснень щодо тендерної документації та внесення змін до неї здійснюється замовником відповідно до цього пункту.</w:t>
            </w:r>
          </w:p>
          <w:p w14:paraId="241F9FF0" w14:textId="77777777" w:rsidR="00214EA3" w:rsidRPr="009264A7" w:rsidRDefault="00214EA3" w:rsidP="00214EA3">
            <w:pPr>
              <w:widowControl w:val="0"/>
              <w:spacing w:after="0"/>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Фізична/юридична особа має право не пізніше ніж за три дні до закінчення строку подання тендерної пропозиції звернутися через електронну систему закупівель до замовника за роз’ясненнями щодо тендерної документації та/або звернутися до замовника з вимогою щодо усунення порушення під час проведення тендеру. Усі звернення за роз’ясненнями та звернення щодо усунення порушення автоматично оприлюднюються в електронній системі закупівель без ідентифікації особи, яка звернулася до замовника. Замовник повинен протягом трьох днів з дати їх оприлюднення надати роз’яснення на звернення шляхом оприлюднення його в електронній системі закупівель.</w:t>
            </w:r>
          </w:p>
          <w:p w14:paraId="6C4782A4" w14:textId="77777777" w:rsidR="00214EA3" w:rsidRPr="009264A7" w:rsidRDefault="00214EA3" w:rsidP="00214EA3">
            <w:pPr>
              <w:widowControl w:val="0"/>
              <w:spacing w:after="0"/>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 xml:space="preserve">Замовник має право з власної ініціативи або у разі усунення </w:t>
            </w:r>
            <w:r w:rsidRPr="009264A7">
              <w:rPr>
                <w:rFonts w:ascii="Times New Roman" w:eastAsia="Times New Roman" w:hAnsi="Times New Roman"/>
                <w:sz w:val="24"/>
                <w:szCs w:val="24"/>
                <w:lang w:val="uk-UA"/>
              </w:rPr>
              <w:lastRenderedPageBreak/>
              <w:t>порушень вимог законодавства у сфері публічних закупівель, викладених у висновку органу державного фінансового контролю відповідно до статті 8 Закону, або за результатами звернень, або на підставі рішення органу оскарження внести зміни до тендерної документації. У разі внесення змін до тендерної документації строк для подання тендерних пропозицій продовжується замовником в електронній системі закупівель таким чином, щоб з моменту внесення змін до тендерної документації до закінчення кінцевого строку подання тендерних пропозицій залишалося не менше чотирьох днів.</w:t>
            </w:r>
          </w:p>
          <w:p w14:paraId="0E6BC039" w14:textId="77777777" w:rsidR="00214EA3" w:rsidRPr="009264A7" w:rsidRDefault="00214EA3" w:rsidP="00214EA3">
            <w:pPr>
              <w:widowControl w:val="0"/>
              <w:spacing w:after="0"/>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Зміни, що вносяться замовником до тендерної документації, розміщуються та відображаються в електронній системі закупівель у вигляді нової редакції тендерної документації додатково до початкової редакції тендерної документації. Замовник разом із змінами до тендерної документації в окремому документі оприлюднює перелік змін, що вносяться. Зміни до тендерної документації у машинозчитувальному форматі розміщуються в електронній системі закупівель протягом одного дня з дати прийняття рішення про їх внесення.</w:t>
            </w:r>
          </w:p>
          <w:p w14:paraId="56B9FAE3" w14:textId="77777777" w:rsidR="00214EA3" w:rsidRPr="009264A7" w:rsidRDefault="00214EA3" w:rsidP="00214EA3">
            <w:pPr>
              <w:widowControl w:val="0"/>
              <w:spacing w:after="0"/>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У разі несвоєчасного надання замовником роз’яснень щодо змісту тендерної документації електронна система закупівель автоматично зупиняє перебіг відкритих торгів.</w:t>
            </w:r>
          </w:p>
          <w:p w14:paraId="2B5B37EB" w14:textId="3932FA05" w:rsidR="00B7451F" w:rsidRPr="009264A7" w:rsidRDefault="00214EA3" w:rsidP="00214EA3">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Для поновлення перебігу відкритих торгів</w:t>
            </w:r>
            <w:r w:rsidR="000B14FE" w:rsidRPr="009264A7">
              <w:rPr>
                <w:rFonts w:ascii="Times New Roman" w:eastAsia="Times New Roman" w:hAnsi="Times New Roman"/>
                <w:sz w:val="24"/>
                <w:szCs w:val="24"/>
                <w:lang w:val="uk-UA"/>
              </w:rPr>
              <w:t xml:space="preserve"> з особливостями</w:t>
            </w:r>
            <w:r w:rsidRPr="009264A7">
              <w:rPr>
                <w:rFonts w:ascii="Times New Roman" w:eastAsia="Times New Roman" w:hAnsi="Times New Roman"/>
                <w:sz w:val="24"/>
                <w:szCs w:val="24"/>
                <w:lang w:val="uk-UA"/>
              </w:rPr>
              <w:t xml:space="preserve"> замовник повинен розмістити роз’яснення щодо змісту тендерної документації в електронній системі закупівель з одночасним продовженням строку подання тендерних пропозицій не менш як на чотири дні.</w:t>
            </w:r>
          </w:p>
        </w:tc>
      </w:tr>
      <w:tr w:rsidR="00B7451F" w:rsidRPr="009264A7" w14:paraId="2F8C3E03" w14:textId="77777777" w:rsidTr="00636AD9">
        <w:tc>
          <w:tcPr>
            <w:tcW w:w="5000" w:type="pct"/>
            <w:gridSpan w:val="3"/>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4076FB1C" w14:textId="77777777" w:rsidR="00B7451F" w:rsidRPr="009264A7" w:rsidRDefault="00B7451F" w:rsidP="00B7451F">
            <w:pPr>
              <w:spacing w:after="0" w:line="240" w:lineRule="auto"/>
              <w:jc w:val="center"/>
              <w:rPr>
                <w:rFonts w:ascii="Times New Roman" w:eastAsia="Times New Roman" w:hAnsi="Times New Roman"/>
                <w:b/>
                <w:bCs/>
                <w:sz w:val="24"/>
                <w:szCs w:val="24"/>
                <w:lang w:val="uk-UA"/>
              </w:rPr>
            </w:pPr>
            <w:r w:rsidRPr="009264A7">
              <w:rPr>
                <w:rFonts w:ascii="Times New Roman" w:eastAsia="Times New Roman" w:hAnsi="Times New Roman"/>
                <w:b/>
                <w:bCs/>
                <w:sz w:val="24"/>
                <w:szCs w:val="24"/>
                <w:lang w:val="uk-UA"/>
              </w:rPr>
              <w:lastRenderedPageBreak/>
              <w:t>Інструкція з підготовки тендерної пропозиції</w:t>
            </w:r>
          </w:p>
        </w:tc>
      </w:tr>
      <w:tr w:rsidR="00B7451F" w:rsidRPr="009264A7" w14:paraId="5C75C0FD" w14:textId="77777777" w:rsidTr="00054CCA">
        <w:tc>
          <w:tcPr>
            <w:tcW w:w="331"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3233BA0E" w14:textId="77777777" w:rsidR="00B7451F" w:rsidRPr="009264A7" w:rsidRDefault="00B7451F" w:rsidP="00B7451F">
            <w:pPr>
              <w:spacing w:before="150" w:after="150" w:line="240" w:lineRule="auto"/>
              <w:jc w:val="center"/>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1</w:t>
            </w:r>
          </w:p>
        </w:tc>
        <w:tc>
          <w:tcPr>
            <w:tcW w:w="1401"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05757113" w14:textId="77777777" w:rsidR="00B7451F" w:rsidRPr="009264A7" w:rsidRDefault="00B7451F" w:rsidP="00B7451F">
            <w:pPr>
              <w:spacing w:before="150" w:after="150" w:line="240" w:lineRule="auto"/>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Зміст і спосіб подання тендерної пропозиції</w:t>
            </w:r>
          </w:p>
        </w:tc>
        <w:tc>
          <w:tcPr>
            <w:tcW w:w="3268"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1A0AB21A" w14:textId="0E752718" w:rsidR="00214EA3" w:rsidRPr="009264A7" w:rsidRDefault="000C396F" w:rsidP="00FB7218">
            <w:pPr>
              <w:widowControl w:val="0"/>
              <w:spacing w:after="0" w:line="240" w:lineRule="auto"/>
              <w:jc w:val="both"/>
              <w:rPr>
                <w:rFonts w:ascii="Times New Roman" w:eastAsia="Times New Roman" w:hAnsi="Times New Roman"/>
                <w:sz w:val="24"/>
                <w:szCs w:val="24"/>
              </w:rPr>
            </w:pPr>
            <w:r w:rsidRPr="009264A7">
              <w:rPr>
                <w:rFonts w:ascii="Times New Roman" w:eastAsia="Times New Roman" w:hAnsi="Times New Roman"/>
                <w:sz w:val="24"/>
                <w:szCs w:val="24"/>
              </w:rPr>
              <w:t>1.1 </w:t>
            </w:r>
            <w:r w:rsidR="00214EA3" w:rsidRPr="009264A7">
              <w:rPr>
                <w:rFonts w:ascii="Times New Roman" w:eastAsia="Times New Roman" w:hAnsi="Times New Roman"/>
                <w:sz w:val="24"/>
                <w:szCs w:val="24"/>
              </w:rPr>
              <w:t xml:space="preserve">Під час проведення відкритих торгів </w:t>
            </w:r>
            <w:r w:rsidR="000B14FE" w:rsidRPr="009264A7">
              <w:rPr>
                <w:rFonts w:ascii="Times New Roman" w:eastAsia="Times New Roman" w:hAnsi="Times New Roman"/>
                <w:sz w:val="24"/>
                <w:szCs w:val="24"/>
                <w:lang w:val="uk-UA"/>
              </w:rPr>
              <w:t xml:space="preserve">з особливостями </w:t>
            </w:r>
            <w:r w:rsidR="00214EA3" w:rsidRPr="009264A7">
              <w:rPr>
                <w:rFonts w:ascii="Times New Roman" w:eastAsia="Times New Roman" w:hAnsi="Times New Roman"/>
                <w:sz w:val="24"/>
                <w:szCs w:val="24"/>
              </w:rPr>
              <w:t>тендерні пропозиції мають право подавати всі заінтересовані особи. Тендерні пропозиції після закінчення кінцевого строку їх подання не приймаються електронною системою закупівель. Строк для подання тендерних пропозицій не може бути менше, ніж сім днів з дня оприлюднення оголошення про проведення відкритих торгів</w:t>
            </w:r>
            <w:r w:rsidR="00EA3067" w:rsidRPr="009264A7">
              <w:rPr>
                <w:rFonts w:ascii="Times New Roman" w:eastAsia="Times New Roman" w:hAnsi="Times New Roman"/>
                <w:sz w:val="24"/>
                <w:szCs w:val="24"/>
                <w:lang w:val="uk-UA"/>
              </w:rPr>
              <w:t xml:space="preserve"> з особливостями</w:t>
            </w:r>
            <w:r w:rsidR="00214EA3" w:rsidRPr="009264A7">
              <w:rPr>
                <w:rFonts w:ascii="Times New Roman" w:eastAsia="Times New Roman" w:hAnsi="Times New Roman"/>
                <w:sz w:val="24"/>
                <w:szCs w:val="24"/>
              </w:rPr>
              <w:t xml:space="preserve"> в електронній системі закупівель. </w:t>
            </w:r>
          </w:p>
          <w:p w14:paraId="47A01B96" w14:textId="48DABEC5" w:rsidR="0047458B" w:rsidRDefault="0047458B" w:rsidP="00E03946">
            <w:pPr>
              <w:jc w:val="both"/>
              <w:rPr>
                <w:rFonts w:ascii="Times New Roman" w:eastAsia="Times New Roman" w:hAnsi="Times New Roman"/>
                <w:sz w:val="24"/>
                <w:szCs w:val="24"/>
                <w:lang w:eastAsia="ru-RU"/>
              </w:rPr>
            </w:pPr>
            <w:r w:rsidRPr="0047458B">
              <w:rPr>
                <w:rFonts w:ascii="Times New Roman" w:eastAsia="Times New Roman" w:hAnsi="Times New Roman"/>
                <w:sz w:val="24"/>
                <w:szCs w:val="24"/>
                <w:lang w:eastAsia="ru-RU"/>
              </w:rPr>
              <w:t xml:space="preserve">Для проведення відкритих торгів </w:t>
            </w:r>
            <w:r>
              <w:rPr>
                <w:rFonts w:ascii="Times New Roman" w:eastAsia="Times New Roman" w:hAnsi="Times New Roman"/>
                <w:sz w:val="24"/>
                <w:szCs w:val="24"/>
                <w:lang w:val="uk-UA" w:eastAsia="ru-RU"/>
              </w:rPr>
              <w:t xml:space="preserve">з особливостями </w:t>
            </w:r>
            <w:r w:rsidRPr="0047458B">
              <w:rPr>
                <w:rFonts w:ascii="Times New Roman" w:eastAsia="Times New Roman" w:hAnsi="Times New Roman"/>
                <w:sz w:val="24"/>
                <w:szCs w:val="24"/>
                <w:lang w:eastAsia="ru-RU"/>
              </w:rPr>
              <w:t>із застосуванням електронного аукціону повинно бути подано не менше двох тендерних пропозицій. Електронний аукціон проводиться електронною системою закупівель відповідно до </w:t>
            </w:r>
            <w:hyperlink r:id="rId6" w:anchor="n1562" w:tgtFrame="_blank" w:history="1">
              <w:r w:rsidRPr="0047458B">
                <w:rPr>
                  <w:rStyle w:val="a5"/>
                  <w:rFonts w:ascii="Times New Roman" w:eastAsia="Times New Roman" w:hAnsi="Times New Roman"/>
                  <w:color w:val="auto"/>
                  <w:sz w:val="24"/>
                  <w:szCs w:val="24"/>
                  <w:u w:val="none"/>
                  <w:lang w:eastAsia="ru-RU"/>
                </w:rPr>
                <w:t>статті 30</w:t>
              </w:r>
            </w:hyperlink>
            <w:r w:rsidRPr="0047458B">
              <w:rPr>
                <w:rFonts w:ascii="Times New Roman" w:eastAsia="Times New Roman" w:hAnsi="Times New Roman"/>
                <w:sz w:val="24"/>
                <w:szCs w:val="24"/>
                <w:lang w:eastAsia="ru-RU"/>
              </w:rPr>
              <w:t> Закону.</w:t>
            </w:r>
          </w:p>
          <w:p w14:paraId="2DDE332A" w14:textId="644F14B8" w:rsidR="00C7233B" w:rsidRPr="009264A7" w:rsidRDefault="00C7233B" w:rsidP="00E03946">
            <w:pPr>
              <w:jc w:val="both"/>
              <w:rPr>
                <w:rFonts w:ascii="Times New Roman" w:eastAsia="Times New Roman" w:hAnsi="Times New Roman"/>
                <w:sz w:val="24"/>
                <w:szCs w:val="24"/>
                <w:lang w:val="uk-UA" w:eastAsia="ru-RU"/>
              </w:rPr>
            </w:pPr>
            <w:r w:rsidRPr="009264A7">
              <w:rPr>
                <w:rFonts w:ascii="Times New Roman" w:eastAsia="Times New Roman" w:hAnsi="Times New Roman"/>
                <w:sz w:val="24"/>
                <w:szCs w:val="24"/>
                <w:lang w:val="uk-UA" w:eastAsia="ru-RU"/>
              </w:rPr>
              <w:t xml:space="preserve">Не підлягає розкриттю інформація, що обґрунтовано визначена учасником як конфіденційна, у тому числі інформація, що містить персональні дані. Конфіденційною не може бути визначена інформація про запропоновану ціну, інші критерії оцінки, технічні умови, технічні специфікації та документи, що підтверджують відповідність кваліфікаційним критеріям відповідно до статті 16 Закону, і документи, що підтверджують відсутність підстав, визначених пунктом 44 цих особливостей. Замовник, орган оскарження та Держаудитслужба мають доступ </w:t>
            </w:r>
            <w:r w:rsidRPr="009264A7">
              <w:rPr>
                <w:rFonts w:ascii="Times New Roman" w:eastAsia="Times New Roman" w:hAnsi="Times New Roman"/>
                <w:sz w:val="24"/>
                <w:szCs w:val="24"/>
                <w:lang w:val="uk-UA" w:eastAsia="ru-RU"/>
              </w:rPr>
              <w:lastRenderedPageBreak/>
              <w:t>в електронній системі закупівель до інформації, яка визначена учасником процедури закупівлі конфіденційною.</w:t>
            </w:r>
          </w:p>
          <w:p w14:paraId="405D8C8D" w14:textId="77777777" w:rsidR="00C7233B" w:rsidRPr="009264A7" w:rsidRDefault="00C7233B" w:rsidP="00C7233B">
            <w:pPr>
              <w:jc w:val="both"/>
              <w:rPr>
                <w:rFonts w:ascii="Times New Roman" w:eastAsia="Times New Roman" w:hAnsi="Times New Roman"/>
                <w:sz w:val="24"/>
                <w:szCs w:val="24"/>
                <w:lang w:val="uk-UA" w:eastAsia="ru-RU"/>
              </w:rPr>
            </w:pPr>
            <w:r w:rsidRPr="009264A7">
              <w:rPr>
                <w:rFonts w:ascii="Times New Roman" w:eastAsia="Times New Roman" w:hAnsi="Times New Roman"/>
                <w:sz w:val="24"/>
                <w:szCs w:val="24"/>
                <w:lang w:val="uk-UA" w:eastAsia="ru-RU"/>
              </w:rPr>
              <w:t xml:space="preserve">Оцінка тендерної пропозиції проводиться електронною системою закупівель автоматично на основі критеріїв і методики оцінки, визначених замовником у тендерній документації, шляхом визначення тендерної пропозиції найбільш економічно вигідною. </w:t>
            </w:r>
          </w:p>
          <w:p w14:paraId="404A2C02" w14:textId="5FE5E333" w:rsidR="00C7233B" w:rsidRPr="009264A7" w:rsidRDefault="00C7233B" w:rsidP="00C7233B">
            <w:pPr>
              <w:widowControl w:val="0"/>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eastAsia="ru-RU"/>
              </w:rPr>
              <w:t>Найбільш економічно вигідною тендерною пропозицією електронна система закупівель визначає тендерну пропозицію, ціна/приведена ціна якої є найнижчою.</w:t>
            </w:r>
          </w:p>
          <w:p w14:paraId="275F41E0" w14:textId="77777777" w:rsidR="00214EA3" w:rsidRPr="009264A7" w:rsidRDefault="00214EA3" w:rsidP="00FB7218">
            <w:pPr>
              <w:widowControl w:val="0"/>
              <w:spacing w:after="0" w:line="240" w:lineRule="auto"/>
              <w:ind w:firstLine="343"/>
              <w:jc w:val="both"/>
              <w:rPr>
                <w:rFonts w:ascii="Times New Roman" w:eastAsia="Times New Roman" w:hAnsi="Times New Roman"/>
                <w:sz w:val="24"/>
                <w:szCs w:val="24"/>
              </w:rPr>
            </w:pPr>
            <w:r w:rsidRPr="009264A7">
              <w:rPr>
                <w:rFonts w:ascii="Times New Roman" w:eastAsia="Times New Roman" w:hAnsi="Times New Roman"/>
                <w:sz w:val="24"/>
                <w:szCs w:val="24"/>
              </w:rPr>
              <w:t>Якщо була подана одна тендерна пропозиція, електронна система закупівель після закінчення строку для подання тендерних пропозицій, визначених замовником в оголошенні про проведення відкритих торгів, не проводить оцінку такої тендерної пропозиції та визначає таку тендерну пропозицію найбільш економічно вигідною.</w:t>
            </w:r>
          </w:p>
          <w:p w14:paraId="0C6EEB38" w14:textId="77777777" w:rsidR="00214EA3" w:rsidRPr="009264A7" w:rsidRDefault="00214EA3" w:rsidP="00FB7218">
            <w:pPr>
              <w:widowControl w:val="0"/>
              <w:spacing w:after="0" w:line="240" w:lineRule="auto"/>
              <w:ind w:firstLine="343"/>
              <w:jc w:val="both"/>
              <w:rPr>
                <w:rFonts w:ascii="Times New Roman" w:eastAsia="Times New Roman" w:hAnsi="Times New Roman"/>
                <w:sz w:val="24"/>
                <w:szCs w:val="24"/>
              </w:rPr>
            </w:pPr>
            <w:r w:rsidRPr="009264A7">
              <w:rPr>
                <w:rFonts w:ascii="Times New Roman" w:eastAsia="Times New Roman" w:hAnsi="Times New Roman"/>
                <w:sz w:val="24"/>
                <w:szCs w:val="24"/>
              </w:rPr>
              <w:t xml:space="preserve">Тендерні пропозиції подаються відповідно до порядку, визначеного статтею 26 Закону, крім положень частин четвертої, шостої та сьомої статті 26 Закону. </w:t>
            </w:r>
          </w:p>
          <w:p w14:paraId="164289B4" w14:textId="77777777" w:rsidR="00214EA3" w:rsidRPr="009264A7" w:rsidRDefault="00214EA3" w:rsidP="00FB7218">
            <w:pPr>
              <w:widowControl w:val="0"/>
              <w:spacing w:after="0" w:line="240" w:lineRule="auto"/>
              <w:ind w:firstLine="343"/>
              <w:jc w:val="both"/>
              <w:rPr>
                <w:rFonts w:ascii="Times New Roman" w:eastAsia="Times New Roman" w:hAnsi="Times New Roman"/>
                <w:sz w:val="24"/>
                <w:szCs w:val="24"/>
              </w:rPr>
            </w:pPr>
            <w:r w:rsidRPr="009264A7">
              <w:rPr>
                <w:rFonts w:ascii="Times New Roman" w:eastAsia="Times New Roman" w:hAnsi="Times New Roman"/>
                <w:sz w:val="24"/>
                <w:szCs w:val="24"/>
              </w:rPr>
              <w:t>Тендерна пропозиція подається в електронному вигляді через електронну систему закупівель шляхом заповнення електронних форм з окремими полями, де зазначається інформація про ціну, інформація від учасника процедури закупівлі про його відповідність (кваліфікаційному) критеріям, наявність/відсутність підстав, установлених у статті 17 цього Закону і в тендерній документації, та шляхом завантаження необхідних документів, що вимагаються замовником у тендерній документації, а саме:</w:t>
            </w:r>
          </w:p>
          <w:p w14:paraId="11A98760" w14:textId="26FA9B8B" w:rsidR="00214EA3" w:rsidRPr="009264A7" w:rsidRDefault="00214EA3" w:rsidP="00FB7218">
            <w:pPr>
              <w:widowControl w:val="0"/>
              <w:spacing w:after="0" w:line="240" w:lineRule="auto"/>
              <w:ind w:firstLine="343"/>
              <w:jc w:val="both"/>
              <w:rPr>
                <w:rFonts w:ascii="Times New Roman" w:eastAsia="Times New Roman" w:hAnsi="Times New Roman"/>
                <w:sz w:val="24"/>
                <w:szCs w:val="24"/>
              </w:rPr>
            </w:pPr>
            <w:r w:rsidRPr="009264A7">
              <w:rPr>
                <w:rFonts w:ascii="Times New Roman" w:eastAsia="Times New Roman" w:hAnsi="Times New Roman"/>
                <w:sz w:val="24"/>
                <w:szCs w:val="24"/>
              </w:rPr>
              <w:t>-</w:t>
            </w:r>
            <w:r w:rsidR="005E34E0" w:rsidRPr="009264A7">
              <w:rPr>
                <w:rFonts w:ascii="Times New Roman" w:eastAsia="Times New Roman" w:hAnsi="Times New Roman"/>
                <w:sz w:val="24"/>
                <w:szCs w:val="24"/>
                <w:lang w:val="uk-UA"/>
              </w:rPr>
              <w:t> </w:t>
            </w:r>
            <w:r w:rsidRPr="009264A7">
              <w:rPr>
                <w:rFonts w:ascii="Times New Roman" w:eastAsia="Times New Roman" w:hAnsi="Times New Roman"/>
                <w:sz w:val="24"/>
                <w:szCs w:val="24"/>
              </w:rPr>
              <w:t xml:space="preserve">інформаціії та документів, що підтверджують відповідність учасника кваліфікаційним критеріям; </w:t>
            </w:r>
          </w:p>
          <w:p w14:paraId="2FBB1E34" w14:textId="772DE43B" w:rsidR="00214EA3" w:rsidRPr="009264A7" w:rsidRDefault="00214EA3" w:rsidP="00FB7218">
            <w:pPr>
              <w:widowControl w:val="0"/>
              <w:spacing w:after="0" w:line="240" w:lineRule="auto"/>
              <w:ind w:firstLine="343"/>
              <w:jc w:val="both"/>
              <w:rPr>
                <w:rFonts w:ascii="Times New Roman" w:eastAsia="Times New Roman" w:hAnsi="Times New Roman"/>
                <w:sz w:val="24"/>
                <w:szCs w:val="24"/>
              </w:rPr>
            </w:pPr>
            <w:r w:rsidRPr="009264A7">
              <w:rPr>
                <w:rFonts w:ascii="Times New Roman" w:eastAsia="Times New Roman" w:hAnsi="Times New Roman"/>
                <w:sz w:val="24"/>
                <w:szCs w:val="24"/>
              </w:rPr>
              <w:t>-</w:t>
            </w:r>
            <w:r w:rsidR="005E34E0" w:rsidRPr="009264A7">
              <w:rPr>
                <w:rFonts w:ascii="Times New Roman" w:eastAsia="Times New Roman" w:hAnsi="Times New Roman"/>
                <w:sz w:val="24"/>
                <w:szCs w:val="24"/>
                <w:lang w:val="uk-UA"/>
              </w:rPr>
              <w:t> </w:t>
            </w:r>
            <w:r w:rsidRPr="009264A7">
              <w:rPr>
                <w:rFonts w:ascii="Times New Roman" w:eastAsia="Times New Roman" w:hAnsi="Times New Roman"/>
                <w:sz w:val="24"/>
                <w:szCs w:val="24"/>
              </w:rPr>
              <w:t>інформації щодо відповідності учасника вимогам, визначеним у ст.17 Закону;</w:t>
            </w:r>
          </w:p>
          <w:p w14:paraId="388290CD" w14:textId="3699A93D" w:rsidR="00214EA3" w:rsidRPr="009264A7" w:rsidRDefault="00214EA3" w:rsidP="00FB7218">
            <w:pPr>
              <w:widowControl w:val="0"/>
              <w:spacing w:after="0" w:line="240" w:lineRule="auto"/>
              <w:ind w:firstLine="343"/>
              <w:jc w:val="both"/>
              <w:rPr>
                <w:rFonts w:ascii="Times New Roman" w:eastAsia="Times New Roman" w:hAnsi="Times New Roman"/>
                <w:sz w:val="24"/>
                <w:szCs w:val="24"/>
              </w:rPr>
            </w:pPr>
            <w:r w:rsidRPr="009264A7">
              <w:rPr>
                <w:rFonts w:ascii="Times New Roman" w:eastAsia="Times New Roman" w:hAnsi="Times New Roman"/>
                <w:sz w:val="24"/>
                <w:szCs w:val="24"/>
              </w:rPr>
              <w:t>-</w:t>
            </w:r>
            <w:r w:rsidR="005E34E0" w:rsidRPr="009264A7">
              <w:rPr>
                <w:rFonts w:ascii="Times New Roman" w:eastAsia="Times New Roman" w:hAnsi="Times New Roman"/>
                <w:sz w:val="24"/>
                <w:szCs w:val="24"/>
                <w:lang w:val="uk-UA"/>
              </w:rPr>
              <w:t> </w:t>
            </w:r>
            <w:r w:rsidRPr="009264A7">
              <w:rPr>
                <w:rFonts w:ascii="Times New Roman" w:eastAsia="Times New Roman" w:hAnsi="Times New Roman"/>
                <w:sz w:val="24"/>
                <w:szCs w:val="24"/>
              </w:rPr>
              <w:t>інформації про необхідні технічні, якісні та кількісні характеристики предмета закупівлі, а також відповідну технічну специфікацію (у разі потреби (плани, креслення, малюнки чи опис предмета закупівлі) – відповідно до частини 6 розділу ІІІ тендерної документації та Додатку 1 до даної тендерної документації;</w:t>
            </w:r>
          </w:p>
          <w:p w14:paraId="03F9CF22" w14:textId="6AC13CE2" w:rsidR="00214EA3" w:rsidRPr="009264A7" w:rsidRDefault="00054CCA" w:rsidP="00FB7218">
            <w:pPr>
              <w:widowControl w:val="0"/>
              <w:spacing w:after="0" w:line="240" w:lineRule="auto"/>
              <w:ind w:firstLine="343"/>
              <w:jc w:val="both"/>
              <w:rPr>
                <w:rFonts w:ascii="Times New Roman" w:eastAsia="Times New Roman" w:hAnsi="Times New Roman"/>
                <w:sz w:val="24"/>
                <w:szCs w:val="24"/>
              </w:rPr>
            </w:pPr>
            <w:r w:rsidRPr="009264A7">
              <w:rPr>
                <w:rFonts w:ascii="Times New Roman" w:eastAsia="Times New Roman" w:hAnsi="Times New Roman"/>
                <w:sz w:val="24"/>
                <w:szCs w:val="24"/>
              </w:rPr>
              <w:t>- </w:t>
            </w:r>
            <w:r w:rsidR="00214EA3" w:rsidRPr="009264A7">
              <w:rPr>
                <w:rFonts w:ascii="Times New Roman" w:eastAsia="Times New Roman" w:hAnsi="Times New Roman"/>
                <w:sz w:val="24"/>
                <w:szCs w:val="24"/>
              </w:rPr>
              <w:t xml:space="preserve">інформації про маркування, протоколи випробувань або сертифікати, що підтверджують відповідність предмеита закупівлі встановленим замовником вимогам - відповідно до </w:t>
            </w:r>
            <w:r w:rsidR="00607C98" w:rsidRPr="009264A7">
              <w:rPr>
                <w:rFonts w:ascii="Times New Roman" w:eastAsia="Times New Roman" w:hAnsi="Times New Roman"/>
                <w:sz w:val="24"/>
                <w:szCs w:val="24"/>
              </w:rPr>
              <w:t xml:space="preserve">даної тендерної документації </w:t>
            </w:r>
            <w:r w:rsidR="00214EA3" w:rsidRPr="009264A7">
              <w:rPr>
                <w:rFonts w:ascii="Times New Roman" w:eastAsia="Times New Roman" w:hAnsi="Times New Roman"/>
                <w:sz w:val="24"/>
                <w:szCs w:val="24"/>
              </w:rPr>
              <w:t xml:space="preserve">(якщо така інформація вимагається замовником); </w:t>
            </w:r>
          </w:p>
          <w:p w14:paraId="218C09D8" w14:textId="47A3E68C" w:rsidR="00214EA3" w:rsidRPr="009264A7" w:rsidRDefault="00D01C23" w:rsidP="00FB7218">
            <w:pPr>
              <w:widowControl w:val="0"/>
              <w:spacing w:after="0" w:line="240" w:lineRule="auto"/>
              <w:ind w:firstLine="343"/>
              <w:jc w:val="both"/>
              <w:rPr>
                <w:rFonts w:ascii="Times New Roman" w:eastAsia="Times New Roman" w:hAnsi="Times New Roman"/>
                <w:sz w:val="24"/>
                <w:szCs w:val="24"/>
              </w:rPr>
            </w:pPr>
            <w:r w:rsidRPr="009264A7">
              <w:rPr>
                <w:rFonts w:ascii="Times New Roman" w:eastAsia="Times New Roman" w:hAnsi="Times New Roman"/>
                <w:sz w:val="24"/>
                <w:szCs w:val="24"/>
              </w:rPr>
              <w:t>- </w:t>
            </w:r>
            <w:r w:rsidR="00214EA3" w:rsidRPr="009264A7">
              <w:rPr>
                <w:rFonts w:ascii="Times New Roman" w:eastAsia="Times New Roman" w:hAnsi="Times New Roman"/>
                <w:sz w:val="24"/>
                <w:szCs w:val="24"/>
              </w:rPr>
              <w:t xml:space="preserve">інформацією в довільній формі, що містить погодження учасника щодо укладення договору про закупівлю за результатами даних відкритих торгів </w:t>
            </w:r>
            <w:r w:rsidR="00EA3067" w:rsidRPr="009264A7">
              <w:rPr>
                <w:rFonts w:ascii="Times New Roman" w:eastAsia="Times New Roman" w:hAnsi="Times New Roman"/>
                <w:sz w:val="24"/>
                <w:szCs w:val="24"/>
                <w:lang w:val="uk-UA"/>
              </w:rPr>
              <w:t xml:space="preserve">з особливостями </w:t>
            </w:r>
            <w:r w:rsidR="00214EA3" w:rsidRPr="009264A7">
              <w:rPr>
                <w:rFonts w:ascii="Times New Roman" w:eastAsia="Times New Roman" w:hAnsi="Times New Roman"/>
                <w:sz w:val="24"/>
                <w:szCs w:val="24"/>
              </w:rPr>
              <w:t xml:space="preserve">згідно істотних умов договору та змін до нього; </w:t>
            </w:r>
          </w:p>
          <w:p w14:paraId="146269AE" w14:textId="45B6EE20" w:rsidR="00214EA3" w:rsidRPr="009264A7" w:rsidRDefault="00214EA3" w:rsidP="00FB7218">
            <w:pPr>
              <w:widowControl w:val="0"/>
              <w:spacing w:after="0" w:line="240" w:lineRule="auto"/>
              <w:ind w:firstLine="343"/>
              <w:jc w:val="both"/>
              <w:rPr>
                <w:rFonts w:ascii="Times New Roman" w:eastAsia="Times New Roman" w:hAnsi="Times New Roman"/>
                <w:sz w:val="24"/>
                <w:szCs w:val="24"/>
              </w:rPr>
            </w:pPr>
            <w:r w:rsidRPr="009264A7">
              <w:rPr>
                <w:rFonts w:ascii="Times New Roman" w:eastAsia="Times New Roman" w:hAnsi="Times New Roman"/>
                <w:sz w:val="24"/>
                <w:szCs w:val="24"/>
              </w:rPr>
              <w:t>-</w:t>
            </w:r>
            <w:r w:rsidR="00054CCA" w:rsidRPr="009264A7">
              <w:rPr>
                <w:rFonts w:ascii="Times New Roman" w:eastAsia="Times New Roman" w:hAnsi="Times New Roman"/>
                <w:sz w:val="24"/>
                <w:szCs w:val="24"/>
                <w:lang w:val="uk-UA"/>
              </w:rPr>
              <w:t> </w:t>
            </w:r>
            <w:r w:rsidRPr="009264A7">
              <w:rPr>
                <w:rFonts w:ascii="Times New Roman" w:eastAsia="Times New Roman" w:hAnsi="Times New Roman"/>
                <w:sz w:val="24"/>
                <w:szCs w:val="24"/>
              </w:rPr>
              <w:t xml:space="preserve">документом, що підтверджує надання учасником забезпечення тендерної пропозиції, а саме документом електронної гарантії (відповідно до документації) у вигляді файлу, збереженого у форматі, придатному для перевірки накладення електронного цифрового підпису уповноваженої посадової особи гаранта на сайті Центрального засвідчувального органу за посиланням –http://czo.gov.ua/verify, у разі, якщо таке </w:t>
            </w:r>
            <w:r w:rsidRPr="009264A7">
              <w:rPr>
                <w:rFonts w:ascii="Times New Roman" w:eastAsia="Times New Roman" w:hAnsi="Times New Roman"/>
                <w:sz w:val="24"/>
                <w:szCs w:val="24"/>
              </w:rPr>
              <w:lastRenderedPageBreak/>
              <w:t>забезпечення вимагається замовником;</w:t>
            </w:r>
          </w:p>
          <w:p w14:paraId="1E7CF342" w14:textId="249DC3D0" w:rsidR="00214EA3" w:rsidRPr="009264A7" w:rsidRDefault="00214EA3" w:rsidP="00FB7218">
            <w:pPr>
              <w:widowControl w:val="0"/>
              <w:spacing w:after="0" w:line="240" w:lineRule="auto"/>
              <w:ind w:firstLine="343"/>
              <w:jc w:val="both"/>
              <w:rPr>
                <w:rFonts w:ascii="Times New Roman" w:eastAsia="Times New Roman" w:hAnsi="Times New Roman"/>
                <w:sz w:val="24"/>
                <w:szCs w:val="24"/>
              </w:rPr>
            </w:pPr>
            <w:r w:rsidRPr="009264A7">
              <w:rPr>
                <w:rFonts w:ascii="Times New Roman" w:eastAsia="Times New Roman" w:hAnsi="Times New Roman"/>
                <w:sz w:val="24"/>
                <w:szCs w:val="24"/>
              </w:rPr>
              <w:t>-</w:t>
            </w:r>
            <w:r w:rsidR="00054CCA" w:rsidRPr="009264A7">
              <w:rPr>
                <w:rFonts w:ascii="Times New Roman" w:eastAsia="Times New Roman" w:hAnsi="Times New Roman"/>
                <w:sz w:val="24"/>
                <w:szCs w:val="24"/>
                <w:lang w:val="uk-UA"/>
              </w:rPr>
              <w:t> </w:t>
            </w:r>
            <w:r w:rsidRPr="009264A7">
              <w:rPr>
                <w:rFonts w:ascii="Times New Roman" w:eastAsia="Times New Roman" w:hAnsi="Times New Roman"/>
                <w:sz w:val="24"/>
                <w:szCs w:val="24"/>
              </w:rPr>
              <w:t>документами, що підтверджують повноваження посадової особи або представника учасника процедури закупівлі щодо підпису документів тендерної пропозиції відповідно до вимог тендерної документації*;</w:t>
            </w:r>
          </w:p>
          <w:p w14:paraId="3A8CE38C" w14:textId="536DC6E5" w:rsidR="00214EA3" w:rsidRPr="009264A7" w:rsidRDefault="00214EA3" w:rsidP="00FB7218">
            <w:pPr>
              <w:widowControl w:val="0"/>
              <w:spacing w:after="0" w:line="240" w:lineRule="auto"/>
              <w:ind w:firstLine="343"/>
              <w:jc w:val="both"/>
              <w:rPr>
                <w:rFonts w:ascii="Times New Roman" w:eastAsia="Times New Roman" w:hAnsi="Times New Roman"/>
                <w:sz w:val="24"/>
                <w:szCs w:val="24"/>
              </w:rPr>
            </w:pPr>
            <w:r w:rsidRPr="009264A7">
              <w:rPr>
                <w:rFonts w:ascii="Times New Roman" w:eastAsia="Times New Roman" w:hAnsi="Times New Roman"/>
                <w:sz w:val="24"/>
                <w:szCs w:val="24"/>
              </w:rPr>
              <w:t>-</w:t>
            </w:r>
            <w:r w:rsidR="00054CCA" w:rsidRPr="009264A7">
              <w:rPr>
                <w:rFonts w:ascii="Times New Roman" w:eastAsia="Times New Roman" w:hAnsi="Times New Roman"/>
                <w:sz w:val="24"/>
                <w:szCs w:val="24"/>
                <w:lang w:val="uk-UA"/>
              </w:rPr>
              <w:t> </w:t>
            </w:r>
            <w:r w:rsidRPr="009264A7">
              <w:rPr>
                <w:rFonts w:ascii="Times New Roman" w:eastAsia="Times New Roman" w:hAnsi="Times New Roman"/>
                <w:sz w:val="24"/>
                <w:szCs w:val="24"/>
              </w:rPr>
              <w:t>іншою інформацією та документами, необхідність подання яких у складі тендерної пропозиції передбачена умовами цієї документації.</w:t>
            </w:r>
          </w:p>
          <w:p w14:paraId="4A025105" w14:textId="4182E1B7" w:rsidR="00214EA3" w:rsidRPr="009264A7" w:rsidRDefault="00214EA3" w:rsidP="00FB7218">
            <w:pPr>
              <w:widowControl w:val="0"/>
              <w:spacing w:after="0" w:line="240" w:lineRule="auto"/>
              <w:ind w:firstLine="343"/>
              <w:jc w:val="both"/>
              <w:rPr>
                <w:rFonts w:ascii="Times New Roman" w:eastAsia="Times New Roman" w:hAnsi="Times New Roman"/>
                <w:sz w:val="24"/>
                <w:szCs w:val="24"/>
              </w:rPr>
            </w:pPr>
            <w:r w:rsidRPr="009264A7">
              <w:rPr>
                <w:rFonts w:ascii="Times New Roman" w:eastAsia="Times New Roman" w:hAnsi="Times New Roman"/>
                <w:sz w:val="24"/>
                <w:szCs w:val="24"/>
              </w:rPr>
              <w:t>*Повноваження щодо підпису документів, що подаються учасником у складі тендерної пропозиції, а так само інші повноваження на представництво інтересів учасника під час проведення процедури закупівлі підтверджуються: для посадових (службових) осіб учасника, які уповноважені підписувати документи пропозиції та вчиняти інші юридично значущі дії від імені учасника на підставі положень установчих документів – копії розпорядчих документів, про призначення (обрання</w:t>
            </w:r>
            <w:r w:rsidR="00E360C1" w:rsidRPr="009264A7">
              <w:rPr>
                <w:rFonts w:ascii="Times New Roman" w:eastAsia="Times New Roman" w:hAnsi="Times New Roman"/>
                <w:sz w:val="24"/>
                <w:szCs w:val="24"/>
              </w:rPr>
              <w:t>) на посаду відповідної особи (</w:t>
            </w:r>
            <w:r w:rsidRPr="009264A7">
              <w:rPr>
                <w:rFonts w:ascii="Times New Roman" w:eastAsia="Times New Roman" w:hAnsi="Times New Roman"/>
                <w:sz w:val="24"/>
                <w:szCs w:val="24"/>
              </w:rPr>
              <w:t>копія наказу про призначення та/ або протоколу зборів засновників, тощо) разом з копією паспорту або іншого документу, що посвідчує особу уповноваженого згідно чинного законодавства (відповідно до вимог Положення про паспорт громадянина України,  затвердженого Постановою Верховної Ради  У</w:t>
            </w:r>
            <w:r w:rsidR="00E360C1" w:rsidRPr="009264A7">
              <w:rPr>
                <w:rFonts w:ascii="Times New Roman" w:eastAsia="Times New Roman" w:hAnsi="Times New Roman"/>
                <w:sz w:val="24"/>
                <w:szCs w:val="24"/>
              </w:rPr>
              <w:t xml:space="preserve">країни від 26 червня 1992 року </w:t>
            </w:r>
            <w:r w:rsidR="00E360C1" w:rsidRPr="009264A7">
              <w:rPr>
                <w:rFonts w:ascii="Times New Roman" w:eastAsia="Times New Roman" w:hAnsi="Times New Roman"/>
                <w:sz w:val="24"/>
                <w:szCs w:val="24"/>
                <w:lang w:val="uk-UA"/>
              </w:rPr>
              <w:t>№</w:t>
            </w:r>
            <w:r w:rsidRPr="009264A7">
              <w:rPr>
                <w:rFonts w:ascii="Times New Roman" w:eastAsia="Times New Roman" w:hAnsi="Times New Roman"/>
                <w:sz w:val="24"/>
                <w:szCs w:val="24"/>
              </w:rPr>
              <w:t xml:space="preserve"> 2503-XII, далі – Положення про паспорт)(для фізичних осіб-підприємців – документи згідно чинного законодавства, що підтверджують їх повноваження на підписання тендерної пропозиції разом з копіями паспорту (згідно Положення про паспорт) або іншого документу, що посвідчує особу фізичної особи-підприємця згідно чинного законодавства, а так само разом з копіями ідентифікаційного коду фізичної особи-підприємця). Для осіб, що уповноважені представляти інтереси учасника під час проведення процедури закупівлі, та які не входять до кола осіб, які представляють інтереси учасника без довіреності – довіреність, оформлена у відповідності до вимог чинного законодавства, зі строком дії не менше ніж до завершення строку дійсності тендерної пропозиції, разом з копіями паспорту (згідно Положення про паспорт) або іншого документу, що посвідчує особу згідно чинного законодавства, разом з документами, що у відповідності до цього пункту підтверджують повноваження посадової (службової) особи учасника, що підписала від імені учасника вказану довіреність. У разі якщо тендерна пропозиція подається об</w:t>
            </w:r>
            <w:r w:rsidR="000B14FE" w:rsidRPr="009264A7">
              <w:rPr>
                <w:rFonts w:ascii="Times New Roman" w:eastAsia="Times New Roman" w:hAnsi="Times New Roman"/>
                <w:sz w:val="24"/>
                <w:szCs w:val="24"/>
              </w:rPr>
              <w:t>’</w:t>
            </w:r>
            <w:r w:rsidRPr="009264A7">
              <w:rPr>
                <w:rFonts w:ascii="Times New Roman" w:eastAsia="Times New Roman" w:hAnsi="Times New Roman"/>
                <w:sz w:val="24"/>
                <w:szCs w:val="24"/>
              </w:rPr>
              <w:t>єднанням учасників, до неї обов</w:t>
            </w:r>
            <w:r w:rsidR="000B14FE" w:rsidRPr="009264A7">
              <w:rPr>
                <w:rFonts w:ascii="Times New Roman" w:eastAsia="Times New Roman" w:hAnsi="Times New Roman"/>
                <w:sz w:val="24"/>
                <w:szCs w:val="24"/>
              </w:rPr>
              <w:t>’</w:t>
            </w:r>
            <w:r w:rsidRPr="009264A7">
              <w:rPr>
                <w:rFonts w:ascii="Times New Roman" w:eastAsia="Times New Roman" w:hAnsi="Times New Roman"/>
                <w:sz w:val="24"/>
                <w:szCs w:val="24"/>
              </w:rPr>
              <w:t>язково включається документ про створення такого об</w:t>
            </w:r>
            <w:r w:rsidR="000B14FE" w:rsidRPr="009264A7">
              <w:rPr>
                <w:rFonts w:ascii="Times New Roman" w:eastAsia="Times New Roman" w:hAnsi="Times New Roman"/>
                <w:sz w:val="24"/>
                <w:szCs w:val="24"/>
              </w:rPr>
              <w:t>’</w:t>
            </w:r>
            <w:r w:rsidR="00E7448D" w:rsidRPr="009264A7">
              <w:rPr>
                <w:rFonts w:ascii="Times New Roman" w:eastAsia="Times New Roman" w:hAnsi="Times New Roman"/>
                <w:sz w:val="24"/>
                <w:szCs w:val="24"/>
              </w:rPr>
              <w:t xml:space="preserve">єднання. </w:t>
            </w:r>
            <w:r w:rsidRPr="009264A7">
              <w:rPr>
                <w:rFonts w:ascii="Times New Roman" w:eastAsia="Times New Roman" w:hAnsi="Times New Roman"/>
                <w:sz w:val="24"/>
                <w:szCs w:val="24"/>
              </w:rPr>
              <w:t xml:space="preserve">Особа, що визначена згідно даного пункту, складає згоду суб’єкта персональних даних згідно вимог чинного законодавства України, та відповідно така згода надається у складі тендерної пропозиції. Крім того, у складі тендерної пропозиції Учасник надає довідку про посадову особу або представника учасника, яка уповноважена представляти його інтереси під час проведення процедури закупівлі. В довідці обов’язково зазначається прізвище, ім’я, по-батькові, посада визначеної особи та реквізити (назва, дата і номер) документу (усіх документів), що підтверджує (-ють) повноваження такої особи. Довідка має містити зразок підпису уповноваженої особи учасника, та надається за підписом керівника Учасника. </w:t>
            </w:r>
          </w:p>
          <w:p w14:paraId="55EAFA84" w14:textId="74683216" w:rsidR="00214EA3" w:rsidRPr="009264A7" w:rsidRDefault="00214EA3" w:rsidP="00FB7218">
            <w:pPr>
              <w:widowControl w:val="0"/>
              <w:spacing w:after="0" w:line="240" w:lineRule="auto"/>
              <w:ind w:firstLine="343"/>
              <w:jc w:val="both"/>
              <w:rPr>
                <w:rFonts w:ascii="Times New Roman" w:eastAsia="Times New Roman" w:hAnsi="Times New Roman"/>
                <w:sz w:val="24"/>
                <w:szCs w:val="24"/>
              </w:rPr>
            </w:pPr>
            <w:r w:rsidRPr="009264A7">
              <w:rPr>
                <w:rFonts w:ascii="Times New Roman" w:eastAsia="Times New Roman" w:hAnsi="Times New Roman"/>
                <w:sz w:val="24"/>
                <w:szCs w:val="24"/>
              </w:rPr>
              <w:t xml:space="preserve">У разі наявності в установчих документах певних обмежень (за строком, сумою тощо) – надати документ (рішення, протокол, </w:t>
            </w:r>
            <w:r w:rsidRPr="009264A7">
              <w:rPr>
                <w:rFonts w:ascii="Times New Roman" w:eastAsia="Times New Roman" w:hAnsi="Times New Roman"/>
                <w:sz w:val="24"/>
                <w:szCs w:val="24"/>
              </w:rPr>
              <w:lastRenderedPageBreak/>
              <w:t xml:space="preserve">дозвіл тощо), який надає право підписувати документи, що входять до складу тендерної пропозиції та укладати такий договір) та в якому міститься необхідна та достатня інформація для перевірки замовником повноваження посадової особи або представника учасника процедури закупівлі на підписання, </w:t>
            </w:r>
            <w:r w:rsidR="00296F9F" w:rsidRPr="009264A7">
              <w:rPr>
                <w:rFonts w:ascii="Times New Roman" w:eastAsia="Times New Roman" w:hAnsi="Times New Roman"/>
                <w:sz w:val="24"/>
                <w:szCs w:val="24"/>
              </w:rPr>
              <w:t>також</w:t>
            </w:r>
            <w:r w:rsidRPr="009264A7">
              <w:rPr>
                <w:rFonts w:ascii="Times New Roman" w:eastAsia="Times New Roman" w:hAnsi="Times New Roman"/>
                <w:sz w:val="24"/>
                <w:szCs w:val="24"/>
              </w:rPr>
              <w:t xml:space="preserve"> надати Статут (установчий документ) в останній редакції такого Учасника.</w:t>
            </w:r>
          </w:p>
          <w:p w14:paraId="329981A8" w14:textId="00B2AEF1" w:rsidR="00214EA3" w:rsidRPr="009264A7" w:rsidRDefault="00214EA3" w:rsidP="00FB7218">
            <w:pPr>
              <w:widowControl w:val="0"/>
              <w:spacing w:after="0" w:line="240" w:lineRule="auto"/>
              <w:ind w:firstLine="343"/>
              <w:jc w:val="both"/>
              <w:rPr>
                <w:rFonts w:ascii="Times New Roman" w:eastAsia="Times New Roman" w:hAnsi="Times New Roman"/>
                <w:sz w:val="24"/>
                <w:szCs w:val="24"/>
              </w:rPr>
            </w:pPr>
            <w:r w:rsidRPr="009264A7">
              <w:rPr>
                <w:rFonts w:ascii="Times New Roman" w:eastAsia="Times New Roman" w:hAnsi="Times New Roman"/>
                <w:sz w:val="24"/>
                <w:szCs w:val="24"/>
              </w:rPr>
              <w:t xml:space="preserve">Крім того, якщо учасник підпадає під дію Закону України </w:t>
            </w:r>
            <w:r w:rsidR="009C29A7" w:rsidRPr="009264A7">
              <w:rPr>
                <w:rFonts w:ascii="Times New Roman" w:eastAsia="Times New Roman" w:hAnsi="Times New Roman"/>
                <w:sz w:val="24"/>
                <w:szCs w:val="24"/>
              </w:rPr>
              <w:t>“</w:t>
            </w:r>
            <w:r w:rsidRPr="009264A7">
              <w:rPr>
                <w:rFonts w:ascii="Times New Roman" w:eastAsia="Times New Roman" w:hAnsi="Times New Roman"/>
                <w:sz w:val="24"/>
                <w:szCs w:val="24"/>
              </w:rPr>
              <w:t>Про товариства з обмеженою</w:t>
            </w:r>
            <w:r w:rsidR="009C29A7" w:rsidRPr="009264A7">
              <w:rPr>
                <w:rFonts w:ascii="Times New Roman" w:eastAsia="Times New Roman" w:hAnsi="Times New Roman"/>
                <w:sz w:val="24"/>
                <w:szCs w:val="24"/>
              </w:rPr>
              <w:t xml:space="preserve"> та додатковою відповідальністю”</w:t>
            </w:r>
            <w:r w:rsidRPr="009264A7">
              <w:rPr>
                <w:rFonts w:ascii="Times New Roman" w:eastAsia="Times New Roman" w:hAnsi="Times New Roman"/>
                <w:sz w:val="24"/>
                <w:szCs w:val="24"/>
              </w:rPr>
              <w:t xml:space="preserve">, на підтвердження повноважень таких учасників/ представників учасників додатково у складі тендерної пропозиції надаються документи згідно частини другої ст. 44 даного Закону. Учасники, що не підпадають під дію вищевказаного закону, тощо мають надати у складі тендерної пропозиції відповідний лист-пояснення з зазначенням причин ненадання документів відповідно до Закону України </w:t>
            </w:r>
            <w:r w:rsidR="00D63B14" w:rsidRPr="009264A7">
              <w:rPr>
                <w:rFonts w:ascii="Times New Roman" w:eastAsia="Times New Roman" w:hAnsi="Times New Roman"/>
                <w:sz w:val="24"/>
                <w:szCs w:val="24"/>
              </w:rPr>
              <w:t>“</w:t>
            </w:r>
            <w:r w:rsidRPr="009264A7">
              <w:rPr>
                <w:rFonts w:ascii="Times New Roman" w:eastAsia="Times New Roman" w:hAnsi="Times New Roman"/>
                <w:sz w:val="24"/>
                <w:szCs w:val="24"/>
              </w:rPr>
              <w:t>Про товариства з обмеженою</w:t>
            </w:r>
            <w:r w:rsidR="00D63B14" w:rsidRPr="009264A7">
              <w:rPr>
                <w:rFonts w:ascii="Times New Roman" w:eastAsia="Times New Roman" w:hAnsi="Times New Roman"/>
                <w:sz w:val="24"/>
                <w:szCs w:val="24"/>
              </w:rPr>
              <w:t xml:space="preserve"> та додатковою відповідальністю”</w:t>
            </w:r>
            <w:r w:rsidRPr="009264A7">
              <w:rPr>
                <w:rFonts w:ascii="Times New Roman" w:eastAsia="Times New Roman" w:hAnsi="Times New Roman"/>
                <w:sz w:val="24"/>
                <w:szCs w:val="24"/>
              </w:rPr>
              <w:t>.</w:t>
            </w:r>
          </w:p>
          <w:p w14:paraId="460FCC7E" w14:textId="02F8B1BA" w:rsidR="00214EA3" w:rsidRPr="009264A7" w:rsidRDefault="00302A21" w:rsidP="00FB7218">
            <w:pPr>
              <w:widowControl w:val="0"/>
              <w:spacing w:after="0" w:line="240" w:lineRule="auto"/>
              <w:jc w:val="both"/>
              <w:rPr>
                <w:rFonts w:ascii="Times New Roman" w:eastAsia="Times New Roman" w:hAnsi="Times New Roman"/>
                <w:sz w:val="24"/>
                <w:szCs w:val="24"/>
              </w:rPr>
            </w:pPr>
            <w:r w:rsidRPr="009264A7">
              <w:rPr>
                <w:rFonts w:ascii="Times New Roman" w:eastAsia="Times New Roman" w:hAnsi="Times New Roman"/>
                <w:sz w:val="24"/>
                <w:szCs w:val="24"/>
              </w:rPr>
              <w:t>1.2. </w:t>
            </w:r>
            <w:r w:rsidR="00214EA3" w:rsidRPr="009264A7">
              <w:rPr>
                <w:rFonts w:ascii="Times New Roman" w:eastAsia="Times New Roman" w:hAnsi="Times New Roman"/>
                <w:sz w:val="24"/>
                <w:szCs w:val="24"/>
              </w:rPr>
              <w:t>Кожен учасник має право подати тільки одну тендерну пропозицію. Подаючи тендерну пропозицію Учасник торгів тим самим погоджується з усіма умовами та вимогами цієї тендерної документації.</w:t>
            </w:r>
          </w:p>
          <w:p w14:paraId="6724DC08" w14:textId="0338FD58" w:rsidR="00214EA3" w:rsidRPr="009264A7" w:rsidRDefault="00302A21" w:rsidP="00FB7218">
            <w:pPr>
              <w:widowControl w:val="0"/>
              <w:spacing w:after="0" w:line="240" w:lineRule="auto"/>
              <w:jc w:val="both"/>
              <w:rPr>
                <w:rFonts w:ascii="Times New Roman" w:eastAsia="Times New Roman" w:hAnsi="Times New Roman"/>
                <w:sz w:val="24"/>
                <w:szCs w:val="24"/>
              </w:rPr>
            </w:pPr>
            <w:r w:rsidRPr="009264A7">
              <w:rPr>
                <w:rFonts w:ascii="Times New Roman" w:eastAsia="Times New Roman" w:hAnsi="Times New Roman"/>
                <w:sz w:val="24"/>
                <w:szCs w:val="24"/>
              </w:rPr>
              <w:t>1.3. </w:t>
            </w:r>
            <w:r w:rsidR="00214EA3" w:rsidRPr="009264A7">
              <w:rPr>
                <w:rFonts w:ascii="Times New Roman" w:eastAsia="Times New Roman" w:hAnsi="Times New Roman"/>
                <w:sz w:val="24"/>
                <w:szCs w:val="24"/>
              </w:rPr>
              <w:t>Всі визначені цією документацією документи тендерної пропозиції завантажуються в електронну систему закупівель у вигляді у вигляді скан-копій придатних для маш</w:t>
            </w:r>
            <w:r w:rsidRPr="009264A7">
              <w:rPr>
                <w:rFonts w:ascii="Times New Roman" w:eastAsia="Times New Roman" w:hAnsi="Times New Roman"/>
                <w:sz w:val="24"/>
                <w:szCs w:val="24"/>
              </w:rPr>
              <w:t xml:space="preserve">инозчитування (у форматі pdf), </w:t>
            </w:r>
            <w:r w:rsidR="00214EA3" w:rsidRPr="009264A7">
              <w:rPr>
                <w:rFonts w:ascii="Times New Roman" w:eastAsia="Times New Roman" w:hAnsi="Times New Roman"/>
                <w:sz w:val="24"/>
                <w:szCs w:val="24"/>
              </w:rPr>
              <w:t>виготовлених з оригіналів документів, складених безпосередньо учасником (довідки в довільній формі, інші документи, складені учасником згідно цієї документації), з копій документів, надання яких вимагається згідно цієї документації, а так само з оригіналів документів, виданих учаснику іншими організаціями, підприємствами та установами, та необхідність у наданні яких вимагається згідно цієї документації (наприклад, відгуки, тощо). Зміст та вигляд документів повинен відповідати документам, згідно яких виготовляються скан-копії. Скановані документи повинні бути розбірливими та читабельними. Якщо у складі тендерної пропозиції учасника надано скан-копію будь-якого документу, текст якої є нечитабельним (нечітке зображення, відсутність окремих фрагментів сторінки</w:t>
            </w:r>
            <w:r w:rsidR="009F199B" w:rsidRPr="009264A7">
              <w:rPr>
                <w:rFonts w:ascii="Times New Roman" w:eastAsia="Times New Roman" w:hAnsi="Times New Roman"/>
                <w:sz w:val="24"/>
                <w:szCs w:val="24"/>
              </w:rPr>
              <w:t xml:space="preserve"> </w:t>
            </w:r>
            <w:r w:rsidR="00214EA3" w:rsidRPr="009264A7">
              <w:rPr>
                <w:rFonts w:ascii="Times New Roman" w:eastAsia="Times New Roman" w:hAnsi="Times New Roman"/>
                <w:sz w:val="24"/>
                <w:szCs w:val="24"/>
              </w:rPr>
              <w:t xml:space="preserve">/інформації документу на його копії, тощо), сформовані не у відповідності з вимогами тендерної документації, фотозображення мають частково відсканований документ, та ін, вважатиметься, що учасник не надав такого документу, з настанням відповідних наслідків згідно ст. 31 Закону і Замовник може прийняти рішення про відхилення пропозиції такого Учасника. </w:t>
            </w:r>
          </w:p>
          <w:p w14:paraId="0C1A0C15" w14:textId="15F13845" w:rsidR="00214EA3" w:rsidRPr="009264A7" w:rsidRDefault="00214EA3" w:rsidP="00FB7218">
            <w:pPr>
              <w:widowControl w:val="0"/>
              <w:spacing w:after="0" w:line="240" w:lineRule="auto"/>
              <w:ind w:firstLine="343"/>
              <w:jc w:val="both"/>
              <w:rPr>
                <w:rFonts w:ascii="Times New Roman" w:eastAsia="Times New Roman" w:hAnsi="Times New Roman"/>
                <w:sz w:val="24"/>
                <w:szCs w:val="24"/>
              </w:rPr>
            </w:pPr>
            <w:r w:rsidRPr="009264A7">
              <w:rPr>
                <w:rFonts w:ascii="Times New Roman" w:eastAsia="Times New Roman" w:hAnsi="Times New Roman"/>
                <w:sz w:val="24"/>
                <w:szCs w:val="24"/>
              </w:rPr>
              <w:t>Якщо тендерною документацією вимагається надання будь-якого документу або інформації, передбачено, що така ін</w:t>
            </w:r>
            <w:r w:rsidR="007C7226" w:rsidRPr="009264A7">
              <w:rPr>
                <w:rFonts w:ascii="Times New Roman" w:eastAsia="Times New Roman" w:hAnsi="Times New Roman"/>
                <w:sz w:val="24"/>
                <w:szCs w:val="24"/>
              </w:rPr>
              <w:t xml:space="preserve">формація має бути достовірною. </w:t>
            </w:r>
          </w:p>
          <w:p w14:paraId="5E4E27B1" w14:textId="77777777" w:rsidR="00214EA3" w:rsidRPr="009264A7" w:rsidRDefault="00214EA3" w:rsidP="00FB7218">
            <w:pPr>
              <w:widowControl w:val="0"/>
              <w:spacing w:after="0" w:line="240" w:lineRule="auto"/>
              <w:ind w:firstLine="343"/>
              <w:jc w:val="both"/>
              <w:rPr>
                <w:rFonts w:ascii="Times New Roman" w:eastAsia="Times New Roman" w:hAnsi="Times New Roman"/>
                <w:sz w:val="24"/>
                <w:szCs w:val="24"/>
              </w:rPr>
            </w:pPr>
            <w:r w:rsidRPr="009264A7">
              <w:rPr>
                <w:rFonts w:ascii="Times New Roman" w:eastAsia="Times New Roman" w:hAnsi="Times New Roman"/>
                <w:sz w:val="24"/>
                <w:szCs w:val="24"/>
              </w:rPr>
              <w:t>Сканований варіант пропозицій не повинен містити різних накладень, малюнків (наприклад, накладених підписів, печаток) в іншому випадку пропозиція учасника може бути відхилена. За підроблення документів, печаток, штампів та бланків, використання підроблених документів, печаток, штампів Учасники торгів несуть кримінальну відповідальність згідно статті 358 Кримінального кодексу України.</w:t>
            </w:r>
          </w:p>
          <w:p w14:paraId="775595A0" w14:textId="77777777" w:rsidR="00214EA3" w:rsidRPr="009264A7" w:rsidRDefault="00214EA3" w:rsidP="00FB7218">
            <w:pPr>
              <w:widowControl w:val="0"/>
              <w:spacing w:after="0" w:line="240" w:lineRule="auto"/>
              <w:ind w:firstLine="343"/>
              <w:jc w:val="both"/>
              <w:rPr>
                <w:rFonts w:ascii="Times New Roman" w:eastAsia="Times New Roman" w:hAnsi="Times New Roman"/>
                <w:sz w:val="24"/>
                <w:szCs w:val="24"/>
              </w:rPr>
            </w:pPr>
            <w:r w:rsidRPr="009264A7">
              <w:rPr>
                <w:rFonts w:ascii="Times New Roman" w:eastAsia="Times New Roman" w:hAnsi="Times New Roman"/>
                <w:sz w:val="24"/>
                <w:szCs w:val="24"/>
              </w:rPr>
              <w:t xml:space="preserve">Документи, що складаються учасником, повинні бути оформлені належним чином у відповідності до вимог чинного </w:t>
            </w:r>
            <w:r w:rsidRPr="009264A7">
              <w:rPr>
                <w:rFonts w:ascii="Times New Roman" w:eastAsia="Times New Roman" w:hAnsi="Times New Roman"/>
                <w:sz w:val="24"/>
                <w:szCs w:val="24"/>
              </w:rPr>
              <w:lastRenderedPageBreak/>
              <w:t xml:space="preserve">законодавства в частині дотримання письмової форми документу, складеного суб’єктом господарювання, за підписом посадової особи учасника або уповноваженого представника учасника, та скріплені печаткою організації (за наявності). Вимога щодо засвідчення того чи іншого документу тендерної пропозиції власноручним підписом учасника/уповноваженої особи не застосовується до документів (матеріалів та інформації), що подаються у складі тендерної пропозиції, якщо такі документи (матеріали та інформація) надані учасником у формі електронного документа через електронну систему закупівель із накладанням кваліфікованого електронного підпису на кожен з таких документів (матеріал чи інформацію). </w:t>
            </w:r>
          </w:p>
          <w:p w14:paraId="295A23A5" w14:textId="7FD345D6" w:rsidR="00214EA3" w:rsidRPr="009264A7" w:rsidRDefault="007C7226" w:rsidP="00FB7218">
            <w:pPr>
              <w:widowControl w:val="0"/>
              <w:spacing w:after="0" w:line="240" w:lineRule="auto"/>
              <w:jc w:val="both"/>
              <w:rPr>
                <w:rFonts w:ascii="Times New Roman" w:eastAsia="Times New Roman" w:hAnsi="Times New Roman"/>
                <w:sz w:val="24"/>
                <w:szCs w:val="24"/>
              </w:rPr>
            </w:pPr>
            <w:r w:rsidRPr="009264A7">
              <w:rPr>
                <w:rFonts w:ascii="Times New Roman" w:eastAsia="Times New Roman" w:hAnsi="Times New Roman"/>
                <w:sz w:val="24"/>
                <w:szCs w:val="24"/>
              </w:rPr>
              <w:t>1.4. </w:t>
            </w:r>
            <w:r w:rsidR="00214EA3" w:rsidRPr="009264A7">
              <w:rPr>
                <w:rFonts w:ascii="Times New Roman" w:eastAsia="Times New Roman" w:hAnsi="Times New Roman"/>
                <w:sz w:val="24"/>
                <w:szCs w:val="24"/>
              </w:rPr>
              <w:t xml:space="preserve">Під час використання електронної системи закупівель з метою подання тендерних пропозицій та їх оцінки документи та дані створюються та подаються учасником з урахуванням вимог законів України </w:t>
            </w:r>
            <w:r w:rsidR="0039256E" w:rsidRPr="009264A7">
              <w:rPr>
                <w:rFonts w:ascii="Times New Roman" w:eastAsia="Times New Roman" w:hAnsi="Times New Roman"/>
                <w:sz w:val="24"/>
                <w:szCs w:val="24"/>
              </w:rPr>
              <w:t>“</w:t>
            </w:r>
            <w:r w:rsidR="00214EA3" w:rsidRPr="009264A7">
              <w:rPr>
                <w:rFonts w:ascii="Times New Roman" w:eastAsia="Times New Roman" w:hAnsi="Times New Roman"/>
                <w:sz w:val="24"/>
                <w:szCs w:val="24"/>
              </w:rPr>
              <w:t>Про електронні документи та електронний документо</w:t>
            </w:r>
            <w:r w:rsidR="0039256E" w:rsidRPr="009264A7">
              <w:rPr>
                <w:rFonts w:ascii="Times New Roman" w:eastAsia="Times New Roman" w:hAnsi="Times New Roman"/>
                <w:sz w:val="24"/>
                <w:szCs w:val="24"/>
              </w:rPr>
              <w:t>обіг”</w:t>
            </w:r>
            <w:r w:rsidR="00214EA3" w:rsidRPr="009264A7">
              <w:rPr>
                <w:rFonts w:ascii="Times New Roman" w:eastAsia="Times New Roman" w:hAnsi="Times New Roman"/>
                <w:sz w:val="24"/>
                <w:szCs w:val="24"/>
              </w:rPr>
              <w:t xml:space="preserve"> та </w:t>
            </w:r>
            <w:r w:rsidR="0039256E" w:rsidRPr="009264A7">
              <w:rPr>
                <w:rFonts w:ascii="Times New Roman" w:eastAsia="Times New Roman" w:hAnsi="Times New Roman"/>
                <w:sz w:val="24"/>
                <w:szCs w:val="24"/>
              </w:rPr>
              <w:t>“Про електронні довірчі послуги”</w:t>
            </w:r>
            <w:r w:rsidR="00214EA3" w:rsidRPr="009264A7">
              <w:rPr>
                <w:rFonts w:ascii="Times New Roman" w:eastAsia="Times New Roman" w:hAnsi="Times New Roman"/>
                <w:sz w:val="24"/>
                <w:szCs w:val="24"/>
              </w:rPr>
              <w:t>, тобто тендерна пропозиція повинна містити накладений електронний підпис учасника/уповноваженої особи учасника процедури закупівлі, повноваження якої щодо підпису документів тендерної пропозиції підтверджуються відповідно до вимог цієї Документації.</w:t>
            </w:r>
          </w:p>
          <w:p w14:paraId="021648FC" w14:textId="672B0D5D" w:rsidR="00214EA3" w:rsidRPr="009264A7" w:rsidRDefault="00214EA3" w:rsidP="00FB7218">
            <w:pPr>
              <w:widowControl w:val="0"/>
              <w:spacing w:after="0" w:line="240" w:lineRule="auto"/>
              <w:jc w:val="both"/>
              <w:rPr>
                <w:rFonts w:ascii="Times New Roman" w:eastAsia="Times New Roman" w:hAnsi="Times New Roman"/>
                <w:sz w:val="24"/>
                <w:szCs w:val="24"/>
              </w:rPr>
            </w:pPr>
            <w:r w:rsidRPr="009264A7">
              <w:rPr>
                <w:rFonts w:ascii="Times New Roman" w:eastAsia="Times New Roman" w:hAnsi="Times New Roman"/>
                <w:sz w:val="24"/>
                <w:szCs w:val="24"/>
              </w:rPr>
              <w:t>1.5.</w:t>
            </w:r>
            <w:r w:rsidR="0039256E" w:rsidRPr="009264A7">
              <w:rPr>
                <w:rFonts w:ascii="Times New Roman" w:eastAsia="Times New Roman" w:hAnsi="Times New Roman"/>
                <w:sz w:val="24"/>
                <w:szCs w:val="24"/>
                <w:lang w:val="en-US"/>
              </w:rPr>
              <w:t> </w:t>
            </w:r>
            <w:r w:rsidRPr="009264A7">
              <w:rPr>
                <w:rFonts w:ascii="Times New Roman" w:eastAsia="Times New Roman" w:hAnsi="Times New Roman"/>
                <w:sz w:val="24"/>
                <w:szCs w:val="24"/>
              </w:rPr>
              <w:t xml:space="preserve">У випадку, якщо визначені цієї документацією </w:t>
            </w:r>
            <w:proofErr w:type="gramStart"/>
            <w:r w:rsidRPr="009264A7">
              <w:rPr>
                <w:rFonts w:ascii="Times New Roman" w:eastAsia="Times New Roman" w:hAnsi="Times New Roman"/>
                <w:sz w:val="24"/>
                <w:szCs w:val="24"/>
              </w:rPr>
              <w:t>документи  не</w:t>
            </w:r>
            <w:proofErr w:type="gramEnd"/>
            <w:r w:rsidRPr="009264A7">
              <w:rPr>
                <w:rFonts w:ascii="Times New Roman" w:eastAsia="Times New Roman" w:hAnsi="Times New Roman"/>
                <w:sz w:val="24"/>
                <w:szCs w:val="24"/>
              </w:rPr>
              <w:t xml:space="preserve"> завантажені учасником (або ж завантажені з порушеннями, в тому числі завантажені з порушенням документи з інформацією про ціну тендерної пропозиції, що не підлягають розкриттю всупереч абзацу третьому ч. 1 ст. 28 Закону), пропозиція такого учасника відхиляється згідно абзацу третього пункту першого ч. 1 ст. 31 Закону.</w:t>
            </w:r>
          </w:p>
          <w:p w14:paraId="2BFAAF6F" w14:textId="11181279" w:rsidR="00214EA3" w:rsidRPr="009264A7" w:rsidRDefault="00334B3A" w:rsidP="00FB7218">
            <w:pPr>
              <w:widowControl w:val="0"/>
              <w:spacing w:after="0" w:line="240" w:lineRule="auto"/>
              <w:jc w:val="both"/>
              <w:rPr>
                <w:rFonts w:ascii="Times New Roman" w:eastAsia="Times New Roman" w:hAnsi="Times New Roman"/>
                <w:sz w:val="24"/>
                <w:szCs w:val="24"/>
              </w:rPr>
            </w:pPr>
            <w:r w:rsidRPr="009264A7">
              <w:rPr>
                <w:rFonts w:ascii="Times New Roman" w:eastAsia="Times New Roman" w:hAnsi="Times New Roman"/>
                <w:sz w:val="24"/>
                <w:szCs w:val="24"/>
              </w:rPr>
              <w:t>1.6. </w:t>
            </w:r>
            <w:r w:rsidR="00214EA3" w:rsidRPr="009264A7">
              <w:rPr>
                <w:rFonts w:ascii="Times New Roman" w:eastAsia="Times New Roman" w:hAnsi="Times New Roman"/>
                <w:sz w:val="24"/>
                <w:szCs w:val="24"/>
              </w:rPr>
              <w:t>Опис та приклади формальних несуттєвих помилок:</w:t>
            </w:r>
          </w:p>
          <w:p w14:paraId="4B28FE88" w14:textId="1C70103D" w:rsidR="00214EA3" w:rsidRPr="009264A7" w:rsidRDefault="00214EA3" w:rsidP="00FB7218">
            <w:pPr>
              <w:widowControl w:val="0"/>
              <w:spacing w:after="0" w:line="240" w:lineRule="auto"/>
              <w:jc w:val="both"/>
              <w:rPr>
                <w:rFonts w:ascii="Times New Roman" w:eastAsia="Times New Roman" w:hAnsi="Times New Roman"/>
                <w:sz w:val="24"/>
                <w:szCs w:val="24"/>
              </w:rPr>
            </w:pPr>
            <w:r w:rsidRPr="009264A7">
              <w:rPr>
                <w:rFonts w:ascii="Times New Roman" w:eastAsia="Times New Roman" w:hAnsi="Times New Roman"/>
                <w:sz w:val="24"/>
                <w:szCs w:val="24"/>
              </w:rPr>
              <w:t xml:space="preserve">Згідно з наказом Мінекономіки від 15.04.2020 № 710 </w:t>
            </w:r>
            <w:r w:rsidR="00334B3A" w:rsidRPr="009264A7">
              <w:rPr>
                <w:rFonts w:ascii="Times New Roman" w:eastAsia="Times New Roman" w:hAnsi="Times New Roman"/>
                <w:sz w:val="24"/>
                <w:szCs w:val="24"/>
              </w:rPr>
              <w:t>“</w:t>
            </w:r>
            <w:r w:rsidRPr="009264A7">
              <w:rPr>
                <w:rFonts w:ascii="Times New Roman" w:eastAsia="Times New Roman" w:hAnsi="Times New Roman"/>
                <w:sz w:val="24"/>
                <w:szCs w:val="24"/>
              </w:rPr>
              <w:t>Про затвердже</w:t>
            </w:r>
            <w:r w:rsidR="00334B3A" w:rsidRPr="009264A7">
              <w:rPr>
                <w:rFonts w:ascii="Times New Roman" w:eastAsia="Times New Roman" w:hAnsi="Times New Roman"/>
                <w:sz w:val="24"/>
                <w:szCs w:val="24"/>
              </w:rPr>
              <w:t>ння Переліку формальних помилок”</w:t>
            </w:r>
            <w:r w:rsidRPr="009264A7">
              <w:rPr>
                <w:rFonts w:ascii="Times New Roman" w:eastAsia="Times New Roman" w:hAnsi="Times New Roman"/>
                <w:sz w:val="24"/>
                <w:szCs w:val="24"/>
              </w:rPr>
              <w:t xml:space="preserve"> та на виконання пункту 19 частини 2 статті 22 Закону в тендерній документації наведено опис та приклади формальних (несуттєвих) помилок, допущення яких учасниками не призведе до відхилення їх тендерних пропозицій у наступній редакції:</w:t>
            </w:r>
          </w:p>
          <w:p w14:paraId="7EB983A4" w14:textId="122BC131" w:rsidR="00214EA3" w:rsidRPr="009264A7" w:rsidRDefault="00214EA3" w:rsidP="00FB7218">
            <w:pPr>
              <w:widowControl w:val="0"/>
              <w:spacing w:after="0" w:line="240" w:lineRule="auto"/>
              <w:ind w:firstLine="343"/>
              <w:jc w:val="both"/>
              <w:rPr>
                <w:rFonts w:ascii="Times New Roman" w:eastAsia="Times New Roman" w:hAnsi="Times New Roman"/>
                <w:sz w:val="24"/>
                <w:szCs w:val="24"/>
              </w:rPr>
            </w:pPr>
            <w:r w:rsidRPr="009264A7">
              <w:rPr>
                <w:rFonts w:ascii="Times New Roman" w:eastAsia="Times New Roman" w:hAnsi="Times New Roman"/>
                <w:sz w:val="24"/>
                <w:szCs w:val="24"/>
              </w:rPr>
              <w:t xml:space="preserve">Формальними (несуттєвими) вважаються помилки, що пов’язані з оформленням тендерної пропозиції та не впливають на зміст тендерної пропозиції, а саме - технічні помилки та описки. </w:t>
            </w:r>
          </w:p>
          <w:p w14:paraId="2DFC1B6C" w14:textId="77777777" w:rsidR="00214EA3" w:rsidRPr="009264A7" w:rsidRDefault="00214EA3" w:rsidP="00FB7218">
            <w:pPr>
              <w:widowControl w:val="0"/>
              <w:spacing w:after="0" w:line="240" w:lineRule="auto"/>
              <w:ind w:firstLine="343"/>
              <w:jc w:val="both"/>
              <w:rPr>
                <w:rFonts w:ascii="Times New Roman" w:eastAsia="Times New Roman" w:hAnsi="Times New Roman"/>
                <w:sz w:val="24"/>
                <w:szCs w:val="24"/>
              </w:rPr>
            </w:pPr>
            <w:r w:rsidRPr="009264A7">
              <w:rPr>
                <w:rFonts w:ascii="Times New Roman" w:eastAsia="Times New Roman" w:hAnsi="Times New Roman"/>
                <w:sz w:val="24"/>
                <w:szCs w:val="24"/>
              </w:rPr>
              <w:t>Опис формальних помилок:</w:t>
            </w:r>
          </w:p>
          <w:p w14:paraId="3BB4C6FE" w14:textId="6889A0AC" w:rsidR="00214EA3" w:rsidRPr="009264A7" w:rsidRDefault="005A44E8" w:rsidP="00FB7218">
            <w:pPr>
              <w:widowControl w:val="0"/>
              <w:spacing w:after="0" w:line="240" w:lineRule="auto"/>
              <w:ind w:firstLine="343"/>
              <w:jc w:val="both"/>
              <w:rPr>
                <w:rFonts w:ascii="Times New Roman" w:eastAsia="Times New Roman" w:hAnsi="Times New Roman"/>
                <w:sz w:val="24"/>
                <w:szCs w:val="24"/>
              </w:rPr>
            </w:pPr>
            <w:r w:rsidRPr="009264A7">
              <w:rPr>
                <w:rFonts w:ascii="Times New Roman" w:eastAsia="Times New Roman" w:hAnsi="Times New Roman"/>
                <w:sz w:val="24"/>
                <w:szCs w:val="24"/>
              </w:rPr>
              <w:t>1) </w:t>
            </w:r>
            <w:r w:rsidR="00334B3A" w:rsidRPr="009264A7">
              <w:rPr>
                <w:rFonts w:ascii="Times New Roman" w:eastAsia="Times New Roman" w:hAnsi="Times New Roman"/>
                <w:sz w:val="24"/>
                <w:szCs w:val="24"/>
              </w:rPr>
              <w:t>Інформація/</w:t>
            </w:r>
            <w:r w:rsidR="00214EA3" w:rsidRPr="009264A7">
              <w:rPr>
                <w:rFonts w:ascii="Times New Roman" w:eastAsia="Times New Roman" w:hAnsi="Times New Roman"/>
                <w:sz w:val="24"/>
                <w:szCs w:val="24"/>
              </w:rPr>
              <w:t>документ, подана учасником процедури закупівлі у складі тендерної пропозиції, містить помилку (помилки) у частині:</w:t>
            </w:r>
          </w:p>
          <w:p w14:paraId="2142C010" w14:textId="3AF198B2" w:rsidR="00214EA3" w:rsidRPr="009264A7" w:rsidRDefault="005A44E8" w:rsidP="00FB7218">
            <w:pPr>
              <w:widowControl w:val="0"/>
              <w:spacing w:after="0" w:line="240" w:lineRule="auto"/>
              <w:ind w:firstLine="343"/>
              <w:jc w:val="both"/>
              <w:rPr>
                <w:rFonts w:ascii="Times New Roman" w:eastAsia="Times New Roman" w:hAnsi="Times New Roman"/>
                <w:sz w:val="24"/>
                <w:szCs w:val="24"/>
              </w:rPr>
            </w:pPr>
            <w:r w:rsidRPr="009264A7">
              <w:rPr>
                <w:rFonts w:ascii="Times New Roman" w:eastAsia="Times New Roman" w:hAnsi="Times New Roman"/>
                <w:sz w:val="24"/>
                <w:szCs w:val="24"/>
              </w:rPr>
              <w:t>- </w:t>
            </w:r>
            <w:r w:rsidR="00214EA3" w:rsidRPr="009264A7">
              <w:rPr>
                <w:rFonts w:ascii="Times New Roman" w:eastAsia="Times New Roman" w:hAnsi="Times New Roman"/>
                <w:sz w:val="24"/>
                <w:szCs w:val="24"/>
              </w:rPr>
              <w:t>уживання великої літери;</w:t>
            </w:r>
          </w:p>
          <w:p w14:paraId="18CEEBB9" w14:textId="5102D870" w:rsidR="00214EA3" w:rsidRPr="009264A7" w:rsidRDefault="005A44E8" w:rsidP="00FB7218">
            <w:pPr>
              <w:widowControl w:val="0"/>
              <w:spacing w:after="0" w:line="240" w:lineRule="auto"/>
              <w:ind w:firstLine="343"/>
              <w:jc w:val="both"/>
              <w:rPr>
                <w:rFonts w:ascii="Times New Roman" w:eastAsia="Times New Roman" w:hAnsi="Times New Roman"/>
                <w:sz w:val="24"/>
                <w:szCs w:val="24"/>
              </w:rPr>
            </w:pPr>
            <w:r w:rsidRPr="009264A7">
              <w:rPr>
                <w:rFonts w:ascii="Times New Roman" w:eastAsia="Times New Roman" w:hAnsi="Times New Roman"/>
                <w:sz w:val="24"/>
                <w:szCs w:val="24"/>
              </w:rPr>
              <w:t>- </w:t>
            </w:r>
            <w:r w:rsidR="00214EA3" w:rsidRPr="009264A7">
              <w:rPr>
                <w:rFonts w:ascii="Times New Roman" w:eastAsia="Times New Roman" w:hAnsi="Times New Roman"/>
                <w:sz w:val="24"/>
                <w:szCs w:val="24"/>
              </w:rPr>
              <w:t>уживання розділових знаків та відмінювання слів у реченні;</w:t>
            </w:r>
          </w:p>
          <w:p w14:paraId="5535DDBD" w14:textId="49C59370" w:rsidR="00214EA3" w:rsidRPr="009264A7" w:rsidRDefault="005A44E8" w:rsidP="00FB7218">
            <w:pPr>
              <w:widowControl w:val="0"/>
              <w:spacing w:after="0" w:line="240" w:lineRule="auto"/>
              <w:ind w:firstLine="343"/>
              <w:jc w:val="both"/>
              <w:rPr>
                <w:rFonts w:ascii="Times New Roman" w:eastAsia="Times New Roman" w:hAnsi="Times New Roman"/>
                <w:sz w:val="24"/>
                <w:szCs w:val="24"/>
              </w:rPr>
            </w:pPr>
            <w:r w:rsidRPr="009264A7">
              <w:rPr>
                <w:rFonts w:ascii="Times New Roman" w:eastAsia="Times New Roman" w:hAnsi="Times New Roman"/>
                <w:sz w:val="24"/>
                <w:szCs w:val="24"/>
              </w:rPr>
              <w:t>- </w:t>
            </w:r>
            <w:r w:rsidR="00214EA3" w:rsidRPr="009264A7">
              <w:rPr>
                <w:rFonts w:ascii="Times New Roman" w:eastAsia="Times New Roman" w:hAnsi="Times New Roman"/>
                <w:sz w:val="24"/>
                <w:szCs w:val="24"/>
              </w:rPr>
              <w:t>використання слова або мовного звороту, запозичених з іншої мови;</w:t>
            </w:r>
          </w:p>
          <w:p w14:paraId="0E888B15" w14:textId="1E2E4E9F" w:rsidR="00214EA3" w:rsidRPr="009264A7" w:rsidRDefault="002274EE" w:rsidP="00FB7218">
            <w:pPr>
              <w:widowControl w:val="0"/>
              <w:spacing w:after="0" w:line="240" w:lineRule="auto"/>
              <w:ind w:firstLine="343"/>
              <w:jc w:val="both"/>
              <w:rPr>
                <w:rFonts w:ascii="Times New Roman" w:eastAsia="Times New Roman" w:hAnsi="Times New Roman"/>
                <w:sz w:val="24"/>
                <w:szCs w:val="24"/>
              </w:rPr>
            </w:pPr>
            <w:r w:rsidRPr="009264A7">
              <w:rPr>
                <w:rFonts w:ascii="Times New Roman" w:eastAsia="Times New Roman" w:hAnsi="Times New Roman"/>
                <w:sz w:val="24"/>
                <w:szCs w:val="24"/>
              </w:rPr>
              <w:t>- </w:t>
            </w:r>
            <w:r w:rsidR="00214EA3" w:rsidRPr="009264A7">
              <w:rPr>
                <w:rFonts w:ascii="Times New Roman" w:eastAsia="Times New Roman" w:hAnsi="Times New Roman"/>
                <w:sz w:val="24"/>
                <w:szCs w:val="24"/>
              </w:rPr>
              <w:t>зазначення унікального номера оголошення про проведення конкурентної процедури закупівлі, присвоєного електронною системою закупівель та/або унікального номера повідомлення про намір укласти договір про закупівлю - помилка в цифрах;</w:t>
            </w:r>
          </w:p>
          <w:p w14:paraId="274C5BEE" w14:textId="56674E73" w:rsidR="00214EA3" w:rsidRPr="009264A7" w:rsidRDefault="005A44E8" w:rsidP="00FB7218">
            <w:pPr>
              <w:widowControl w:val="0"/>
              <w:spacing w:after="0" w:line="240" w:lineRule="auto"/>
              <w:ind w:firstLine="343"/>
              <w:jc w:val="both"/>
              <w:rPr>
                <w:rFonts w:ascii="Times New Roman" w:eastAsia="Times New Roman" w:hAnsi="Times New Roman"/>
                <w:sz w:val="24"/>
                <w:szCs w:val="24"/>
              </w:rPr>
            </w:pPr>
            <w:r w:rsidRPr="009264A7">
              <w:rPr>
                <w:rFonts w:ascii="Times New Roman" w:eastAsia="Times New Roman" w:hAnsi="Times New Roman"/>
                <w:sz w:val="24"/>
                <w:szCs w:val="24"/>
              </w:rPr>
              <w:t>- </w:t>
            </w:r>
            <w:r w:rsidR="00214EA3" w:rsidRPr="009264A7">
              <w:rPr>
                <w:rFonts w:ascii="Times New Roman" w:eastAsia="Times New Roman" w:hAnsi="Times New Roman"/>
                <w:sz w:val="24"/>
                <w:szCs w:val="24"/>
              </w:rPr>
              <w:t>застосування правил переносу частини слова з рядка в рядок;</w:t>
            </w:r>
          </w:p>
          <w:p w14:paraId="376F6EE3" w14:textId="471B43DA" w:rsidR="00214EA3" w:rsidRPr="009264A7" w:rsidRDefault="005A44E8" w:rsidP="00FB7218">
            <w:pPr>
              <w:widowControl w:val="0"/>
              <w:spacing w:after="0" w:line="240" w:lineRule="auto"/>
              <w:ind w:firstLine="343"/>
              <w:jc w:val="both"/>
              <w:rPr>
                <w:rFonts w:ascii="Times New Roman" w:eastAsia="Times New Roman" w:hAnsi="Times New Roman"/>
                <w:sz w:val="24"/>
                <w:szCs w:val="24"/>
              </w:rPr>
            </w:pPr>
            <w:r w:rsidRPr="009264A7">
              <w:rPr>
                <w:rFonts w:ascii="Times New Roman" w:eastAsia="Times New Roman" w:hAnsi="Times New Roman"/>
                <w:sz w:val="24"/>
                <w:szCs w:val="24"/>
              </w:rPr>
              <w:t>- </w:t>
            </w:r>
            <w:r w:rsidR="00214EA3" w:rsidRPr="009264A7">
              <w:rPr>
                <w:rFonts w:ascii="Times New Roman" w:eastAsia="Times New Roman" w:hAnsi="Times New Roman"/>
                <w:sz w:val="24"/>
                <w:szCs w:val="24"/>
              </w:rPr>
              <w:t>написання слів разом та/або окремо, та/або через дефіс;</w:t>
            </w:r>
          </w:p>
          <w:p w14:paraId="48FDC17F" w14:textId="38DFA9B6" w:rsidR="00214EA3" w:rsidRPr="009264A7" w:rsidRDefault="005A44E8" w:rsidP="00FB7218">
            <w:pPr>
              <w:widowControl w:val="0"/>
              <w:spacing w:after="0" w:line="240" w:lineRule="auto"/>
              <w:ind w:firstLine="343"/>
              <w:jc w:val="both"/>
              <w:rPr>
                <w:rFonts w:ascii="Times New Roman" w:eastAsia="Times New Roman" w:hAnsi="Times New Roman"/>
                <w:sz w:val="24"/>
                <w:szCs w:val="24"/>
              </w:rPr>
            </w:pPr>
            <w:r w:rsidRPr="009264A7">
              <w:rPr>
                <w:rFonts w:ascii="Times New Roman" w:eastAsia="Times New Roman" w:hAnsi="Times New Roman"/>
                <w:sz w:val="24"/>
                <w:szCs w:val="24"/>
              </w:rPr>
              <w:t>- </w:t>
            </w:r>
            <w:r w:rsidR="00214EA3" w:rsidRPr="009264A7">
              <w:rPr>
                <w:rFonts w:ascii="Times New Roman" w:eastAsia="Times New Roman" w:hAnsi="Times New Roman"/>
                <w:sz w:val="24"/>
                <w:szCs w:val="24"/>
              </w:rPr>
              <w:t xml:space="preserve">нумерації сторінок/аркушів (у тому числі кілька сторінок/аркушів мають однаковий номер, пропущені номери </w:t>
            </w:r>
            <w:r w:rsidR="00214EA3" w:rsidRPr="009264A7">
              <w:rPr>
                <w:rFonts w:ascii="Times New Roman" w:eastAsia="Times New Roman" w:hAnsi="Times New Roman"/>
                <w:sz w:val="24"/>
                <w:szCs w:val="24"/>
              </w:rPr>
              <w:lastRenderedPageBreak/>
              <w:t>окремих сторінок/аркушів, немає нумерації сторінок/аркушів, нумерація сторінок/аркушів не відповідає переліку, зазначеному в документі).</w:t>
            </w:r>
          </w:p>
          <w:p w14:paraId="49F50678" w14:textId="2B75DB33" w:rsidR="00214EA3" w:rsidRPr="009264A7" w:rsidRDefault="002274EE" w:rsidP="00FB7218">
            <w:pPr>
              <w:widowControl w:val="0"/>
              <w:spacing w:after="0" w:line="240" w:lineRule="auto"/>
              <w:ind w:firstLine="343"/>
              <w:jc w:val="both"/>
              <w:rPr>
                <w:rFonts w:ascii="Times New Roman" w:eastAsia="Times New Roman" w:hAnsi="Times New Roman"/>
                <w:sz w:val="24"/>
                <w:szCs w:val="24"/>
              </w:rPr>
            </w:pPr>
            <w:r w:rsidRPr="009264A7">
              <w:rPr>
                <w:rFonts w:ascii="Times New Roman" w:eastAsia="Times New Roman" w:hAnsi="Times New Roman"/>
                <w:sz w:val="24"/>
                <w:szCs w:val="24"/>
              </w:rPr>
              <w:t>2) </w:t>
            </w:r>
            <w:r w:rsidR="00214EA3" w:rsidRPr="009264A7">
              <w:rPr>
                <w:rFonts w:ascii="Times New Roman" w:eastAsia="Times New Roman" w:hAnsi="Times New Roman"/>
                <w:sz w:val="24"/>
                <w:szCs w:val="24"/>
              </w:rPr>
              <w:t>Помилка, зроблена учасником процедури закупівлі під час оформлення тексту документа / унесення інформації в окремі поля електронної форми тендерної пропозиції (у тому числі комп</w:t>
            </w:r>
            <w:r w:rsidR="000B14FE" w:rsidRPr="009264A7">
              <w:rPr>
                <w:rFonts w:ascii="Times New Roman" w:eastAsia="Times New Roman" w:hAnsi="Times New Roman"/>
                <w:sz w:val="24"/>
                <w:szCs w:val="24"/>
              </w:rPr>
              <w:t>’</w:t>
            </w:r>
            <w:r w:rsidR="00214EA3" w:rsidRPr="009264A7">
              <w:rPr>
                <w:rFonts w:ascii="Times New Roman" w:eastAsia="Times New Roman" w:hAnsi="Times New Roman"/>
                <w:sz w:val="24"/>
                <w:szCs w:val="24"/>
              </w:rPr>
              <w:t>ютерна коре</w:t>
            </w:r>
            <w:r w:rsidR="00334B3A" w:rsidRPr="009264A7">
              <w:rPr>
                <w:rFonts w:ascii="Times New Roman" w:eastAsia="Times New Roman" w:hAnsi="Times New Roman"/>
                <w:sz w:val="24"/>
                <w:szCs w:val="24"/>
              </w:rPr>
              <w:t>ктура, заміна літери (літер) та/</w:t>
            </w:r>
            <w:r w:rsidR="00214EA3" w:rsidRPr="009264A7">
              <w:rPr>
                <w:rFonts w:ascii="Times New Roman" w:eastAsia="Times New Roman" w:hAnsi="Times New Roman"/>
                <w:sz w:val="24"/>
                <w:szCs w:val="24"/>
              </w:rPr>
              <w:t xml:space="preserve">або цифри (цифр), переставлення літер (цифр) місцями, пропуск літер (цифр), повторення слів, немає пропуску між словами, заокруглення числа), що не впливає на ціну тендерної пропозиції учасника процедури закупівлі та не </w:t>
            </w:r>
            <w:r w:rsidR="00334B3A" w:rsidRPr="009264A7">
              <w:rPr>
                <w:rFonts w:ascii="Times New Roman" w:eastAsia="Times New Roman" w:hAnsi="Times New Roman"/>
                <w:sz w:val="24"/>
                <w:szCs w:val="24"/>
              </w:rPr>
              <w:t>призводить до її спотворення та/</w:t>
            </w:r>
            <w:r w:rsidR="00214EA3" w:rsidRPr="009264A7">
              <w:rPr>
                <w:rFonts w:ascii="Times New Roman" w:eastAsia="Times New Roman" w:hAnsi="Times New Roman"/>
                <w:sz w:val="24"/>
                <w:szCs w:val="24"/>
              </w:rPr>
              <w:t>або не стосується характеристики предмета закупівлі, кваліфікаційних критеріїв до учасника процедури закупівлі.</w:t>
            </w:r>
          </w:p>
          <w:p w14:paraId="5806018F" w14:textId="6E7B3F28" w:rsidR="00214EA3" w:rsidRPr="009264A7" w:rsidRDefault="002274EE" w:rsidP="00FB7218">
            <w:pPr>
              <w:widowControl w:val="0"/>
              <w:spacing w:after="0" w:line="240" w:lineRule="auto"/>
              <w:ind w:firstLine="343"/>
              <w:jc w:val="both"/>
              <w:rPr>
                <w:rFonts w:ascii="Times New Roman" w:eastAsia="Times New Roman" w:hAnsi="Times New Roman"/>
                <w:sz w:val="24"/>
                <w:szCs w:val="24"/>
              </w:rPr>
            </w:pPr>
            <w:r w:rsidRPr="009264A7">
              <w:rPr>
                <w:rFonts w:ascii="Times New Roman" w:eastAsia="Times New Roman" w:hAnsi="Times New Roman"/>
                <w:sz w:val="24"/>
                <w:szCs w:val="24"/>
              </w:rPr>
              <w:t>3) </w:t>
            </w:r>
            <w:r w:rsidR="00214EA3" w:rsidRPr="009264A7">
              <w:rPr>
                <w:rFonts w:ascii="Times New Roman" w:eastAsia="Times New Roman" w:hAnsi="Times New Roman"/>
                <w:sz w:val="24"/>
                <w:szCs w:val="24"/>
              </w:rPr>
              <w:t>Невірна назва документа (документів), що подається учасником процедури закупівлі у складі тендерної пропозиції, зміст якого відповідає вимогам, визначеним замовником у тендерній документації.</w:t>
            </w:r>
          </w:p>
          <w:p w14:paraId="7976AE3A" w14:textId="7B958E75" w:rsidR="00214EA3" w:rsidRPr="009264A7" w:rsidRDefault="002274EE" w:rsidP="00FB7218">
            <w:pPr>
              <w:widowControl w:val="0"/>
              <w:spacing w:after="0" w:line="240" w:lineRule="auto"/>
              <w:ind w:firstLine="343"/>
              <w:jc w:val="both"/>
              <w:rPr>
                <w:rFonts w:ascii="Times New Roman" w:eastAsia="Times New Roman" w:hAnsi="Times New Roman"/>
                <w:sz w:val="24"/>
                <w:szCs w:val="24"/>
              </w:rPr>
            </w:pPr>
            <w:r w:rsidRPr="009264A7">
              <w:rPr>
                <w:rFonts w:ascii="Times New Roman" w:eastAsia="Times New Roman" w:hAnsi="Times New Roman"/>
                <w:sz w:val="24"/>
                <w:szCs w:val="24"/>
              </w:rPr>
              <w:t>4) </w:t>
            </w:r>
            <w:r w:rsidR="00214EA3" w:rsidRPr="009264A7">
              <w:rPr>
                <w:rFonts w:ascii="Times New Roman" w:eastAsia="Times New Roman" w:hAnsi="Times New Roman"/>
                <w:sz w:val="24"/>
                <w:szCs w:val="24"/>
              </w:rPr>
              <w:t>Окрема сторінка (сторінки) копії документа (документів) не завірена підписом та / або печаткою учасника процедури закупівлі (у разі її використання).</w:t>
            </w:r>
          </w:p>
          <w:p w14:paraId="5906DAC2" w14:textId="61AEF7B4" w:rsidR="00214EA3" w:rsidRPr="009264A7" w:rsidRDefault="002274EE" w:rsidP="00FB7218">
            <w:pPr>
              <w:widowControl w:val="0"/>
              <w:spacing w:after="0" w:line="240" w:lineRule="auto"/>
              <w:ind w:firstLine="343"/>
              <w:jc w:val="both"/>
              <w:rPr>
                <w:rFonts w:ascii="Times New Roman" w:eastAsia="Times New Roman" w:hAnsi="Times New Roman"/>
                <w:sz w:val="24"/>
                <w:szCs w:val="24"/>
              </w:rPr>
            </w:pPr>
            <w:r w:rsidRPr="009264A7">
              <w:rPr>
                <w:rFonts w:ascii="Times New Roman" w:eastAsia="Times New Roman" w:hAnsi="Times New Roman"/>
                <w:sz w:val="24"/>
                <w:szCs w:val="24"/>
              </w:rPr>
              <w:t>5) </w:t>
            </w:r>
            <w:r w:rsidR="00214EA3" w:rsidRPr="009264A7">
              <w:rPr>
                <w:rFonts w:ascii="Times New Roman" w:eastAsia="Times New Roman" w:hAnsi="Times New Roman"/>
                <w:sz w:val="24"/>
                <w:szCs w:val="24"/>
              </w:rPr>
              <w:t>У складі тендерної пропозиції немає документа (документів), на який посилається учасник процедури закупівлі у своїй тендерній пропозиції, при цьому замовником не вимагається подання такого документа в тендерній документації.</w:t>
            </w:r>
          </w:p>
          <w:p w14:paraId="77032FB2" w14:textId="0C3DC0B8" w:rsidR="00214EA3" w:rsidRPr="009264A7" w:rsidRDefault="002274EE" w:rsidP="00FB7218">
            <w:pPr>
              <w:widowControl w:val="0"/>
              <w:spacing w:after="0" w:line="240" w:lineRule="auto"/>
              <w:ind w:firstLine="343"/>
              <w:jc w:val="both"/>
              <w:rPr>
                <w:rFonts w:ascii="Times New Roman" w:eastAsia="Times New Roman" w:hAnsi="Times New Roman"/>
                <w:sz w:val="24"/>
                <w:szCs w:val="24"/>
              </w:rPr>
            </w:pPr>
            <w:r w:rsidRPr="009264A7">
              <w:rPr>
                <w:rFonts w:ascii="Times New Roman" w:eastAsia="Times New Roman" w:hAnsi="Times New Roman"/>
                <w:sz w:val="24"/>
                <w:szCs w:val="24"/>
              </w:rPr>
              <w:t>6) </w:t>
            </w:r>
            <w:r w:rsidR="00214EA3" w:rsidRPr="009264A7">
              <w:rPr>
                <w:rFonts w:ascii="Times New Roman" w:eastAsia="Times New Roman" w:hAnsi="Times New Roman"/>
                <w:sz w:val="24"/>
                <w:szCs w:val="24"/>
              </w:rPr>
              <w:t>Подання документа (документів) учасником процедури закупівлі у складі тендерної пропозиції, що не містить власноручного підпису уповноваженої особи учасника процедури закупівлі, якщо на цей документ (документи) накладено її кваліфікований електронний підпис.</w:t>
            </w:r>
          </w:p>
          <w:p w14:paraId="5049BD18" w14:textId="64E1BA67" w:rsidR="00214EA3" w:rsidRPr="009264A7" w:rsidRDefault="00214EA3" w:rsidP="00FB7218">
            <w:pPr>
              <w:widowControl w:val="0"/>
              <w:spacing w:after="0" w:line="240" w:lineRule="auto"/>
              <w:ind w:firstLine="343"/>
              <w:jc w:val="both"/>
              <w:rPr>
                <w:rFonts w:ascii="Times New Roman" w:eastAsia="Times New Roman" w:hAnsi="Times New Roman"/>
                <w:sz w:val="24"/>
                <w:szCs w:val="24"/>
              </w:rPr>
            </w:pPr>
            <w:r w:rsidRPr="009264A7">
              <w:rPr>
                <w:rFonts w:ascii="Times New Roman" w:eastAsia="Times New Roman" w:hAnsi="Times New Roman"/>
                <w:sz w:val="24"/>
                <w:szCs w:val="24"/>
              </w:rPr>
              <w:t>7</w:t>
            </w:r>
            <w:r w:rsidR="002274EE" w:rsidRPr="009264A7">
              <w:rPr>
                <w:rFonts w:ascii="Times New Roman" w:eastAsia="Times New Roman" w:hAnsi="Times New Roman"/>
                <w:sz w:val="24"/>
                <w:szCs w:val="24"/>
              </w:rPr>
              <w:t>) </w:t>
            </w:r>
            <w:r w:rsidRPr="009264A7">
              <w:rPr>
                <w:rFonts w:ascii="Times New Roman" w:eastAsia="Times New Roman" w:hAnsi="Times New Roman"/>
                <w:sz w:val="24"/>
                <w:szCs w:val="24"/>
              </w:rPr>
              <w:t>Подання документа (документів) учасником процедури закупівлі у складі тендерної пропозиції, що складений у довільній формі та не містить вихідного номера.</w:t>
            </w:r>
          </w:p>
          <w:p w14:paraId="37E81E42" w14:textId="491960A4" w:rsidR="00214EA3" w:rsidRPr="009264A7" w:rsidRDefault="002274EE" w:rsidP="00FB7218">
            <w:pPr>
              <w:widowControl w:val="0"/>
              <w:spacing w:after="0" w:line="240" w:lineRule="auto"/>
              <w:ind w:firstLine="343"/>
              <w:jc w:val="both"/>
              <w:rPr>
                <w:rFonts w:ascii="Times New Roman" w:eastAsia="Times New Roman" w:hAnsi="Times New Roman"/>
                <w:sz w:val="24"/>
                <w:szCs w:val="24"/>
              </w:rPr>
            </w:pPr>
            <w:r w:rsidRPr="009264A7">
              <w:rPr>
                <w:rFonts w:ascii="Times New Roman" w:eastAsia="Times New Roman" w:hAnsi="Times New Roman"/>
                <w:sz w:val="24"/>
                <w:szCs w:val="24"/>
              </w:rPr>
              <w:t>8) </w:t>
            </w:r>
            <w:r w:rsidR="00214EA3" w:rsidRPr="009264A7">
              <w:rPr>
                <w:rFonts w:ascii="Times New Roman" w:eastAsia="Times New Roman" w:hAnsi="Times New Roman"/>
                <w:sz w:val="24"/>
                <w:szCs w:val="24"/>
              </w:rPr>
              <w:t>Подання документа учасником процедури закупівлі у складі тендерної пропозиції, що є сканованою копією оригіналу документа/електронного документа.</w:t>
            </w:r>
          </w:p>
          <w:p w14:paraId="5EDD89F7" w14:textId="44B8CA2D" w:rsidR="00214EA3" w:rsidRPr="009264A7" w:rsidRDefault="002274EE" w:rsidP="00FB7218">
            <w:pPr>
              <w:widowControl w:val="0"/>
              <w:spacing w:after="0" w:line="240" w:lineRule="auto"/>
              <w:ind w:firstLine="343"/>
              <w:jc w:val="both"/>
              <w:rPr>
                <w:rFonts w:ascii="Times New Roman" w:eastAsia="Times New Roman" w:hAnsi="Times New Roman"/>
                <w:sz w:val="24"/>
                <w:szCs w:val="24"/>
              </w:rPr>
            </w:pPr>
            <w:r w:rsidRPr="009264A7">
              <w:rPr>
                <w:rFonts w:ascii="Times New Roman" w:eastAsia="Times New Roman" w:hAnsi="Times New Roman"/>
                <w:sz w:val="24"/>
                <w:szCs w:val="24"/>
              </w:rPr>
              <w:t>9) </w:t>
            </w:r>
            <w:r w:rsidR="00214EA3" w:rsidRPr="009264A7">
              <w:rPr>
                <w:rFonts w:ascii="Times New Roman" w:eastAsia="Times New Roman" w:hAnsi="Times New Roman"/>
                <w:sz w:val="24"/>
                <w:szCs w:val="24"/>
              </w:rPr>
              <w:t>Подання документа учасником процедури закупівлі у складі тендерної пропозиції, який засвідчений підписом уповноваженої особи учасника процедури закупівлі та додатково містить підпис (візу) особи, повноваження якої учасником процедури закупівлі не підтверджені (наприклад, переклад документа завізований перекладачем тощо).</w:t>
            </w:r>
          </w:p>
          <w:p w14:paraId="7402A736" w14:textId="70C46313" w:rsidR="00214EA3" w:rsidRPr="009264A7" w:rsidRDefault="002274EE" w:rsidP="00FB7218">
            <w:pPr>
              <w:widowControl w:val="0"/>
              <w:spacing w:after="0" w:line="240" w:lineRule="auto"/>
              <w:ind w:firstLine="343"/>
              <w:jc w:val="both"/>
              <w:rPr>
                <w:rFonts w:ascii="Times New Roman" w:eastAsia="Times New Roman" w:hAnsi="Times New Roman"/>
                <w:sz w:val="24"/>
                <w:szCs w:val="24"/>
              </w:rPr>
            </w:pPr>
            <w:r w:rsidRPr="009264A7">
              <w:rPr>
                <w:rFonts w:ascii="Times New Roman" w:eastAsia="Times New Roman" w:hAnsi="Times New Roman"/>
                <w:sz w:val="24"/>
                <w:szCs w:val="24"/>
              </w:rPr>
              <w:t>10) </w:t>
            </w:r>
            <w:r w:rsidR="00214EA3" w:rsidRPr="009264A7">
              <w:rPr>
                <w:rFonts w:ascii="Times New Roman" w:eastAsia="Times New Roman" w:hAnsi="Times New Roman"/>
                <w:sz w:val="24"/>
                <w:szCs w:val="24"/>
              </w:rPr>
              <w:t>Подання документа (документів) учасником процедури закупівлі у складі тендерної пропозиції, що містить (містять) застарілу інформацію про назву вулиці, міста, найменування юридичної особи тощо, у зв</w:t>
            </w:r>
            <w:r w:rsidR="000B14FE" w:rsidRPr="009264A7">
              <w:rPr>
                <w:rFonts w:ascii="Times New Roman" w:eastAsia="Times New Roman" w:hAnsi="Times New Roman"/>
                <w:sz w:val="24"/>
                <w:szCs w:val="24"/>
              </w:rPr>
              <w:t>’</w:t>
            </w:r>
            <w:r w:rsidR="00214EA3" w:rsidRPr="009264A7">
              <w:rPr>
                <w:rFonts w:ascii="Times New Roman" w:eastAsia="Times New Roman" w:hAnsi="Times New Roman"/>
                <w:sz w:val="24"/>
                <w:szCs w:val="24"/>
              </w:rPr>
              <w:t>язку з тим, що такі назва, найменування були змінені відповідно до законодавства після того, як відповідний документ (документи) був (були) поданий (подані).</w:t>
            </w:r>
          </w:p>
          <w:p w14:paraId="24D5C4B2" w14:textId="2BF5D71A" w:rsidR="00214EA3" w:rsidRPr="009264A7" w:rsidRDefault="002274EE" w:rsidP="00FB7218">
            <w:pPr>
              <w:widowControl w:val="0"/>
              <w:spacing w:after="0" w:line="240" w:lineRule="auto"/>
              <w:ind w:firstLine="343"/>
              <w:jc w:val="both"/>
              <w:rPr>
                <w:rFonts w:ascii="Times New Roman" w:eastAsia="Times New Roman" w:hAnsi="Times New Roman"/>
                <w:sz w:val="24"/>
                <w:szCs w:val="24"/>
              </w:rPr>
            </w:pPr>
            <w:r w:rsidRPr="009264A7">
              <w:rPr>
                <w:rFonts w:ascii="Times New Roman" w:eastAsia="Times New Roman" w:hAnsi="Times New Roman"/>
                <w:sz w:val="24"/>
                <w:szCs w:val="24"/>
              </w:rPr>
              <w:t>11) </w:t>
            </w:r>
            <w:r w:rsidR="00214EA3" w:rsidRPr="009264A7">
              <w:rPr>
                <w:rFonts w:ascii="Times New Roman" w:eastAsia="Times New Roman" w:hAnsi="Times New Roman"/>
                <w:sz w:val="24"/>
                <w:szCs w:val="24"/>
              </w:rPr>
              <w:t>Подання документа (документів) учасником процедури закупівлі у складі тендерної пропозиції, в якому позиція цифри (цифр) у сумі є некоректною, при цьому сума, що зазначена прописом, є правильною.</w:t>
            </w:r>
          </w:p>
          <w:p w14:paraId="37E7A0BB" w14:textId="57006E72" w:rsidR="00214EA3" w:rsidRPr="009264A7" w:rsidRDefault="002274EE" w:rsidP="00FB7218">
            <w:pPr>
              <w:widowControl w:val="0"/>
              <w:spacing w:after="0" w:line="240" w:lineRule="auto"/>
              <w:ind w:firstLine="343"/>
              <w:jc w:val="both"/>
              <w:rPr>
                <w:rFonts w:ascii="Times New Roman" w:eastAsia="Times New Roman" w:hAnsi="Times New Roman"/>
                <w:sz w:val="24"/>
                <w:szCs w:val="24"/>
              </w:rPr>
            </w:pPr>
            <w:r w:rsidRPr="009264A7">
              <w:rPr>
                <w:rFonts w:ascii="Times New Roman" w:eastAsia="Times New Roman" w:hAnsi="Times New Roman"/>
                <w:sz w:val="24"/>
                <w:szCs w:val="24"/>
              </w:rPr>
              <w:t>12) </w:t>
            </w:r>
            <w:r w:rsidR="00214EA3" w:rsidRPr="009264A7">
              <w:rPr>
                <w:rFonts w:ascii="Times New Roman" w:eastAsia="Times New Roman" w:hAnsi="Times New Roman"/>
                <w:sz w:val="24"/>
                <w:szCs w:val="24"/>
              </w:rPr>
              <w:t xml:space="preserve">Подання документа (документів) учасником процедури закупівлі у складі тендерної пропозиції в форматі, що відрізняється від формату, який вимагається замовником у тендерній документації, при цьому такий формат документа </w:t>
            </w:r>
            <w:r w:rsidR="00214EA3" w:rsidRPr="009264A7">
              <w:rPr>
                <w:rFonts w:ascii="Times New Roman" w:eastAsia="Times New Roman" w:hAnsi="Times New Roman"/>
                <w:sz w:val="24"/>
                <w:szCs w:val="24"/>
              </w:rPr>
              <w:lastRenderedPageBreak/>
              <w:t>забезпечує можливість його перегляду.</w:t>
            </w:r>
          </w:p>
          <w:p w14:paraId="4C0DE506" w14:textId="77777777" w:rsidR="00214EA3" w:rsidRPr="009264A7" w:rsidRDefault="00214EA3" w:rsidP="00FB7218">
            <w:pPr>
              <w:widowControl w:val="0"/>
              <w:spacing w:after="0" w:line="240" w:lineRule="auto"/>
              <w:ind w:firstLine="343"/>
              <w:jc w:val="both"/>
              <w:rPr>
                <w:rFonts w:ascii="Times New Roman" w:eastAsia="Times New Roman" w:hAnsi="Times New Roman"/>
                <w:sz w:val="24"/>
                <w:szCs w:val="24"/>
              </w:rPr>
            </w:pPr>
            <w:r w:rsidRPr="009264A7">
              <w:rPr>
                <w:rFonts w:ascii="Times New Roman" w:eastAsia="Times New Roman" w:hAnsi="Times New Roman"/>
                <w:sz w:val="24"/>
                <w:szCs w:val="24"/>
              </w:rPr>
              <w:t>Приклади формальних помилок:</w:t>
            </w:r>
          </w:p>
          <w:p w14:paraId="4C17EEC5" w14:textId="71AECF58" w:rsidR="00214EA3" w:rsidRPr="009264A7" w:rsidRDefault="002274EE" w:rsidP="00FB7218">
            <w:pPr>
              <w:widowControl w:val="0"/>
              <w:spacing w:after="0" w:line="240" w:lineRule="auto"/>
              <w:ind w:firstLine="343"/>
              <w:jc w:val="both"/>
              <w:rPr>
                <w:rFonts w:ascii="Times New Roman" w:eastAsia="Times New Roman" w:hAnsi="Times New Roman"/>
                <w:sz w:val="24"/>
                <w:szCs w:val="24"/>
              </w:rPr>
            </w:pPr>
            <w:r w:rsidRPr="009264A7">
              <w:rPr>
                <w:rFonts w:ascii="Times New Roman" w:eastAsia="Times New Roman" w:hAnsi="Times New Roman"/>
                <w:sz w:val="24"/>
                <w:szCs w:val="24"/>
              </w:rPr>
              <w:t>- </w:t>
            </w:r>
            <w:r w:rsidR="001B2F0D" w:rsidRPr="009264A7">
              <w:rPr>
                <w:rFonts w:ascii="Times New Roman" w:eastAsia="Times New Roman" w:hAnsi="Times New Roman"/>
                <w:sz w:val="24"/>
                <w:szCs w:val="24"/>
              </w:rPr>
              <w:t>“Інформація в довільній формі”</w:t>
            </w:r>
            <w:r w:rsidR="00214EA3" w:rsidRPr="009264A7">
              <w:rPr>
                <w:rFonts w:ascii="Times New Roman" w:eastAsia="Times New Roman" w:hAnsi="Times New Roman"/>
                <w:sz w:val="24"/>
                <w:szCs w:val="24"/>
              </w:rPr>
              <w:t xml:space="preserve"> замість </w:t>
            </w:r>
            <w:r w:rsidR="001B2F0D" w:rsidRPr="009264A7">
              <w:rPr>
                <w:rFonts w:ascii="Times New Roman" w:eastAsia="Times New Roman" w:hAnsi="Times New Roman"/>
                <w:sz w:val="24"/>
                <w:szCs w:val="24"/>
              </w:rPr>
              <w:t>“Інформація</w:t>
            </w:r>
            <w:proofErr w:type="gramStart"/>
            <w:r w:rsidR="001B2F0D" w:rsidRPr="009264A7">
              <w:rPr>
                <w:rFonts w:ascii="Times New Roman" w:eastAsia="Times New Roman" w:hAnsi="Times New Roman"/>
                <w:sz w:val="24"/>
                <w:szCs w:val="24"/>
              </w:rPr>
              <w:t>”</w:t>
            </w:r>
            <w:r w:rsidR="00214EA3" w:rsidRPr="009264A7">
              <w:rPr>
                <w:rFonts w:ascii="Times New Roman" w:eastAsia="Times New Roman" w:hAnsi="Times New Roman"/>
                <w:sz w:val="24"/>
                <w:szCs w:val="24"/>
              </w:rPr>
              <w:t xml:space="preserve">,  </w:t>
            </w:r>
            <w:r w:rsidR="001B2F0D" w:rsidRPr="009264A7">
              <w:rPr>
                <w:rFonts w:ascii="Times New Roman" w:eastAsia="Times New Roman" w:hAnsi="Times New Roman"/>
                <w:sz w:val="24"/>
                <w:szCs w:val="24"/>
              </w:rPr>
              <w:t>“</w:t>
            </w:r>
            <w:proofErr w:type="gramEnd"/>
            <w:r w:rsidR="001B2F0D" w:rsidRPr="009264A7">
              <w:rPr>
                <w:rFonts w:ascii="Times New Roman" w:eastAsia="Times New Roman" w:hAnsi="Times New Roman"/>
                <w:sz w:val="24"/>
                <w:szCs w:val="24"/>
              </w:rPr>
              <w:t>Лист-пояснення”</w:t>
            </w:r>
            <w:r w:rsidR="00214EA3" w:rsidRPr="009264A7">
              <w:rPr>
                <w:rFonts w:ascii="Times New Roman" w:eastAsia="Times New Roman" w:hAnsi="Times New Roman"/>
                <w:sz w:val="24"/>
                <w:szCs w:val="24"/>
              </w:rPr>
              <w:t xml:space="preserve"> замість </w:t>
            </w:r>
            <w:r w:rsidR="001B2F0D" w:rsidRPr="009264A7">
              <w:rPr>
                <w:rFonts w:ascii="Times New Roman" w:eastAsia="Times New Roman" w:hAnsi="Times New Roman"/>
                <w:sz w:val="24"/>
                <w:szCs w:val="24"/>
              </w:rPr>
              <w:t>“Лист”</w:t>
            </w:r>
            <w:r w:rsidR="00214EA3" w:rsidRPr="009264A7">
              <w:rPr>
                <w:rFonts w:ascii="Times New Roman" w:eastAsia="Times New Roman" w:hAnsi="Times New Roman"/>
                <w:sz w:val="24"/>
                <w:szCs w:val="24"/>
              </w:rPr>
              <w:t xml:space="preserve">, </w:t>
            </w:r>
            <w:r w:rsidR="001B2F0D" w:rsidRPr="009264A7">
              <w:rPr>
                <w:rFonts w:ascii="Times New Roman" w:eastAsia="Times New Roman" w:hAnsi="Times New Roman"/>
                <w:sz w:val="24"/>
                <w:szCs w:val="24"/>
              </w:rPr>
              <w:t>“довідка”</w:t>
            </w:r>
            <w:r w:rsidR="00214EA3" w:rsidRPr="009264A7">
              <w:rPr>
                <w:rFonts w:ascii="Times New Roman" w:eastAsia="Times New Roman" w:hAnsi="Times New Roman"/>
                <w:sz w:val="24"/>
                <w:szCs w:val="24"/>
              </w:rPr>
              <w:t xml:space="preserve"> замість </w:t>
            </w:r>
            <w:r w:rsidR="001B2F0D" w:rsidRPr="009264A7">
              <w:rPr>
                <w:rFonts w:ascii="Times New Roman" w:eastAsia="Times New Roman" w:hAnsi="Times New Roman"/>
                <w:sz w:val="24"/>
                <w:szCs w:val="24"/>
              </w:rPr>
              <w:t>“гарантійний лист”</w:t>
            </w:r>
            <w:r w:rsidR="00214EA3" w:rsidRPr="009264A7">
              <w:rPr>
                <w:rFonts w:ascii="Times New Roman" w:eastAsia="Times New Roman" w:hAnsi="Times New Roman"/>
                <w:sz w:val="24"/>
                <w:szCs w:val="24"/>
              </w:rPr>
              <w:t xml:space="preserve">, </w:t>
            </w:r>
            <w:r w:rsidR="001B2F0D" w:rsidRPr="009264A7">
              <w:rPr>
                <w:rFonts w:ascii="Times New Roman" w:eastAsia="Times New Roman" w:hAnsi="Times New Roman"/>
                <w:sz w:val="24"/>
                <w:szCs w:val="24"/>
              </w:rPr>
              <w:t>“інформація”</w:t>
            </w:r>
            <w:r w:rsidR="00214EA3" w:rsidRPr="009264A7">
              <w:rPr>
                <w:rFonts w:ascii="Times New Roman" w:eastAsia="Times New Roman" w:hAnsi="Times New Roman"/>
                <w:sz w:val="24"/>
                <w:szCs w:val="24"/>
              </w:rPr>
              <w:t xml:space="preserve"> замість </w:t>
            </w:r>
            <w:r w:rsidR="001B2F0D" w:rsidRPr="009264A7">
              <w:rPr>
                <w:rFonts w:ascii="Times New Roman" w:eastAsia="Times New Roman" w:hAnsi="Times New Roman"/>
                <w:sz w:val="24"/>
                <w:szCs w:val="24"/>
              </w:rPr>
              <w:t>“довідка”</w:t>
            </w:r>
            <w:r w:rsidR="00214EA3" w:rsidRPr="009264A7">
              <w:rPr>
                <w:rFonts w:ascii="Times New Roman" w:eastAsia="Times New Roman" w:hAnsi="Times New Roman"/>
                <w:sz w:val="24"/>
                <w:szCs w:val="24"/>
              </w:rPr>
              <w:t xml:space="preserve">; </w:t>
            </w:r>
          </w:p>
          <w:p w14:paraId="4D2FE25E" w14:textId="3D98ADE9" w:rsidR="00214EA3" w:rsidRPr="009264A7" w:rsidRDefault="001B2F0D" w:rsidP="00FB7218">
            <w:pPr>
              <w:widowControl w:val="0"/>
              <w:spacing w:after="0" w:line="240" w:lineRule="auto"/>
              <w:ind w:firstLine="343"/>
              <w:jc w:val="both"/>
              <w:rPr>
                <w:rFonts w:ascii="Times New Roman" w:eastAsia="Times New Roman" w:hAnsi="Times New Roman"/>
                <w:sz w:val="24"/>
                <w:szCs w:val="24"/>
              </w:rPr>
            </w:pPr>
            <w:r w:rsidRPr="009264A7">
              <w:rPr>
                <w:rFonts w:ascii="Times New Roman" w:eastAsia="Times New Roman" w:hAnsi="Times New Roman"/>
                <w:sz w:val="24"/>
                <w:szCs w:val="24"/>
              </w:rPr>
              <w:t>- “м.київ”</w:t>
            </w:r>
            <w:r w:rsidR="00214EA3" w:rsidRPr="009264A7">
              <w:rPr>
                <w:rFonts w:ascii="Times New Roman" w:eastAsia="Times New Roman" w:hAnsi="Times New Roman"/>
                <w:sz w:val="24"/>
                <w:szCs w:val="24"/>
              </w:rPr>
              <w:t xml:space="preserve"> замість </w:t>
            </w:r>
            <w:r w:rsidRPr="009264A7">
              <w:rPr>
                <w:rFonts w:ascii="Times New Roman" w:eastAsia="Times New Roman" w:hAnsi="Times New Roman"/>
                <w:sz w:val="24"/>
                <w:szCs w:val="24"/>
              </w:rPr>
              <w:t>“м.Київ”</w:t>
            </w:r>
            <w:r w:rsidR="00214EA3" w:rsidRPr="009264A7">
              <w:rPr>
                <w:rFonts w:ascii="Times New Roman" w:eastAsia="Times New Roman" w:hAnsi="Times New Roman"/>
                <w:sz w:val="24"/>
                <w:szCs w:val="24"/>
              </w:rPr>
              <w:t>;</w:t>
            </w:r>
          </w:p>
          <w:p w14:paraId="410C1214" w14:textId="129C5F48" w:rsidR="00214EA3" w:rsidRPr="009264A7" w:rsidRDefault="00214EA3" w:rsidP="00FB7218">
            <w:pPr>
              <w:widowControl w:val="0"/>
              <w:spacing w:after="0" w:line="240" w:lineRule="auto"/>
              <w:ind w:firstLine="343"/>
              <w:jc w:val="both"/>
              <w:rPr>
                <w:rFonts w:ascii="Times New Roman" w:eastAsia="Times New Roman" w:hAnsi="Times New Roman"/>
                <w:sz w:val="24"/>
                <w:szCs w:val="24"/>
              </w:rPr>
            </w:pPr>
            <w:r w:rsidRPr="009264A7">
              <w:rPr>
                <w:rFonts w:ascii="Times New Roman" w:eastAsia="Times New Roman" w:hAnsi="Times New Roman"/>
                <w:sz w:val="24"/>
                <w:szCs w:val="24"/>
              </w:rPr>
              <w:t xml:space="preserve">- </w:t>
            </w:r>
            <w:r w:rsidR="001B2F0D" w:rsidRPr="009264A7">
              <w:rPr>
                <w:rFonts w:ascii="Times New Roman" w:eastAsia="Times New Roman" w:hAnsi="Times New Roman"/>
                <w:sz w:val="24"/>
                <w:szCs w:val="24"/>
              </w:rPr>
              <w:t>“поряд -ок”</w:t>
            </w:r>
            <w:r w:rsidRPr="009264A7">
              <w:rPr>
                <w:rFonts w:ascii="Times New Roman" w:eastAsia="Times New Roman" w:hAnsi="Times New Roman"/>
                <w:sz w:val="24"/>
                <w:szCs w:val="24"/>
              </w:rPr>
              <w:t xml:space="preserve"> замість </w:t>
            </w:r>
            <w:r w:rsidR="001B2F0D" w:rsidRPr="009264A7">
              <w:rPr>
                <w:rFonts w:ascii="Times New Roman" w:eastAsia="Times New Roman" w:hAnsi="Times New Roman"/>
                <w:sz w:val="24"/>
                <w:szCs w:val="24"/>
              </w:rPr>
              <w:t>“поря – док”</w:t>
            </w:r>
            <w:r w:rsidRPr="009264A7">
              <w:rPr>
                <w:rFonts w:ascii="Times New Roman" w:eastAsia="Times New Roman" w:hAnsi="Times New Roman"/>
                <w:sz w:val="24"/>
                <w:szCs w:val="24"/>
              </w:rPr>
              <w:t>;</w:t>
            </w:r>
          </w:p>
          <w:p w14:paraId="071E729E" w14:textId="1BFE2489" w:rsidR="00214EA3" w:rsidRPr="009264A7" w:rsidRDefault="00214EA3" w:rsidP="00FB7218">
            <w:pPr>
              <w:widowControl w:val="0"/>
              <w:spacing w:after="0" w:line="240" w:lineRule="auto"/>
              <w:ind w:firstLine="343"/>
              <w:jc w:val="both"/>
              <w:rPr>
                <w:rFonts w:ascii="Times New Roman" w:eastAsia="Times New Roman" w:hAnsi="Times New Roman"/>
                <w:sz w:val="24"/>
                <w:szCs w:val="24"/>
              </w:rPr>
            </w:pPr>
            <w:r w:rsidRPr="009264A7">
              <w:rPr>
                <w:rFonts w:ascii="Times New Roman" w:eastAsia="Times New Roman" w:hAnsi="Times New Roman"/>
                <w:sz w:val="24"/>
                <w:szCs w:val="24"/>
              </w:rPr>
              <w:t xml:space="preserve">- </w:t>
            </w:r>
            <w:r w:rsidR="001B2F0D" w:rsidRPr="009264A7">
              <w:rPr>
                <w:rFonts w:ascii="Times New Roman" w:eastAsia="Times New Roman" w:hAnsi="Times New Roman"/>
                <w:sz w:val="24"/>
                <w:szCs w:val="24"/>
              </w:rPr>
              <w:t>“ненадається”</w:t>
            </w:r>
            <w:r w:rsidRPr="009264A7">
              <w:rPr>
                <w:rFonts w:ascii="Times New Roman" w:eastAsia="Times New Roman" w:hAnsi="Times New Roman"/>
                <w:sz w:val="24"/>
                <w:szCs w:val="24"/>
              </w:rPr>
              <w:t xml:space="preserve"> замість </w:t>
            </w:r>
            <w:r w:rsidR="001B2F0D" w:rsidRPr="009264A7">
              <w:rPr>
                <w:rFonts w:ascii="Times New Roman" w:eastAsia="Times New Roman" w:hAnsi="Times New Roman"/>
                <w:sz w:val="24"/>
                <w:szCs w:val="24"/>
              </w:rPr>
              <w:t>“не надається”</w:t>
            </w:r>
            <w:r w:rsidRPr="009264A7">
              <w:rPr>
                <w:rFonts w:ascii="Times New Roman" w:eastAsia="Times New Roman" w:hAnsi="Times New Roman"/>
                <w:sz w:val="24"/>
                <w:szCs w:val="24"/>
              </w:rPr>
              <w:t>;</w:t>
            </w:r>
          </w:p>
          <w:p w14:paraId="361FD9B6" w14:textId="1814F1F4" w:rsidR="00214EA3" w:rsidRPr="009264A7" w:rsidRDefault="00214EA3" w:rsidP="00FB7218">
            <w:pPr>
              <w:widowControl w:val="0"/>
              <w:spacing w:after="0" w:line="240" w:lineRule="auto"/>
              <w:ind w:firstLine="343"/>
              <w:jc w:val="both"/>
              <w:rPr>
                <w:rFonts w:ascii="Times New Roman" w:eastAsia="Times New Roman" w:hAnsi="Times New Roman"/>
                <w:sz w:val="24"/>
                <w:szCs w:val="24"/>
              </w:rPr>
            </w:pPr>
            <w:r w:rsidRPr="009264A7">
              <w:rPr>
                <w:rFonts w:ascii="Times New Roman" w:eastAsia="Times New Roman" w:hAnsi="Times New Roman"/>
                <w:sz w:val="24"/>
                <w:szCs w:val="24"/>
              </w:rPr>
              <w:t xml:space="preserve">- </w:t>
            </w:r>
            <w:r w:rsidR="001B2F0D" w:rsidRPr="009264A7">
              <w:rPr>
                <w:rFonts w:ascii="Times New Roman" w:eastAsia="Times New Roman" w:hAnsi="Times New Roman"/>
                <w:sz w:val="24"/>
                <w:szCs w:val="24"/>
              </w:rPr>
              <w:t>“______________№_____________”</w:t>
            </w:r>
            <w:r w:rsidRPr="009264A7">
              <w:rPr>
                <w:rFonts w:ascii="Times New Roman" w:eastAsia="Times New Roman" w:hAnsi="Times New Roman"/>
                <w:sz w:val="24"/>
                <w:szCs w:val="24"/>
              </w:rPr>
              <w:t xml:space="preserve"> замість </w:t>
            </w:r>
            <w:r w:rsidR="001B2F0D" w:rsidRPr="009264A7">
              <w:rPr>
                <w:rFonts w:ascii="Times New Roman" w:eastAsia="Times New Roman" w:hAnsi="Times New Roman"/>
                <w:sz w:val="24"/>
                <w:szCs w:val="24"/>
              </w:rPr>
              <w:t>“14.08.2020 №320/13/14-01”.</w:t>
            </w:r>
          </w:p>
          <w:p w14:paraId="7EEFEB70" w14:textId="77777777" w:rsidR="00214EA3" w:rsidRPr="009264A7" w:rsidRDefault="00214EA3" w:rsidP="00FB7218">
            <w:pPr>
              <w:widowControl w:val="0"/>
              <w:spacing w:after="0" w:line="240" w:lineRule="auto"/>
              <w:ind w:firstLine="343"/>
              <w:jc w:val="both"/>
              <w:rPr>
                <w:rFonts w:ascii="Times New Roman" w:eastAsia="Times New Roman" w:hAnsi="Times New Roman"/>
                <w:sz w:val="24"/>
                <w:szCs w:val="24"/>
              </w:rPr>
            </w:pPr>
            <w:r w:rsidRPr="009264A7">
              <w:rPr>
                <w:rFonts w:ascii="Times New Roman" w:eastAsia="Times New Roman" w:hAnsi="Times New Roman"/>
                <w:sz w:val="24"/>
                <w:szCs w:val="24"/>
              </w:rPr>
              <w:t xml:space="preserve">Завантажені учасником у складі тендерної пропозимції документи та/або інформація, що не вимагалася Замовником згідно даної тенедерної документації, не вважається документом та не розглядається уповноважною особою Замовника. </w:t>
            </w:r>
          </w:p>
          <w:p w14:paraId="55281D19" w14:textId="40A8CC35" w:rsidR="00214EA3" w:rsidRPr="009264A7" w:rsidRDefault="00214EA3" w:rsidP="00FB7218">
            <w:pPr>
              <w:widowControl w:val="0"/>
              <w:spacing w:after="0" w:line="240" w:lineRule="auto"/>
              <w:jc w:val="both"/>
              <w:rPr>
                <w:rFonts w:ascii="Times New Roman" w:eastAsia="Times New Roman" w:hAnsi="Times New Roman"/>
                <w:sz w:val="24"/>
                <w:szCs w:val="24"/>
              </w:rPr>
            </w:pPr>
            <w:r w:rsidRPr="009264A7">
              <w:rPr>
                <w:rFonts w:ascii="Times New Roman" w:eastAsia="Times New Roman" w:hAnsi="Times New Roman"/>
                <w:sz w:val="24"/>
                <w:szCs w:val="24"/>
              </w:rPr>
              <w:t>1.7.</w:t>
            </w:r>
            <w:r w:rsidR="00434A1C" w:rsidRPr="009264A7">
              <w:rPr>
                <w:rFonts w:ascii="Times New Roman" w:eastAsia="Times New Roman" w:hAnsi="Times New Roman"/>
                <w:sz w:val="24"/>
                <w:szCs w:val="24"/>
              </w:rPr>
              <w:t> </w:t>
            </w:r>
            <w:r w:rsidRPr="009264A7">
              <w:rPr>
                <w:rFonts w:ascii="Times New Roman" w:eastAsia="Times New Roman" w:hAnsi="Times New Roman"/>
                <w:sz w:val="24"/>
                <w:szCs w:val="24"/>
              </w:rPr>
              <w:t xml:space="preserve">Учасник не позбавляється права надавати додаткові документи, що на його думку є необхідними, а в останньому випадку таке не може розцінюватись як невідповідність вимогам цієї документації. </w:t>
            </w:r>
          </w:p>
          <w:p w14:paraId="7EF13A32" w14:textId="77777777" w:rsidR="00214EA3" w:rsidRPr="009264A7" w:rsidRDefault="00214EA3" w:rsidP="00FB7218">
            <w:pPr>
              <w:widowControl w:val="0"/>
              <w:spacing w:after="0" w:line="240" w:lineRule="auto"/>
              <w:ind w:firstLine="343"/>
              <w:jc w:val="both"/>
              <w:rPr>
                <w:rFonts w:ascii="Times New Roman" w:eastAsia="Times New Roman" w:hAnsi="Times New Roman"/>
                <w:sz w:val="24"/>
                <w:szCs w:val="24"/>
              </w:rPr>
            </w:pPr>
            <w:r w:rsidRPr="009264A7">
              <w:rPr>
                <w:rFonts w:ascii="Times New Roman" w:eastAsia="Times New Roman" w:hAnsi="Times New Roman"/>
                <w:sz w:val="24"/>
                <w:szCs w:val="24"/>
              </w:rPr>
              <w:t>У разі, якщо Учасник відповідно до норм чинного законодавства не зобов’язаний складати вказані в даній тендерній документації документи, він надає лист-роз’яснення в довільній формі, в якому зазначає законодавчі підстави ненадання документів. Наявність в Учасника певного документу, але неможливість його надання в складі тендерної пропозиції, не є законодавчою підставою відсутності документу в складі тендерної пропозиції. Відсутність будь-яких запитань або уточнень стосовно змісту та викладення вимог тендерної документації з боку Учасників процедури закупівлі, означатиме, що Учасники процедури закупівлі, що беруть участь в цих торгах, повністю усвідомлюють зміст цієї тендерної документації та вимоги, викладені Замовником при підготовці цієї закупівлі.</w:t>
            </w:r>
          </w:p>
          <w:p w14:paraId="07528282" w14:textId="1EFE343B" w:rsidR="00214EA3" w:rsidRPr="009264A7" w:rsidRDefault="00434A1C" w:rsidP="00FB7218">
            <w:pPr>
              <w:widowControl w:val="0"/>
              <w:spacing w:after="0" w:line="240" w:lineRule="auto"/>
              <w:jc w:val="both"/>
              <w:rPr>
                <w:rFonts w:ascii="Times New Roman" w:eastAsia="Times New Roman" w:hAnsi="Times New Roman"/>
                <w:sz w:val="24"/>
                <w:szCs w:val="24"/>
              </w:rPr>
            </w:pPr>
            <w:r w:rsidRPr="009264A7">
              <w:rPr>
                <w:rFonts w:ascii="Times New Roman" w:eastAsia="Times New Roman" w:hAnsi="Times New Roman"/>
                <w:sz w:val="24"/>
                <w:szCs w:val="24"/>
              </w:rPr>
              <w:t>1.8. </w:t>
            </w:r>
            <w:r w:rsidR="00214EA3" w:rsidRPr="009264A7">
              <w:rPr>
                <w:rFonts w:ascii="Times New Roman" w:eastAsia="Times New Roman" w:hAnsi="Times New Roman"/>
                <w:sz w:val="24"/>
                <w:szCs w:val="24"/>
              </w:rPr>
              <w:t>Крім того Учасник у складі тендерної пропозиції надає наступні документи:</w:t>
            </w:r>
          </w:p>
          <w:p w14:paraId="03656FE6" w14:textId="11DDDB0F" w:rsidR="00214EA3" w:rsidRPr="009264A7" w:rsidRDefault="00214EA3" w:rsidP="00FB7218">
            <w:pPr>
              <w:widowControl w:val="0"/>
              <w:spacing w:after="0" w:line="240" w:lineRule="auto"/>
              <w:jc w:val="both"/>
              <w:rPr>
                <w:rFonts w:ascii="Times New Roman" w:eastAsia="Times New Roman" w:hAnsi="Times New Roman"/>
                <w:sz w:val="24"/>
                <w:szCs w:val="24"/>
              </w:rPr>
            </w:pPr>
            <w:r w:rsidRPr="009264A7">
              <w:rPr>
                <w:rFonts w:ascii="Times New Roman" w:eastAsia="Times New Roman" w:hAnsi="Times New Roman"/>
                <w:sz w:val="24"/>
                <w:szCs w:val="24"/>
              </w:rPr>
              <w:t>-</w:t>
            </w:r>
            <w:r w:rsidR="00C054E5" w:rsidRPr="009264A7">
              <w:rPr>
                <w:rFonts w:ascii="Times New Roman" w:eastAsia="Times New Roman" w:hAnsi="Times New Roman"/>
                <w:sz w:val="24"/>
                <w:szCs w:val="24"/>
                <w:lang w:val="en-US"/>
              </w:rPr>
              <w:t> </w:t>
            </w:r>
            <w:r w:rsidRPr="009264A7">
              <w:rPr>
                <w:rFonts w:ascii="Times New Roman" w:eastAsia="Times New Roman" w:hAnsi="Times New Roman"/>
                <w:sz w:val="24"/>
                <w:szCs w:val="24"/>
              </w:rPr>
              <w:t>довідку в довільній формі з відомостями про учасника із зазначенням повного найменування, коду за ЄДРПОУ, місцезнаходження, контактних телефонів, банківські реквізити з усіх обслуговуючих банків; керівництво (посада, прізвище, ім</w:t>
            </w:r>
            <w:r w:rsidR="000B14FE" w:rsidRPr="009264A7">
              <w:rPr>
                <w:rFonts w:ascii="Times New Roman" w:eastAsia="Times New Roman" w:hAnsi="Times New Roman"/>
                <w:sz w:val="24"/>
                <w:szCs w:val="24"/>
              </w:rPr>
              <w:t>’</w:t>
            </w:r>
            <w:r w:rsidRPr="009264A7">
              <w:rPr>
                <w:rFonts w:ascii="Times New Roman" w:eastAsia="Times New Roman" w:hAnsi="Times New Roman"/>
                <w:sz w:val="24"/>
                <w:szCs w:val="24"/>
              </w:rPr>
              <w:t>я, по-батькові, номер контактного телефону, адреси електронної пошти); інформація про кінцевого бенефіціарного власника (контролера) юридичної особи, у тому числі кінцевого бенефіціарного власника (контролера) її засновника, якщо засновник - юридична особа: прізвище, ім’я, по батькові (за наявності), країна громадянства, місце проживання, а також повне найменування та ідентифікаційний код (для резидента) засновника юридичної особи, в якому ця особа є кінцевим бенефіціарним власником (контролером), або інформація про відсутність кінцевого бенефіціарного власника (контролера) юридичної особи, у тому числі кінцевого бенефіціарного власника (контролера) її засновника; форма власності, організаційно-правова форма, статус учасника (фізична особа, юридична особа/підприємство, фізична особа-підприємець, що є самозайнятою особою, тощо), номеру банківського рахунку, на який буде здійснюватися оплата за договором, системи та ставки оподаткування, кількості найманих працівників;</w:t>
            </w:r>
          </w:p>
          <w:p w14:paraId="694CCE6F" w14:textId="3C4F86A0" w:rsidR="00214EA3" w:rsidRPr="009264A7" w:rsidRDefault="00C9056A" w:rsidP="00FB7218">
            <w:pPr>
              <w:widowControl w:val="0"/>
              <w:spacing w:after="0" w:line="240" w:lineRule="auto"/>
              <w:jc w:val="both"/>
              <w:rPr>
                <w:rFonts w:ascii="Times New Roman" w:eastAsia="Times New Roman" w:hAnsi="Times New Roman"/>
                <w:sz w:val="24"/>
                <w:szCs w:val="24"/>
              </w:rPr>
            </w:pPr>
            <w:r w:rsidRPr="009264A7">
              <w:rPr>
                <w:rFonts w:ascii="Times New Roman" w:eastAsia="Times New Roman" w:hAnsi="Times New Roman"/>
                <w:sz w:val="24"/>
                <w:szCs w:val="24"/>
              </w:rPr>
              <w:t>- </w:t>
            </w:r>
            <w:r w:rsidR="00214EA3" w:rsidRPr="009264A7">
              <w:rPr>
                <w:rFonts w:ascii="Times New Roman" w:eastAsia="Times New Roman" w:hAnsi="Times New Roman"/>
                <w:sz w:val="24"/>
                <w:szCs w:val="24"/>
              </w:rPr>
              <w:t xml:space="preserve">довідку у довільній формі яка містить інформацію про </w:t>
            </w:r>
            <w:r w:rsidR="00214EA3" w:rsidRPr="009264A7">
              <w:rPr>
                <w:rFonts w:ascii="Times New Roman" w:eastAsia="Times New Roman" w:hAnsi="Times New Roman"/>
                <w:sz w:val="24"/>
                <w:szCs w:val="24"/>
              </w:rPr>
              <w:lastRenderedPageBreak/>
              <w:t>наявність, або відсутність зауважень стосовно виконання аналогічних договорів даним учасником; про наявність або відсутність простроченої заборгованості по авансам або попередньої оплати за товар, що постачався раніше, за бюджетні кошти.</w:t>
            </w:r>
          </w:p>
          <w:p w14:paraId="32575C1E" w14:textId="7931732D" w:rsidR="00B7451F" w:rsidRPr="009264A7" w:rsidRDefault="00C9056A" w:rsidP="00FB7218">
            <w:pPr>
              <w:widowControl w:val="0"/>
              <w:spacing w:after="0" w:line="240" w:lineRule="auto"/>
              <w:jc w:val="both"/>
              <w:rPr>
                <w:rFonts w:ascii="Times New Roman" w:eastAsia="Times New Roman" w:hAnsi="Times New Roman"/>
                <w:sz w:val="24"/>
                <w:szCs w:val="24"/>
              </w:rPr>
            </w:pPr>
            <w:r w:rsidRPr="009264A7">
              <w:rPr>
                <w:rFonts w:ascii="Times New Roman" w:eastAsia="Times New Roman" w:hAnsi="Times New Roman"/>
                <w:sz w:val="24"/>
                <w:szCs w:val="24"/>
              </w:rPr>
              <w:t>1.9. </w:t>
            </w:r>
            <w:r w:rsidR="00214EA3" w:rsidRPr="009264A7">
              <w:rPr>
                <w:rFonts w:ascii="Times New Roman" w:eastAsia="Times New Roman" w:hAnsi="Times New Roman"/>
                <w:sz w:val="24"/>
                <w:szCs w:val="24"/>
              </w:rPr>
              <w:t>Для підтвердження надійності та ділової репутації постачальника, останній як учасник закупівлі, повинен надати гарантійний лист про відсутність заборгованості та наявності фінансових ресурсів для виконання умов закупівлі та відсутності застосування до учасника закупівлі господарських санкцій щодо невиконання або неналежного виконання взятих зобов’язань за попередньо-виконаними договорами. Під застосуванням господарських санкцій до учасника закупівлі слід розуміти заходи впливу за рішеннями суду, що набули законної сили стосовно відшкодування збитків, штрафних санкцій, пені, неустойки до постачальника, а також оперативно-господарські санкцій у вигляді компенсації за гарантійними зобов’язаннями перед контрагентами, банками.</w:t>
            </w:r>
          </w:p>
        </w:tc>
      </w:tr>
      <w:tr w:rsidR="00B7451F" w:rsidRPr="009264A7" w14:paraId="045AD2A9" w14:textId="77777777" w:rsidTr="00636AD9">
        <w:tc>
          <w:tcPr>
            <w:tcW w:w="331"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2C799ECD" w14:textId="77777777" w:rsidR="00B7451F" w:rsidRPr="009264A7" w:rsidRDefault="00B7451F" w:rsidP="00B7451F">
            <w:pPr>
              <w:spacing w:before="150" w:after="150" w:line="240" w:lineRule="auto"/>
              <w:jc w:val="center"/>
              <w:rPr>
                <w:rFonts w:ascii="Times New Roman" w:eastAsia="Times New Roman" w:hAnsi="Times New Roman"/>
                <w:sz w:val="24"/>
                <w:szCs w:val="24"/>
                <w:lang w:val="uk-UA"/>
              </w:rPr>
            </w:pPr>
            <w:r w:rsidRPr="009264A7">
              <w:rPr>
                <w:rFonts w:ascii="Times New Roman" w:eastAsia="Times New Roman" w:hAnsi="Times New Roman"/>
                <w:sz w:val="24"/>
                <w:szCs w:val="24"/>
                <w:lang w:val="uk-UA"/>
              </w:rPr>
              <w:lastRenderedPageBreak/>
              <w:t>2</w:t>
            </w:r>
          </w:p>
        </w:tc>
        <w:tc>
          <w:tcPr>
            <w:tcW w:w="1401"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50CDDFBC" w14:textId="77777777" w:rsidR="00B7451F" w:rsidRPr="009264A7" w:rsidRDefault="00B7451F" w:rsidP="00B7451F">
            <w:pPr>
              <w:spacing w:before="150" w:after="15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Забезпечення тендерної пропозиції</w:t>
            </w:r>
          </w:p>
        </w:tc>
        <w:tc>
          <w:tcPr>
            <w:tcW w:w="3268"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050D1128" w14:textId="77777777" w:rsidR="00B7451F" w:rsidRPr="009264A7" w:rsidRDefault="00B7451F" w:rsidP="00B7451F">
            <w:pPr>
              <w:spacing w:before="150" w:after="15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 xml:space="preserve">Не вимагається </w:t>
            </w:r>
          </w:p>
          <w:p w14:paraId="6157E78C" w14:textId="77777777" w:rsidR="00B7451F" w:rsidRPr="009264A7" w:rsidRDefault="00B7451F" w:rsidP="00B7451F">
            <w:pPr>
              <w:spacing w:before="150" w:after="150" w:line="240" w:lineRule="auto"/>
              <w:jc w:val="both"/>
              <w:rPr>
                <w:rFonts w:ascii="Times New Roman" w:eastAsia="Times New Roman" w:hAnsi="Times New Roman"/>
                <w:sz w:val="24"/>
                <w:szCs w:val="24"/>
                <w:lang w:val="uk-UA"/>
              </w:rPr>
            </w:pPr>
          </w:p>
        </w:tc>
      </w:tr>
      <w:tr w:rsidR="00B7451F" w:rsidRPr="009264A7" w14:paraId="55E1010C" w14:textId="77777777" w:rsidTr="00636AD9">
        <w:trPr>
          <w:trHeight w:val="1196"/>
        </w:trPr>
        <w:tc>
          <w:tcPr>
            <w:tcW w:w="331"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2B5046FB" w14:textId="77777777" w:rsidR="00B7451F" w:rsidRPr="009264A7" w:rsidRDefault="00B7451F" w:rsidP="00B7451F">
            <w:pPr>
              <w:spacing w:before="150" w:after="150" w:line="240" w:lineRule="auto"/>
              <w:jc w:val="center"/>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3</w:t>
            </w:r>
          </w:p>
        </w:tc>
        <w:tc>
          <w:tcPr>
            <w:tcW w:w="1401"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41BFDDC1" w14:textId="77777777" w:rsidR="00B7451F" w:rsidRPr="009264A7" w:rsidRDefault="00B7451F" w:rsidP="00B7451F">
            <w:pPr>
              <w:spacing w:before="150" w:after="150" w:line="240" w:lineRule="auto"/>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Умови повернення чи неповернення забезпечення тендерної пропозиції</w:t>
            </w:r>
          </w:p>
        </w:tc>
        <w:tc>
          <w:tcPr>
            <w:tcW w:w="3268"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78AB1565" w14:textId="77777777" w:rsidR="00B7451F" w:rsidRPr="009264A7" w:rsidRDefault="00B7451F" w:rsidP="00FB7218">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Не вимагається</w:t>
            </w:r>
          </w:p>
          <w:p w14:paraId="5660AD30" w14:textId="77777777" w:rsidR="00B7451F" w:rsidRPr="009264A7" w:rsidRDefault="00B7451F" w:rsidP="00FB7218">
            <w:pPr>
              <w:spacing w:after="0" w:line="240" w:lineRule="auto"/>
              <w:jc w:val="both"/>
              <w:rPr>
                <w:rFonts w:ascii="Times New Roman" w:eastAsia="Times New Roman" w:hAnsi="Times New Roman"/>
                <w:sz w:val="24"/>
                <w:szCs w:val="24"/>
                <w:lang w:val="uk-UA"/>
              </w:rPr>
            </w:pPr>
          </w:p>
        </w:tc>
      </w:tr>
      <w:tr w:rsidR="00B7451F" w:rsidRPr="00E13969" w14:paraId="48104A4F" w14:textId="77777777" w:rsidTr="00636AD9">
        <w:tc>
          <w:tcPr>
            <w:tcW w:w="331"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33F217CE" w14:textId="77777777" w:rsidR="00B7451F" w:rsidRPr="009264A7" w:rsidRDefault="00B7451F" w:rsidP="00B7451F">
            <w:pPr>
              <w:spacing w:before="150" w:after="150" w:line="240" w:lineRule="auto"/>
              <w:jc w:val="center"/>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4</w:t>
            </w:r>
          </w:p>
        </w:tc>
        <w:tc>
          <w:tcPr>
            <w:tcW w:w="1401"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698809A2" w14:textId="77777777" w:rsidR="00B7451F" w:rsidRPr="009264A7" w:rsidRDefault="00B7451F" w:rsidP="00B7451F">
            <w:pPr>
              <w:spacing w:before="150" w:after="150" w:line="240" w:lineRule="auto"/>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Строк, протягом якого тендерні пропозиції є дійсними</w:t>
            </w:r>
          </w:p>
        </w:tc>
        <w:tc>
          <w:tcPr>
            <w:tcW w:w="3268"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79FB844E" w14:textId="3DEDA289" w:rsidR="00FB7218" w:rsidRPr="009264A7" w:rsidRDefault="00FB7218" w:rsidP="00FB7218">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4.1.</w:t>
            </w:r>
            <w:r w:rsidR="00512D87" w:rsidRPr="009264A7">
              <w:rPr>
                <w:rFonts w:ascii="Times New Roman" w:eastAsia="Times New Roman" w:hAnsi="Times New Roman"/>
                <w:sz w:val="24"/>
                <w:szCs w:val="24"/>
                <w:lang w:val="en-US"/>
              </w:rPr>
              <w:t> </w:t>
            </w:r>
            <w:r w:rsidRPr="009264A7">
              <w:rPr>
                <w:rFonts w:ascii="Times New Roman" w:eastAsia="Times New Roman" w:hAnsi="Times New Roman"/>
                <w:sz w:val="24"/>
                <w:szCs w:val="24"/>
                <w:lang w:val="uk-UA"/>
              </w:rPr>
              <w:t>Тендерні пропозиції залишаються дійсними протягом зазначеного в тендерній документації строку, який у разі необхідності може бути продовжений, тобто до моменту укладання договору з переможцем торгів, або до відміни торгів чи визнання замовником торгів такими, що не відбулись, але не менше ніж 90 днів із дати кінцевого строку подання тендерних пропозицій, про що учасником у складі тендерної пропозиції надається гарантійний лист з зазначенням кінцевого строку дії тендерної пропозиції та з обов’язковим зазначенням права Учасника на дії пов’язані з продовженням строку дії тендерної пропозиції, регламентованого нормами чинного законодавства та умовами цієї тендерної документації.</w:t>
            </w:r>
          </w:p>
          <w:p w14:paraId="410FACB5" w14:textId="77777777" w:rsidR="00FB7218" w:rsidRPr="009264A7" w:rsidRDefault="00FB7218" w:rsidP="00FB7218">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До закінчення зазначеного строку замовник має право вимагати від учасників процедури закупівлі продовження строку дії тендерних пропозицій. Учасник процедури закупівлі має право:</w:t>
            </w:r>
          </w:p>
          <w:p w14:paraId="116165B6" w14:textId="1A28ABDF" w:rsidR="00FB7218" w:rsidRPr="009264A7" w:rsidRDefault="00FB7218" w:rsidP="00FB7218">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w:t>
            </w:r>
            <w:r w:rsidR="00F50C9A" w:rsidRPr="009264A7">
              <w:rPr>
                <w:rFonts w:ascii="Times New Roman" w:eastAsia="Times New Roman" w:hAnsi="Times New Roman"/>
                <w:sz w:val="24"/>
                <w:szCs w:val="24"/>
                <w:lang w:val="uk-UA"/>
              </w:rPr>
              <w:t> </w:t>
            </w:r>
            <w:r w:rsidRPr="009264A7">
              <w:rPr>
                <w:rFonts w:ascii="Times New Roman" w:eastAsia="Times New Roman" w:hAnsi="Times New Roman"/>
                <w:sz w:val="24"/>
                <w:szCs w:val="24"/>
                <w:lang w:val="uk-UA"/>
              </w:rPr>
              <w:t>відхилити таку вимогу, не втрачаючи при цьому наданого ним забезпечення тендерної пропозиції;</w:t>
            </w:r>
          </w:p>
          <w:p w14:paraId="6087B54E" w14:textId="25563DCA" w:rsidR="00FB7218" w:rsidRPr="009264A7" w:rsidRDefault="00FB7218" w:rsidP="00FB7218">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w:t>
            </w:r>
            <w:r w:rsidR="00F50C9A" w:rsidRPr="009264A7">
              <w:rPr>
                <w:rFonts w:ascii="Times New Roman" w:eastAsia="Times New Roman" w:hAnsi="Times New Roman"/>
                <w:sz w:val="24"/>
                <w:szCs w:val="24"/>
                <w:lang w:val="uk-UA"/>
              </w:rPr>
              <w:t> </w:t>
            </w:r>
            <w:r w:rsidRPr="009264A7">
              <w:rPr>
                <w:rFonts w:ascii="Times New Roman" w:eastAsia="Times New Roman" w:hAnsi="Times New Roman"/>
                <w:sz w:val="24"/>
                <w:szCs w:val="24"/>
                <w:lang w:val="uk-UA"/>
              </w:rPr>
              <w:t>погодитися з вимогою та продовжити строк дії поданої ним тендерної пропозиції і наданого забезпечення тендерної пропозиції.</w:t>
            </w:r>
          </w:p>
          <w:p w14:paraId="0EAAC33A" w14:textId="51436865" w:rsidR="00B7451F" w:rsidRPr="009264A7" w:rsidRDefault="00FB7218" w:rsidP="00FB7218">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У разі необхідності учасник процедури закупівлі має право з власної ініціативи продовжити строк дії своєї тендерної пропозиції, повідомивши про це замовникові через електронну систему закупівель.</w:t>
            </w:r>
          </w:p>
        </w:tc>
      </w:tr>
      <w:tr w:rsidR="00926E2C" w:rsidRPr="00E13969" w14:paraId="67C855DB" w14:textId="77777777" w:rsidTr="00636AD9">
        <w:tc>
          <w:tcPr>
            <w:tcW w:w="331"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33FF820E" w14:textId="77777777" w:rsidR="00926E2C" w:rsidRPr="009264A7" w:rsidRDefault="00926E2C" w:rsidP="00926E2C">
            <w:pPr>
              <w:spacing w:before="150" w:after="150" w:line="240" w:lineRule="auto"/>
              <w:jc w:val="center"/>
              <w:rPr>
                <w:rFonts w:ascii="Times New Roman" w:eastAsia="Times New Roman" w:hAnsi="Times New Roman"/>
                <w:sz w:val="24"/>
                <w:szCs w:val="24"/>
                <w:lang w:val="uk-UA"/>
              </w:rPr>
            </w:pPr>
            <w:bookmarkStart w:id="2" w:name="_Hlk118796703"/>
            <w:r w:rsidRPr="009264A7">
              <w:rPr>
                <w:rFonts w:ascii="Times New Roman" w:eastAsia="Times New Roman" w:hAnsi="Times New Roman"/>
                <w:sz w:val="24"/>
                <w:szCs w:val="24"/>
                <w:lang w:val="uk-UA"/>
              </w:rPr>
              <w:t>5</w:t>
            </w:r>
          </w:p>
        </w:tc>
        <w:tc>
          <w:tcPr>
            <w:tcW w:w="1401"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6C2D2641" w14:textId="77777777" w:rsidR="00926E2C" w:rsidRPr="009264A7" w:rsidRDefault="00926E2C" w:rsidP="00926E2C">
            <w:pPr>
              <w:spacing w:before="150" w:after="150" w:line="240" w:lineRule="auto"/>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 xml:space="preserve">Кваліфікаційні критерії до учасників та вимоги, </w:t>
            </w:r>
            <w:r w:rsidRPr="009264A7">
              <w:rPr>
                <w:rFonts w:ascii="Times New Roman" w:eastAsia="Times New Roman" w:hAnsi="Times New Roman"/>
                <w:sz w:val="24"/>
                <w:szCs w:val="24"/>
                <w:lang w:val="uk-UA"/>
              </w:rPr>
              <w:lastRenderedPageBreak/>
              <w:t>установлені статтею 17 Закону</w:t>
            </w:r>
          </w:p>
        </w:tc>
        <w:tc>
          <w:tcPr>
            <w:tcW w:w="3268"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vAlign w:val="center"/>
          </w:tcPr>
          <w:p w14:paraId="69781164" w14:textId="74371D9A" w:rsidR="000803F6" w:rsidRPr="009264A7" w:rsidRDefault="00BF44B2" w:rsidP="000803F6">
            <w:pPr>
              <w:widowControl w:val="0"/>
              <w:spacing w:after="0"/>
              <w:ind w:right="120"/>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lastRenderedPageBreak/>
              <w:t>5.1. </w:t>
            </w:r>
            <w:r w:rsidR="000803F6" w:rsidRPr="009264A7">
              <w:rPr>
                <w:rFonts w:ascii="Times New Roman" w:eastAsia="Times New Roman" w:hAnsi="Times New Roman"/>
                <w:sz w:val="24"/>
                <w:szCs w:val="24"/>
                <w:lang w:val="uk-UA"/>
              </w:rPr>
              <w:t xml:space="preserve">Відповідно до п. 45 Особливостей під час здійснення закупівлі товарів замовник може не застосовувати до учасників процедури закупівлі кваліфікаційні критерії, визначені статтею </w:t>
            </w:r>
            <w:r w:rsidR="000803F6" w:rsidRPr="009264A7">
              <w:rPr>
                <w:rFonts w:ascii="Times New Roman" w:eastAsia="Times New Roman" w:hAnsi="Times New Roman"/>
                <w:sz w:val="24"/>
                <w:szCs w:val="24"/>
                <w:lang w:val="uk-UA"/>
              </w:rPr>
              <w:lastRenderedPageBreak/>
              <w:t>16 Закону України «Про публічні закупівлі».</w:t>
            </w:r>
          </w:p>
          <w:p w14:paraId="52DB3FFF" w14:textId="2034DF92" w:rsidR="00A66218" w:rsidRPr="009264A7" w:rsidRDefault="00BF44B2" w:rsidP="00A66218">
            <w:pPr>
              <w:widowControl w:val="0"/>
              <w:spacing w:after="0"/>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5.2. </w:t>
            </w:r>
            <w:r w:rsidR="00A66218" w:rsidRPr="009264A7">
              <w:rPr>
                <w:rFonts w:ascii="Times New Roman" w:eastAsia="Times New Roman" w:hAnsi="Times New Roman"/>
                <w:sz w:val="24"/>
                <w:szCs w:val="24"/>
                <w:lang w:val="uk-UA"/>
              </w:rPr>
              <w:t>У разі участі об</w:t>
            </w:r>
            <w:r w:rsidR="00C52872" w:rsidRPr="009264A7">
              <w:rPr>
                <w:rFonts w:ascii="Times New Roman" w:eastAsia="Times New Roman" w:hAnsi="Times New Roman"/>
                <w:sz w:val="24"/>
                <w:szCs w:val="24"/>
                <w:lang w:val="uk-UA"/>
              </w:rPr>
              <w:t>’</w:t>
            </w:r>
            <w:r w:rsidR="00A66218" w:rsidRPr="009264A7">
              <w:rPr>
                <w:rFonts w:ascii="Times New Roman" w:eastAsia="Times New Roman" w:hAnsi="Times New Roman"/>
                <w:sz w:val="24"/>
                <w:szCs w:val="24"/>
                <w:lang w:val="uk-UA"/>
              </w:rPr>
              <w:t>єднання учасників підтвердження відповідності кваліфікаційним критеріям здійснюєтьс</w:t>
            </w:r>
            <w:r w:rsidR="00C52872" w:rsidRPr="009264A7">
              <w:rPr>
                <w:rFonts w:ascii="Times New Roman" w:eastAsia="Times New Roman" w:hAnsi="Times New Roman"/>
                <w:sz w:val="24"/>
                <w:szCs w:val="24"/>
                <w:lang w:val="uk-UA"/>
              </w:rPr>
              <w:t>я з урахуванням узагальнених об’</w:t>
            </w:r>
            <w:r w:rsidR="00A66218" w:rsidRPr="009264A7">
              <w:rPr>
                <w:rFonts w:ascii="Times New Roman" w:eastAsia="Times New Roman" w:hAnsi="Times New Roman"/>
                <w:sz w:val="24"/>
                <w:szCs w:val="24"/>
                <w:lang w:val="uk-UA"/>
              </w:rPr>
              <w:t>єднаних показників кожного учасника такого об</w:t>
            </w:r>
            <w:r w:rsidR="00C52872" w:rsidRPr="009264A7">
              <w:rPr>
                <w:rFonts w:ascii="Times New Roman" w:eastAsia="Times New Roman" w:hAnsi="Times New Roman"/>
                <w:sz w:val="24"/>
                <w:szCs w:val="24"/>
                <w:lang w:val="uk-UA"/>
              </w:rPr>
              <w:t>'єднання на підставі наданої об’</w:t>
            </w:r>
            <w:r w:rsidR="00A66218" w:rsidRPr="009264A7">
              <w:rPr>
                <w:rFonts w:ascii="Times New Roman" w:eastAsia="Times New Roman" w:hAnsi="Times New Roman"/>
                <w:sz w:val="24"/>
                <w:szCs w:val="24"/>
                <w:lang w:val="uk-UA"/>
              </w:rPr>
              <w:t>єднанням інформації.</w:t>
            </w:r>
          </w:p>
          <w:p w14:paraId="4032F37A" w14:textId="09FC62FD" w:rsidR="00A66218" w:rsidRPr="009264A7" w:rsidRDefault="00BF44B2" w:rsidP="00A66218">
            <w:pPr>
              <w:widowControl w:val="0"/>
              <w:spacing w:after="0"/>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5.3. </w:t>
            </w:r>
            <w:r w:rsidR="00A66218" w:rsidRPr="009264A7">
              <w:rPr>
                <w:rFonts w:ascii="Times New Roman" w:eastAsia="Times New Roman" w:hAnsi="Times New Roman"/>
                <w:sz w:val="24"/>
                <w:szCs w:val="24"/>
                <w:lang w:val="uk-UA"/>
              </w:rPr>
              <w:t>Замовник зобов’язаний відхилити тендерну пропозицію переможця процедури закупівлі в разі, коли наявні підстави, визначені статтею 17 Закону (крім пункту 13 частини першої статті 17 Закону).</w:t>
            </w:r>
          </w:p>
          <w:p w14:paraId="7DB360FD" w14:textId="4783B754" w:rsidR="00A66218" w:rsidRPr="009264A7" w:rsidRDefault="00BF44B2" w:rsidP="00A66218">
            <w:pPr>
              <w:widowControl w:val="0"/>
              <w:spacing w:after="0"/>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5.4. </w:t>
            </w:r>
            <w:r w:rsidR="00A66218" w:rsidRPr="009264A7">
              <w:rPr>
                <w:rFonts w:ascii="Times New Roman" w:eastAsia="Times New Roman" w:hAnsi="Times New Roman"/>
                <w:sz w:val="24"/>
                <w:szCs w:val="24"/>
                <w:lang w:val="uk-UA"/>
              </w:rPr>
              <w:t xml:space="preserve">Замовник не перевіряє переможця процедури закупівлі на відповідність підстави, визначеної пунктом 13 частини першої статті 17 Закону, та не вимагає від учасника процедури закупівлі/переможця процедури закупівлі підтвердження її відсутності. </w:t>
            </w:r>
          </w:p>
          <w:p w14:paraId="659CC9A9" w14:textId="28808818" w:rsidR="00A66218" w:rsidRPr="009264A7" w:rsidRDefault="00BF44B2" w:rsidP="00A66218">
            <w:pPr>
              <w:widowControl w:val="0"/>
              <w:spacing w:after="0"/>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5.5. </w:t>
            </w:r>
            <w:r w:rsidR="00A66218" w:rsidRPr="009264A7">
              <w:rPr>
                <w:rFonts w:ascii="Times New Roman" w:eastAsia="Times New Roman" w:hAnsi="Times New Roman"/>
                <w:sz w:val="24"/>
                <w:szCs w:val="24"/>
                <w:lang w:val="uk-UA"/>
              </w:rPr>
              <w:t>Учасник процедури закупівлі підтверджує відсутність підстав, визначених статтею 17 Закону (крім пункту 13 частини першої статті 17 Закону), шляхом самостійного декларування відсутності таких підстав в електронній системі закупівель під час подання тендерної пропозиції.</w:t>
            </w:r>
          </w:p>
          <w:p w14:paraId="4AF14D0F" w14:textId="77777777" w:rsidR="00A66218" w:rsidRPr="009264A7" w:rsidRDefault="00A66218" w:rsidP="00A66218">
            <w:pPr>
              <w:widowControl w:val="0"/>
              <w:spacing w:after="0"/>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Замовник не вимагає від учасника процедури закупівлі під час подання тендерної пропозиції в електронній системі закупівель будь-яких документів, що підтверджують відсутність підстав, визначених статтею 17 Закону (крім пункту 13 частини першої статті 17 Закону), крім самостійного декларування відсутності таких підстав учасником процедури закупівлі.</w:t>
            </w:r>
          </w:p>
          <w:p w14:paraId="26260B2C" w14:textId="630DC833" w:rsidR="00A66218" w:rsidRPr="009264A7" w:rsidRDefault="00BF44B2" w:rsidP="00A66218">
            <w:pPr>
              <w:widowControl w:val="0"/>
              <w:spacing w:after="0"/>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5.6. </w:t>
            </w:r>
            <w:r w:rsidR="00A66218" w:rsidRPr="009264A7">
              <w:rPr>
                <w:rFonts w:ascii="Times New Roman" w:eastAsia="Times New Roman" w:hAnsi="Times New Roman"/>
                <w:sz w:val="24"/>
                <w:szCs w:val="24"/>
                <w:lang w:val="uk-UA"/>
              </w:rPr>
              <w:t>Переможець процедури закупівлі у строк, що не перевищує чотири дні з дати оприлюднення в електронній системі закупівель повідомлення про намір укласти договір про закупівлю, повинен надати замовнику шляхом оприлюднення в електронній системі закупівель документи, що підтверджують відсутність підстав, визначених пунктами 3, 5, 6 і 12 частини першої та частиною другою статті 17 Закону. З огляду на те, що на момент оприлюднення оголошення про проведення відкритих тор</w:t>
            </w:r>
            <w:r w:rsidR="005A44E8" w:rsidRPr="009264A7">
              <w:rPr>
                <w:rFonts w:ascii="Times New Roman" w:eastAsia="Times New Roman" w:hAnsi="Times New Roman"/>
                <w:sz w:val="24"/>
                <w:szCs w:val="24"/>
                <w:lang w:val="uk-UA"/>
              </w:rPr>
              <w:t xml:space="preserve">гів доступ до Єдиних державних </w:t>
            </w:r>
            <w:r w:rsidR="00A66218" w:rsidRPr="009264A7">
              <w:rPr>
                <w:rFonts w:ascii="Times New Roman" w:eastAsia="Times New Roman" w:hAnsi="Times New Roman"/>
                <w:sz w:val="24"/>
                <w:szCs w:val="24"/>
                <w:lang w:val="uk-UA"/>
              </w:rPr>
              <w:t>реєстрів є обмеженим, тому відповідно до пункту 44 Особливостей переможець процедури закупівлі має надати:</w:t>
            </w:r>
          </w:p>
          <w:p w14:paraId="1C875ED8" w14:textId="7B8061E4" w:rsidR="00A66218" w:rsidRPr="009264A7" w:rsidRDefault="00B31F52" w:rsidP="00A66218">
            <w:pPr>
              <w:widowControl w:val="0"/>
              <w:spacing w:after="0"/>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 </w:t>
            </w:r>
            <w:r w:rsidR="00A66218" w:rsidRPr="0063079E">
              <w:rPr>
                <w:rFonts w:ascii="Times New Roman" w:eastAsia="Times New Roman" w:hAnsi="Times New Roman"/>
                <w:sz w:val="24"/>
                <w:szCs w:val="24"/>
                <w:lang w:val="uk-UA"/>
              </w:rPr>
              <w:t>витяг або довідку з Єдиного державного реєстру осіб, які вчи</w:t>
            </w:r>
            <w:r w:rsidR="005A44E8" w:rsidRPr="0063079E">
              <w:rPr>
                <w:rFonts w:ascii="Times New Roman" w:eastAsia="Times New Roman" w:hAnsi="Times New Roman"/>
                <w:sz w:val="24"/>
                <w:szCs w:val="24"/>
                <w:lang w:val="uk-UA"/>
              </w:rPr>
              <w:t xml:space="preserve">нили корупційні правопорушення </w:t>
            </w:r>
            <w:r w:rsidR="00A66218" w:rsidRPr="0063079E">
              <w:rPr>
                <w:rFonts w:ascii="Times New Roman" w:eastAsia="Times New Roman" w:hAnsi="Times New Roman"/>
                <w:sz w:val="24"/>
                <w:szCs w:val="24"/>
                <w:lang w:val="uk-UA"/>
              </w:rPr>
              <w:t>про</w:t>
            </w:r>
            <w:r w:rsidR="00A66218" w:rsidRPr="009264A7">
              <w:rPr>
                <w:rFonts w:ascii="Times New Roman" w:eastAsia="Times New Roman" w:hAnsi="Times New Roman"/>
                <w:sz w:val="24"/>
                <w:szCs w:val="24"/>
                <w:lang w:val="uk-UA"/>
              </w:rPr>
              <w:t xml:space="preserve"> те, що службову (посадову) особу учасника процедури закупівлі, яку уповноважено учасником представляти його інтереси під час проведення процедури закупівлі, фізичну особу, яка є учасником, не було притягнуто згідно із законом до відповідальності за вчинення корупційного правопорушення або правопорушення, пов’язаного з корупцією </w:t>
            </w:r>
          </w:p>
          <w:p w14:paraId="104E3F5E" w14:textId="6C4CFBE3" w:rsidR="00A66218" w:rsidRPr="009264A7" w:rsidRDefault="00B31F52" w:rsidP="00A66218">
            <w:pPr>
              <w:widowControl w:val="0"/>
              <w:spacing w:after="0"/>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 </w:t>
            </w:r>
            <w:r w:rsidR="00A66218" w:rsidRPr="009264A7">
              <w:rPr>
                <w:rFonts w:ascii="Times New Roman" w:eastAsia="Times New Roman" w:hAnsi="Times New Roman"/>
                <w:sz w:val="24"/>
                <w:szCs w:val="24"/>
                <w:lang w:val="uk-UA"/>
              </w:rPr>
              <w:t xml:space="preserve">витяг з інформаційно-аналітичної системи </w:t>
            </w:r>
            <w:r w:rsidR="00D12560" w:rsidRPr="009264A7">
              <w:rPr>
                <w:rFonts w:ascii="Times New Roman" w:eastAsia="Times New Roman" w:hAnsi="Times New Roman"/>
                <w:sz w:val="24"/>
                <w:szCs w:val="24"/>
                <w:lang w:val="uk-UA"/>
              </w:rPr>
              <w:t>“</w:t>
            </w:r>
            <w:r w:rsidR="00A66218" w:rsidRPr="009264A7">
              <w:rPr>
                <w:rFonts w:ascii="Times New Roman" w:eastAsia="Times New Roman" w:hAnsi="Times New Roman"/>
                <w:sz w:val="24"/>
                <w:szCs w:val="24"/>
                <w:lang w:val="uk-UA"/>
              </w:rPr>
              <w:t>Облік відомостей про притягнення особи до кримінальної відповід</w:t>
            </w:r>
            <w:r w:rsidR="00D12560" w:rsidRPr="009264A7">
              <w:rPr>
                <w:rFonts w:ascii="Times New Roman" w:eastAsia="Times New Roman" w:hAnsi="Times New Roman"/>
                <w:sz w:val="24"/>
                <w:szCs w:val="24"/>
                <w:lang w:val="uk-UA"/>
              </w:rPr>
              <w:t>альності та наявності судимості”</w:t>
            </w:r>
            <w:r w:rsidR="00A66218" w:rsidRPr="009264A7">
              <w:rPr>
                <w:rFonts w:ascii="Times New Roman" w:eastAsia="Times New Roman" w:hAnsi="Times New Roman"/>
                <w:sz w:val="24"/>
                <w:szCs w:val="24"/>
                <w:lang w:val="uk-UA"/>
              </w:rPr>
              <w:t xml:space="preserve"> про притягнення до кримінальної відповідальності, відсутність/наявність судимості або обмежень, передбачених кримінально-процесуальним законодавством України/ або довідку довільної форми з зазначенням відомостей про притягнення особи до кримінальної відповід</w:t>
            </w:r>
            <w:r w:rsidR="0008580D" w:rsidRPr="009264A7">
              <w:rPr>
                <w:rFonts w:ascii="Times New Roman" w:eastAsia="Times New Roman" w:hAnsi="Times New Roman"/>
                <w:sz w:val="24"/>
                <w:szCs w:val="24"/>
                <w:lang w:val="uk-UA"/>
              </w:rPr>
              <w:t xml:space="preserve">альності та </w:t>
            </w:r>
            <w:r w:rsidR="0008580D" w:rsidRPr="009264A7">
              <w:rPr>
                <w:rFonts w:ascii="Times New Roman" w:eastAsia="Times New Roman" w:hAnsi="Times New Roman"/>
                <w:sz w:val="24"/>
                <w:szCs w:val="24"/>
                <w:lang w:val="uk-UA"/>
              </w:rPr>
              <w:lastRenderedPageBreak/>
              <w:t>наявності судимості”</w:t>
            </w:r>
            <w:r w:rsidR="00A66218" w:rsidRPr="009264A7">
              <w:rPr>
                <w:rFonts w:ascii="Times New Roman" w:eastAsia="Times New Roman" w:hAnsi="Times New Roman"/>
                <w:sz w:val="24"/>
                <w:szCs w:val="24"/>
                <w:lang w:val="uk-UA"/>
              </w:rPr>
              <w:t xml:space="preserve"> про притягнення до кримінальної відповідальності, відсутність/наявність судимості або обмежень, передбачених кримінально-процесуальним законодавством України та документальним підтвердженням підстав неможливості отримання учасником довідки та/або витягу, зазначених </w:t>
            </w:r>
            <w:r w:rsidR="00BA20E4" w:rsidRPr="009264A7">
              <w:rPr>
                <w:rFonts w:ascii="Times New Roman" w:eastAsia="Times New Roman" w:hAnsi="Times New Roman"/>
                <w:sz w:val="24"/>
                <w:szCs w:val="24"/>
                <w:lang w:val="uk-UA"/>
              </w:rPr>
              <w:t xml:space="preserve">вище. Зазначені вище документи </w:t>
            </w:r>
            <w:r w:rsidR="00A66218" w:rsidRPr="009264A7">
              <w:rPr>
                <w:rFonts w:ascii="Times New Roman" w:eastAsia="Times New Roman" w:hAnsi="Times New Roman"/>
                <w:sz w:val="24"/>
                <w:szCs w:val="24"/>
                <w:lang w:val="uk-UA"/>
              </w:rPr>
              <w:t>надаються щодо осіб (особи), визначених згідно п. 5, 6, 12 частини 1 ст. 17 Закону</w:t>
            </w:r>
          </w:p>
          <w:p w14:paraId="24E1A3C9" w14:textId="687188FB" w:rsidR="00A66218" w:rsidRPr="009264A7" w:rsidRDefault="00B31F52" w:rsidP="00A66218">
            <w:pPr>
              <w:widowControl w:val="0"/>
              <w:spacing w:after="0"/>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 </w:t>
            </w:r>
            <w:r w:rsidR="00A66218" w:rsidRPr="009264A7">
              <w:rPr>
                <w:rFonts w:ascii="Times New Roman" w:eastAsia="Times New Roman" w:hAnsi="Times New Roman"/>
                <w:sz w:val="24"/>
                <w:szCs w:val="24"/>
                <w:lang w:val="uk-UA"/>
              </w:rPr>
              <w:t>довідку складену учасником у довільній формі, що підтверджує відсутність підстави, передбаченої абзацом 1 ч. 2 ст. 17 Закону, або інформація у довільній формі, що підтверджує вжиття заходів для доведення надійності учасника, згідно абзацу 2 ч. 2 ст. 17 Закону</w:t>
            </w:r>
          </w:p>
          <w:p w14:paraId="7F55170E" w14:textId="77777777" w:rsidR="00A66218" w:rsidRPr="009264A7" w:rsidRDefault="00A66218" w:rsidP="00A66218">
            <w:pPr>
              <w:widowControl w:val="0"/>
              <w:spacing w:after="0"/>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Замовник не вимагає документального підтвердження публічної інформації, що оприлюднена у формі відкритих даних згідно із Законом України “Про доступ до публічної інформації” та/або міститься у відкритих єдиних державних реєстрах, доступ до яких є вільним, або публічної інформації, що є доступною в електронній системі закупівель, крім випадків, коли доступ до такої інформації є обмеженим на момент оприлюднення оголошення про проведення відкритих торгів.</w:t>
            </w:r>
          </w:p>
          <w:p w14:paraId="7E626766" w14:textId="49B4A002" w:rsidR="00A66218" w:rsidRPr="009264A7" w:rsidRDefault="00B31F52" w:rsidP="00A66218">
            <w:pPr>
              <w:widowControl w:val="0"/>
              <w:spacing w:after="0"/>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5.7. </w:t>
            </w:r>
            <w:r w:rsidR="00A66218" w:rsidRPr="009264A7">
              <w:rPr>
                <w:rFonts w:ascii="Times New Roman" w:eastAsia="Times New Roman" w:hAnsi="Times New Roman"/>
                <w:sz w:val="24"/>
                <w:szCs w:val="24"/>
                <w:lang w:val="uk-UA"/>
              </w:rPr>
              <w:t>У разі подання тендерної пропозиції об’єднанням учасників підтвердження відсутності підстав для відмови в участі у процедурі закупівлі встановленими статтею 17 Закону подається по кожному з учасників, які входять у склад об’єднання окремо.</w:t>
            </w:r>
          </w:p>
          <w:p w14:paraId="2025A2E0" w14:textId="7C22D2F9" w:rsidR="00A66218" w:rsidRPr="009264A7" w:rsidRDefault="00B31F52" w:rsidP="00A66218">
            <w:pPr>
              <w:widowControl w:val="0"/>
              <w:spacing w:after="0"/>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5.8. </w:t>
            </w:r>
            <w:r w:rsidR="00A66218" w:rsidRPr="009264A7">
              <w:rPr>
                <w:rFonts w:ascii="Times New Roman" w:eastAsia="Times New Roman" w:hAnsi="Times New Roman"/>
                <w:sz w:val="24"/>
                <w:szCs w:val="24"/>
                <w:lang w:val="uk-UA"/>
              </w:rPr>
              <w:t>У разі коли учасник процедури закупівлі має намір залучити інших суб’єктів господарювання як субпідрядників/ співвиконавців в обсязі не менше ніж 20 відсотків вартості договору про закупівлю у випадку закупівлі робіт або послуг для підтвердження його відповідності кваліфікаційним критеріям відповідно до частини третьої статті 16 Закону, замовник перевіряє таких суб’єктів господарювання на відсутність підстав (у разі застосування до учасника процедури закупівлі), визначених у частині першій статті 17 Закону (крім пункту 13 частини першої статті 17 Закону).</w:t>
            </w:r>
          </w:p>
          <w:p w14:paraId="41BF6D13" w14:textId="4DE7C024" w:rsidR="00926E2C" w:rsidRPr="009264A7" w:rsidRDefault="00B31F52" w:rsidP="00A66218">
            <w:pPr>
              <w:widowControl w:val="0"/>
              <w:spacing w:after="0"/>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5.9. </w:t>
            </w:r>
            <w:r w:rsidR="00A66218" w:rsidRPr="009264A7">
              <w:rPr>
                <w:rFonts w:ascii="Times New Roman" w:eastAsia="Times New Roman" w:hAnsi="Times New Roman"/>
                <w:sz w:val="24"/>
                <w:szCs w:val="24"/>
                <w:lang w:val="uk-UA"/>
              </w:rPr>
              <w:t>Замовник має право звернутися за підтвердженням інформації, наданої учасником, до органів державної влади, підприємств, установ, організацій відповідно до їх компетенції. У разі отримання достовірної інформації про його невідповідність вимогам кваліфікаційних критеріїв, наявність підстав, зазначених у частині першій статті 17 Закону, або факту зазначення у тендерній пропозиції будь-якої недостовірної інформації, що є суттєвою при визначенні результатів процедури закупівлі, замовник відхиляє тендерну пропозицію такого учасника. Неспроможність учасника надати у складі тендерної пропозиції документи, що визначені згідно цієї документації, а так само подання неповних документів, подання неповної інформації у складі тендерної пропозиції, буде віднесено на ризик учасника, та може тягнути за собою наслідки, що передбачені згідно ст. 31 Закону, окрім випадків, визначених Законом.</w:t>
            </w:r>
          </w:p>
        </w:tc>
      </w:tr>
      <w:bookmarkEnd w:id="2"/>
      <w:tr w:rsidR="00926E2C" w:rsidRPr="009264A7" w14:paraId="24844007" w14:textId="77777777" w:rsidTr="00636AD9">
        <w:tc>
          <w:tcPr>
            <w:tcW w:w="331"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0B92983D" w14:textId="77777777" w:rsidR="00926E2C" w:rsidRPr="009264A7" w:rsidRDefault="00926E2C" w:rsidP="00926E2C">
            <w:pPr>
              <w:spacing w:before="150" w:after="150" w:line="240" w:lineRule="auto"/>
              <w:jc w:val="center"/>
              <w:rPr>
                <w:rFonts w:ascii="Times New Roman" w:eastAsia="Times New Roman" w:hAnsi="Times New Roman"/>
                <w:sz w:val="24"/>
                <w:szCs w:val="24"/>
                <w:lang w:val="uk-UA"/>
              </w:rPr>
            </w:pPr>
            <w:r w:rsidRPr="009264A7">
              <w:rPr>
                <w:rFonts w:ascii="Times New Roman" w:eastAsia="Times New Roman" w:hAnsi="Times New Roman"/>
                <w:sz w:val="24"/>
                <w:szCs w:val="24"/>
                <w:lang w:val="uk-UA"/>
              </w:rPr>
              <w:lastRenderedPageBreak/>
              <w:t>6</w:t>
            </w:r>
          </w:p>
        </w:tc>
        <w:tc>
          <w:tcPr>
            <w:tcW w:w="1401"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11E7224C" w14:textId="77777777" w:rsidR="00926E2C" w:rsidRPr="009264A7" w:rsidRDefault="00926E2C" w:rsidP="00926E2C">
            <w:pPr>
              <w:spacing w:before="150" w:after="150" w:line="240" w:lineRule="auto"/>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Інформація про технічні, якісні та кількісні характеристики предмета закупівлі</w:t>
            </w:r>
          </w:p>
        </w:tc>
        <w:tc>
          <w:tcPr>
            <w:tcW w:w="3268"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7FA21817" w14:textId="77777777" w:rsidR="00351F98" w:rsidRPr="009264A7" w:rsidRDefault="00C52872" w:rsidP="000803F6">
            <w:pPr>
              <w:spacing w:before="150" w:after="15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6.1. </w:t>
            </w:r>
            <w:r w:rsidR="000803F6" w:rsidRPr="009264A7">
              <w:rPr>
                <w:rFonts w:ascii="Times New Roman" w:eastAsia="Times New Roman" w:hAnsi="Times New Roman"/>
                <w:sz w:val="24"/>
                <w:szCs w:val="24"/>
                <w:lang w:val="uk-UA"/>
              </w:rPr>
              <w:t xml:space="preserve">Учасники процедури закупівлі повинні надати в складі тендерних пропозицій: </w:t>
            </w:r>
          </w:p>
          <w:p w14:paraId="154E1EA6" w14:textId="050911DD" w:rsidR="000803F6" w:rsidRPr="009264A7" w:rsidRDefault="000803F6" w:rsidP="000803F6">
            <w:pPr>
              <w:spacing w:before="150" w:after="15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w:t>
            </w:r>
            <w:r w:rsidR="00351F98" w:rsidRPr="009264A7">
              <w:rPr>
                <w:rFonts w:ascii="Times New Roman" w:eastAsia="Times New Roman" w:hAnsi="Times New Roman"/>
                <w:sz w:val="24"/>
                <w:szCs w:val="24"/>
                <w:lang w:val="uk-UA"/>
              </w:rPr>
              <w:t> </w:t>
            </w:r>
            <w:r w:rsidRPr="009264A7">
              <w:rPr>
                <w:rFonts w:ascii="Times New Roman" w:eastAsia="Times New Roman" w:hAnsi="Times New Roman"/>
                <w:sz w:val="24"/>
                <w:szCs w:val="24"/>
                <w:lang w:val="uk-UA"/>
              </w:rPr>
              <w:t>інформацію та документи, які підтверджують відповідність тендерної пропозиції учасника технічним, якісним, кількісним та іншим вимогам до предмета закупівлі, установленим замовником (у вигляді довідки довільної форми з відомостями, відповідно до Додатку 1 тендерної документації);</w:t>
            </w:r>
          </w:p>
          <w:p w14:paraId="7D7838B9" w14:textId="02C9CB5C" w:rsidR="00EF0B2B" w:rsidRPr="009264A7" w:rsidRDefault="000803F6" w:rsidP="00EF0B2B">
            <w:pPr>
              <w:spacing w:before="150" w:after="15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Учасники також додають документи, визначені у Інформації про необхідні технічні, які</w:t>
            </w:r>
            <w:r w:rsidR="00615E2B" w:rsidRPr="009264A7">
              <w:rPr>
                <w:rFonts w:ascii="Times New Roman" w:eastAsia="Times New Roman" w:hAnsi="Times New Roman"/>
                <w:sz w:val="24"/>
                <w:szCs w:val="24"/>
                <w:lang w:val="uk-UA"/>
              </w:rPr>
              <w:t>сні та кількісні характеристики</w:t>
            </w:r>
            <w:r w:rsidRPr="009264A7">
              <w:rPr>
                <w:rFonts w:ascii="Times New Roman" w:eastAsia="Times New Roman" w:hAnsi="Times New Roman"/>
                <w:sz w:val="24"/>
                <w:szCs w:val="24"/>
                <w:lang w:val="uk-UA"/>
              </w:rPr>
              <w:t xml:space="preserve"> предмету закупівлі.</w:t>
            </w:r>
          </w:p>
          <w:p w14:paraId="3D4ED8FD" w14:textId="5C24E178" w:rsidR="004D207B" w:rsidRPr="009264A7" w:rsidRDefault="003F745B" w:rsidP="00EF0B2B">
            <w:pPr>
              <w:spacing w:before="150" w:after="15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6.2. </w:t>
            </w:r>
            <w:r w:rsidR="000803F6" w:rsidRPr="009264A7">
              <w:rPr>
                <w:rFonts w:ascii="Times New Roman" w:eastAsia="Times New Roman" w:hAnsi="Times New Roman"/>
                <w:sz w:val="24"/>
                <w:szCs w:val="24"/>
                <w:lang w:val="uk-UA"/>
              </w:rPr>
              <w:t>У цій документації всі посилання на конкретні марку чи виробника або на конкретний процес, що характеризує продукт чи послугу певного суб’єкта господарювання, чи на торгові марки, патенти, типи або конкретне місце походження чи спосіб вир</w:t>
            </w:r>
            <w:r w:rsidRPr="009264A7">
              <w:rPr>
                <w:rFonts w:ascii="Times New Roman" w:eastAsia="Times New Roman" w:hAnsi="Times New Roman"/>
                <w:sz w:val="24"/>
                <w:szCs w:val="24"/>
                <w:lang w:val="uk-UA"/>
              </w:rPr>
              <w:t xml:space="preserve">обництва вживаються у значенні </w:t>
            </w:r>
            <w:r w:rsidRPr="009264A7">
              <w:rPr>
                <w:rFonts w:ascii="Times New Roman" w:eastAsia="Times New Roman" w:hAnsi="Times New Roman"/>
                <w:sz w:val="24"/>
                <w:szCs w:val="24"/>
              </w:rPr>
              <w:t>“</w:t>
            </w:r>
            <w:r w:rsidRPr="009264A7">
              <w:rPr>
                <w:rFonts w:ascii="Times New Roman" w:eastAsia="Times New Roman" w:hAnsi="Times New Roman"/>
                <w:sz w:val="24"/>
                <w:szCs w:val="24"/>
                <w:lang w:val="uk-UA"/>
              </w:rPr>
              <w:t>…. “або еквівалент””</w:t>
            </w:r>
            <w:r w:rsidR="000803F6" w:rsidRPr="009264A7">
              <w:rPr>
                <w:rFonts w:ascii="Times New Roman" w:eastAsia="Times New Roman" w:hAnsi="Times New Roman"/>
                <w:sz w:val="24"/>
                <w:szCs w:val="24"/>
                <w:lang w:val="uk-UA"/>
              </w:rPr>
              <w:t xml:space="preserve">. </w:t>
            </w:r>
          </w:p>
          <w:p w14:paraId="3871A97B" w14:textId="317AE8E3" w:rsidR="000803F6" w:rsidRPr="009264A7" w:rsidRDefault="002E47C2" w:rsidP="00EF0B2B">
            <w:pPr>
              <w:spacing w:before="150" w:after="15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6.3. </w:t>
            </w:r>
            <w:r w:rsidR="000803F6" w:rsidRPr="009264A7">
              <w:rPr>
                <w:rFonts w:ascii="Times New Roman" w:eastAsia="Times New Roman" w:hAnsi="Times New Roman"/>
                <w:sz w:val="24"/>
                <w:szCs w:val="24"/>
                <w:lang w:val="uk-UA"/>
              </w:rPr>
              <w:t>Технічні, якісні характеристики предмета закупівлі повинні відповідати вимогам чинного законодавства (державним стандартам (технічним умовам)) із захисту довкілля та основним вимогам державної політики України в галузі захисту довкілля під час його належної експлуатації. Для цього, учасник подає у складі тендерної документації довідку чи лист довільної форми, щодо дотримання вимог чинного законодавства із захисту довкілля.</w:t>
            </w:r>
          </w:p>
          <w:p w14:paraId="0F3CA4A0" w14:textId="4A5AAB2C" w:rsidR="00952ED9" w:rsidRPr="009264A7" w:rsidRDefault="00952ED9" w:rsidP="00124234">
            <w:pPr>
              <w:shd w:val="clear" w:color="auto" w:fill="FFFFFF"/>
              <w:spacing w:after="0" w:line="240" w:lineRule="auto"/>
              <w:jc w:val="both"/>
              <w:rPr>
                <w:rFonts w:ascii="Times New Roman" w:eastAsia="Times New Roman" w:hAnsi="Times New Roman"/>
                <w:bCs/>
                <w:sz w:val="24"/>
                <w:szCs w:val="24"/>
                <w:u w:val="single"/>
              </w:rPr>
            </w:pPr>
          </w:p>
        </w:tc>
      </w:tr>
      <w:tr w:rsidR="00926E2C" w:rsidRPr="009264A7" w14:paraId="0BC1342E" w14:textId="77777777" w:rsidTr="00636AD9">
        <w:tc>
          <w:tcPr>
            <w:tcW w:w="331"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00992556" w14:textId="77777777" w:rsidR="00926E2C" w:rsidRPr="009264A7" w:rsidRDefault="00926E2C" w:rsidP="00926E2C">
            <w:pPr>
              <w:spacing w:before="150" w:after="150" w:line="240" w:lineRule="auto"/>
              <w:jc w:val="center"/>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7</w:t>
            </w:r>
          </w:p>
        </w:tc>
        <w:tc>
          <w:tcPr>
            <w:tcW w:w="1401"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0E3A1116" w14:textId="77777777" w:rsidR="00926E2C" w:rsidRPr="009264A7" w:rsidRDefault="00926E2C" w:rsidP="00926E2C">
            <w:pPr>
              <w:spacing w:before="150" w:after="150" w:line="240" w:lineRule="auto"/>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Інформація про субпідрядника / співвиконавця</w:t>
            </w:r>
          </w:p>
        </w:tc>
        <w:tc>
          <w:tcPr>
            <w:tcW w:w="3268"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64AE3F59" w14:textId="71B1189F" w:rsidR="00926E2C" w:rsidRPr="009264A7" w:rsidRDefault="00926E2C" w:rsidP="00926E2C">
            <w:pPr>
              <w:spacing w:before="150" w:after="15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Закуповується товар, тому вимоги щодо надання інформації про субпідрядника/співвиконавця не встановлюються.</w:t>
            </w:r>
          </w:p>
        </w:tc>
      </w:tr>
      <w:tr w:rsidR="00926E2C" w:rsidRPr="00E13969" w14:paraId="29481790" w14:textId="77777777" w:rsidTr="00636AD9">
        <w:tc>
          <w:tcPr>
            <w:tcW w:w="331"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0DFB87A7" w14:textId="77777777" w:rsidR="00926E2C" w:rsidRPr="009264A7" w:rsidRDefault="00926E2C" w:rsidP="00926E2C">
            <w:pPr>
              <w:spacing w:before="150" w:after="150" w:line="240" w:lineRule="auto"/>
              <w:jc w:val="center"/>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8</w:t>
            </w:r>
          </w:p>
        </w:tc>
        <w:tc>
          <w:tcPr>
            <w:tcW w:w="1401"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058FDB54" w14:textId="77777777" w:rsidR="00926E2C" w:rsidRPr="009264A7" w:rsidRDefault="00926E2C" w:rsidP="00926E2C">
            <w:pPr>
              <w:spacing w:before="150" w:after="150" w:line="240" w:lineRule="auto"/>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Внесення змін або відкликання тендерної пропозиції учасником</w:t>
            </w:r>
          </w:p>
        </w:tc>
        <w:tc>
          <w:tcPr>
            <w:tcW w:w="3268"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7ADDC7D4" w14:textId="1AB0DFFE" w:rsidR="00926E2C" w:rsidRPr="009264A7" w:rsidRDefault="002E47C2" w:rsidP="00926E2C">
            <w:pPr>
              <w:spacing w:before="150" w:after="15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9.1. </w:t>
            </w:r>
            <w:r w:rsidR="00124234" w:rsidRPr="009264A7">
              <w:rPr>
                <w:rFonts w:ascii="Times New Roman" w:eastAsia="Times New Roman" w:hAnsi="Times New Roman"/>
                <w:sz w:val="24"/>
                <w:szCs w:val="24"/>
                <w:lang w:val="uk-UA"/>
              </w:rPr>
              <w:t>Учасник процедури закупівлі має право внести зміни до своєї тендерної пропозиції або відкликати її до закінчення кінцевого строку її подання без втрати свого забезпечення тендерної пропозиції. Такі зміни або заява про відкликання тендерної пропозиції враховуються якщо вони отримані електронною системою закупівель до закінчення кінцевого строку подання тендерних пропозицій.</w:t>
            </w:r>
          </w:p>
        </w:tc>
      </w:tr>
      <w:tr w:rsidR="00926E2C" w:rsidRPr="009264A7" w14:paraId="7CD28D0C" w14:textId="77777777" w:rsidTr="00636AD9">
        <w:tc>
          <w:tcPr>
            <w:tcW w:w="331"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4DBCB96B" w14:textId="77777777" w:rsidR="00926E2C" w:rsidRPr="009264A7" w:rsidRDefault="00926E2C" w:rsidP="00926E2C">
            <w:pPr>
              <w:spacing w:before="150" w:after="150" w:line="240" w:lineRule="auto"/>
              <w:jc w:val="center"/>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9</w:t>
            </w:r>
          </w:p>
        </w:tc>
        <w:tc>
          <w:tcPr>
            <w:tcW w:w="1401"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5C2209FF" w14:textId="77777777" w:rsidR="00926E2C" w:rsidRPr="009264A7" w:rsidRDefault="00926E2C" w:rsidP="00926E2C">
            <w:pPr>
              <w:spacing w:before="150" w:after="150" w:line="240" w:lineRule="auto"/>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Ступень локалізації виробництва</w:t>
            </w:r>
          </w:p>
        </w:tc>
        <w:tc>
          <w:tcPr>
            <w:tcW w:w="3268"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20E66A75" w14:textId="77777777" w:rsidR="00926E2C" w:rsidRPr="009264A7" w:rsidRDefault="00926E2C" w:rsidP="00926E2C">
            <w:pPr>
              <w:spacing w:before="150" w:after="15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 xml:space="preserve">Не застосовується </w:t>
            </w:r>
          </w:p>
          <w:p w14:paraId="428ED6C8" w14:textId="77777777" w:rsidR="00926E2C" w:rsidRPr="009264A7" w:rsidRDefault="00926E2C" w:rsidP="00926E2C">
            <w:pPr>
              <w:spacing w:before="150" w:after="150" w:line="240" w:lineRule="auto"/>
              <w:jc w:val="both"/>
              <w:rPr>
                <w:rFonts w:ascii="Times New Roman" w:eastAsia="Times New Roman" w:hAnsi="Times New Roman"/>
                <w:sz w:val="24"/>
                <w:szCs w:val="24"/>
                <w:lang w:val="uk-UA"/>
              </w:rPr>
            </w:pPr>
          </w:p>
        </w:tc>
      </w:tr>
      <w:tr w:rsidR="00926E2C" w:rsidRPr="009264A7" w14:paraId="44EFBC9E" w14:textId="77777777" w:rsidTr="00636AD9">
        <w:tc>
          <w:tcPr>
            <w:tcW w:w="5000" w:type="pct"/>
            <w:gridSpan w:val="3"/>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3479EFC2" w14:textId="77777777" w:rsidR="00926E2C" w:rsidRPr="009264A7" w:rsidRDefault="00926E2C" w:rsidP="00926E2C">
            <w:pPr>
              <w:spacing w:after="0" w:line="240" w:lineRule="auto"/>
              <w:jc w:val="center"/>
              <w:rPr>
                <w:rFonts w:ascii="Times New Roman" w:eastAsia="Times New Roman" w:hAnsi="Times New Roman"/>
                <w:b/>
                <w:bCs/>
                <w:sz w:val="24"/>
                <w:szCs w:val="24"/>
                <w:lang w:val="uk-UA"/>
              </w:rPr>
            </w:pPr>
            <w:r w:rsidRPr="009264A7">
              <w:rPr>
                <w:rFonts w:ascii="Times New Roman" w:eastAsia="Times New Roman" w:hAnsi="Times New Roman"/>
                <w:b/>
                <w:bCs/>
                <w:sz w:val="24"/>
                <w:szCs w:val="24"/>
                <w:lang w:val="uk-UA"/>
              </w:rPr>
              <w:t>Подання та розкриття тендерної пропозиції</w:t>
            </w:r>
          </w:p>
        </w:tc>
      </w:tr>
      <w:tr w:rsidR="00926E2C" w:rsidRPr="009264A7" w14:paraId="2B7C265D" w14:textId="77777777" w:rsidTr="00636AD9">
        <w:tc>
          <w:tcPr>
            <w:tcW w:w="331"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3C23DCC1" w14:textId="77777777" w:rsidR="00926E2C" w:rsidRPr="009264A7" w:rsidRDefault="00926E2C" w:rsidP="00926E2C">
            <w:pPr>
              <w:spacing w:before="150" w:after="150" w:line="240" w:lineRule="auto"/>
              <w:jc w:val="center"/>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1</w:t>
            </w:r>
          </w:p>
        </w:tc>
        <w:tc>
          <w:tcPr>
            <w:tcW w:w="1401"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46D8AC68" w14:textId="77777777" w:rsidR="00926E2C" w:rsidRPr="009264A7" w:rsidRDefault="00926E2C" w:rsidP="00926E2C">
            <w:pPr>
              <w:spacing w:before="150" w:after="150" w:line="240" w:lineRule="auto"/>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Кінцевий строк подання тендерної пропозиції</w:t>
            </w:r>
          </w:p>
        </w:tc>
        <w:tc>
          <w:tcPr>
            <w:tcW w:w="3268"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47D67BBB" w14:textId="5B6D1131" w:rsidR="00124234" w:rsidRPr="009264A7" w:rsidRDefault="00124234" w:rsidP="00124234">
            <w:pPr>
              <w:spacing w:after="0" w:line="240" w:lineRule="auto"/>
              <w:jc w:val="both"/>
              <w:rPr>
                <w:rFonts w:ascii="Times New Roman" w:eastAsia="Times New Roman" w:hAnsi="Times New Roman"/>
                <w:bCs/>
                <w:sz w:val="24"/>
                <w:szCs w:val="24"/>
                <w:lang w:val="uk-UA"/>
              </w:rPr>
            </w:pPr>
            <w:r w:rsidRPr="009264A7">
              <w:rPr>
                <w:rFonts w:ascii="Times New Roman" w:eastAsia="Times New Roman" w:hAnsi="Times New Roman"/>
                <w:bCs/>
                <w:sz w:val="24"/>
                <w:szCs w:val="24"/>
                <w:lang w:val="uk-UA"/>
              </w:rPr>
              <w:t xml:space="preserve">1.1. Кінцевий строк подання тендерних </w:t>
            </w:r>
            <w:r w:rsidRPr="004F3085">
              <w:rPr>
                <w:rFonts w:ascii="Times New Roman" w:eastAsia="Times New Roman" w:hAnsi="Times New Roman"/>
                <w:bCs/>
                <w:sz w:val="24"/>
                <w:szCs w:val="24"/>
                <w:lang w:val="uk-UA"/>
              </w:rPr>
              <w:t xml:space="preserve">пропозицій  </w:t>
            </w:r>
            <w:r w:rsidR="00EC53A0">
              <w:rPr>
                <w:rFonts w:ascii="Times New Roman" w:eastAsia="Times New Roman" w:hAnsi="Times New Roman"/>
                <w:bCs/>
                <w:sz w:val="24"/>
                <w:szCs w:val="24"/>
                <w:lang w:val="uk-UA"/>
              </w:rPr>
              <w:t>12.07</w:t>
            </w:r>
            <w:r w:rsidR="009F260B" w:rsidRPr="004F3085">
              <w:rPr>
                <w:rFonts w:ascii="Times New Roman" w:eastAsia="Times New Roman" w:hAnsi="Times New Roman"/>
                <w:bCs/>
                <w:sz w:val="24"/>
                <w:szCs w:val="24"/>
                <w:lang w:val="uk-UA"/>
              </w:rPr>
              <w:t>.</w:t>
            </w:r>
            <w:r w:rsidR="004F3085" w:rsidRPr="004F3085">
              <w:rPr>
                <w:rFonts w:ascii="Times New Roman" w:eastAsia="Times New Roman" w:hAnsi="Times New Roman"/>
                <w:bCs/>
                <w:sz w:val="24"/>
                <w:szCs w:val="24"/>
                <w:lang w:val="uk-UA"/>
              </w:rPr>
              <w:t>2</w:t>
            </w:r>
            <w:r w:rsidRPr="004F3085">
              <w:rPr>
                <w:rFonts w:ascii="Times New Roman" w:eastAsia="Times New Roman" w:hAnsi="Times New Roman"/>
                <w:bCs/>
                <w:sz w:val="24"/>
                <w:szCs w:val="24"/>
                <w:lang w:val="uk-UA"/>
              </w:rPr>
              <w:t>02</w:t>
            </w:r>
            <w:r w:rsidR="00FD1EA8">
              <w:rPr>
                <w:rFonts w:ascii="Times New Roman" w:eastAsia="Times New Roman" w:hAnsi="Times New Roman"/>
                <w:bCs/>
                <w:sz w:val="24"/>
                <w:szCs w:val="24"/>
                <w:lang w:val="uk-UA"/>
              </w:rPr>
              <w:t>3 року</w:t>
            </w:r>
            <w:r w:rsidR="004F3085" w:rsidRPr="004F3085">
              <w:rPr>
                <w:rFonts w:ascii="Times New Roman" w:eastAsia="Times New Roman" w:hAnsi="Times New Roman"/>
                <w:bCs/>
                <w:sz w:val="24"/>
                <w:szCs w:val="24"/>
                <w:lang w:val="uk-UA"/>
              </w:rPr>
              <w:t xml:space="preserve"> </w:t>
            </w:r>
            <w:r w:rsidR="00C24B72">
              <w:rPr>
                <w:rFonts w:ascii="Times New Roman" w:eastAsia="Times New Roman" w:hAnsi="Times New Roman"/>
                <w:bCs/>
                <w:sz w:val="24"/>
                <w:szCs w:val="24"/>
                <w:lang w:val="uk-UA"/>
              </w:rPr>
              <w:t>00</w:t>
            </w:r>
            <w:r w:rsidRPr="004F3085">
              <w:rPr>
                <w:rFonts w:ascii="Times New Roman" w:eastAsia="Times New Roman" w:hAnsi="Times New Roman"/>
                <w:bCs/>
                <w:sz w:val="24"/>
                <w:szCs w:val="24"/>
                <w:lang w:val="uk-UA"/>
              </w:rPr>
              <w:t>:00.</w:t>
            </w:r>
          </w:p>
          <w:p w14:paraId="0A559F73" w14:textId="6F25AFE5" w:rsidR="00124234" w:rsidRPr="009264A7" w:rsidRDefault="002E47C2" w:rsidP="00124234">
            <w:pPr>
              <w:spacing w:after="0" w:line="240" w:lineRule="auto"/>
              <w:jc w:val="both"/>
              <w:rPr>
                <w:rFonts w:ascii="Times New Roman" w:eastAsia="Times New Roman" w:hAnsi="Times New Roman"/>
                <w:bCs/>
                <w:sz w:val="24"/>
                <w:szCs w:val="24"/>
                <w:lang w:val="uk-UA"/>
              </w:rPr>
            </w:pPr>
            <w:r w:rsidRPr="009264A7">
              <w:rPr>
                <w:rFonts w:ascii="Times New Roman" w:eastAsia="Times New Roman" w:hAnsi="Times New Roman"/>
                <w:bCs/>
                <w:sz w:val="24"/>
                <w:szCs w:val="24"/>
                <w:lang w:val="uk-UA"/>
              </w:rPr>
              <w:t>1.2. </w:t>
            </w:r>
            <w:r w:rsidR="00124234" w:rsidRPr="009264A7">
              <w:rPr>
                <w:rFonts w:ascii="Times New Roman" w:eastAsia="Times New Roman" w:hAnsi="Times New Roman"/>
                <w:bCs/>
                <w:sz w:val="24"/>
                <w:szCs w:val="24"/>
                <w:lang w:val="uk-UA"/>
              </w:rPr>
              <w:t>Отримана тендерна пропозиція автоматично вноситься до реєстру отриманих тендерних пропозицій.</w:t>
            </w:r>
          </w:p>
          <w:p w14:paraId="1A0ACD8C" w14:textId="2752BCEE" w:rsidR="00926E2C" w:rsidRPr="009264A7" w:rsidRDefault="002E47C2" w:rsidP="001242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bCs/>
                <w:sz w:val="24"/>
                <w:szCs w:val="24"/>
                <w:lang w:val="uk-UA"/>
              </w:rPr>
              <w:t>1.3. </w:t>
            </w:r>
            <w:r w:rsidR="00124234" w:rsidRPr="009264A7">
              <w:rPr>
                <w:rFonts w:ascii="Times New Roman" w:eastAsia="Times New Roman" w:hAnsi="Times New Roman"/>
                <w:bCs/>
                <w:sz w:val="24"/>
                <w:szCs w:val="24"/>
                <w:lang w:val="uk-UA"/>
              </w:rPr>
              <w:t>Електронна система закупівель автоматично формує та надсилає повідомлення учаснику про отримання його пропозиції із зазначенням дати та часу. Електронна система закупівель повинна забезпечити можливість подання тендерної пропозиції всім особам на рівних умовах.</w:t>
            </w:r>
          </w:p>
        </w:tc>
      </w:tr>
      <w:tr w:rsidR="00926E2C" w:rsidRPr="009264A7" w14:paraId="2A33F3AD" w14:textId="77777777" w:rsidTr="00636AD9">
        <w:tc>
          <w:tcPr>
            <w:tcW w:w="331"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54D88D19" w14:textId="77777777" w:rsidR="00926E2C" w:rsidRPr="009264A7" w:rsidRDefault="00926E2C" w:rsidP="00926E2C">
            <w:pPr>
              <w:spacing w:before="150" w:after="150" w:line="240" w:lineRule="auto"/>
              <w:jc w:val="center"/>
              <w:rPr>
                <w:rFonts w:ascii="Times New Roman" w:eastAsia="Times New Roman" w:hAnsi="Times New Roman"/>
                <w:sz w:val="24"/>
                <w:szCs w:val="24"/>
                <w:lang w:val="uk-UA"/>
              </w:rPr>
            </w:pPr>
            <w:r w:rsidRPr="009264A7">
              <w:rPr>
                <w:rFonts w:ascii="Times New Roman" w:eastAsia="Times New Roman" w:hAnsi="Times New Roman"/>
                <w:sz w:val="24"/>
                <w:szCs w:val="24"/>
                <w:lang w:val="uk-UA"/>
              </w:rPr>
              <w:lastRenderedPageBreak/>
              <w:t>2</w:t>
            </w:r>
          </w:p>
        </w:tc>
        <w:tc>
          <w:tcPr>
            <w:tcW w:w="1401"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12A9C8F8" w14:textId="77777777" w:rsidR="00926E2C" w:rsidRPr="009264A7" w:rsidRDefault="00926E2C" w:rsidP="00926E2C">
            <w:pPr>
              <w:spacing w:before="150" w:after="150" w:line="240" w:lineRule="auto"/>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Дата та час розкриття тендерної пропозиції</w:t>
            </w:r>
          </w:p>
        </w:tc>
        <w:tc>
          <w:tcPr>
            <w:tcW w:w="3268"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5768FDD8" w14:textId="4332E617" w:rsidR="00124234" w:rsidRPr="009264A7" w:rsidRDefault="00562BF0" w:rsidP="00124234">
            <w:pPr>
              <w:spacing w:before="150" w:after="15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2.1. </w:t>
            </w:r>
            <w:r w:rsidR="00124234" w:rsidRPr="009264A7">
              <w:rPr>
                <w:rFonts w:ascii="Times New Roman" w:eastAsia="Times New Roman" w:hAnsi="Times New Roman"/>
                <w:sz w:val="24"/>
                <w:szCs w:val="24"/>
                <w:lang w:val="uk-UA"/>
              </w:rPr>
              <w:t xml:space="preserve">Дата і час розкриття тендерних пропозицій, дата і час проведення електронного аукціону визначаються електронною системою закупівель автоматично в день оприлюднення замовником оголошення про проведення відкритих торгів </w:t>
            </w:r>
            <w:r w:rsidR="00EA3067" w:rsidRPr="009264A7">
              <w:rPr>
                <w:rFonts w:ascii="Times New Roman" w:eastAsia="Times New Roman" w:hAnsi="Times New Roman"/>
                <w:sz w:val="24"/>
                <w:szCs w:val="24"/>
                <w:lang w:val="uk-UA"/>
              </w:rPr>
              <w:t xml:space="preserve">з особливостями </w:t>
            </w:r>
            <w:r w:rsidR="00124234" w:rsidRPr="009264A7">
              <w:rPr>
                <w:rFonts w:ascii="Times New Roman" w:eastAsia="Times New Roman" w:hAnsi="Times New Roman"/>
                <w:sz w:val="24"/>
                <w:szCs w:val="24"/>
                <w:lang w:val="uk-UA"/>
              </w:rPr>
              <w:t>в електронній системі закупівель.</w:t>
            </w:r>
          </w:p>
          <w:p w14:paraId="73C01008" w14:textId="4AE18F49" w:rsidR="00926E2C" w:rsidRPr="009264A7" w:rsidRDefault="00562BF0" w:rsidP="00124234">
            <w:pPr>
              <w:spacing w:before="150" w:after="150" w:line="240" w:lineRule="auto"/>
              <w:jc w:val="both"/>
              <w:rPr>
                <w:rFonts w:ascii="Times New Roman" w:eastAsia="Times New Roman" w:hAnsi="Times New Roman"/>
                <w:sz w:val="24"/>
                <w:szCs w:val="24"/>
              </w:rPr>
            </w:pPr>
            <w:r w:rsidRPr="009264A7">
              <w:rPr>
                <w:rFonts w:ascii="Times New Roman" w:eastAsia="Times New Roman" w:hAnsi="Times New Roman"/>
                <w:sz w:val="24"/>
                <w:szCs w:val="24"/>
                <w:lang w:val="uk-UA"/>
              </w:rPr>
              <w:t>2.2. </w:t>
            </w:r>
            <w:r w:rsidR="00124234" w:rsidRPr="009264A7">
              <w:rPr>
                <w:rFonts w:ascii="Times New Roman" w:eastAsia="Times New Roman" w:hAnsi="Times New Roman"/>
                <w:sz w:val="24"/>
                <w:szCs w:val="24"/>
                <w:lang w:val="uk-UA"/>
              </w:rPr>
              <w:t>Розкриття тендерних пропозицій відбувається відповідно до статті 28 Закону (положення абзацу третього частини першої статті 28 Закону не застосовується).</w:t>
            </w:r>
          </w:p>
        </w:tc>
      </w:tr>
      <w:tr w:rsidR="00926E2C" w:rsidRPr="009264A7" w14:paraId="00345442" w14:textId="77777777" w:rsidTr="00636AD9">
        <w:tc>
          <w:tcPr>
            <w:tcW w:w="5000" w:type="pct"/>
            <w:gridSpan w:val="3"/>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2617F590" w14:textId="77777777" w:rsidR="00926E2C" w:rsidRPr="009264A7" w:rsidRDefault="00926E2C" w:rsidP="00926E2C">
            <w:pPr>
              <w:spacing w:after="0" w:line="240" w:lineRule="auto"/>
              <w:jc w:val="center"/>
              <w:rPr>
                <w:rFonts w:ascii="Times New Roman" w:eastAsia="Times New Roman" w:hAnsi="Times New Roman"/>
                <w:b/>
                <w:bCs/>
                <w:sz w:val="24"/>
                <w:szCs w:val="24"/>
                <w:lang w:val="uk-UA"/>
              </w:rPr>
            </w:pPr>
            <w:r w:rsidRPr="009264A7">
              <w:rPr>
                <w:rFonts w:ascii="Times New Roman" w:eastAsia="Times New Roman" w:hAnsi="Times New Roman"/>
                <w:b/>
                <w:bCs/>
                <w:sz w:val="24"/>
                <w:szCs w:val="24"/>
                <w:lang w:val="uk-UA"/>
              </w:rPr>
              <w:t>Оцінка тендерної пропозиції</w:t>
            </w:r>
          </w:p>
        </w:tc>
      </w:tr>
      <w:tr w:rsidR="00926E2C" w:rsidRPr="009264A7" w14:paraId="7DA74288" w14:textId="77777777" w:rsidTr="00636AD9">
        <w:tc>
          <w:tcPr>
            <w:tcW w:w="331"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72910B44" w14:textId="77777777" w:rsidR="00926E2C" w:rsidRPr="009264A7" w:rsidRDefault="00926E2C" w:rsidP="00926E2C">
            <w:pPr>
              <w:spacing w:before="150" w:after="150" w:line="240" w:lineRule="auto"/>
              <w:jc w:val="center"/>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1</w:t>
            </w:r>
          </w:p>
        </w:tc>
        <w:tc>
          <w:tcPr>
            <w:tcW w:w="1401"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416A1EC0" w14:textId="77777777" w:rsidR="00926E2C" w:rsidRPr="009264A7" w:rsidRDefault="00926E2C" w:rsidP="00926E2C">
            <w:pPr>
              <w:spacing w:before="150" w:after="150" w:line="240" w:lineRule="auto"/>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Перелік критеріїв оцінки та методика оцінки тендерних пропозицій із зазначенням питомої ваги кожного критерію</w:t>
            </w:r>
          </w:p>
        </w:tc>
        <w:tc>
          <w:tcPr>
            <w:tcW w:w="3268"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21DAC686" w14:textId="4FC4AB65" w:rsidR="00124234" w:rsidRPr="009264A7" w:rsidRDefault="00395EAF" w:rsidP="00124234">
            <w:pPr>
              <w:widowControl w:val="0"/>
              <w:spacing w:after="0" w:line="228"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1.1. </w:t>
            </w:r>
            <w:r w:rsidR="00124234" w:rsidRPr="009264A7">
              <w:rPr>
                <w:rFonts w:ascii="Times New Roman" w:eastAsia="Times New Roman" w:hAnsi="Times New Roman"/>
                <w:sz w:val="24"/>
                <w:szCs w:val="24"/>
                <w:lang w:val="uk-UA"/>
              </w:rPr>
              <w:t>Розгляд та оцінка тендерних пропозицій відбуваються відповідно до статті 29 Закону (положення частин другої, дванадцятої та шістнадцятої статті 29 Закону не застосовуються) з урахуванням положень пункту 40 Особливостей. У складі тендерної пропозиції учасники надають гарантійний лист щодо дотримання принципів добросовісної цінової конкуре</w:t>
            </w:r>
            <w:r w:rsidR="00C43221" w:rsidRPr="009264A7">
              <w:rPr>
                <w:rFonts w:ascii="Times New Roman" w:eastAsia="Times New Roman" w:hAnsi="Times New Roman"/>
                <w:sz w:val="24"/>
                <w:szCs w:val="24"/>
                <w:lang w:val="uk-UA"/>
              </w:rPr>
              <w:t>нції під час подання пропозицій.</w:t>
            </w:r>
          </w:p>
          <w:p w14:paraId="00166511" w14:textId="057F5505" w:rsidR="00036E2A" w:rsidRPr="009264A7" w:rsidRDefault="00395EAF" w:rsidP="00036E2A">
            <w:pPr>
              <w:widowControl w:val="0"/>
              <w:spacing w:after="0" w:line="228"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1.2. </w:t>
            </w:r>
            <w:r w:rsidR="00124234" w:rsidRPr="009264A7">
              <w:rPr>
                <w:rFonts w:ascii="Times New Roman" w:eastAsia="Times New Roman" w:hAnsi="Times New Roman"/>
                <w:sz w:val="24"/>
                <w:szCs w:val="24"/>
                <w:lang w:val="uk-UA"/>
              </w:rPr>
              <w:t xml:space="preserve">Єдиним критерієм оцінки згідно даної процедури відкритих торгів </w:t>
            </w:r>
            <w:r w:rsidR="00EA3067" w:rsidRPr="009264A7">
              <w:rPr>
                <w:rFonts w:ascii="Times New Roman" w:eastAsia="Times New Roman" w:hAnsi="Times New Roman"/>
                <w:sz w:val="24"/>
                <w:szCs w:val="24"/>
                <w:lang w:val="uk-UA"/>
              </w:rPr>
              <w:t xml:space="preserve">з особливостями </w:t>
            </w:r>
            <w:r w:rsidR="00124234" w:rsidRPr="009264A7">
              <w:rPr>
                <w:rFonts w:ascii="Times New Roman" w:eastAsia="Times New Roman" w:hAnsi="Times New Roman"/>
                <w:sz w:val="24"/>
                <w:szCs w:val="24"/>
                <w:lang w:val="uk-UA"/>
              </w:rPr>
              <w:t>є ціна (питома вага критерію – 100%). Згідно ч. 1 ст. 29 Закону оцінка тендерних пропозицій проводиться автоматично електронною системою закупівель на основі критеріїв і методики оцінки, зазначени</w:t>
            </w:r>
            <w:r w:rsidR="00036E2A" w:rsidRPr="009264A7">
              <w:rPr>
                <w:rFonts w:ascii="Times New Roman" w:eastAsia="Times New Roman" w:hAnsi="Times New Roman"/>
                <w:sz w:val="24"/>
                <w:szCs w:val="24"/>
                <w:lang w:val="uk-UA"/>
              </w:rPr>
              <w:t>х у цій тендерній документації.</w:t>
            </w:r>
          </w:p>
          <w:p w14:paraId="307117B5" w14:textId="422ABEF4" w:rsidR="00D67715" w:rsidRPr="009264A7" w:rsidRDefault="00395EAF" w:rsidP="00036E2A">
            <w:pPr>
              <w:widowControl w:val="0"/>
              <w:spacing w:after="0" w:line="228"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1.3. </w:t>
            </w:r>
            <w:r w:rsidR="00124234" w:rsidRPr="009264A7">
              <w:rPr>
                <w:rFonts w:ascii="Times New Roman" w:eastAsia="Times New Roman" w:hAnsi="Times New Roman"/>
                <w:sz w:val="24"/>
                <w:szCs w:val="24"/>
                <w:lang w:val="uk-UA"/>
              </w:rPr>
              <w:t>До оцінки тендерних пропозицій приймається сума, що становить загальну вартість тендерної пропозиції кожного окремого учасника, розрахована з урахуванням вимог щодо технічних, якісних та кількісних характеристик предмету закупівлі, визначених цією документацією, в тому числі з урахуванням включення до ціни податку на додану вартість (ПДВ), якщо учасник є платником ПДВ, інших податків та зборів, що передбачені чинним законодавством, та мають бути включені таким учасником до вартості товарів, робіт або послуг.</w:t>
            </w:r>
          </w:p>
        </w:tc>
      </w:tr>
      <w:tr w:rsidR="00926E2C" w:rsidRPr="009264A7" w14:paraId="66203E17" w14:textId="77777777" w:rsidTr="00636AD9">
        <w:tc>
          <w:tcPr>
            <w:tcW w:w="331"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14B05C10" w14:textId="762FF931" w:rsidR="00926E2C" w:rsidRPr="009264A7" w:rsidRDefault="00926E2C" w:rsidP="00926E2C">
            <w:pPr>
              <w:spacing w:before="150" w:after="150" w:line="240" w:lineRule="auto"/>
              <w:jc w:val="center"/>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2</w:t>
            </w:r>
          </w:p>
        </w:tc>
        <w:tc>
          <w:tcPr>
            <w:tcW w:w="1401"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4CC880A4" w14:textId="77777777" w:rsidR="00926E2C" w:rsidRPr="009264A7" w:rsidRDefault="00926E2C" w:rsidP="00926E2C">
            <w:pPr>
              <w:spacing w:before="150" w:after="150" w:line="240" w:lineRule="auto"/>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Інша інформація</w:t>
            </w:r>
          </w:p>
        </w:tc>
        <w:tc>
          <w:tcPr>
            <w:tcW w:w="3268"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0DDC5D7A" w14:textId="5070A724" w:rsidR="00124234" w:rsidRPr="009264A7" w:rsidRDefault="00FF6510" w:rsidP="001242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2.1. </w:t>
            </w:r>
            <w:r w:rsidR="00124234" w:rsidRPr="009264A7">
              <w:rPr>
                <w:rFonts w:ascii="Times New Roman" w:eastAsia="Times New Roman" w:hAnsi="Times New Roman"/>
                <w:sz w:val="24"/>
                <w:szCs w:val="24"/>
                <w:lang w:val="uk-UA"/>
              </w:rPr>
              <w:t>Замовник у тендерній документації може зазначити іншу інформацію відповідно до вимог законодавства, яку вважає за необхідне включити.</w:t>
            </w:r>
          </w:p>
          <w:p w14:paraId="59FAD5CE" w14:textId="77777777" w:rsidR="00124234" w:rsidRPr="009264A7" w:rsidRDefault="00124234" w:rsidP="001242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Згідно п. 3 ч. 1 ст. 1 Закону аномально низька ціна тендерної пропозиції (далі - аномально низька ціна) – ціна/приведена ціна найбільш економічно вигідної тендерної пропозиції за результатами аукціону, яка є меншою на 40 або більше відсотків від середньоарифметичного значення ціни/приведеної ціни тендерних пропозицій інших учасників на початковому етапі аукціону, та/або є меншою на 30 або більше відсотків від наступної ціни/приведеної ціни тендерної пропозиції за результатами проведеного електронного аукціону. Аномально низька ціна визначається електронною системою закупівель автоматично за умови наявності не менше двох учасників, які подали свої тендерні пропозиції щодо предмета закупівлі або його частини (лота).</w:t>
            </w:r>
          </w:p>
          <w:p w14:paraId="06E91A6E" w14:textId="4701EE86" w:rsidR="00124234" w:rsidRPr="009264A7" w:rsidRDefault="001062B6" w:rsidP="001242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2.2. </w:t>
            </w:r>
            <w:r w:rsidR="00124234" w:rsidRPr="009264A7">
              <w:rPr>
                <w:rFonts w:ascii="Times New Roman" w:eastAsia="Times New Roman" w:hAnsi="Times New Roman"/>
                <w:sz w:val="24"/>
                <w:szCs w:val="24"/>
                <w:lang w:val="uk-UA"/>
              </w:rPr>
              <w:t>Учасник, який надав найбільш економічно вигідну тендерну пропозицію, що є аномально низькою, повинен надати протягом одного робочого дня з дня визначення найбільш економічно вигідної тендерної пропозиції обгрунтування в довільній формі щодо цін або вартості відповідних товарів, робіт чи послуг тендерної пропозиції.</w:t>
            </w:r>
          </w:p>
          <w:p w14:paraId="37A7923A" w14:textId="77777777" w:rsidR="00124234" w:rsidRPr="009264A7" w:rsidRDefault="00124234" w:rsidP="001242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lastRenderedPageBreak/>
              <w:t>Замовник може відхилити аномально низьку тендерну пропозицію, у разі якщо учасник не надав належного обґрунтування вказаної у ній ціни або вартості, та відхиляє аномально низьку тендерну пропозицію у разі ненадходження такого обґрунтування протягом строку, визначеного згідно цього пункту.</w:t>
            </w:r>
          </w:p>
          <w:p w14:paraId="32A1919D" w14:textId="77777777" w:rsidR="00124234" w:rsidRPr="009264A7" w:rsidRDefault="00124234" w:rsidP="001242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Обґрунтування аномально низької тендерної пропозиції може містити інформацію про:</w:t>
            </w:r>
          </w:p>
          <w:p w14:paraId="7B5C0601" w14:textId="1854979D" w:rsidR="00124234" w:rsidRPr="009264A7" w:rsidRDefault="001062B6" w:rsidP="001242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1) </w:t>
            </w:r>
            <w:r w:rsidR="00124234" w:rsidRPr="009264A7">
              <w:rPr>
                <w:rFonts w:ascii="Times New Roman" w:eastAsia="Times New Roman" w:hAnsi="Times New Roman"/>
                <w:sz w:val="24"/>
                <w:szCs w:val="24"/>
                <w:lang w:val="uk-UA"/>
              </w:rPr>
              <w:t>досягнення економії завдяки застосованому технологічному процесу виробництва товарів, порядку надання послуг чи технології будівництва;</w:t>
            </w:r>
          </w:p>
          <w:p w14:paraId="145F49A1" w14:textId="0EC55486" w:rsidR="00124234" w:rsidRPr="009264A7" w:rsidRDefault="001062B6" w:rsidP="001242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2) </w:t>
            </w:r>
            <w:r w:rsidR="00124234" w:rsidRPr="009264A7">
              <w:rPr>
                <w:rFonts w:ascii="Times New Roman" w:eastAsia="Times New Roman" w:hAnsi="Times New Roman"/>
                <w:sz w:val="24"/>
                <w:szCs w:val="24"/>
                <w:lang w:val="uk-UA"/>
              </w:rPr>
              <w:t>сприятливі умови, за яких учасник може поставити товари, надати послуги чи виконати роботи, зокрема спеціальна цінова пропозиція (знижка) учасника;</w:t>
            </w:r>
          </w:p>
          <w:p w14:paraId="2698634E" w14:textId="48C96D1F" w:rsidR="00124234" w:rsidRPr="009264A7" w:rsidRDefault="001062B6" w:rsidP="001242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3) </w:t>
            </w:r>
            <w:r w:rsidR="00124234" w:rsidRPr="009264A7">
              <w:rPr>
                <w:rFonts w:ascii="Times New Roman" w:eastAsia="Times New Roman" w:hAnsi="Times New Roman"/>
                <w:sz w:val="24"/>
                <w:szCs w:val="24"/>
                <w:lang w:val="uk-UA"/>
              </w:rPr>
              <w:t>отримання учасником державної допомоги згідно із законодавством.</w:t>
            </w:r>
          </w:p>
          <w:p w14:paraId="3F267B8E" w14:textId="374D15F9" w:rsidR="00124234" w:rsidRPr="009264A7" w:rsidRDefault="001062B6" w:rsidP="001242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2.3. </w:t>
            </w:r>
            <w:r w:rsidR="00124234" w:rsidRPr="009264A7">
              <w:rPr>
                <w:rFonts w:ascii="Times New Roman" w:eastAsia="Times New Roman" w:hAnsi="Times New Roman"/>
                <w:sz w:val="24"/>
                <w:szCs w:val="24"/>
                <w:lang w:val="uk-UA"/>
              </w:rPr>
              <w:t>Учасник відповідає за одержання всіх необхідних дозволів, ліцензій, сертифікатів (у тому числі експортних та імпортних) та інших документів, пов’язаних із поданням пропозиції, та самостійно несе всі витрати на їх отримання.</w:t>
            </w:r>
          </w:p>
          <w:p w14:paraId="425ED6B8" w14:textId="7BAC0D68" w:rsidR="00124234" w:rsidRPr="009264A7" w:rsidRDefault="00124234" w:rsidP="001242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Будь-які витрати учасника, по</w:t>
            </w:r>
            <w:r w:rsidR="00802EED" w:rsidRPr="009264A7">
              <w:rPr>
                <w:rFonts w:ascii="Times New Roman" w:eastAsia="Times New Roman" w:hAnsi="Times New Roman"/>
                <w:sz w:val="24"/>
                <w:szCs w:val="24"/>
                <w:lang w:val="uk-UA"/>
              </w:rPr>
              <w:t>в</w:t>
            </w:r>
            <w:r w:rsidR="000B14FE" w:rsidRPr="009264A7">
              <w:rPr>
                <w:rFonts w:ascii="Times New Roman" w:eastAsia="Times New Roman" w:hAnsi="Times New Roman"/>
                <w:sz w:val="24"/>
                <w:szCs w:val="24"/>
              </w:rPr>
              <w:t>’</w:t>
            </w:r>
            <w:r w:rsidRPr="009264A7">
              <w:rPr>
                <w:rFonts w:ascii="Times New Roman" w:eastAsia="Times New Roman" w:hAnsi="Times New Roman"/>
                <w:sz w:val="24"/>
                <w:szCs w:val="24"/>
                <w:lang w:val="uk-UA"/>
              </w:rPr>
              <w:t>язані з підготовкою та поданням пропозиції, не відшкодовуються замовником незалежно від результату торгів.</w:t>
            </w:r>
          </w:p>
          <w:p w14:paraId="4B602C68" w14:textId="421ACE04" w:rsidR="00124234" w:rsidRPr="009264A7" w:rsidRDefault="00124234" w:rsidP="001242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2.4</w:t>
            </w:r>
            <w:r w:rsidR="00802EED" w:rsidRPr="009264A7">
              <w:rPr>
                <w:rFonts w:ascii="Times New Roman" w:eastAsia="Times New Roman" w:hAnsi="Times New Roman"/>
                <w:sz w:val="24"/>
                <w:szCs w:val="24"/>
                <w:lang w:val="uk-UA"/>
              </w:rPr>
              <w:t>. </w:t>
            </w:r>
            <w:r w:rsidRPr="009264A7">
              <w:rPr>
                <w:rFonts w:ascii="Times New Roman" w:eastAsia="Times New Roman" w:hAnsi="Times New Roman"/>
                <w:sz w:val="24"/>
                <w:szCs w:val="24"/>
                <w:lang w:val="uk-UA"/>
              </w:rPr>
              <w:t>Відсутність будь-яких запитань або уточнень стосовно змісту та викладання вимог тендерної документації з боку учасників процедури закупівлі, означатиме, що учасники процедури закупівлі, що беруть участь в цих торгах, повістю усвідомлюють зміст цієї тендерної документації та вимоги, викладені замовником при підготовці цієї закупівлі.</w:t>
            </w:r>
          </w:p>
          <w:p w14:paraId="43946A46" w14:textId="529303E1" w:rsidR="00124234" w:rsidRPr="009264A7" w:rsidRDefault="00802EED" w:rsidP="001242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2.5. </w:t>
            </w:r>
            <w:r w:rsidR="00124234" w:rsidRPr="009264A7">
              <w:rPr>
                <w:rFonts w:ascii="Times New Roman" w:eastAsia="Times New Roman" w:hAnsi="Times New Roman"/>
                <w:sz w:val="24"/>
                <w:szCs w:val="24"/>
                <w:lang w:val="uk-UA"/>
              </w:rPr>
              <w:t>Якщо замовником під час розгляду тендерної пропозиції учасника виявлено невідповідності в інформації та/або документах, що подані учасником у тендерній пропозиції та/або подання яких вимагалось тендерною документацією, він розміщує у строк, який не може бути меншим ніж два робочі дні до закінчення строку розгляду тендерних пропозицій, повідомлення з вимогою про усунення таких невідповідностей в електронній системі закупівель.</w:t>
            </w:r>
          </w:p>
          <w:p w14:paraId="2FBDC6C3" w14:textId="77777777" w:rsidR="00124234" w:rsidRPr="009264A7" w:rsidRDefault="00124234" w:rsidP="001242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Під невідповідністю в інформації та/або документах, що подані учасником процедури закупівлі у складі тендерній пропозиції та/або подання яких вимагається тендерною документацією, розуміється у тому числі відсутність у складі тендерної пропозиції інформації та/або документів, подання яких передбачається тендерною документацією (крім випадків відсутності забезпечення тендерної пропозиції, якщо таке забезпечення вимагалося замовником, та/або інформації (та/або документів) про технічні та якісні характеристики предмета закупівлі, що пропонується учасником процедури в його тендерній пропозиції). Невідповідністю в інформації та/або документах, які надаються учасником процедури закупівлі на виконання вимог технічної специфікації до предмета закупівлі, вважаються помилки, виправлення яких не призводить до зміни предмета закупівлі, запропонованого учасником процедури закупівлі у складі його тендерної пропозиції, найменування товару, марки, моделі тощо.</w:t>
            </w:r>
          </w:p>
          <w:p w14:paraId="1E7EFDAF" w14:textId="77777777" w:rsidR="00124234" w:rsidRPr="009264A7" w:rsidRDefault="00124234" w:rsidP="001242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 xml:space="preserve">Замовник не може розміщувати щодо одного й того ж учасника процедури закупівлі більш ніж один раз повідомлення з вимогою </w:t>
            </w:r>
            <w:r w:rsidRPr="009264A7">
              <w:rPr>
                <w:rFonts w:ascii="Times New Roman" w:eastAsia="Times New Roman" w:hAnsi="Times New Roman"/>
                <w:sz w:val="24"/>
                <w:szCs w:val="24"/>
                <w:lang w:val="uk-UA"/>
              </w:rPr>
              <w:lastRenderedPageBreak/>
              <w:t>про усунення невідповідностей в інформації та/або документах, що подані учасником у тендерній пропозиції, крім випадків, пов’язаних з виконанням рішення органу оскарження.</w:t>
            </w:r>
          </w:p>
          <w:p w14:paraId="08D6EA0F" w14:textId="77777777" w:rsidR="00124234" w:rsidRPr="009264A7" w:rsidRDefault="00124234" w:rsidP="001242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 xml:space="preserve">Учасник процедури закупівлі виправляє невідповідності в інформації та/або документах, що подані ним у своїй тендерній пропозиції, виявлені замовником після розкриття тендерних пропозицій, шляхом завантаження через електронну систему закупівель уточнених або нових документів в електронній системі закупівель, протягом 24 годин з моменту розміщення замовником в електронній системі закупівель повідомлення з вимогою про усунення таких невідповідностей. </w:t>
            </w:r>
          </w:p>
          <w:p w14:paraId="37DDFFDE" w14:textId="77777777" w:rsidR="00124234" w:rsidRPr="009264A7" w:rsidRDefault="00124234" w:rsidP="001242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 xml:space="preserve">Замовник розглядає подані тендерні пропозиції з урахуванням виправлення або невиправлення учасниками виявлених невідповідностей. </w:t>
            </w:r>
          </w:p>
          <w:p w14:paraId="42FC0193" w14:textId="7C19DCEC" w:rsidR="00926E2C" w:rsidRPr="009264A7" w:rsidRDefault="00124234" w:rsidP="001242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2.6.</w:t>
            </w:r>
            <w:r w:rsidR="009204FB" w:rsidRPr="009264A7">
              <w:rPr>
                <w:rFonts w:ascii="Times New Roman" w:eastAsia="Times New Roman" w:hAnsi="Times New Roman"/>
                <w:sz w:val="24"/>
                <w:szCs w:val="24"/>
                <w:lang w:val="uk-UA"/>
              </w:rPr>
              <w:t> </w:t>
            </w:r>
            <w:r w:rsidRPr="009264A7">
              <w:rPr>
                <w:rFonts w:ascii="Times New Roman" w:eastAsia="Times New Roman" w:hAnsi="Times New Roman"/>
                <w:sz w:val="24"/>
                <w:szCs w:val="24"/>
                <w:lang w:val="uk-UA"/>
              </w:rPr>
              <w:t>Якщо завантажені в електронну систему закупівель документи сформовані не у відповідності з вимогами тендерної документації (крім випадків, передбачених цим пунктом та пунктом 2 розділу 5 цієї документації), або мають неповне, нечітке зображення, або містять частково сканований документ, або не містять додатків, на які є посилання в документі, або не доступні до перегляду, така пропозиція оцінюється як така, що не відповідає умовам тендерної документації, та відхиляється.</w:t>
            </w:r>
            <w:r w:rsidR="00926E2C" w:rsidRPr="009264A7">
              <w:rPr>
                <w:rFonts w:ascii="Times New Roman" w:eastAsia="Times New Roman" w:hAnsi="Times New Roman"/>
                <w:sz w:val="24"/>
                <w:szCs w:val="24"/>
                <w:lang w:val="uk-UA"/>
              </w:rPr>
              <w:t>У складі тендерної пропозиції учасник надає інформацію в довільній формі про те, що учасник процедури закупівлі не є юридичною особою</w:t>
            </w:r>
            <w:r w:rsidR="006F41A7" w:rsidRPr="009264A7">
              <w:rPr>
                <w:rFonts w:ascii="Times New Roman" w:eastAsia="Times New Roman" w:hAnsi="Times New Roman"/>
                <w:sz w:val="24"/>
                <w:szCs w:val="24"/>
                <w:lang w:val="uk-UA"/>
              </w:rPr>
              <w:t xml:space="preserve"> </w:t>
            </w:r>
            <w:r w:rsidR="00926E2C" w:rsidRPr="009264A7">
              <w:rPr>
                <w:rFonts w:ascii="Times New Roman" w:eastAsia="Times New Roman" w:hAnsi="Times New Roman"/>
                <w:sz w:val="24"/>
                <w:szCs w:val="24"/>
                <w:lang w:val="uk-UA"/>
              </w:rPr>
              <w:t>– резидентом Російської Федерації/Республіки Білорусь державної форми власності, юридичною особою, створеною та/або зареєстрованою відповідно до законодавства Російської Федерації/Республіки Білорусь, та/або юридичною особою, кінцевим бенефіціарним власником (власником) якої є резидент (резиденти) Російської Федерації/Республіки Білорусь, або фізичною особою (фізичною особою – підприємцем) – резидентом Російської Федерації/Республіки Білорусь, або є суб’єктом господарювання, що здійснює продаж товарів, робіт, послуг походженням з Російської Федерації/Республіки Білорусь (за винятком товарів, робіт та послуг, необхідних для ремонту та обслуговування товарів, придбаних до набрання чинності постановою Кабінету Міністрів України від 12 жовтня 2022 р. № 1178 “Про затвердження особливостей здійснення публічних закупівель товарів, робіт і послуг для замовників</w:t>
            </w:r>
            <w:r w:rsidR="000B14FE" w:rsidRPr="009264A7">
              <w:rPr>
                <w:rFonts w:ascii="Times New Roman" w:eastAsia="Times New Roman" w:hAnsi="Times New Roman"/>
                <w:sz w:val="24"/>
                <w:szCs w:val="24"/>
                <w:lang w:val="uk-UA"/>
              </w:rPr>
              <w:t xml:space="preserve">, передбачених Законом України </w:t>
            </w:r>
            <w:r w:rsidR="009C6247" w:rsidRPr="009264A7">
              <w:rPr>
                <w:rFonts w:ascii="Times New Roman" w:eastAsia="Times New Roman" w:hAnsi="Times New Roman"/>
                <w:sz w:val="24"/>
                <w:szCs w:val="24"/>
                <w:lang w:val="uk-UA"/>
              </w:rPr>
              <w:t>“Про публічні закупівлі”</w:t>
            </w:r>
            <w:r w:rsidR="00926E2C" w:rsidRPr="009264A7">
              <w:rPr>
                <w:rFonts w:ascii="Times New Roman" w:eastAsia="Times New Roman" w:hAnsi="Times New Roman"/>
                <w:sz w:val="24"/>
                <w:szCs w:val="24"/>
                <w:lang w:val="uk-UA"/>
              </w:rPr>
              <w:t>, на період дії правового режиму воєнного стану в Україні та протягом 90 днів з дня</w:t>
            </w:r>
            <w:r w:rsidR="009C6247" w:rsidRPr="009264A7">
              <w:rPr>
                <w:rFonts w:ascii="Times New Roman" w:eastAsia="Times New Roman" w:hAnsi="Times New Roman"/>
                <w:sz w:val="24"/>
                <w:szCs w:val="24"/>
                <w:lang w:val="uk-UA"/>
              </w:rPr>
              <w:t xml:space="preserve"> його припинення або скасування”</w:t>
            </w:r>
            <w:r w:rsidR="00926E2C" w:rsidRPr="009264A7">
              <w:rPr>
                <w:rFonts w:ascii="Times New Roman" w:eastAsia="Times New Roman" w:hAnsi="Times New Roman"/>
                <w:sz w:val="24"/>
                <w:szCs w:val="24"/>
                <w:lang w:val="uk-UA"/>
              </w:rPr>
              <w:t>). На підтвердження інформації зазначено у довідці в довільній формі учасник надає Витяг з Єдиного державного реєстру юридичних осіб, фізичних осіб - підприємців та громадських формувань.</w:t>
            </w:r>
          </w:p>
          <w:p w14:paraId="2BF284E3" w14:textId="47ABBDF9" w:rsidR="00124234" w:rsidRPr="009264A7" w:rsidRDefault="00926E2C" w:rsidP="001242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 xml:space="preserve">У разі ненадання учасником довідки в довільній формі та Витягу з Єдиного державного реєстру юридичних осіб, фізичних осіб - підприємців та громадських формувань та / або у випадку якщо учасник процедури закупівлі є юридичною особою – резидентом Російської Федерації/Республіки Білорусь державної форми власності, юридичною особою, створеною та/або зареєстрованою відповідно до законодавства Російської Федерації/Республіки Білорусь, та/або юридичною особою, кінцевим бенефіціарним власником (власником) якої є резидент (резиденти) Російської Федерації/Республіки Білорусь, або </w:t>
            </w:r>
            <w:r w:rsidRPr="009264A7">
              <w:rPr>
                <w:rFonts w:ascii="Times New Roman" w:eastAsia="Times New Roman" w:hAnsi="Times New Roman"/>
                <w:sz w:val="24"/>
                <w:szCs w:val="24"/>
                <w:lang w:val="uk-UA"/>
              </w:rPr>
              <w:lastRenderedPageBreak/>
              <w:t>фізичною особою (фізичною особою – підприємцем) – резидентом Російської Федерації/Республіки Білорусь, або є суб’єктом господарювання, що здійснює продаж товарів, робіт, послуг походженням з Російської Федерації/Республіки Білорусь (за винятком товарів, робіт та послуг, необхідних для ремонту та обслуговування товарів, придбаних до набрання чинності постановою Кабінету Міністрів України від 12 жовтня 2022 р. № 1178 “Про затвердження особливостей здійснення публічних закупівель товарів, робіт і послуг для замовників</w:t>
            </w:r>
            <w:r w:rsidR="000B14FE" w:rsidRPr="009264A7">
              <w:rPr>
                <w:rFonts w:ascii="Times New Roman" w:eastAsia="Times New Roman" w:hAnsi="Times New Roman"/>
                <w:sz w:val="24"/>
                <w:szCs w:val="24"/>
                <w:lang w:val="uk-UA"/>
              </w:rPr>
              <w:t>, передбачених Законом України «Про публічні закупівлі»</w:t>
            </w:r>
            <w:r w:rsidRPr="009264A7">
              <w:rPr>
                <w:rFonts w:ascii="Times New Roman" w:eastAsia="Times New Roman" w:hAnsi="Times New Roman"/>
                <w:sz w:val="24"/>
                <w:szCs w:val="24"/>
                <w:lang w:val="uk-UA"/>
              </w:rPr>
              <w:t>, на період дії правового режиму воєнного стану в Україні та протягом 90 днів з дня його припинення або скасування</w:t>
            </w:r>
            <w:r w:rsidR="000B14FE" w:rsidRPr="009264A7">
              <w:rPr>
                <w:rFonts w:ascii="Times New Roman" w:eastAsia="Times New Roman" w:hAnsi="Times New Roman"/>
                <w:sz w:val="24"/>
                <w:szCs w:val="24"/>
                <w:lang w:val="uk-UA"/>
              </w:rPr>
              <w:t>»</w:t>
            </w:r>
            <w:r w:rsidRPr="009264A7">
              <w:rPr>
                <w:rFonts w:ascii="Times New Roman" w:eastAsia="Times New Roman" w:hAnsi="Times New Roman"/>
                <w:sz w:val="24"/>
                <w:szCs w:val="24"/>
                <w:lang w:val="uk-UA"/>
              </w:rPr>
              <w:t>), замовник відхиляє такого учасника на підставі абзацу 7 підпункту 1 пункту 41 Особливостей, а саме: учасник процедури закупівлі є юридичною особою – резидентом Російської Федерації/Республіки Білорусь державної форми власності, юридичною особою, створеною та/або зареєстрованою відповідно до законодавства Російської Федерації/Республіки Білорусь, та/або юридичною особою, кінцевим бенефіціарним власником (власником) якої є резидент (резиденти) Російської Федерації/Республіки Білорусь, або фізичною особою (фізичною особою – підприємцем) – резидентом Російської Федерації/Республіки Білорусь, або є суб’єктом господарювання, що здійснює продаж товарів, робіт, послуг походженням з Російської Федерації/Республіки Білорусь (за винятком товарів, робіт та послуг, необхідних для ремонту та обслуговування товарів, придбаних до набрання чинності постановою Кабінету Міністрів України від 12 жовтня 2022 р. № 1178 “Про затвердження особливостей здійснення публічних закупівель товарів, робіт і послуг для замовників</w:t>
            </w:r>
            <w:r w:rsidR="000B14FE" w:rsidRPr="009264A7">
              <w:rPr>
                <w:rFonts w:ascii="Times New Roman" w:eastAsia="Times New Roman" w:hAnsi="Times New Roman"/>
                <w:sz w:val="24"/>
                <w:szCs w:val="24"/>
                <w:lang w:val="uk-UA"/>
              </w:rPr>
              <w:t xml:space="preserve">, передбачених Законом України </w:t>
            </w:r>
            <w:r w:rsidR="00282656" w:rsidRPr="009264A7">
              <w:rPr>
                <w:rFonts w:ascii="Times New Roman" w:eastAsia="Times New Roman" w:hAnsi="Times New Roman"/>
                <w:sz w:val="24"/>
                <w:szCs w:val="24"/>
                <w:lang w:val="uk-UA"/>
              </w:rPr>
              <w:t>“</w:t>
            </w:r>
            <w:r w:rsidRPr="009264A7">
              <w:rPr>
                <w:rFonts w:ascii="Times New Roman" w:eastAsia="Times New Roman" w:hAnsi="Times New Roman"/>
                <w:sz w:val="24"/>
                <w:szCs w:val="24"/>
                <w:lang w:val="uk-UA"/>
              </w:rPr>
              <w:t>Про публ</w:t>
            </w:r>
            <w:r w:rsidR="00282656" w:rsidRPr="009264A7">
              <w:rPr>
                <w:rFonts w:ascii="Times New Roman" w:eastAsia="Times New Roman" w:hAnsi="Times New Roman"/>
                <w:sz w:val="24"/>
                <w:szCs w:val="24"/>
                <w:lang w:val="uk-UA"/>
              </w:rPr>
              <w:t>ічні закупівлі”</w:t>
            </w:r>
            <w:r w:rsidRPr="009264A7">
              <w:rPr>
                <w:rFonts w:ascii="Times New Roman" w:eastAsia="Times New Roman" w:hAnsi="Times New Roman"/>
                <w:sz w:val="24"/>
                <w:szCs w:val="24"/>
                <w:lang w:val="uk-UA"/>
              </w:rPr>
              <w:t>, на період дії правового режиму воєнного стану в Україні та протягом 90 днів з дня</w:t>
            </w:r>
            <w:r w:rsidR="00282656" w:rsidRPr="009264A7">
              <w:rPr>
                <w:rFonts w:ascii="Times New Roman" w:eastAsia="Times New Roman" w:hAnsi="Times New Roman"/>
                <w:sz w:val="24"/>
                <w:szCs w:val="24"/>
                <w:lang w:val="uk-UA"/>
              </w:rPr>
              <w:t xml:space="preserve"> його припинення або скасування”</w:t>
            </w:r>
            <w:r w:rsidRPr="009264A7">
              <w:rPr>
                <w:rFonts w:ascii="Times New Roman" w:eastAsia="Times New Roman" w:hAnsi="Times New Roman"/>
                <w:sz w:val="24"/>
                <w:szCs w:val="24"/>
                <w:lang w:val="uk-UA"/>
              </w:rPr>
              <w:t>).</w:t>
            </w:r>
          </w:p>
          <w:p w14:paraId="05BC397A" w14:textId="30F7C2A2" w:rsidR="00926E2C" w:rsidRPr="009264A7" w:rsidRDefault="00926E2C" w:rsidP="001242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 xml:space="preserve">Учасник у складі тендерної пропозиції має надати довідку в довільній формі про те, що він не здійснює господарську діяльність або його місцезнаходження (місце проживання – для фізичних осіб-підприємців) не знаходиться на тимчасово окупованій території. У разі, якщо місцезнаходження учасника зареєстроване на тимчасово окупованій території, учасник має надати підтвердження зміни податкової адреси на іншу територію України видане уповноваженим на це органом. </w:t>
            </w:r>
          </w:p>
          <w:p w14:paraId="20F5BD3D" w14:textId="77777777" w:rsidR="00926E2C" w:rsidRPr="009264A7" w:rsidRDefault="00926E2C" w:rsidP="001242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 xml:space="preserve">Тимчасово окупованою територією є частини території України, в межах яких збройні формування Російської Федерації та окупаційна адміністрація Російської Федерації встановили та здійснюють фактичний контроль або в межах яких збройні формування Російської Федерації встановили та здійснюють загальний контроль з метою встановлення окупаційної адміністрації Російської Федерації. </w:t>
            </w:r>
          </w:p>
          <w:p w14:paraId="52A02E62" w14:textId="03D8F07A" w:rsidR="00926E2C" w:rsidRPr="009264A7" w:rsidRDefault="00926E2C" w:rsidP="001242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У разі ненадання учасником інформації або у випадку якщо учасник зареєстрований на тимчасово окупованій території та не надав у складі тендерної пропозиції підтвердження зміни податкової адреси на іншу територію України видане уповноваженим на це органом, замовник відхиляє його тендерну пропозицію на підставі абзацу 5 підпункту 2 пункту 41 Особливостей, а саме: тендерна пропозиція не відповідає вимогам, установленим у тендерній документації відповідно до абзацу першого частини третьої статті 22 Закону.</w:t>
            </w:r>
            <w:r w:rsidR="00E261A8" w:rsidRPr="009264A7">
              <w:rPr>
                <w:rFonts w:ascii="Times New Roman" w:eastAsia="Times New Roman" w:hAnsi="Times New Roman"/>
                <w:sz w:val="24"/>
                <w:szCs w:val="24"/>
                <w:lang w:val="uk-UA"/>
              </w:rPr>
              <w:t xml:space="preserve"> </w:t>
            </w:r>
          </w:p>
        </w:tc>
      </w:tr>
      <w:tr w:rsidR="00926E2C" w:rsidRPr="009264A7" w14:paraId="03AEB021" w14:textId="77777777" w:rsidTr="00636AD9">
        <w:tc>
          <w:tcPr>
            <w:tcW w:w="331"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7DFAE60C" w14:textId="77777777" w:rsidR="00926E2C" w:rsidRPr="009264A7" w:rsidRDefault="00926E2C" w:rsidP="00926E2C">
            <w:pPr>
              <w:spacing w:before="150" w:after="150" w:line="240" w:lineRule="auto"/>
              <w:jc w:val="center"/>
              <w:rPr>
                <w:rFonts w:ascii="Times New Roman" w:eastAsia="Times New Roman" w:hAnsi="Times New Roman"/>
                <w:sz w:val="24"/>
                <w:szCs w:val="24"/>
                <w:lang w:val="uk-UA"/>
              </w:rPr>
            </w:pPr>
            <w:r w:rsidRPr="009264A7">
              <w:rPr>
                <w:rFonts w:ascii="Times New Roman" w:eastAsia="Times New Roman" w:hAnsi="Times New Roman"/>
                <w:sz w:val="24"/>
                <w:szCs w:val="24"/>
                <w:lang w:val="uk-UA"/>
              </w:rPr>
              <w:lastRenderedPageBreak/>
              <w:t>3</w:t>
            </w:r>
          </w:p>
        </w:tc>
        <w:tc>
          <w:tcPr>
            <w:tcW w:w="1401"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1D585791" w14:textId="77777777" w:rsidR="00926E2C" w:rsidRPr="009264A7" w:rsidRDefault="00926E2C" w:rsidP="00926E2C">
            <w:pPr>
              <w:spacing w:before="150" w:after="150" w:line="240" w:lineRule="auto"/>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Відхилення тендерних пропозицій</w:t>
            </w:r>
          </w:p>
        </w:tc>
        <w:tc>
          <w:tcPr>
            <w:tcW w:w="3268"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1CA7E4B8" w14:textId="02AE739F" w:rsidR="00124234" w:rsidRPr="009264A7" w:rsidRDefault="00282656" w:rsidP="001242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3.1. </w:t>
            </w:r>
            <w:r w:rsidR="00124234" w:rsidRPr="009264A7">
              <w:rPr>
                <w:rFonts w:ascii="Times New Roman" w:eastAsia="Times New Roman" w:hAnsi="Times New Roman"/>
                <w:sz w:val="24"/>
                <w:szCs w:val="24"/>
                <w:lang w:val="uk-UA"/>
              </w:rPr>
              <w:t>Замовник відхиляє тендерну пропозицію із зазначенням аргументації в електронній системі закупівель у разі, коли:</w:t>
            </w:r>
          </w:p>
          <w:p w14:paraId="6FFE1B4A" w14:textId="77777777" w:rsidR="00124234" w:rsidRPr="009264A7" w:rsidRDefault="00124234" w:rsidP="001242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1) учасник процедури закупівлі:</w:t>
            </w:r>
          </w:p>
          <w:p w14:paraId="0269EBC9" w14:textId="74DBB172" w:rsidR="00124234" w:rsidRPr="009264A7" w:rsidRDefault="00124234" w:rsidP="001242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w:t>
            </w:r>
            <w:r w:rsidR="00AF1E10" w:rsidRPr="009264A7">
              <w:rPr>
                <w:rFonts w:ascii="Times New Roman" w:eastAsia="Times New Roman" w:hAnsi="Times New Roman"/>
                <w:sz w:val="24"/>
                <w:szCs w:val="24"/>
                <w:lang w:val="uk-UA"/>
              </w:rPr>
              <w:t> </w:t>
            </w:r>
            <w:r w:rsidRPr="009264A7">
              <w:rPr>
                <w:rFonts w:ascii="Times New Roman" w:eastAsia="Times New Roman" w:hAnsi="Times New Roman"/>
                <w:sz w:val="24"/>
                <w:szCs w:val="24"/>
                <w:lang w:val="uk-UA"/>
              </w:rPr>
              <w:t>зазначив у тендерній пропозиції недостовірну інформацію, що є суттєвою для визначення результатів відкритих торгів, яку замовником виявлено згідно з абзацом другим частини п’ятнадцятої статті 29 Закону;</w:t>
            </w:r>
          </w:p>
          <w:p w14:paraId="348721E9" w14:textId="2B3366BD" w:rsidR="00124234" w:rsidRPr="009264A7" w:rsidRDefault="00124234" w:rsidP="001242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w:t>
            </w:r>
            <w:r w:rsidR="00AF1E10" w:rsidRPr="009264A7">
              <w:rPr>
                <w:rFonts w:ascii="Times New Roman" w:eastAsia="Times New Roman" w:hAnsi="Times New Roman"/>
                <w:sz w:val="24"/>
                <w:szCs w:val="24"/>
                <w:lang w:val="uk-UA"/>
              </w:rPr>
              <w:t> </w:t>
            </w:r>
            <w:r w:rsidRPr="009264A7">
              <w:rPr>
                <w:rFonts w:ascii="Times New Roman" w:eastAsia="Times New Roman" w:hAnsi="Times New Roman"/>
                <w:sz w:val="24"/>
                <w:szCs w:val="24"/>
                <w:lang w:val="uk-UA"/>
              </w:rPr>
              <w:t>не надав забезпечення тендерної пропозиції, якщо таке забезпечення вимагалося замовником, та/або забезпечення тендерної пропозиції не відповідає умовам, що визначені замовником у тендерній документації до такого забезпечення тендерної пропозиції;</w:t>
            </w:r>
          </w:p>
          <w:p w14:paraId="3F2CC1B6" w14:textId="6DF9321B" w:rsidR="00124234" w:rsidRPr="009264A7" w:rsidRDefault="00124234" w:rsidP="001242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w:t>
            </w:r>
            <w:r w:rsidR="00AF1E10" w:rsidRPr="009264A7">
              <w:rPr>
                <w:rFonts w:ascii="Times New Roman" w:eastAsia="Times New Roman" w:hAnsi="Times New Roman"/>
                <w:sz w:val="24"/>
                <w:szCs w:val="24"/>
                <w:lang w:val="uk-UA"/>
              </w:rPr>
              <w:t> </w:t>
            </w:r>
            <w:r w:rsidRPr="009264A7">
              <w:rPr>
                <w:rFonts w:ascii="Times New Roman" w:eastAsia="Times New Roman" w:hAnsi="Times New Roman"/>
                <w:sz w:val="24"/>
                <w:szCs w:val="24"/>
                <w:lang w:val="uk-UA"/>
              </w:rPr>
              <w:t>не виправив виявлені замовником після розкриття тендерних пропозицій невідповідності в інформації та/або документах, що подані ним у складі своєї тендерної пропозиції, та/або змінив предмет закупівлі (його найменування, марку, модель тощо) під час виправлення виявлених замовником невідповідностей, протягом 24 годин з моменту розміщення замовником в електронній системі закупівель повідомлення з вимогою про усунення таких невідповідностей;</w:t>
            </w:r>
          </w:p>
          <w:p w14:paraId="33103A56" w14:textId="50E87877" w:rsidR="00124234" w:rsidRPr="009264A7" w:rsidRDefault="00124234" w:rsidP="001242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w:t>
            </w:r>
            <w:r w:rsidR="00E13584" w:rsidRPr="009264A7">
              <w:rPr>
                <w:rFonts w:ascii="Times New Roman" w:eastAsia="Times New Roman" w:hAnsi="Times New Roman"/>
                <w:sz w:val="24"/>
                <w:szCs w:val="24"/>
                <w:lang w:val="uk-UA"/>
              </w:rPr>
              <w:t> </w:t>
            </w:r>
            <w:r w:rsidRPr="009264A7">
              <w:rPr>
                <w:rFonts w:ascii="Times New Roman" w:eastAsia="Times New Roman" w:hAnsi="Times New Roman"/>
                <w:sz w:val="24"/>
                <w:szCs w:val="24"/>
                <w:lang w:val="uk-UA"/>
              </w:rPr>
              <w:t>не надав обґрунтування аномально низької ціни тендерної пропозиції протягом строку, визначеного в частині чотирнадцятій статті 29 Закону;</w:t>
            </w:r>
          </w:p>
          <w:p w14:paraId="109AB935" w14:textId="01623C0F" w:rsidR="00124234" w:rsidRPr="009264A7" w:rsidRDefault="00124234" w:rsidP="001242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w:t>
            </w:r>
            <w:r w:rsidR="00E13584" w:rsidRPr="009264A7">
              <w:rPr>
                <w:rFonts w:ascii="Times New Roman" w:eastAsia="Times New Roman" w:hAnsi="Times New Roman"/>
                <w:sz w:val="24"/>
                <w:szCs w:val="24"/>
                <w:lang w:val="uk-UA"/>
              </w:rPr>
              <w:t> </w:t>
            </w:r>
            <w:r w:rsidRPr="009264A7">
              <w:rPr>
                <w:rFonts w:ascii="Times New Roman" w:eastAsia="Times New Roman" w:hAnsi="Times New Roman"/>
                <w:sz w:val="24"/>
                <w:szCs w:val="24"/>
                <w:lang w:val="uk-UA"/>
              </w:rPr>
              <w:t>визначив конфіденційною інформацію, що не може бути визначена як конфіденційна відповідно до вимог частини другої статті 28 Закону;</w:t>
            </w:r>
          </w:p>
          <w:p w14:paraId="1ABFD011" w14:textId="034F7718" w:rsidR="00124234" w:rsidRPr="009264A7" w:rsidRDefault="00124234" w:rsidP="001242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w:t>
            </w:r>
            <w:r w:rsidR="00E13584" w:rsidRPr="009264A7">
              <w:rPr>
                <w:rFonts w:ascii="Times New Roman" w:eastAsia="Times New Roman" w:hAnsi="Times New Roman"/>
                <w:sz w:val="24"/>
                <w:szCs w:val="24"/>
                <w:lang w:val="uk-UA"/>
              </w:rPr>
              <w:t> </w:t>
            </w:r>
            <w:r w:rsidRPr="009264A7">
              <w:rPr>
                <w:rFonts w:ascii="Times New Roman" w:eastAsia="Times New Roman" w:hAnsi="Times New Roman"/>
                <w:sz w:val="24"/>
                <w:szCs w:val="24"/>
                <w:lang w:val="uk-UA"/>
              </w:rPr>
              <w:t xml:space="preserve">є юридичною особою – резидентом Російської Федерації/Республіки Білорусь державної форми власності, юридичною особою, створеною та/або зареєстрованою відповідно до законодавства Російської Федерації/Республіки Білорусь, та/або юридичною особою, кінцевим бенефіціарним власником (власником) якої є резидент (резиденти) Російської Федерації/Республіки Білорусь, або фізичною особою (фізичною особою – підприємцем) – резидентом Російської Федерації/Республіки Білорусь, або є суб’єктом господарювання, що здійснює продаж товарів, робіт, послуг походженням з Російської Федерації/Республіки Білорусь (за винятком товарів, робіт та послуг, необхідних для ремонту та обслуговування товарів, придбаних до набрання чинності постановою Кабінету Міністрів України від 12 </w:t>
            </w:r>
            <w:r w:rsidR="00E13584" w:rsidRPr="009264A7">
              <w:rPr>
                <w:rFonts w:ascii="Times New Roman" w:eastAsia="Times New Roman" w:hAnsi="Times New Roman"/>
                <w:sz w:val="24"/>
                <w:szCs w:val="24"/>
                <w:lang w:val="uk-UA"/>
              </w:rPr>
              <w:t>жовтня 2022 р. № 1178 “</w:t>
            </w:r>
            <w:r w:rsidRPr="009264A7">
              <w:rPr>
                <w:rFonts w:ascii="Times New Roman" w:eastAsia="Times New Roman" w:hAnsi="Times New Roman"/>
                <w:sz w:val="24"/>
                <w:szCs w:val="24"/>
                <w:lang w:val="uk-UA"/>
              </w:rPr>
              <w:t>Про затвердження особливостей здійснення публічних закупівель товарів, робіт і послуг для замовників</w:t>
            </w:r>
            <w:r w:rsidR="000B14FE" w:rsidRPr="009264A7">
              <w:rPr>
                <w:rFonts w:ascii="Times New Roman" w:eastAsia="Times New Roman" w:hAnsi="Times New Roman"/>
                <w:sz w:val="24"/>
                <w:szCs w:val="24"/>
                <w:lang w:val="uk-UA"/>
              </w:rPr>
              <w:t xml:space="preserve">, передбачених Законом України </w:t>
            </w:r>
            <w:r w:rsidR="00E13584" w:rsidRPr="009264A7">
              <w:rPr>
                <w:rFonts w:ascii="Times New Roman" w:eastAsia="Times New Roman" w:hAnsi="Times New Roman"/>
                <w:sz w:val="24"/>
                <w:szCs w:val="24"/>
                <w:lang w:val="uk-UA"/>
              </w:rPr>
              <w:t>“Про публічні закупівлі”</w:t>
            </w:r>
            <w:r w:rsidRPr="009264A7">
              <w:rPr>
                <w:rFonts w:ascii="Times New Roman" w:eastAsia="Times New Roman" w:hAnsi="Times New Roman"/>
                <w:sz w:val="24"/>
                <w:szCs w:val="24"/>
                <w:lang w:val="uk-UA"/>
              </w:rPr>
              <w:t>, на період дії правового режиму воєнного стану в Україні та протягом 90 днів з дня</w:t>
            </w:r>
            <w:r w:rsidR="00E13584" w:rsidRPr="009264A7">
              <w:rPr>
                <w:rFonts w:ascii="Times New Roman" w:eastAsia="Times New Roman" w:hAnsi="Times New Roman"/>
                <w:sz w:val="24"/>
                <w:szCs w:val="24"/>
                <w:lang w:val="uk-UA"/>
              </w:rPr>
              <w:t xml:space="preserve"> його припинення або скасування”</w:t>
            </w:r>
            <w:r w:rsidRPr="009264A7">
              <w:rPr>
                <w:rFonts w:ascii="Times New Roman" w:eastAsia="Times New Roman" w:hAnsi="Times New Roman"/>
                <w:sz w:val="24"/>
                <w:szCs w:val="24"/>
                <w:lang w:val="uk-UA"/>
              </w:rPr>
              <w:t>);</w:t>
            </w:r>
          </w:p>
          <w:p w14:paraId="4B9DDD4A" w14:textId="77777777" w:rsidR="00124234" w:rsidRPr="009264A7" w:rsidRDefault="00124234" w:rsidP="001242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2) тендерна пропозиція:</w:t>
            </w:r>
          </w:p>
          <w:p w14:paraId="023F33CE" w14:textId="0392A1AA" w:rsidR="00124234" w:rsidRPr="009264A7" w:rsidRDefault="00124234" w:rsidP="001242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w:t>
            </w:r>
            <w:r w:rsidR="00233B1A" w:rsidRPr="009264A7">
              <w:rPr>
                <w:rFonts w:ascii="Times New Roman" w:eastAsia="Times New Roman" w:hAnsi="Times New Roman"/>
                <w:sz w:val="24"/>
                <w:szCs w:val="24"/>
                <w:lang w:val="en-US"/>
              </w:rPr>
              <w:t> </w:t>
            </w:r>
            <w:r w:rsidRPr="009264A7">
              <w:rPr>
                <w:rFonts w:ascii="Times New Roman" w:eastAsia="Times New Roman" w:hAnsi="Times New Roman"/>
                <w:sz w:val="24"/>
                <w:szCs w:val="24"/>
                <w:lang w:val="uk-UA"/>
              </w:rPr>
              <w:t>не відповідає умовам технічної специфікації та іншим вимогам щодо предмета закупівлі тендерної документації;</w:t>
            </w:r>
          </w:p>
          <w:p w14:paraId="4DB32A18" w14:textId="24B1BA77" w:rsidR="00124234" w:rsidRPr="009264A7" w:rsidRDefault="00124234" w:rsidP="001242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w:t>
            </w:r>
            <w:r w:rsidR="00A16BB4" w:rsidRPr="009264A7">
              <w:rPr>
                <w:rFonts w:ascii="Times New Roman" w:eastAsia="Times New Roman" w:hAnsi="Times New Roman"/>
                <w:sz w:val="24"/>
                <w:szCs w:val="24"/>
                <w:lang w:val="en-US"/>
              </w:rPr>
              <w:t> </w:t>
            </w:r>
            <w:r w:rsidRPr="009264A7">
              <w:rPr>
                <w:rFonts w:ascii="Times New Roman" w:eastAsia="Times New Roman" w:hAnsi="Times New Roman"/>
                <w:sz w:val="24"/>
                <w:szCs w:val="24"/>
                <w:lang w:val="uk-UA"/>
              </w:rPr>
              <w:t>викладена іншою мовою (мовами), ніж мова (мови), що передбачена тендерною документацією;</w:t>
            </w:r>
          </w:p>
          <w:p w14:paraId="6D62C6C4" w14:textId="514B21E6" w:rsidR="00124234" w:rsidRPr="009264A7" w:rsidRDefault="00124234" w:rsidP="001242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w:t>
            </w:r>
            <w:r w:rsidR="00A16BB4" w:rsidRPr="009264A7">
              <w:rPr>
                <w:rFonts w:ascii="Times New Roman" w:eastAsia="Times New Roman" w:hAnsi="Times New Roman"/>
                <w:sz w:val="24"/>
                <w:szCs w:val="24"/>
                <w:lang w:val="en-US"/>
              </w:rPr>
              <w:t> </w:t>
            </w:r>
            <w:r w:rsidRPr="009264A7">
              <w:rPr>
                <w:rFonts w:ascii="Times New Roman" w:eastAsia="Times New Roman" w:hAnsi="Times New Roman"/>
                <w:sz w:val="24"/>
                <w:szCs w:val="24"/>
                <w:lang w:val="uk-UA"/>
              </w:rPr>
              <w:t>є такою, строк дії якої закінчився;</w:t>
            </w:r>
          </w:p>
          <w:p w14:paraId="01703B34" w14:textId="4A605703" w:rsidR="00124234" w:rsidRPr="009264A7" w:rsidRDefault="00124234" w:rsidP="001242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w:t>
            </w:r>
            <w:r w:rsidR="00A16BB4" w:rsidRPr="009264A7">
              <w:rPr>
                <w:rFonts w:ascii="Times New Roman" w:eastAsia="Times New Roman" w:hAnsi="Times New Roman"/>
                <w:sz w:val="24"/>
                <w:szCs w:val="24"/>
                <w:lang w:val="en-US"/>
              </w:rPr>
              <w:t> </w:t>
            </w:r>
            <w:r w:rsidRPr="009264A7">
              <w:rPr>
                <w:rFonts w:ascii="Times New Roman" w:eastAsia="Times New Roman" w:hAnsi="Times New Roman"/>
                <w:sz w:val="24"/>
                <w:szCs w:val="24"/>
                <w:lang w:val="uk-UA"/>
              </w:rPr>
              <w:t xml:space="preserve">є такою, ціна якої перевищує очікувану вартість предмета закупівлі, визначену замовником в оголошенні про проведення відкритих торгів, якщо замовник у тендерній документації не зазначив про прийняття до розгляду тендерної пропозиції, ціна якої є вищою, ніж очікувана вартість предмета закупівлі, </w:t>
            </w:r>
            <w:r w:rsidRPr="009264A7">
              <w:rPr>
                <w:rFonts w:ascii="Times New Roman" w:eastAsia="Times New Roman" w:hAnsi="Times New Roman"/>
                <w:sz w:val="24"/>
                <w:szCs w:val="24"/>
                <w:lang w:val="uk-UA"/>
              </w:rPr>
              <w:lastRenderedPageBreak/>
              <w:t>визначена замовником в оголошенні про проведення відкритих торгів, та/або не зазначив прийнятний відсоток перевищення або відсоток перевищення є більшим, ніж зазначений замовником в тендерній документації;</w:t>
            </w:r>
          </w:p>
          <w:p w14:paraId="499BDFE1" w14:textId="6CF6DB7D" w:rsidR="00124234" w:rsidRPr="009264A7" w:rsidRDefault="00124234" w:rsidP="001242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w:t>
            </w:r>
            <w:r w:rsidR="00A16BB4" w:rsidRPr="009264A7">
              <w:rPr>
                <w:rFonts w:ascii="Times New Roman" w:eastAsia="Times New Roman" w:hAnsi="Times New Roman"/>
                <w:sz w:val="24"/>
                <w:szCs w:val="24"/>
                <w:lang w:val="en-US"/>
              </w:rPr>
              <w:t> </w:t>
            </w:r>
            <w:r w:rsidRPr="009264A7">
              <w:rPr>
                <w:rFonts w:ascii="Times New Roman" w:eastAsia="Times New Roman" w:hAnsi="Times New Roman"/>
                <w:sz w:val="24"/>
                <w:szCs w:val="24"/>
                <w:lang w:val="uk-UA"/>
              </w:rPr>
              <w:t>не відповідає вимогам, установленим у тендерній документації відповідно до абзацу першого частини третьої статті 22 Закону;</w:t>
            </w:r>
          </w:p>
          <w:p w14:paraId="7BE89819" w14:textId="77777777" w:rsidR="00124234" w:rsidRPr="009264A7" w:rsidRDefault="00124234" w:rsidP="001242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3) переможець процедури закупівлі:</w:t>
            </w:r>
          </w:p>
          <w:p w14:paraId="251FE8D3" w14:textId="554F3C9A" w:rsidR="00124234" w:rsidRPr="009264A7" w:rsidRDefault="00124234" w:rsidP="001242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w:t>
            </w:r>
            <w:r w:rsidR="00A16BB4" w:rsidRPr="009264A7">
              <w:rPr>
                <w:rFonts w:ascii="Times New Roman" w:eastAsia="Times New Roman" w:hAnsi="Times New Roman"/>
                <w:sz w:val="24"/>
                <w:szCs w:val="24"/>
                <w:lang w:val="en-US"/>
              </w:rPr>
              <w:t> </w:t>
            </w:r>
            <w:r w:rsidRPr="009264A7">
              <w:rPr>
                <w:rFonts w:ascii="Times New Roman" w:eastAsia="Times New Roman" w:hAnsi="Times New Roman"/>
                <w:sz w:val="24"/>
                <w:szCs w:val="24"/>
                <w:lang w:val="uk-UA"/>
              </w:rPr>
              <w:t>відмовився від підписання договору про закупівлю відповідно до вимог тендерної документації або укладення договору про закупівлю;</w:t>
            </w:r>
          </w:p>
          <w:p w14:paraId="5433B64D" w14:textId="5BD4B2E4" w:rsidR="00124234" w:rsidRPr="009264A7" w:rsidRDefault="00124234" w:rsidP="001242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w:t>
            </w:r>
            <w:r w:rsidR="00A16BB4" w:rsidRPr="009264A7">
              <w:rPr>
                <w:rFonts w:ascii="Times New Roman" w:eastAsia="Times New Roman" w:hAnsi="Times New Roman"/>
                <w:sz w:val="24"/>
                <w:szCs w:val="24"/>
                <w:lang w:val="en-US"/>
              </w:rPr>
              <w:t> </w:t>
            </w:r>
            <w:r w:rsidRPr="009264A7">
              <w:rPr>
                <w:rFonts w:ascii="Times New Roman" w:eastAsia="Times New Roman" w:hAnsi="Times New Roman"/>
                <w:sz w:val="24"/>
                <w:szCs w:val="24"/>
                <w:lang w:val="uk-UA"/>
              </w:rPr>
              <w:t>не надав у спосіб, зазначений в тендерній документації, документи, що підтверджують відсутність підстав, установлених статтею 17 Закону, з урахуванням пункту 44 Особливостей;</w:t>
            </w:r>
          </w:p>
          <w:p w14:paraId="5EE58508" w14:textId="09DFB198" w:rsidR="00124234" w:rsidRPr="009264A7" w:rsidRDefault="00124234" w:rsidP="001242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w:t>
            </w:r>
            <w:r w:rsidR="00A16BB4" w:rsidRPr="009264A7">
              <w:rPr>
                <w:rFonts w:ascii="Times New Roman" w:eastAsia="Times New Roman" w:hAnsi="Times New Roman"/>
                <w:sz w:val="24"/>
                <w:szCs w:val="24"/>
                <w:lang w:val="en-US"/>
              </w:rPr>
              <w:t> </w:t>
            </w:r>
            <w:r w:rsidRPr="009264A7">
              <w:rPr>
                <w:rFonts w:ascii="Times New Roman" w:eastAsia="Times New Roman" w:hAnsi="Times New Roman"/>
                <w:sz w:val="24"/>
                <w:szCs w:val="24"/>
                <w:lang w:val="uk-UA"/>
              </w:rPr>
              <w:t>не надав копію ліцензії або документа дозвільного характеру (у разі їх наявності) відповідно до частини другої статті 41 Закону;</w:t>
            </w:r>
          </w:p>
          <w:p w14:paraId="262D74AD" w14:textId="77777777" w:rsidR="00124234" w:rsidRPr="009264A7" w:rsidRDefault="00124234" w:rsidP="001242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не надав забезпечення виконання договору про закупівлю, якщо таке забезпечення вимагалося замовником;</w:t>
            </w:r>
          </w:p>
          <w:p w14:paraId="38E1D27C" w14:textId="65ACC2BF" w:rsidR="00124234" w:rsidRPr="009264A7" w:rsidRDefault="00124234" w:rsidP="001242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w:t>
            </w:r>
            <w:r w:rsidR="00A16BB4" w:rsidRPr="009264A7">
              <w:rPr>
                <w:rFonts w:ascii="Times New Roman" w:eastAsia="Times New Roman" w:hAnsi="Times New Roman"/>
                <w:sz w:val="24"/>
                <w:szCs w:val="24"/>
                <w:lang w:val="en-US"/>
              </w:rPr>
              <w:t> </w:t>
            </w:r>
            <w:r w:rsidRPr="009264A7">
              <w:rPr>
                <w:rFonts w:ascii="Times New Roman" w:eastAsia="Times New Roman" w:hAnsi="Times New Roman"/>
                <w:sz w:val="24"/>
                <w:szCs w:val="24"/>
                <w:lang w:val="uk-UA"/>
              </w:rPr>
              <w:t>надав недостовірну інформацію, що є суттєвою для визначення результатів процедури закупівлі, яку замовником виявлено згідно з абзацом другим частини п’ятнадцятої статті 29 Закону.</w:t>
            </w:r>
          </w:p>
          <w:p w14:paraId="4A54BD62" w14:textId="58139E6F" w:rsidR="00124234" w:rsidRPr="009264A7" w:rsidRDefault="00987083" w:rsidP="001242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3.2. </w:t>
            </w:r>
            <w:r w:rsidR="00124234" w:rsidRPr="009264A7">
              <w:rPr>
                <w:rFonts w:ascii="Times New Roman" w:eastAsia="Times New Roman" w:hAnsi="Times New Roman"/>
                <w:sz w:val="24"/>
                <w:szCs w:val="24"/>
                <w:lang w:val="uk-UA"/>
              </w:rPr>
              <w:t>Замовник може відхилити тендерну пропозицію із зазначенням аргументації в електронній системі закупівель у разі, коли:</w:t>
            </w:r>
          </w:p>
          <w:p w14:paraId="2FF22661" w14:textId="5B214CB6" w:rsidR="00124234" w:rsidRPr="009264A7" w:rsidRDefault="00987083" w:rsidP="001242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1) </w:t>
            </w:r>
            <w:r w:rsidR="00124234" w:rsidRPr="009264A7">
              <w:rPr>
                <w:rFonts w:ascii="Times New Roman" w:eastAsia="Times New Roman" w:hAnsi="Times New Roman"/>
                <w:sz w:val="24"/>
                <w:szCs w:val="24"/>
                <w:lang w:val="uk-UA"/>
              </w:rPr>
              <w:t>учасник процедури закупівлі надав неналежне обґрунтування щодо ціни або вартості відповідних товарів, робіт чи послуг тендерної пропозиції, що є аномально низькою;</w:t>
            </w:r>
          </w:p>
          <w:p w14:paraId="77B71F8A" w14:textId="46823670" w:rsidR="00124234" w:rsidRPr="009264A7" w:rsidRDefault="00987083" w:rsidP="001242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2) </w:t>
            </w:r>
            <w:r w:rsidR="00124234" w:rsidRPr="009264A7">
              <w:rPr>
                <w:rFonts w:ascii="Times New Roman" w:eastAsia="Times New Roman" w:hAnsi="Times New Roman"/>
                <w:sz w:val="24"/>
                <w:szCs w:val="24"/>
                <w:lang w:val="uk-UA"/>
              </w:rPr>
              <w:t>учасник процедури закупівлі не виконав свої зобов’язання за раніше укладеним договором про закупівлю із тим самим замовником, що призвело до застосування санкції у вигляді штрафів та/або відшкодування збитків протягом трьох років з дати їх застосування, з наданням документального підтвердження застосування до такого учасника санкції (рішення суду або факт добровільної сплати штрафу, або відшкодування збитків).</w:t>
            </w:r>
          </w:p>
          <w:p w14:paraId="4741FC33" w14:textId="25817FDF" w:rsidR="00124234" w:rsidRPr="009264A7" w:rsidRDefault="00124234" w:rsidP="001242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3.3</w:t>
            </w:r>
            <w:r w:rsidR="00987083" w:rsidRPr="009264A7">
              <w:rPr>
                <w:rFonts w:ascii="Times New Roman" w:eastAsia="Times New Roman" w:hAnsi="Times New Roman"/>
                <w:sz w:val="24"/>
                <w:szCs w:val="24"/>
                <w:lang w:val="uk-UA"/>
              </w:rPr>
              <w:t>. </w:t>
            </w:r>
            <w:r w:rsidRPr="009264A7">
              <w:rPr>
                <w:rFonts w:ascii="Times New Roman" w:eastAsia="Times New Roman" w:hAnsi="Times New Roman"/>
                <w:sz w:val="24"/>
                <w:szCs w:val="24"/>
                <w:lang w:val="uk-UA"/>
              </w:rPr>
              <w:t>Інформація про відхилення тендерної пропозиції, у тому числі підстави такого відхилення (з посиланням на відповідні положення Особливостей та умови тендерної документації, яким така тендерна пропозиція та/або учасник не відповідають, із зазначенням, у чому саме полягає така невідповідність), протягом одного дня з дати ухвалення рішення оприлюднюється в електронній системі закупівель та автоматично надсилається учаснику процедури закупівлі/переможцю процедури закупівлі, тендерна пропозиція якого відхилена, через електронну систему закупівель.</w:t>
            </w:r>
          </w:p>
          <w:p w14:paraId="49750F29" w14:textId="77777777" w:rsidR="00124234" w:rsidRPr="009264A7" w:rsidRDefault="00124234" w:rsidP="001242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У разі коли учасник процедури закупівлі, тендерна пропозиція якого відхилена, вважає недостатньою аргументацію, зазначену в повідомленні, такий учасник може звернутися до замовника з вимогою надати додаткову інформацію про причини невідповідності його пропозиції умовам тендерної документації, зокрема технічній специфікації, та/або його невідповідності кваліфікаційним критеріям, а замовник зобов’язаний надати йому відповідь з такою інформацією не пізніш як через чотири дні з дати надходження такого звернення через електронну систему закупівель, але до моменту оприлюднення договору про закупівлю в електронній системі закупівель відповідно до статті 10 Закону.</w:t>
            </w:r>
          </w:p>
          <w:p w14:paraId="2AD3818C" w14:textId="5DE2450D" w:rsidR="00124234" w:rsidRPr="009264A7" w:rsidRDefault="008F068F" w:rsidP="001242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lastRenderedPageBreak/>
              <w:t>3.4. </w:t>
            </w:r>
            <w:r w:rsidR="00124234" w:rsidRPr="009264A7">
              <w:rPr>
                <w:rFonts w:ascii="Times New Roman" w:eastAsia="Times New Roman" w:hAnsi="Times New Roman"/>
                <w:sz w:val="24"/>
                <w:szCs w:val="24"/>
                <w:lang w:val="uk-UA"/>
              </w:rPr>
              <w:t>Замовник зобов’язаний відхилити тендерну пропозицію переможця процедури закупівлі в разі, коли наявні підстави, визначені статтею 17 Закону (крім пункту 13 частини першої статті 17 Закону).</w:t>
            </w:r>
          </w:p>
          <w:p w14:paraId="0F1D8FAF" w14:textId="77777777" w:rsidR="00124234" w:rsidRPr="009264A7" w:rsidRDefault="00124234" w:rsidP="001242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Учасники шляхом подання довідки у довільній формі повинні підтвердити розуміння та згоду з обставинами, що за Замовником залишається право на відхилення тендерної пропозиції учасника закупівлі з зазначених вище підстав.</w:t>
            </w:r>
          </w:p>
          <w:p w14:paraId="7C1DEC69" w14:textId="60582F80" w:rsidR="00124234" w:rsidRPr="009264A7" w:rsidRDefault="008F068F" w:rsidP="001242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3.5. </w:t>
            </w:r>
            <w:r w:rsidR="00124234" w:rsidRPr="009264A7">
              <w:rPr>
                <w:rFonts w:ascii="Times New Roman" w:eastAsia="Times New Roman" w:hAnsi="Times New Roman"/>
                <w:sz w:val="24"/>
                <w:szCs w:val="24"/>
                <w:lang w:val="uk-UA"/>
              </w:rPr>
              <w:t xml:space="preserve">У разі відхилення тендерної пропозиції з підстави, визначеної підпунктом 3 пункту 41 Особливостей, замовник визначає переможця процедури закупівлі серед тих учасників процедури закупівлі, тендерна пропозиція (строк дії якої ще не минув) якого відповідає критеріям та умовам, що визначені у тендерній документації, і може бути визнана найбільш економічно вигідною відповідно до вимог Закону та Особливостей, та приймає рішення про намір укласти договір про закупівлю у порядку та на умовах, визначених статтею 33 Закону та пунктом 46 Особливостей. </w:t>
            </w:r>
          </w:p>
          <w:p w14:paraId="543EAE39" w14:textId="23036F0F" w:rsidR="00926E2C" w:rsidRPr="009264A7" w:rsidRDefault="00124234" w:rsidP="001242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У разі відхилення тендерної пропозиції, що за результатами оцінки визначена найбільш економічно вигідною, замовник розглядає наступну тендерну пропозицію у списку тендерних пропозицій, розташованих за результатами їх оцінки, починаючи з найкращої, яка вважається в такому випадку найбільш економічно вигідною, у порядку та строки, визначені статтею 33 Закону та пунктом 46  Особливостей.</w:t>
            </w:r>
          </w:p>
        </w:tc>
      </w:tr>
      <w:tr w:rsidR="00926E2C" w:rsidRPr="009264A7" w14:paraId="3BB0614F" w14:textId="77777777" w:rsidTr="00636AD9">
        <w:tc>
          <w:tcPr>
            <w:tcW w:w="5000" w:type="pct"/>
            <w:gridSpan w:val="3"/>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5FA79949" w14:textId="77777777" w:rsidR="00926E2C" w:rsidRPr="009264A7" w:rsidRDefault="00926E2C" w:rsidP="00124234">
            <w:pPr>
              <w:spacing w:after="0" w:line="240" w:lineRule="auto"/>
              <w:jc w:val="center"/>
              <w:rPr>
                <w:rFonts w:ascii="Times New Roman" w:eastAsia="Times New Roman" w:hAnsi="Times New Roman"/>
                <w:b/>
                <w:bCs/>
                <w:sz w:val="24"/>
                <w:szCs w:val="24"/>
                <w:lang w:val="uk-UA"/>
              </w:rPr>
            </w:pPr>
            <w:r w:rsidRPr="009264A7">
              <w:rPr>
                <w:rFonts w:ascii="Times New Roman" w:eastAsia="Times New Roman" w:hAnsi="Times New Roman"/>
                <w:b/>
                <w:bCs/>
                <w:sz w:val="24"/>
                <w:szCs w:val="24"/>
                <w:lang w:val="uk-UA"/>
              </w:rPr>
              <w:lastRenderedPageBreak/>
              <w:t>Результати тендеру та укладання договору про закупівлю</w:t>
            </w:r>
          </w:p>
        </w:tc>
      </w:tr>
      <w:tr w:rsidR="00926E2C" w:rsidRPr="009264A7" w14:paraId="0357D1FB" w14:textId="77777777" w:rsidTr="00636AD9">
        <w:tc>
          <w:tcPr>
            <w:tcW w:w="331"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7891DABA" w14:textId="77777777" w:rsidR="00926E2C" w:rsidRPr="009264A7" w:rsidRDefault="00926E2C" w:rsidP="00926E2C">
            <w:pPr>
              <w:spacing w:before="150" w:after="150" w:line="240" w:lineRule="auto"/>
              <w:jc w:val="center"/>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1</w:t>
            </w:r>
          </w:p>
        </w:tc>
        <w:tc>
          <w:tcPr>
            <w:tcW w:w="1401"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0E811945" w14:textId="77777777" w:rsidR="00926E2C" w:rsidRPr="009264A7" w:rsidRDefault="00926E2C" w:rsidP="00926E2C">
            <w:pPr>
              <w:spacing w:before="150" w:after="150" w:line="240" w:lineRule="auto"/>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Відміна замовником тендеру чи визнання його таким, що не відбувся</w:t>
            </w:r>
          </w:p>
        </w:tc>
        <w:tc>
          <w:tcPr>
            <w:tcW w:w="3268"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5F6A3060" w14:textId="418E1687" w:rsidR="00124234" w:rsidRPr="009264A7" w:rsidRDefault="00581CB8" w:rsidP="001242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1.1. </w:t>
            </w:r>
            <w:r w:rsidR="00124234" w:rsidRPr="009264A7">
              <w:rPr>
                <w:rFonts w:ascii="Times New Roman" w:eastAsia="Times New Roman" w:hAnsi="Times New Roman"/>
                <w:sz w:val="24"/>
                <w:szCs w:val="24"/>
                <w:lang w:val="uk-UA"/>
              </w:rPr>
              <w:t>Замовник відміняє відкриті торги у разі:</w:t>
            </w:r>
          </w:p>
          <w:p w14:paraId="07CEACA5" w14:textId="25DBD217" w:rsidR="00124234" w:rsidRPr="009264A7" w:rsidRDefault="00581CB8" w:rsidP="001242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1) </w:t>
            </w:r>
            <w:r w:rsidR="00124234" w:rsidRPr="009264A7">
              <w:rPr>
                <w:rFonts w:ascii="Times New Roman" w:eastAsia="Times New Roman" w:hAnsi="Times New Roman"/>
                <w:sz w:val="24"/>
                <w:szCs w:val="24"/>
                <w:lang w:val="uk-UA"/>
              </w:rPr>
              <w:t>відсутності подальшої потреби в закупівлі товарів, робіт чи послуг;</w:t>
            </w:r>
          </w:p>
          <w:p w14:paraId="1EC1DA49" w14:textId="08385AE7" w:rsidR="00124234" w:rsidRPr="009264A7" w:rsidRDefault="00581CB8" w:rsidP="001242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2) </w:t>
            </w:r>
            <w:r w:rsidR="00124234" w:rsidRPr="009264A7">
              <w:rPr>
                <w:rFonts w:ascii="Times New Roman" w:eastAsia="Times New Roman" w:hAnsi="Times New Roman"/>
                <w:sz w:val="24"/>
                <w:szCs w:val="24"/>
                <w:lang w:val="uk-UA"/>
              </w:rPr>
              <w:t>неможливості усунення порушень, що виникли через виявлені порушення вимог законодавства у сфері публічних закупівель, з описом таких порушень;</w:t>
            </w:r>
          </w:p>
          <w:p w14:paraId="0DDFD9AC" w14:textId="34092220" w:rsidR="00124234" w:rsidRPr="009264A7" w:rsidRDefault="00581CB8" w:rsidP="001242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3) </w:t>
            </w:r>
            <w:r w:rsidR="00124234" w:rsidRPr="009264A7">
              <w:rPr>
                <w:rFonts w:ascii="Times New Roman" w:eastAsia="Times New Roman" w:hAnsi="Times New Roman"/>
                <w:sz w:val="24"/>
                <w:szCs w:val="24"/>
                <w:lang w:val="uk-UA"/>
              </w:rPr>
              <w:t>скорочення обсягу видатків на здійснення закупівлі товарів, робіт чи послуг;</w:t>
            </w:r>
          </w:p>
          <w:p w14:paraId="5FAE42F8" w14:textId="05B5D0A2" w:rsidR="00124234" w:rsidRPr="009264A7" w:rsidRDefault="00581CB8" w:rsidP="001242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4) </w:t>
            </w:r>
            <w:r w:rsidR="00124234" w:rsidRPr="009264A7">
              <w:rPr>
                <w:rFonts w:ascii="Times New Roman" w:eastAsia="Times New Roman" w:hAnsi="Times New Roman"/>
                <w:sz w:val="24"/>
                <w:szCs w:val="24"/>
                <w:lang w:val="uk-UA"/>
              </w:rPr>
              <w:t>коли здійснення закупівлі стало неможливим внаслідок дії обставин непереборної сили.</w:t>
            </w:r>
          </w:p>
          <w:p w14:paraId="3B4C19BB" w14:textId="60FA4674" w:rsidR="00124234" w:rsidRPr="009264A7" w:rsidRDefault="00124234" w:rsidP="001242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 xml:space="preserve">У разі відміни відкритих торгів </w:t>
            </w:r>
            <w:r w:rsidR="00EA3067" w:rsidRPr="009264A7">
              <w:rPr>
                <w:rFonts w:ascii="Times New Roman" w:eastAsia="Times New Roman" w:hAnsi="Times New Roman"/>
                <w:sz w:val="24"/>
                <w:szCs w:val="24"/>
                <w:lang w:val="uk-UA"/>
              </w:rPr>
              <w:t xml:space="preserve">з особливостями </w:t>
            </w:r>
            <w:r w:rsidRPr="009264A7">
              <w:rPr>
                <w:rFonts w:ascii="Times New Roman" w:eastAsia="Times New Roman" w:hAnsi="Times New Roman"/>
                <w:sz w:val="24"/>
                <w:szCs w:val="24"/>
                <w:lang w:val="uk-UA"/>
              </w:rPr>
              <w:t xml:space="preserve">замовник протягом одного робочого дня з дати прийняття відповідного рішення зазначає в електронній системі закупівель підстави прийняття такого рішення. </w:t>
            </w:r>
          </w:p>
          <w:p w14:paraId="7183FB83" w14:textId="5881E661" w:rsidR="00124234" w:rsidRPr="009264A7" w:rsidRDefault="00581CB8" w:rsidP="001242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1.2. </w:t>
            </w:r>
            <w:r w:rsidR="00124234" w:rsidRPr="009264A7">
              <w:rPr>
                <w:rFonts w:ascii="Times New Roman" w:eastAsia="Times New Roman" w:hAnsi="Times New Roman"/>
                <w:sz w:val="24"/>
                <w:szCs w:val="24"/>
                <w:lang w:val="uk-UA"/>
              </w:rPr>
              <w:t>Відкриті торги автоматично відміняються електронною системою закупівель у разі:</w:t>
            </w:r>
          </w:p>
          <w:p w14:paraId="6F54D5F6" w14:textId="05D6430B" w:rsidR="00124234" w:rsidRPr="009264A7" w:rsidRDefault="00581CB8" w:rsidP="001242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1) </w:t>
            </w:r>
            <w:r w:rsidR="00124234" w:rsidRPr="009264A7">
              <w:rPr>
                <w:rFonts w:ascii="Times New Roman" w:eastAsia="Times New Roman" w:hAnsi="Times New Roman"/>
                <w:sz w:val="24"/>
                <w:szCs w:val="24"/>
                <w:lang w:val="uk-UA"/>
              </w:rPr>
              <w:t>відхилення всіх тендерних пропозицій (у тому числі, якщо була подана одна тендерна пропозиція, яка відхилена замовником) згідно з Особливостями;</w:t>
            </w:r>
          </w:p>
          <w:p w14:paraId="24A1247F" w14:textId="7B40A020" w:rsidR="00124234" w:rsidRPr="009264A7" w:rsidRDefault="00E57EB6" w:rsidP="001242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2) </w:t>
            </w:r>
            <w:r w:rsidR="00124234" w:rsidRPr="009264A7">
              <w:rPr>
                <w:rFonts w:ascii="Times New Roman" w:eastAsia="Times New Roman" w:hAnsi="Times New Roman"/>
                <w:sz w:val="24"/>
                <w:szCs w:val="24"/>
                <w:lang w:val="uk-UA"/>
              </w:rPr>
              <w:t>неподання жодної тендерної пропозиції для участі у відкритих торгах у строк, установлений замовником згідно з Особливостями.</w:t>
            </w:r>
          </w:p>
          <w:p w14:paraId="5501E5CA" w14:textId="77777777" w:rsidR="00124234" w:rsidRPr="009264A7" w:rsidRDefault="00124234" w:rsidP="001242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Електронною системою закупівель автоматично протягом одного робочого дня з дати настання підстав для відміни відкритих торгів, визначених цим пунктом, оприлюднюється інформація про відміну відкритих торгів.</w:t>
            </w:r>
          </w:p>
          <w:p w14:paraId="44D9656D" w14:textId="6DA37837" w:rsidR="00124234" w:rsidRPr="009264A7" w:rsidRDefault="00E57EB6" w:rsidP="001242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1.3. </w:t>
            </w:r>
            <w:r w:rsidR="00124234" w:rsidRPr="009264A7">
              <w:rPr>
                <w:rFonts w:ascii="Times New Roman" w:eastAsia="Times New Roman" w:hAnsi="Times New Roman"/>
                <w:sz w:val="24"/>
                <w:szCs w:val="24"/>
                <w:lang w:val="uk-UA"/>
              </w:rPr>
              <w:t>Відкриті торги можуть бути відмінені частково (за лотом).</w:t>
            </w:r>
          </w:p>
          <w:p w14:paraId="09E3CDB8" w14:textId="640DB08C" w:rsidR="00926E2C" w:rsidRPr="009264A7" w:rsidRDefault="00E57EB6" w:rsidP="00124234">
            <w:pPr>
              <w:spacing w:after="0" w:line="240" w:lineRule="auto"/>
              <w:jc w:val="both"/>
              <w:rPr>
                <w:rFonts w:ascii="Times New Roman" w:eastAsia="Times New Roman" w:hAnsi="Times New Roman"/>
                <w:sz w:val="24"/>
                <w:szCs w:val="24"/>
              </w:rPr>
            </w:pPr>
            <w:r w:rsidRPr="009264A7">
              <w:rPr>
                <w:rFonts w:ascii="Times New Roman" w:eastAsia="Times New Roman" w:hAnsi="Times New Roman"/>
                <w:sz w:val="24"/>
                <w:szCs w:val="24"/>
                <w:lang w:val="uk-UA"/>
              </w:rPr>
              <w:lastRenderedPageBreak/>
              <w:t>1.4. </w:t>
            </w:r>
            <w:r w:rsidR="00124234" w:rsidRPr="009264A7">
              <w:rPr>
                <w:rFonts w:ascii="Times New Roman" w:eastAsia="Times New Roman" w:hAnsi="Times New Roman"/>
                <w:sz w:val="24"/>
                <w:szCs w:val="24"/>
                <w:lang w:val="uk-UA"/>
              </w:rPr>
              <w:t xml:space="preserve">Інформація про відміну відкритих торгів </w:t>
            </w:r>
            <w:r w:rsidR="00EA3067" w:rsidRPr="009264A7">
              <w:rPr>
                <w:rFonts w:ascii="Times New Roman" w:eastAsia="Times New Roman" w:hAnsi="Times New Roman"/>
                <w:sz w:val="24"/>
                <w:szCs w:val="24"/>
                <w:lang w:val="uk-UA"/>
              </w:rPr>
              <w:t xml:space="preserve">з особливостями </w:t>
            </w:r>
            <w:r w:rsidR="00124234" w:rsidRPr="009264A7">
              <w:rPr>
                <w:rFonts w:ascii="Times New Roman" w:eastAsia="Times New Roman" w:hAnsi="Times New Roman"/>
                <w:sz w:val="24"/>
                <w:szCs w:val="24"/>
                <w:lang w:val="uk-UA"/>
              </w:rPr>
              <w:t>автоматично надсилається всім учасникам процедури закупівлі електронною системою закупівель в день її оприлюднення.</w:t>
            </w:r>
          </w:p>
        </w:tc>
      </w:tr>
      <w:tr w:rsidR="00926E2C" w:rsidRPr="009264A7" w14:paraId="3FA03DB7" w14:textId="77777777" w:rsidTr="00636AD9">
        <w:tc>
          <w:tcPr>
            <w:tcW w:w="331"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5B1F3E42" w14:textId="77777777" w:rsidR="00926E2C" w:rsidRPr="009264A7" w:rsidRDefault="00926E2C" w:rsidP="00926E2C">
            <w:pPr>
              <w:spacing w:before="150" w:after="150" w:line="240" w:lineRule="auto"/>
              <w:jc w:val="center"/>
              <w:rPr>
                <w:rFonts w:ascii="Times New Roman" w:eastAsia="Times New Roman" w:hAnsi="Times New Roman"/>
                <w:sz w:val="24"/>
                <w:szCs w:val="24"/>
                <w:lang w:val="uk-UA"/>
              </w:rPr>
            </w:pPr>
            <w:r w:rsidRPr="009264A7">
              <w:rPr>
                <w:rFonts w:ascii="Times New Roman" w:eastAsia="Times New Roman" w:hAnsi="Times New Roman"/>
                <w:sz w:val="24"/>
                <w:szCs w:val="24"/>
                <w:lang w:val="uk-UA"/>
              </w:rPr>
              <w:lastRenderedPageBreak/>
              <w:t>2</w:t>
            </w:r>
          </w:p>
        </w:tc>
        <w:tc>
          <w:tcPr>
            <w:tcW w:w="1401"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58A44D08" w14:textId="77777777" w:rsidR="00926E2C" w:rsidRPr="009264A7" w:rsidRDefault="00926E2C" w:rsidP="00926E2C">
            <w:pPr>
              <w:spacing w:before="150" w:after="150" w:line="240" w:lineRule="auto"/>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Строк укладання договору про закупівлю</w:t>
            </w:r>
          </w:p>
        </w:tc>
        <w:tc>
          <w:tcPr>
            <w:tcW w:w="3268"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43ECE680" w14:textId="76D7EA57" w:rsidR="00124234" w:rsidRPr="009264A7" w:rsidRDefault="00E57EB6" w:rsidP="001242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2.1. </w:t>
            </w:r>
            <w:r w:rsidR="00124234" w:rsidRPr="009264A7">
              <w:rPr>
                <w:rFonts w:ascii="Times New Roman" w:eastAsia="Times New Roman" w:hAnsi="Times New Roman"/>
                <w:sz w:val="24"/>
                <w:szCs w:val="24"/>
                <w:lang w:val="uk-UA"/>
              </w:rPr>
              <w:t>З метою забезпечення права на оскарження рішень замовника до органу оскарження договір про закупівлю не може бути укладено раніше ніж через п’ять днів з дати оприлюднення в електронній системі закупівель повідомлення про намір укласти договір про закупівлю.</w:t>
            </w:r>
          </w:p>
          <w:p w14:paraId="72538C25" w14:textId="1EA1918D" w:rsidR="00124234" w:rsidRPr="009264A7" w:rsidRDefault="00E57EB6" w:rsidP="001242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2.2. </w:t>
            </w:r>
            <w:r w:rsidR="00124234" w:rsidRPr="009264A7">
              <w:rPr>
                <w:rFonts w:ascii="Times New Roman" w:eastAsia="Times New Roman" w:hAnsi="Times New Roman"/>
                <w:sz w:val="24"/>
                <w:szCs w:val="24"/>
                <w:lang w:val="uk-UA"/>
              </w:rPr>
              <w:t>Замовник укладає договір про закупівлю з учасником, який визнаний переможцем процедури закупівлі, протягом строку дії його пропозиції, не пізніше ніж через 15 днів з дати прийняття рішення про намір укласти договір про закупівлю відповідно до вимог тендерної документації та тендерної пропозиції переможця процедури закупівлі. У випадку обґрунтованої необхідності строк для укладення договору може бути продовжений до 60 днів. У разі подання скарги до органу оскарження після оприлюднення в електронній системі закупівель повідомлення про намір укласти договір про закупівлю перебіг строку для укладення договору про закупівлю зупиняється.</w:t>
            </w:r>
          </w:p>
          <w:p w14:paraId="2D4B5FA0" w14:textId="66703639" w:rsidR="00926E2C" w:rsidRPr="009264A7" w:rsidRDefault="00E57EB6" w:rsidP="001242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 xml:space="preserve">2.3. У </w:t>
            </w:r>
            <w:r w:rsidR="00124234" w:rsidRPr="009264A7">
              <w:rPr>
                <w:rFonts w:ascii="Times New Roman" w:eastAsia="Times New Roman" w:hAnsi="Times New Roman"/>
                <w:sz w:val="24"/>
                <w:szCs w:val="24"/>
                <w:lang w:val="uk-UA"/>
              </w:rPr>
              <w:t>разі подання скарги до органу оскарження після оприлюднення в електронній системі закупівель повідомлення про намір укласти договір про закупівлю перебіг строку для укладення догово</w:t>
            </w:r>
            <w:r w:rsidRPr="009264A7">
              <w:rPr>
                <w:rFonts w:ascii="Times New Roman" w:eastAsia="Times New Roman" w:hAnsi="Times New Roman"/>
                <w:sz w:val="24"/>
                <w:szCs w:val="24"/>
                <w:lang w:val="uk-UA"/>
              </w:rPr>
              <w:t>ру про закупівлю призупиняється</w:t>
            </w:r>
            <w:r w:rsidR="00926E2C" w:rsidRPr="009264A7">
              <w:rPr>
                <w:rFonts w:ascii="Times New Roman" w:eastAsia="Times New Roman" w:hAnsi="Times New Roman"/>
                <w:sz w:val="24"/>
                <w:szCs w:val="24"/>
                <w:lang w:val="uk-UA"/>
              </w:rPr>
              <w:t>.</w:t>
            </w:r>
          </w:p>
        </w:tc>
      </w:tr>
      <w:tr w:rsidR="00926E2C" w:rsidRPr="00E13969" w14:paraId="5DDD3776" w14:textId="77777777" w:rsidTr="00636AD9">
        <w:tc>
          <w:tcPr>
            <w:tcW w:w="331"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016C5EFD" w14:textId="77777777" w:rsidR="00926E2C" w:rsidRPr="009264A7" w:rsidRDefault="00926E2C" w:rsidP="00926E2C">
            <w:pPr>
              <w:spacing w:before="150" w:after="150" w:line="240" w:lineRule="auto"/>
              <w:jc w:val="center"/>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3</w:t>
            </w:r>
          </w:p>
        </w:tc>
        <w:tc>
          <w:tcPr>
            <w:tcW w:w="1401"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3584CAA8" w14:textId="77777777" w:rsidR="00926E2C" w:rsidRPr="009264A7" w:rsidRDefault="00926E2C" w:rsidP="00926E2C">
            <w:pPr>
              <w:spacing w:before="150" w:after="150" w:line="240" w:lineRule="auto"/>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Проект договору про закупівлю</w:t>
            </w:r>
          </w:p>
        </w:tc>
        <w:tc>
          <w:tcPr>
            <w:tcW w:w="3268"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4E235331" w14:textId="2F8C3CF6" w:rsidR="00124234" w:rsidRPr="009264A7" w:rsidRDefault="00E57EB6" w:rsidP="001242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3.1. </w:t>
            </w:r>
            <w:r w:rsidR="00124234" w:rsidRPr="009264A7">
              <w:rPr>
                <w:rFonts w:ascii="Times New Roman" w:eastAsia="Times New Roman" w:hAnsi="Times New Roman"/>
                <w:sz w:val="24"/>
                <w:szCs w:val="24"/>
                <w:lang w:val="uk-UA"/>
              </w:rPr>
              <w:t>Договір про закупівлю за результатами проведеної закупівлі згідно з пунктами 10 і 13 Особливостей укладається відповідно до Цивільного і Господарського кодексів України з урахуванням положень статті 41 Закону, крім частин третьої – п’ятої, сьомої та восьмої статті 41 Закону, та Особливостей.</w:t>
            </w:r>
          </w:p>
          <w:p w14:paraId="3C3B587E" w14:textId="77777777" w:rsidR="00124234" w:rsidRPr="009264A7" w:rsidRDefault="00124234" w:rsidP="001242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Забороняється укладення договорів про закупівлю, що передбачають оплату замовником товарів, робіт і послуг до/без проведення відкритих торгів/використання електронного каталогу, крім випадків, передбачених цими особливостями. Разом з тендерною документацією замовником подається проект договору про закупівлю з обов’язковим зазначенням змін його умов (ч.7 даного розділу).</w:t>
            </w:r>
          </w:p>
          <w:p w14:paraId="4BBE9D82" w14:textId="320B84B5" w:rsidR="00124234" w:rsidRPr="009264A7" w:rsidRDefault="00124234" w:rsidP="001242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3.2.</w:t>
            </w:r>
            <w:r w:rsidR="00E57EB6" w:rsidRPr="009264A7">
              <w:rPr>
                <w:rFonts w:ascii="Times New Roman" w:eastAsia="Times New Roman" w:hAnsi="Times New Roman"/>
                <w:sz w:val="24"/>
                <w:szCs w:val="24"/>
                <w:lang w:val="en-US"/>
              </w:rPr>
              <w:t> </w:t>
            </w:r>
            <w:r w:rsidRPr="009264A7">
              <w:rPr>
                <w:rFonts w:ascii="Times New Roman" w:eastAsia="Times New Roman" w:hAnsi="Times New Roman"/>
                <w:sz w:val="24"/>
                <w:szCs w:val="24"/>
                <w:lang w:val="uk-UA"/>
              </w:rPr>
              <w:t xml:space="preserve">Разом з завіреним проектом договору учасником у складі тендерної пропозиції надається лист у довільній формі, яким він гарантує у разі перемоги не допускати змін умов договору, зокрема підвищення ціни, з підстав, що не передбачені ним; належно виконувати умови договору (дотримуватися термінів надання послуг; забезпечувати належну якість послуг відповідно до умов договору; у разі неможливості виконання умов договору завчасно повідомляти замовника про причини та дотримуватися умов щодо відповідальності сторін (зокрема штрафів та відшкодування збитків), визначених у договорі. Замовник укладає договір про закупівлю з урахуванням усіх податків і зборів, які сплачує учасник, у звязку з чим учасник має надати у складі тендерної пропозиції окрему довідку про необхідність/відсутність необхідності нарахування податку на додану вартість тощо до ціни пропозиції учасника, якак буде визначена за результатами аукціону. </w:t>
            </w:r>
          </w:p>
          <w:p w14:paraId="6AAD65DB" w14:textId="71023BB6" w:rsidR="00124234" w:rsidRPr="009264A7" w:rsidRDefault="008D1B38" w:rsidP="001242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3.3. </w:t>
            </w:r>
            <w:r w:rsidR="00124234" w:rsidRPr="009264A7">
              <w:rPr>
                <w:rFonts w:ascii="Times New Roman" w:eastAsia="Times New Roman" w:hAnsi="Times New Roman"/>
                <w:sz w:val="24"/>
                <w:szCs w:val="24"/>
                <w:lang w:val="uk-UA"/>
              </w:rPr>
              <w:t>Переможець процедури закупівлі під час укладення договору про закупівлю повинен надати:</w:t>
            </w:r>
          </w:p>
          <w:p w14:paraId="19297667" w14:textId="7DB9A595" w:rsidR="00124234" w:rsidRPr="009264A7" w:rsidRDefault="00124234" w:rsidP="001242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lastRenderedPageBreak/>
              <w:t>-</w:t>
            </w:r>
            <w:r w:rsidR="008D1B38" w:rsidRPr="009264A7">
              <w:rPr>
                <w:rFonts w:ascii="Times New Roman" w:eastAsia="Times New Roman" w:hAnsi="Times New Roman"/>
                <w:sz w:val="24"/>
                <w:szCs w:val="24"/>
                <w:lang w:val="en-US"/>
              </w:rPr>
              <w:t> </w:t>
            </w:r>
            <w:r w:rsidRPr="009264A7">
              <w:rPr>
                <w:rFonts w:ascii="Times New Roman" w:eastAsia="Times New Roman" w:hAnsi="Times New Roman"/>
                <w:sz w:val="24"/>
                <w:szCs w:val="24"/>
                <w:lang w:val="uk-UA"/>
              </w:rPr>
              <w:t>відповідну інформацію про право підписання договору про закупівлю;</w:t>
            </w:r>
          </w:p>
          <w:p w14:paraId="66AFF9D9" w14:textId="59374F23" w:rsidR="00124234" w:rsidRPr="009264A7" w:rsidRDefault="00124234" w:rsidP="001242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w:t>
            </w:r>
            <w:r w:rsidR="00BA01C7" w:rsidRPr="009264A7">
              <w:rPr>
                <w:rFonts w:ascii="Times New Roman" w:eastAsia="Times New Roman" w:hAnsi="Times New Roman"/>
                <w:sz w:val="24"/>
                <w:szCs w:val="24"/>
                <w:lang w:val="en-US"/>
              </w:rPr>
              <w:t> </w:t>
            </w:r>
            <w:r w:rsidRPr="009264A7">
              <w:rPr>
                <w:rFonts w:ascii="Times New Roman" w:eastAsia="Times New Roman" w:hAnsi="Times New Roman"/>
                <w:sz w:val="24"/>
                <w:szCs w:val="24"/>
                <w:lang w:val="uk-UA"/>
              </w:rPr>
              <w:t>копію ліцензії або документа дозвільного характеру (у разі необхідності їх надання) на провадження певного виду господарської діяльності, якщо отримання дозволу або ліцензії на провадження такого виду діяльності передбачено законом.</w:t>
            </w:r>
          </w:p>
          <w:p w14:paraId="425F5218" w14:textId="74BF9B57" w:rsidR="00A96BC7" w:rsidRPr="009264A7" w:rsidRDefault="00BA01C7" w:rsidP="001242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3.4. </w:t>
            </w:r>
            <w:r w:rsidR="00124234" w:rsidRPr="009264A7">
              <w:rPr>
                <w:rFonts w:ascii="Times New Roman" w:eastAsia="Times New Roman" w:hAnsi="Times New Roman"/>
                <w:sz w:val="24"/>
                <w:szCs w:val="24"/>
                <w:lang w:val="uk-UA"/>
              </w:rPr>
              <w:t>У разі якщо переможцем процедури закупівлі є об’єднання учасників, копія ліцензії або дозволу надається одним з учасників такого об’єднання учасників.</w:t>
            </w:r>
          </w:p>
        </w:tc>
      </w:tr>
      <w:tr w:rsidR="00926E2C" w:rsidRPr="009264A7" w14:paraId="345F50F6" w14:textId="77777777" w:rsidTr="00636AD9">
        <w:tc>
          <w:tcPr>
            <w:tcW w:w="331"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0AA5946B" w14:textId="77777777" w:rsidR="00926E2C" w:rsidRPr="009264A7" w:rsidRDefault="00926E2C" w:rsidP="00926E2C">
            <w:pPr>
              <w:spacing w:before="150" w:after="150" w:line="240" w:lineRule="auto"/>
              <w:jc w:val="center"/>
              <w:rPr>
                <w:rFonts w:ascii="Times New Roman" w:eastAsia="Times New Roman" w:hAnsi="Times New Roman"/>
                <w:sz w:val="24"/>
                <w:szCs w:val="24"/>
                <w:lang w:val="uk-UA"/>
              </w:rPr>
            </w:pPr>
            <w:r w:rsidRPr="009264A7">
              <w:rPr>
                <w:rFonts w:ascii="Times New Roman" w:eastAsia="Times New Roman" w:hAnsi="Times New Roman"/>
                <w:sz w:val="24"/>
                <w:szCs w:val="24"/>
                <w:lang w:val="uk-UA"/>
              </w:rPr>
              <w:lastRenderedPageBreak/>
              <w:t>4</w:t>
            </w:r>
          </w:p>
        </w:tc>
        <w:tc>
          <w:tcPr>
            <w:tcW w:w="1401"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0D3B8B97" w14:textId="77777777" w:rsidR="00926E2C" w:rsidRPr="009264A7" w:rsidRDefault="00926E2C" w:rsidP="00926E2C">
            <w:pPr>
              <w:spacing w:before="150" w:after="150" w:line="240" w:lineRule="auto"/>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Умови укладання договору про закупівлю</w:t>
            </w:r>
          </w:p>
        </w:tc>
        <w:tc>
          <w:tcPr>
            <w:tcW w:w="3268"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48409F04" w14:textId="170A6130" w:rsidR="00124234" w:rsidRPr="009264A7" w:rsidRDefault="00BA01C7" w:rsidP="00590F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4.1. </w:t>
            </w:r>
            <w:r w:rsidR="00124234" w:rsidRPr="009264A7">
              <w:rPr>
                <w:rFonts w:ascii="Times New Roman" w:eastAsia="Times New Roman" w:hAnsi="Times New Roman"/>
                <w:sz w:val="24"/>
                <w:szCs w:val="24"/>
                <w:lang w:val="uk-UA"/>
              </w:rPr>
              <w:t xml:space="preserve">Умови договору про закупівлю не повинні відрізнятися від змісту тендерної пропозиції за результатами електронного аукціону переможця процедури закупівлі, крім випадків: </w:t>
            </w:r>
          </w:p>
          <w:p w14:paraId="72212E1F" w14:textId="043F1C86" w:rsidR="00124234" w:rsidRPr="009264A7" w:rsidRDefault="00124234" w:rsidP="00590F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w:t>
            </w:r>
            <w:r w:rsidR="00BA01C7" w:rsidRPr="009264A7">
              <w:rPr>
                <w:rFonts w:ascii="Times New Roman" w:eastAsia="Times New Roman" w:hAnsi="Times New Roman"/>
                <w:sz w:val="24"/>
                <w:szCs w:val="24"/>
                <w:lang w:val="en-US"/>
              </w:rPr>
              <w:t> </w:t>
            </w:r>
            <w:r w:rsidRPr="009264A7">
              <w:rPr>
                <w:rFonts w:ascii="Times New Roman" w:eastAsia="Times New Roman" w:hAnsi="Times New Roman"/>
                <w:sz w:val="24"/>
                <w:szCs w:val="24"/>
                <w:lang w:val="uk-UA"/>
              </w:rPr>
              <w:t xml:space="preserve">визначення грошового еквівалента зобов’язання в іноземній валюті; </w:t>
            </w:r>
          </w:p>
          <w:p w14:paraId="7DF35B03" w14:textId="0435E8FF" w:rsidR="00124234" w:rsidRPr="009264A7" w:rsidRDefault="00124234" w:rsidP="00590F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w:t>
            </w:r>
            <w:r w:rsidR="00BA01C7" w:rsidRPr="009264A7">
              <w:rPr>
                <w:rFonts w:ascii="Times New Roman" w:eastAsia="Times New Roman" w:hAnsi="Times New Roman"/>
                <w:sz w:val="24"/>
                <w:szCs w:val="24"/>
                <w:lang w:val="en-US"/>
              </w:rPr>
              <w:t> </w:t>
            </w:r>
            <w:r w:rsidRPr="009264A7">
              <w:rPr>
                <w:rFonts w:ascii="Times New Roman" w:eastAsia="Times New Roman" w:hAnsi="Times New Roman"/>
                <w:sz w:val="24"/>
                <w:szCs w:val="24"/>
                <w:lang w:val="uk-UA"/>
              </w:rPr>
              <w:t>перерахунку ціни за результатами електронного аукціону в бік зменшення ціни тендерної пропозиції учасника без зменшення обсягів закупівлі;</w:t>
            </w:r>
          </w:p>
          <w:p w14:paraId="7BF776C0" w14:textId="2338277A" w:rsidR="00124234" w:rsidRPr="009264A7" w:rsidRDefault="00124234" w:rsidP="00590F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w:t>
            </w:r>
            <w:r w:rsidR="00BA01C7" w:rsidRPr="009264A7">
              <w:rPr>
                <w:rFonts w:ascii="Times New Roman" w:eastAsia="Times New Roman" w:hAnsi="Times New Roman"/>
                <w:sz w:val="24"/>
                <w:szCs w:val="24"/>
                <w:lang w:val="en-US"/>
              </w:rPr>
              <w:t> </w:t>
            </w:r>
            <w:r w:rsidRPr="009264A7">
              <w:rPr>
                <w:rFonts w:ascii="Times New Roman" w:eastAsia="Times New Roman" w:hAnsi="Times New Roman"/>
                <w:sz w:val="24"/>
                <w:szCs w:val="24"/>
                <w:lang w:val="uk-UA"/>
              </w:rPr>
              <w:t>перерахунку ціни та обсягів товарів за результатами електронного аукціону в бік зменшення за умови необхідності приведення обсягів товарів до кратності упаковки.</w:t>
            </w:r>
          </w:p>
          <w:p w14:paraId="5F939CE8" w14:textId="4387922B" w:rsidR="00124234" w:rsidRPr="009264A7" w:rsidRDefault="00BA01C7" w:rsidP="00590F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4.2. </w:t>
            </w:r>
            <w:r w:rsidR="00124234" w:rsidRPr="009264A7">
              <w:rPr>
                <w:rFonts w:ascii="Times New Roman" w:eastAsia="Times New Roman" w:hAnsi="Times New Roman"/>
                <w:sz w:val="24"/>
                <w:szCs w:val="24"/>
                <w:lang w:val="uk-UA"/>
              </w:rPr>
              <w:t>Істотні умови договору про закупівлю не можуть змінюватися після його підписання до виконання зобов’язань сторонами в повному обсязі, крім випадків:</w:t>
            </w:r>
          </w:p>
          <w:p w14:paraId="3CF7658B" w14:textId="5A476CFA" w:rsidR="00124234" w:rsidRPr="009264A7" w:rsidRDefault="00BA01C7" w:rsidP="00590F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1) </w:t>
            </w:r>
            <w:r w:rsidR="00124234" w:rsidRPr="009264A7">
              <w:rPr>
                <w:rFonts w:ascii="Times New Roman" w:eastAsia="Times New Roman" w:hAnsi="Times New Roman"/>
                <w:sz w:val="24"/>
                <w:szCs w:val="24"/>
                <w:lang w:val="uk-UA"/>
              </w:rPr>
              <w:t>зменшення обсягів закупівлі, зокрема з урахуванням фактичного обсягу видатків замовника;</w:t>
            </w:r>
          </w:p>
          <w:p w14:paraId="79FF6999" w14:textId="2495E726" w:rsidR="00124234" w:rsidRPr="009264A7" w:rsidRDefault="00BA01C7" w:rsidP="00590F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2) </w:t>
            </w:r>
            <w:r w:rsidR="00124234" w:rsidRPr="009264A7">
              <w:rPr>
                <w:rFonts w:ascii="Times New Roman" w:eastAsia="Times New Roman" w:hAnsi="Times New Roman"/>
                <w:sz w:val="24"/>
                <w:szCs w:val="24"/>
                <w:lang w:val="uk-UA"/>
              </w:rPr>
              <w:t>погодження зміни ціни за одиницю товару в договорі про закупівлю у разі коливання ціни такого товару на ринку, що відбулося з моменту укладення договору про закупівлю або останнього внесення змін до договору про закупівлю в частині зміни ціни за одиницю товару. Зміна ціни за одиницю товару здійснюється пропорційно коливанню ціни такого товару на ринку (відсоток збільшення ціни за одиницю товару не може перевищувати відсоток коливання (збільшення) ціни такого товару на ринку) за умови документального підтвердження такого коливання та не повинна призвести до збільшення суми, визначеної в договорі про закупівлю на момент його укладення;</w:t>
            </w:r>
          </w:p>
          <w:p w14:paraId="56830632" w14:textId="11ED0D16" w:rsidR="00124234" w:rsidRPr="009264A7" w:rsidRDefault="001C0336" w:rsidP="00590F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3) </w:t>
            </w:r>
            <w:r w:rsidR="00124234" w:rsidRPr="009264A7">
              <w:rPr>
                <w:rFonts w:ascii="Times New Roman" w:eastAsia="Times New Roman" w:hAnsi="Times New Roman"/>
                <w:sz w:val="24"/>
                <w:szCs w:val="24"/>
                <w:lang w:val="uk-UA"/>
              </w:rPr>
              <w:t>покращення якості предмета закупівлі за умови, що таке покращення не призведе до збільшення суми, визначеної в договорі про закупівлю;</w:t>
            </w:r>
          </w:p>
          <w:p w14:paraId="7B91907D" w14:textId="171F152D" w:rsidR="00124234" w:rsidRPr="009264A7" w:rsidRDefault="001C0336" w:rsidP="00590F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4) </w:t>
            </w:r>
            <w:r w:rsidR="00124234" w:rsidRPr="009264A7">
              <w:rPr>
                <w:rFonts w:ascii="Times New Roman" w:eastAsia="Times New Roman" w:hAnsi="Times New Roman"/>
                <w:sz w:val="24"/>
                <w:szCs w:val="24"/>
                <w:lang w:val="uk-UA"/>
              </w:rPr>
              <w:t>продовження строку дії договору про закупівлю та строку виконання зобов’язань щодо передачі товару, виконання робіт, надання послуг у разі виникнення документально підтверджених об’єктивних обставин, що спричинили таке продовження, у тому числі обставин непереборної сили, затримки фінансування витрат замовника, за умови, що такі зміни не призведуть до збільшення суми, визначеної в договорі про закупівлю;</w:t>
            </w:r>
          </w:p>
          <w:p w14:paraId="1A6113EF" w14:textId="1A130D02" w:rsidR="00124234" w:rsidRPr="009264A7" w:rsidRDefault="001C0336" w:rsidP="00590F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5) </w:t>
            </w:r>
            <w:r w:rsidR="00124234" w:rsidRPr="009264A7">
              <w:rPr>
                <w:rFonts w:ascii="Times New Roman" w:eastAsia="Times New Roman" w:hAnsi="Times New Roman"/>
                <w:sz w:val="24"/>
                <w:szCs w:val="24"/>
                <w:lang w:val="uk-UA"/>
              </w:rPr>
              <w:t>погодження зміни ціни в договорі про закупівлю в бік зменшення (без зміни кількості (обсягу) та якості товарів, робіт і послуг);</w:t>
            </w:r>
          </w:p>
          <w:p w14:paraId="3D4A3DC0" w14:textId="18EBB69C" w:rsidR="00124234" w:rsidRPr="009264A7" w:rsidRDefault="001C0336" w:rsidP="00590F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6) </w:t>
            </w:r>
            <w:r w:rsidR="00124234" w:rsidRPr="009264A7">
              <w:rPr>
                <w:rFonts w:ascii="Times New Roman" w:eastAsia="Times New Roman" w:hAnsi="Times New Roman"/>
                <w:sz w:val="24"/>
                <w:szCs w:val="24"/>
                <w:lang w:val="uk-UA"/>
              </w:rPr>
              <w:t>зміни ціни в договорі про закупівлю у зв’язку з зміною ставок податків і зборів та/або зм</w:t>
            </w:r>
            <w:r w:rsidR="00500896" w:rsidRPr="009264A7">
              <w:rPr>
                <w:rFonts w:ascii="Times New Roman" w:eastAsia="Times New Roman" w:hAnsi="Times New Roman"/>
                <w:sz w:val="24"/>
                <w:szCs w:val="24"/>
                <w:lang w:val="uk-UA"/>
              </w:rPr>
              <w:t xml:space="preserve">іною умов щодо надання пільг з </w:t>
            </w:r>
            <w:r w:rsidR="00124234" w:rsidRPr="009264A7">
              <w:rPr>
                <w:rFonts w:ascii="Times New Roman" w:eastAsia="Times New Roman" w:hAnsi="Times New Roman"/>
                <w:sz w:val="24"/>
                <w:szCs w:val="24"/>
                <w:lang w:val="uk-UA"/>
              </w:rPr>
              <w:t>оподаткування – пропорційно до зміни таких ставок та/або пільг з оподаткування, а також у зв’язку з зміною системи оподаткування пропорційно до зміни податкового навантаження внаслідок зміни системи оподаткування;</w:t>
            </w:r>
          </w:p>
          <w:p w14:paraId="642FB7F4" w14:textId="7B4581CE" w:rsidR="00124234" w:rsidRPr="009264A7" w:rsidRDefault="001C0336" w:rsidP="00590F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lastRenderedPageBreak/>
              <w:t>7) </w:t>
            </w:r>
            <w:r w:rsidR="00124234" w:rsidRPr="009264A7">
              <w:rPr>
                <w:rFonts w:ascii="Times New Roman" w:eastAsia="Times New Roman" w:hAnsi="Times New Roman"/>
                <w:sz w:val="24"/>
                <w:szCs w:val="24"/>
                <w:lang w:val="uk-UA"/>
              </w:rPr>
              <w:t xml:space="preserve">зміни встановленого згідно із законодавством органами державної статистики індексу споживчих цін, зміни курсу іноземної валюти, зміни біржових котирувань або показників Platts, ARGUS, регульованих цін (тарифів), нормативів, середньозважених </w:t>
            </w:r>
            <w:r w:rsidR="000B14FE" w:rsidRPr="009264A7">
              <w:rPr>
                <w:rFonts w:ascii="Times New Roman" w:eastAsia="Times New Roman" w:hAnsi="Times New Roman"/>
                <w:sz w:val="24"/>
                <w:szCs w:val="24"/>
                <w:lang w:val="uk-UA"/>
              </w:rPr>
              <w:t xml:space="preserve">цін на електроенергію на ринку </w:t>
            </w:r>
            <w:r w:rsidRPr="009264A7">
              <w:rPr>
                <w:rFonts w:ascii="Times New Roman" w:eastAsia="Times New Roman" w:hAnsi="Times New Roman"/>
                <w:sz w:val="24"/>
                <w:szCs w:val="24"/>
                <w:lang w:val="uk-UA"/>
              </w:rPr>
              <w:t>“на добу наперед”</w:t>
            </w:r>
            <w:r w:rsidR="00124234" w:rsidRPr="009264A7">
              <w:rPr>
                <w:rFonts w:ascii="Times New Roman" w:eastAsia="Times New Roman" w:hAnsi="Times New Roman"/>
                <w:sz w:val="24"/>
                <w:szCs w:val="24"/>
                <w:lang w:val="uk-UA"/>
              </w:rPr>
              <w:t>, що застосовуються в договорі про закупівлю, у разі встановлення в договорі про закупівлю порядку зміни ціни;</w:t>
            </w:r>
          </w:p>
          <w:p w14:paraId="15B0F73E" w14:textId="553B2523" w:rsidR="00124234" w:rsidRPr="009264A7" w:rsidRDefault="001C0336" w:rsidP="00590F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8) </w:t>
            </w:r>
            <w:r w:rsidR="00124234" w:rsidRPr="009264A7">
              <w:rPr>
                <w:rFonts w:ascii="Times New Roman" w:eastAsia="Times New Roman" w:hAnsi="Times New Roman"/>
                <w:sz w:val="24"/>
                <w:szCs w:val="24"/>
                <w:lang w:val="uk-UA"/>
              </w:rPr>
              <w:t>зміни умов у зв’язку із застосуванням положень частини шостої статті 41 Закону.</w:t>
            </w:r>
          </w:p>
          <w:p w14:paraId="4109B2B5" w14:textId="77777777" w:rsidR="00124234" w:rsidRPr="009264A7" w:rsidRDefault="00124234" w:rsidP="00590F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У разі внесення змін до істотних умов договору про закупівлю у випадках, передбачених цим пунктом, замовник обов’язково оприлюднює повідомлення про внесення змін до договору про закупівлю відповідно до вимог Закону з урахуванням Особливостей.</w:t>
            </w:r>
          </w:p>
          <w:p w14:paraId="2C199189" w14:textId="548F5585" w:rsidR="00124234" w:rsidRPr="009264A7" w:rsidRDefault="001C0336" w:rsidP="00590F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4.4. </w:t>
            </w:r>
            <w:r w:rsidR="00124234" w:rsidRPr="009264A7">
              <w:rPr>
                <w:rFonts w:ascii="Times New Roman" w:eastAsia="Times New Roman" w:hAnsi="Times New Roman"/>
                <w:sz w:val="24"/>
                <w:szCs w:val="24"/>
                <w:lang w:val="uk-UA"/>
              </w:rPr>
              <w:t>Договір про закупівлю є нікчемним у разі:</w:t>
            </w:r>
          </w:p>
          <w:p w14:paraId="6BF10F0E" w14:textId="75D38B3E" w:rsidR="00124234" w:rsidRPr="009264A7" w:rsidRDefault="001C0336" w:rsidP="00590F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1) </w:t>
            </w:r>
            <w:r w:rsidR="00124234" w:rsidRPr="009264A7">
              <w:rPr>
                <w:rFonts w:ascii="Times New Roman" w:eastAsia="Times New Roman" w:hAnsi="Times New Roman"/>
                <w:sz w:val="24"/>
                <w:szCs w:val="24"/>
                <w:lang w:val="uk-UA"/>
              </w:rPr>
              <w:t>коли замовник уклав договір про закупівлю з порушенням вимог, визначених пунктом 5 Особливостей;</w:t>
            </w:r>
          </w:p>
          <w:p w14:paraId="19DB8792" w14:textId="6C20834D" w:rsidR="00124234" w:rsidRPr="009264A7" w:rsidRDefault="00124234" w:rsidP="00590F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2)</w:t>
            </w:r>
            <w:r w:rsidR="001C0336" w:rsidRPr="009264A7">
              <w:rPr>
                <w:rFonts w:ascii="Times New Roman" w:eastAsia="Times New Roman" w:hAnsi="Times New Roman"/>
                <w:sz w:val="24"/>
                <w:szCs w:val="24"/>
                <w:lang w:val="uk-UA"/>
              </w:rPr>
              <w:t> </w:t>
            </w:r>
            <w:r w:rsidRPr="009264A7">
              <w:rPr>
                <w:rFonts w:ascii="Times New Roman" w:eastAsia="Times New Roman" w:hAnsi="Times New Roman"/>
                <w:sz w:val="24"/>
                <w:szCs w:val="24"/>
                <w:lang w:val="uk-UA"/>
              </w:rPr>
              <w:t>укладення договору про закупівлю з порушенням вимог пункту 18 Особливостей;</w:t>
            </w:r>
          </w:p>
          <w:p w14:paraId="15ECACB4" w14:textId="389B2569" w:rsidR="00124234" w:rsidRPr="009264A7" w:rsidRDefault="001C0336" w:rsidP="00590F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3) </w:t>
            </w:r>
            <w:r w:rsidR="00124234" w:rsidRPr="009264A7">
              <w:rPr>
                <w:rFonts w:ascii="Times New Roman" w:eastAsia="Times New Roman" w:hAnsi="Times New Roman"/>
                <w:sz w:val="24"/>
                <w:szCs w:val="24"/>
                <w:lang w:val="uk-UA"/>
              </w:rPr>
              <w:t xml:space="preserve">укладення договору про закупівлю в період оскарження відкритих торгів </w:t>
            </w:r>
            <w:r w:rsidR="00EA3067" w:rsidRPr="009264A7">
              <w:rPr>
                <w:rFonts w:ascii="Times New Roman" w:eastAsia="Times New Roman" w:hAnsi="Times New Roman"/>
                <w:sz w:val="24"/>
                <w:szCs w:val="24"/>
                <w:lang w:val="uk-UA"/>
              </w:rPr>
              <w:t xml:space="preserve">з особливостями </w:t>
            </w:r>
            <w:r w:rsidR="00124234" w:rsidRPr="009264A7">
              <w:rPr>
                <w:rFonts w:ascii="Times New Roman" w:eastAsia="Times New Roman" w:hAnsi="Times New Roman"/>
                <w:sz w:val="24"/>
                <w:szCs w:val="24"/>
                <w:lang w:val="uk-UA"/>
              </w:rPr>
              <w:t>відповідно до статті 18 Закону та Особливостей;</w:t>
            </w:r>
          </w:p>
          <w:p w14:paraId="33AA45DD" w14:textId="462D8D40" w:rsidR="00124234" w:rsidRPr="009264A7" w:rsidRDefault="001C0336" w:rsidP="00590F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4) </w:t>
            </w:r>
            <w:r w:rsidR="00124234" w:rsidRPr="009264A7">
              <w:rPr>
                <w:rFonts w:ascii="Times New Roman" w:eastAsia="Times New Roman" w:hAnsi="Times New Roman"/>
                <w:sz w:val="24"/>
                <w:szCs w:val="24"/>
                <w:lang w:val="uk-UA"/>
              </w:rPr>
              <w:t>укладення договору з порушенням строків, передбачених абзацами третім та четвертим пункту 46 цих особливостей, крім випадків зупинення перебігу строків у зв’язку з розглядом скарги органом оскарження відповідно до статті 18 Закону з урахуванням Особливостей;</w:t>
            </w:r>
          </w:p>
          <w:p w14:paraId="5933D42B" w14:textId="34476CA0" w:rsidR="00926E2C" w:rsidRPr="009264A7" w:rsidRDefault="001C0336" w:rsidP="00590F34">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5) </w:t>
            </w:r>
            <w:r w:rsidR="00124234" w:rsidRPr="009264A7">
              <w:rPr>
                <w:rFonts w:ascii="Times New Roman" w:eastAsia="Times New Roman" w:hAnsi="Times New Roman"/>
                <w:sz w:val="24"/>
                <w:szCs w:val="24"/>
                <w:lang w:val="uk-UA"/>
              </w:rPr>
              <w:t>коли найменування предмета закупівлі із зазначенням коду за Єдиним закупівельним словником не відповідає товарам, роботам чи послугам, що фактично закуплені замовником.</w:t>
            </w:r>
          </w:p>
        </w:tc>
      </w:tr>
      <w:tr w:rsidR="00926E2C" w:rsidRPr="009264A7" w14:paraId="796D7B69" w14:textId="77777777" w:rsidTr="00636AD9">
        <w:tc>
          <w:tcPr>
            <w:tcW w:w="331"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47B1B0F4" w14:textId="77777777" w:rsidR="00926E2C" w:rsidRPr="009264A7" w:rsidRDefault="00926E2C" w:rsidP="00926E2C">
            <w:pPr>
              <w:spacing w:before="150" w:after="150" w:line="240" w:lineRule="auto"/>
              <w:jc w:val="center"/>
              <w:rPr>
                <w:rFonts w:ascii="Times New Roman" w:eastAsia="Times New Roman" w:hAnsi="Times New Roman"/>
                <w:sz w:val="24"/>
                <w:szCs w:val="24"/>
                <w:lang w:val="uk-UA"/>
              </w:rPr>
            </w:pPr>
            <w:r w:rsidRPr="009264A7">
              <w:rPr>
                <w:rFonts w:ascii="Times New Roman" w:eastAsia="Times New Roman" w:hAnsi="Times New Roman"/>
                <w:sz w:val="24"/>
                <w:szCs w:val="24"/>
                <w:lang w:val="uk-UA"/>
              </w:rPr>
              <w:lastRenderedPageBreak/>
              <w:t>5</w:t>
            </w:r>
          </w:p>
        </w:tc>
        <w:tc>
          <w:tcPr>
            <w:tcW w:w="1401"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06DE5457" w14:textId="77777777" w:rsidR="00926E2C" w:rsidRPr="009264A7" w:rsidRDefault="00926E2C" w:rsidP="00926E2C">
            <w:pPr>
              <w:spacing w:before="150" w:after="150" w:line="240" w:lineRule="auto"/>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Дії замовника при відмові переможця процедури закупівлі від підписання договір про закупівлю</w:t>
            </w:r>
          </w:p>
        </w:tc>
        <w:tc>
          <w:tcPr>
            <w:tcW w:w="3268"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1A563CF6" w14:textId="5CABC736" w:rsidR="00926E2C" w:rsidRPr="009264A7" w:rsidRDefault="00335274" w:rsidP="00926E2C">
            <w:pPr>
              <w:spacing w:before="150" w:after="15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5.1. </w:t>
            </w:r>
            <w:r w:rsidR="00590F34" w:rsidRPr="009264A7">
              <w:rPr>
                <w:rFonts w:ascii="Times New Roman" w:eastAsia="Times New Roman" w:hAnsi="Times New Roman"/>
                <w:sz w:val="24"/>
                <w:szCs w:val="24"/>
                <w:lang w:val="uk-UA"/>
              </w:rPr>
              <w:t>У разі відмови переможця процедури закупівлі від підписання договору про закупівлю відповідно до вимог тендерної документації, неукладення договору про закупівлю з вини учасника або ненадання замовнику підписаного договору у строк, визначений цим Законом, або ненадання переможцем процедури закупівлі  документів, що підтверджують відсутність підстав, установлених статтею 17 Закону (з урахуванням Особливостей), замовник відхиляє тендерну пропозицію такого учасника, визначає переможця процедури закупівлі серед тих учасників, строк дії тендерної пропозиції яких ще не минув, та приймає рішення про намір укласти договір про закупівлю у порядку та на умовах, визначених Законом</w:t>
            </w:r>
          </w:p>
        </w:tc>
      </w:tr>
      <w:tr w:rsidR="00926E2C" w:rsidRPr="009264A7" w14:paraId="62733518" w14:textId="77777777" w:rsidTr="00636AD9">
        <w:tc>
          <w:tcPr>
            <w:tcW w:w="331"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7824675F" w14:textId="77777777" w:rsidR="00926E2C" w:rsidRPr="009264A7" w:rsidRDefault="00926E2C" w:rsidP="00926E2C">
            <w:pPr>
              <w:spacing w:before="150" w:after="150" w:line="240" w:lineRule="auto"/>
              <w:jc w:val="center"/>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6</w:t>
            </w:r>
          </w:p>
        </w:tc>
        <w:tc>
          <w:tcPr>
            <w:tcW w:w="1401"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279EAE03" w14:textId="77777777" w:rsidR="00926E2C" w:rsidRPr="009264A7" w:rsidRDefault="00926E2C" w:rsidP="00926E2C">
            <w:pPr>
              <w:spacing w:before="150" w:after="150" w:line="240" w:lineRule="auto"/>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Забезпечення виконання договору про закупівлю</w:t>
            </w:r>
          </w:p>
        </w:tc>
        <w:tc>
          <w:tcPr>
            <w:tcW w:w="3268"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0D865E5E" w14:textId="2CEAD420" w:rsidR="00926E2C" w:rsidRPr="009264A7" w:rsidRDefault="002B0729" w:rsidP="00926E2C">
            <w:pPr>
              <w:spacing w:before="150" w:after="150" w:line="240" w:lineRule="auto"/>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Не вимагається</w:t>
            </w:r>
          </w:p>
          <w:p w14:paraId="76DEF53E" w14:textId="77777777" w:rsidR="00926E2C" w:rsidRPr="009264A7" w:rsidRDefault="00926E2C" w:rsidP="00926E2C">
            <w:pPr>
              <w:spacing w:before="150" w:after="150" w:line="240" w:lineRule="auto"/>
              <w:jc w:val="both"/>
              <w:rPr>
                <w:rFonts w:ascii="Times New Roman" w:eastAsia="Times New Roman" w:hAnsi="Times New Roman"/>
                <w:sz w:val="24"/>
                <w:szCs w:val="24"/>
                <w:lang w:val="uk-UA"/>
              </w:rPr>
            </w:pPr>
          </w:p>
        </w:tc>
      </w:tr>
      <w:tr w:rsidR="00590F34" w:rsidRPr="009264A7" w14:paraId="25A5C3D8" w14:textId="77777777" w:rsidTr="00636AD9">
        <w:tc>
          <w:tcPr>
            <w:tcW w:w="331"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681011C4" w14:textId="635707E3" w:rsidR="00590F34" w:rsidRPr="009264A7" w:rsidRDefault="00590F34" w:rsidP="00926E2C">
            <w:pPr>
              <w:spacing w:before="150" w:after="150" w:line="240" w:lineRule="auto"/>
              <w:jc w:val="center"/>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7</w:t>
            </w:r>
          </w:p>
        </w:tc>
        <w:tc>
          <w:tcPr>
            <w:tcW w:w="1401"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4B868D15" w14:textId="2101E3CA" w:rsidR="00590F34" w:rsidRPr="009264A7" w:rsidRDefault="00590F34" w:rsidP="00926E2C">
            <w:pPr>
              <w:spacing w:before="150" w:after="150" w:line="240" w:lineRule="auto"/>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Порядок оскарження відкритих торгів</w:t>
            </w:r>
          </w:p>
        </w:tc>
        <w:tc>
          <w:tcPr>
            <w:tcW w:w="3268"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74B3DC41" w14:textId="45065D46" w:rsidR="00590F34" w:rsidRPr="009264A7" w:rsidRDefault="00590F34" w:rsidP="007E7628">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7.1.</w:t>
            </w:r>
            <w:r w:rsidR="00335274" w:rsidRPr="009264A7">
              <w:rPr>
                <w:rFonts w:ascii="Times New Roman" w:eastAsia="Times New Roman" w:hAnsi="Times New Roman"/>
                <w:sz w:val="24"/>
                <w:szCs w:val="24"/>
                <w:lang w:val="en-US"/>
              </w:rPr>
              <w:t> </w:t>
            </w:r>
            <w:r w:rsidRPr="009264A7">
              <w:rPr>
                <w:rFonts w:ascii="Times New Roman" w:eastAsia="Times New Roman" w:hAnsi="Times New Roman"/>
                <w:sz w:val="24"/>
                <w:szCs w:val="24"/>
                <w:lang w:val="uk-UA"/>
              </w:rPr>
              <w:t xml:space="preserve">Оскарження відкритих торгів </w:t>
            </w:r>
            <w:r w:rsidR="00EA3067" w:rsidRPr="009264A7">
              <w:rPr>
                <w:rFonts w:ascii="Times New Roman" w:eastAsia="Times New Roman" w:hAnsi="Times New Roman"/>
                <w:sz w:val="24"/>
                <w:szCs w:val="24"/>
                <w:lang w:val="uk-UA"/>
              </w:rPr>
              <w:t xml:space="preserve">з особливостями </w:t>
            </w:r>
            <w:r w:rsidRPr="009264A7">
              <w:rPr>
                <w:rFonts w:ascii="Times New Roman" w:eastAsia="Times New Roman" w:hAnsi="Times New Roman"/>
                <w:sz w:val="24"/>
                <w:szCs w:val="24"/>
                <w:lang w:val="uk-UA"/>
              </w:rPr>
              <w:t>відбувається відповідно до статті 18 Закону з урахуванням Особливостей.</w:t>
            </w:r>
          </w:p>
          <w:p w14:paraId="33159B5B" w14:textId="18D728E0" w:rsidR="00590F34" w:rsidRPr="009264A7" w:rsidRDefault="00590F34" w:rsidP="007E7628">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7.2 Скарга до органу оскарження подається суб’єктом оскарження у фор</w:t>
            </w:r>
            <w:r w:rsidR="007E7628" w:rsidRPr="009264A7">
              <w:rPr>
                <w:rFonts w:ascii="Times New Roman" w:eastAsia="Times New Roman" w:hAnsi="Times New Roman"/>
                <w:sz w:val="24"/>
                <w:szCs w:val="24"/>
                <w:lang w:val="uk-UA"/>
              </w:rPr>
              <w:t xml:space="preserve">мі електронного документа через </w:t>
            </w:r>
            <w:r w:rsidRPr="009264A7">
              <w:rPr>
                <w:rFonts w:ascii="Times New Roman" w:eastAsia="Times New Roman" w:hAnsi="Times New Roman"/>
                <w:sz w:val="24"/>
                <w:szCs w:val="24"/>
                <w:lang w:val="uk-UA"/>
              </w:rPr>
              <w:t>електронну систему закупівель.</w:t>
            </w:r>
          </w:p>
          <w:p w14:paraId="5EF5C1B5" w14:textId="77777777" w:rsidR="00590F34" w:rsidRPr="009264A7" w:rsidRDefault="00590F34" w:rsidP="007E7628">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Якщо оскаржуються умови тендерної документації, разом із скаргою повинно бути завантажене документальне підтвердження/докази.</w:t>
            </w:r>
          </w:p>
          <w:p w14:paraId="151519D1" w14:textId="77777777" w:rsidR="00590F34" w:rsidRPr="009264A7" w:rsidRDefault="00590F34" w:rsidP="007E7628">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lastRenderedPageBreak/>
              <w:t xml:space="preserve">За подання скарги до органу оскарження справляється плата через електронну систему закупівель. </w:t>
            </w:r>
          </w:p>
          <w:p w14:paraId="658C3154" w14:textId="332091D9" w:rsidR="00590F34" w:rsidRPr="009264A7" w:rsidRDefault="00590F34" w:rsidP="007E7628">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У разі коли орган оскарження за результатами розгляду скарги приймає рішення про задоволення або часткове задоволення такої скарги, залишає її без розгляду у випадку, якщо замовником відповідно до Закону з урахуванням Особливостей усунуто порушення, зазначені в скарзі, або приймає рішення про припинення розгляду скарги у випадку, якщо замовником відповідно до Закону з урахуванням Особливостей усунуто порушення, зазначені в скарзі, плата за подання скарги повертається суб’єкту оскар</w:t>
            </w:r>
            <w:r w:rsidR="00335274" w:rsidRPr="009264A7">
              <w:rPr>
                <w:rFonts w:ascii="Times New Roman" w:eastAsia="Times New Roman" w:hAnsi="Times New Roman"/>
                <w:sz w:val="24"/>
                <w:szCs w:val="24"/>
                <w:lang w:val="uk-UA"/>
              </w:rPr>
              <w:t>ження, а в інших випадках –</w:t>
            </w:r>
            <w:r w:rsidRPr="009264A7">
              <w:rPr>
                <w:rFonts w:ascii="Times New Roman" w:eastAsia="Times New Roman" w:hAnsi="Times New Roman"/>
                <w:sz w:val="24"/>
                <w:szCs w:val="24"/>
                <w:lang w:val="uk-UA"/>
              </w:rPr>
              <w:t xml:space="preserve"> перераховується до Державного бюджету України.</w:t>
            </w:r>
          </w:p>
          <w:p w14:paraId="4E4D4B84" w14:textId="150F38D7" w:rsidR="00590F34" w:rsidRPr="009264A7" w:rsidRDefault="00335274" w:rsidP="007E7628">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7.3. </w:t>
            </w:r>
            <w:r w:rsidR="00590F34" w:rsidRPr="009264A7">
              <w:rPr>
                <w:rFonts w:ascii="Times New Roman" w:eastAsia="Times New Roman" w:hAnsi="Times New Roman"/>
                <w:sz w:val="24"/>
                <w:szCs w:val="24"/>
                <w:lang w:val="uk-UA"/>
              </w:rPr>
              <w:t>Після здійснення оплати скарга автоматично вноситься до реєстру скарг і формується її реєстраційна картка, яка разом із скаргою автоматично оприлюднюється в електронній системі закупівель.</w:t>
            </w:r>
          </w:p>
          <w:p w14:paraId="0656E54B" w14:textId="77777777" w:rsidR="00590F34" w:rsidRPr="009264A7" w:rsidRDefault="00590F34" w:rsidP="007E7628">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 xml:space="preserve">Реєстраційна картка формується щодо: </w:t>
            </w:r>
          </w:p>
          <w:p w14:paraId="4EA715A8" w14:textId="35A71400" w:rsidR="00590F34" w:rsidRPr="009264A7" w:rsidRDefault="00590F34" w:rsidP="007E7628">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 xml:space="preserve">відкритих торгів, включаючи всі лоти (у разі їх наявності), якщо суб’єктом оскарження подається скарга на умови тендерної документації, рішення, дію або бездіяльність замовника, що стосуються відкритих торгів </w:t>
            </w:r>
            <w:r w:rsidR="00EA3067" w:rsidRPr="009264A7">
              <w:rPr>
                <w:rFonts w:ascii="Times New Roman" w:eastAsia="Times New Roman" w:hAnsi="Times New Roman"/>
                <w:sz w:val="24"/>
                <w:szCs w:val="24"/>
                <w:lang w:val="uk-UA"/>
              </w:rPr>
              <w:t xml:space="preserve">з особливостями </w:t>
            </w:r>
            <w:r w:rsidRPr="009264A7">
              <w:rPr>
                <w:rFonts w:ascii="Times New Roman" w:eastAsia="Times New Roman" w:hAnsi="Times New Roman"/>
                <w:sz w:val="24"/>
                <w:szCs w:val="24"/>
                <w:lang w:val="uk-UA"/>
              </w:rPr>
              <w:t>в цілому, а не окремої частини предмета закупівлі (лота/лотів);</w:t>
            </w:r>
          </w:p>
          <w:p w14:paraId="7AF6BCB2" w14:textId="77777777" w:rsidR="00590F34" w:rsidRPr="009264A7" w:rsidRDefault="00590F34" w:rsidP="007E7628">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окремої частини предмета закупівлі (лота/лотів), якщо суб’єктом оскарження подається скарга на умови тендерної документації, рішення, дію або бездіяльність замовника, що стосуються окремої частини предмета закупівлі (лота/лотів).</w:t>
            </w:r>
          </w:p>
          <w:p w14:paraId="66B203BB" w14:textId="34D7C353" w:rsidR="00590F34" w:rsidRPr="009264A7" w:rsidRDefault="00335274" w:rsidP="007E7628">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7.4. </w:t>
            </w:r>
            <w:r w:rsidR="00590F34" w:rsidRPr="009264A7">
              <w:rPr>
                <w:rFonts w:ascii="Times New Roman" w:eastAsia="Times New Roman" w:hAnsi="Times New Roman"/>
                <w:sz w:val="24"/>
                <w:szCs w:val="24"/>
                <w:lang w:val="uk-UA"/>
              </w:rPr>
              <w:t>Суб’єкт оскарження несе відповідальність за точність та достовірність інформації, що оприлюднюється ним в електронній системі закупівель.</w:t>
            </w:r>
          </w:p>
          <w:p w14:paraId="5645FB91" w14:textId="69B7A559" w:rsidR="00590F34" w:rsidRPr="009264A7" w:rsidRDefault="00E531E7" w:rsidP="007E7628">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7.5. </w:t>
            </w:r>
            <w:r w:rsidR="00590F34" w:rsidRPr="009264A7">
              <w:rPr>
                <w:rFonts w:ascii="Times New Roman" w:eastAsia="Times New Roman" w:hAnsi="Times New Roman"/>
                <w:sz w:val="24"/>
                <w:szCs w:val="24"/>
                <w:lang w:val="uk-UA"/>
              </w:rPr>
              <w:t>Скарги, що стосуються тендерної документації, можуть подаватися до органу оскарження з моменту оприлюднення оголошення про проведення відкритих торгів, але не пізніше ніж за три дні до кінцевого строку подання тендерних пропозицій, установленого до внесення змін до тендерної документації.</w:t>
            </w:r>
          </w:p>
          <w:p w14:paraId="55D0D353" w14:textId="77777777" w:rsidR="00590F34" w:rsidRPr="009264A7" w:rsidRDefault="00590F34" w:rsidP="007E7628">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Скарги, що стосуються прийнятих рішень, дій чи бездіяльності замовника, що відбулися до закінчення строку, встановленого для подання тендерних пропозицій, можуть подаватися протягом чотирьох днів з дати, коли суб’єкт оскарження дізнався або повинен був дізнатися про порушення своїх прав унаслідок рішення, дії чи бездіяльності замовника, але не пізніше ніж за три дні до встановленого на момент прийняття такого рішення, дії чи бездіяльності замовника кінцевого строку подання тендерних пропозицій.</w:t>
            </w:r>
          </w:p>
          <w:p w14:paraId="4747F556" w14:textId="77777777" w:rsidR="00590F34" w:rsidRPr="009264A7" w:rsidRDefault="00590F34" w:rsidP="007E7628">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Скарги, що стосуються прийнятих рішень, дій чи бездіяльності замовника, які відбулися після оцінки тендерних пропозицій учасників, подаються протягом п’яти днів з дати, коли суб’єкт оскарження дізнався або повинен був дізнатися про порушення своїх прав унаслідок рішення, дії чи бездіяльності замовника, але до дня укладення договору про закупівлю.</w:t>
            </w:r>
          </w:p>
          <w:p w14:paraId="2E9BCA72" w14:textId="65B721FF" w:rsidR="00590F34" w:rsidRPr="009264A7" w:rsidRDefault="00590F34" w:rsidP="007E7628">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 xml:space="preserve">Скарга, що стосується прийнятого замовником рішення щодо відміни відкритих торгів </w:t>
            </w:r>
            <w:r w:rsidR="00EA3067" w:rsidRPr="009264A7">
              <w:rPr>
                <w:rFonts w:ascii="Times New Roman" w:eastAsia="Times New Roman" w:hAnsi="Times New Roman"/>
                <w:sz w:val="24"/>
                <w:szCs w:val="24"/>
                <w:lang w:val="uk-UA"/>
              </w:rPr>
              <w:t xml:space="preserve">з особливостями </w:t>
            </w:r>
            <w:r w:rsidRPr="009264A7">
              <w:rPr>
                <w:rFonts w:ascii="Times New Roman" w:eastAsia="Times New Roman" w:hAnsi="Times New Roman"/>
                <w:sz w:val="24"/>
                <w:szCs w:val="24"/>
                <w:lang w:val="uk-UA"/>
              </w:rPr>
              <w:t>відповідно до пункту 47 Особливостей, подається протягом 10 днів з дати оприлюднення замовником рішення про відміну відкритих торгів, у тому числі частково (за лотом).</w:t>
            </w:r>
          </w:p>
          <w:p w14:paraId="29B247F7" w14:textId="77777777" w:rsidR="00590F34" w:rsidRPr="009264A7" w:rsidRDefault="00590F34" w:rsidP="007E7628">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 xml:space="preserve">Після закінчення встановленого для подання скарг строку, передбаченого абзацом першим цього пункту, скарги можуть </w:t>
            </w:r>
            <w:r w:rsidRPr="009264A7">
              <w:rPr>
                <w:rFonts w:ascii="Times New Roman" w:eastAsia="Times New Roman" w:hAnsi="Times New Roman"/>
                <w:sz w:val="24"/>
                <w:szCs w:val="24"/>
                <w:lang w:val="uk-UA"/>
              </w:rPr>
              <w:lastRenderedPageBreak/>
              <w:t>подаватися лише щодо змін до тендерної документації, внесених замовником, протягом п’яти днів з моменту оприлюднення таких змін на веб-порталі Уповноваженого органу, але не пізніше ніж за три дні до дати, встановленої для подання тендерних пропозицій, яка була встановлена під час внесення таких змін.</w:t>
            </w:r>
          </w:p>
          <w:p w14:paraId="377F8C53" w14:textId="0BEB764B" w:rsidR="00590F34" w:rsidRPr="009264A7" w:rsidRDefault="00E531E7" w:rsidP="007E7628">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7.6. </w:t>
            </w:r>
            <w:r w:rsidR="00590F34" w:rsidRPr="009264A7">
              <w:rPr>
                <w:rFonts w:ascii="Times New Roman" w:eastAsia="Times New Roman" w:hAnsi="Times New Roman"/>
                <w:sz w:val="24"/>
                <w:szCs w:val="24"/>
                <w:lang w:val="uk-UA"/>
              </w:rPr>
              <w:t>Якщо до тендерної документації замовником вносилися зміни, після закінчення встановленого для подання скарг строку, передбаченого абзацом першим пункту 56 Особливостей, положення тендерної документації, до яких зміни не вносилися, не підлягають оскарженню.</w:t>
            </w:r>
          </w:p>
          <w:p w14:paraId="33370B78" w14:textId="77777777" w:rsidR="00590F34" w:rsidRPr="009264A7" w:rsidRDefault="00590F34" w:rsidP="007E7628">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Якщо до органу оскарження було подано скаргу (скарги) щодо оскарження положень тендерної документації, за результатами якої (яких) органом оскарження було прийнято одне чи кілька рішень по суті, після закінчення строку, встановленого для подання скарг, не підлягають оскарженню ті положення тендерної документації, щодо яких скаргу (скарги) до закінчення цього строку суб’єктами не було подано.</w:t>
            </w:r>
          </w:p>
          <w:p w14:paraId="61BFC0BA" w14:textId="77777777" w:rsidR="00590F34" w:rsidRPr="009264A7" w:rsidRDefault="00590F34" w:rsidP="007E7628">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У разі порушення строків, зазначених у пункті 56 Особливостей, скарги автоматично не приймаються електронною системою закупівель (крім скарг, що стосуються тендерної документації у разі внесення замовником змін до неї).</w:t>
            </w:r>
          </w:p>
          <w:p w14:paraId="14517A03" w14:textId="3B646D4B" w:rsidR="00590F34" w:rsidRPr="009264A7" w:rsidRDefault="00E531E7" w:rsidP="007E7628">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7.7. </w:t>
            </w:r>
            <w:r w:rsidR="00590F34" w:rsidRPr="009264A7">
              <w:rPr>
                <w:rFonts w:ascii="Times New Roman" w:eastAsia="Times New Roman" w:hAnsi="Times New Roman"/>
                <w:sz w:val="24"/>
                <w:szCs w:val="24"/>
                <w:lang w:val="uk-UA"/>
              </w:rPr>
              <w:t>Скарги щодо укладених договорів про закупівлю та їх недійсності відповідно до Закону з урахуванням Особливостей, у тому числі вимоги про відшкодування збитків суб’єкту оскарження внаслідок порушення вимог Закону з урахуванням Особливостей, розглядаються в судовому порядку.</w:t>
            </w:r>
          </w:p>
          <w:p w14:paraId="14C281C9" w14:textId="2147B9C0" w:rsidR="00590F34" w:rsidRPr="009264A7" w:rsidRDefault="00E531E7" w:rsidP="007E7628">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7.8. </w:t>
            </w:r>
            <w:r w:rsidR="00590F34" w:rsidRPr="009264A7">
              <w:rPr>
                <w:rFonts w:ascii="Times New Roman" w:eastAsia="Times New Roman" w:hAnsi="Times New Roman"/>
                <w:sz w:val="24"/>
                <w:szCs w:val="24"/>
                <w:lang w:val="uk-UA"/>
              </w:rPr>
              <w:t>Орган оскарження у строк, що не перевищує двох робочих днів з дати внесення скарги до реєстру скарг, повинен розмістити в електронній системі закупівель рішення про прийняття скарги до розгляду із зазначенням дати, часу і місця розгляду скарги або обґрунтоване рішення про залишення скарги без розгляду.</w:t>
            </w:r>
          </w:p>
          <w:p w14:paraId="04F9B472" w14:textId="77777777" w:rsidR="00590F34" w:rsidRPr="009264A7" w:rsidRDefault="00590F34" w:rsidP="007E7628">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В електронній системі закупівель автоматично оприлюднюються прийняті органом оскарження рішення та розсилаються повідомлення суб’єкту оскарження та замовнику.</w:t>
            </w:r>
          </w:p>
          <w:p w14:paraId="7A8C2445" w14:textId="3F911B42" w:rsidR="00590F34" w:rsidRPr="009264A7" w:rsidRDefault="00E531E7" w:rsidP="007E7628">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7.9. </w:t>
            </w:r>
            <w:r w:rsidR="00590F34" w:rsidRPr="009264A7">
              <w:rPr>
                <w:rFonts w:ascii="Times New Roman" w:eastAsia="Times New Roman" w:hAnsi="Times New Roman"/>
                <w:sz w:val="24"/>
                <w:szCs w:val="24"/>
                <w:lang w:val="uk-UA"/>
              </w:rPr>
              <w:t>Орган оскарження залишає скаргу без розгляду в разі, коли:</w:t>
            </w:r>
          </w:p>
          <w:p w14:paraId="6D58675F" w14:textId="7E7460F6" w:rsidR="00590F34" w:rsidRPr="009264A7" w:rsidRDefault="00E531E7" w:rsidP="007E7628">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1) </w:t>
            </w:r>
            <w:r w:rsidR="00590F34" w:rsidRPr="009264A7">
              <w:rPr>
                <w:rFonts w:ascii="Times New Roman" w:eastAsia="Times New Roman" w:hAnsi="Times New Roman"/>
                <w:sz w:val="24"/>
                <w:szCs w:val="24"/>
                <w:lang w:val="uk-UA"/>
              </w:rPr>
              <w:t>суб’єкт оскарження подає скаргу щодо того самого порушення, у тих самих відкритих торгах та з тих самих підстав, що вже були предметом розгляду органу оскарження і щодо яких органом оскарження було прийнято відповідне рішення;</w:t>
            </w:r>
          </w:p>
          <w:p w14:paraId="73828E89" w14:textId="35986F72" w:rsidR="00590F34" w:rsidRPr="009264A7" w:rsidRDefault="00E531E7" w:rsidP="007E7628">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2) </w:t>
            </w:r>
            <w:r w:rsidR="00590F34" w:rsidRPr="009264A7">
              <w:rPr>
                <w:rFonts w:ascii="Times New Roman" w:eastAsia="Times New Roman" w:hAnsi="Times New Roman"/>
                <w:sz w:val="24"/>
                <w:szCs w:val="24"/>
                <w:lang w:val="uk-UA"/>
              </w:rPr>
              <w:t>скарга не відповідає вимогам частини п’ятої статті 18 Закону, пунктам 53, 56 і 57 Особливостей;</w:t>
            </w:r>
          </w:p>
          <w:p w14:paraId="72A314AE" w14:textId="532FCA85" w:rsidR="00590F34" w:rsidRPr="009264A7" w:rsidRDefault="00E531E7" w:rsidP="007E7628">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3) </w:t>
            </w:r>
            <w:r w:rsidR="00590F34" w:rsidRPr="009264A7">
              <w:rPr>
                <w:rFonts w:ascii="Times New Roman" w:eastAsia="Times New Roman" w:hAnsi="Times New Roman"/>
                <w:sz w:val="24"/>
                <w:szCs w:val="24"/>
                <w:lang w:val="uk-UA"/>
              </w:rPr>
              <w:t>замовником відповідно до Закону з урахуванням Особливостей усунуто порушення, зазначені в скарзі;</w:t>
            </w:r>
          </w:p>
          <w:p w14:paraId="755D3B3D" w14:textId="77777777" w:rsidR="00590F34" w:rsidRPr="009264A7" w:rsidRDefault="00590F34" w:rsidP="007E7628">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4) до моменту оприлюднення скарги замовником прийнято рішення про відміну відкритих торгів, крім випадку оскарження такого рішення.</w:t>
            </w:r>
          </w:p>
          <w:p w14:paraId="14B67FE2" w14:textId="0E0A6CA2" w:rsidR="00590F34" w:rsidRPr="009264A7" w:rsidRDefault="00D12560" w:rsidP="007E7628">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7.10. </w:t>
            </w:r>
            <w:r w:rsidR="00590F34" w:rsidRPr="009264A7">
              <w:rPr>
                <w:rFonts w:ascii="Times New Roman" w:eastAsia="Times New Roman" w:hAnsi="Times New Roman"/>
                <w:sz w:val="24"/>
                <w:szCs w:val="24"/>
                <w:lang w:val="uk-UA"/>
              </w:rPr>
              <w:t>Орган оскарження приймає рішення про припинення розгляду скарги в разі, коли обставини, зазначені в підпунктах 1–4 пункту 60 Особливостей, установлені органом оскарження після прийняття скарги до розгляду.</w:t>
            </w:r>
          </w:p>
          <w:p w14:paraId="3854CA28" w14:textId="427D6FF2" w:rsidR="00590F34" w:rsidRPr="009264A7" w:rsidRDefault="00D12560" w:rsidP="007E7628">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7.11. </w:t>
            </w:r>
            <w:r w:rsidR="00590F34" w:rsidRPr="009264A7">
              <w:rPr>
                <w:rFonts w:ascii="Times New Roman" w:eastAsia="Times New Roman" w:hAnsi="Times New Roman"/>
                <w:sz w:val="24"/>
                <w:szCs w:val="24"/>
                <w:lang w:val="uk-UA"/>
              </w:rPr>
              <w:t>Датою початку розгляду скарги є дата оприлюднення реєстраційної картки скарги в електронній системі закупівель.</w:t>
            </w:r>
          </w:p>
          <w:p w14:paraId="27DC3E32" w14:textId="77777777" w:rsidR="00590F34" w:rsidRPr="009264A7" w:rsidRDefault="00590F34" w:rsidP="007E7628">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Строк розгляду скарги органом оскарження становить сім робочих днів з дати прийняття скарги до розгляду, який може бути аргументовано продовжено органом оскарження до 12 робочих днів.</w:t>
            </w:r>
          </w:p>
          <w:p w14:paraId="474AB996" w14:textId="613C5E05" w:rsidR="00590F34" w:rsidRPr="009264A7" w:rsidRDefault="007E7628" w:rsidP="007E7628">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lastRenderedPageBreak/>
              <w:t>7.12.</w:t>
            </w:r>
            <w:r w:rsidR="00D12560" w:rsidRPr="009264A7">
              <w:rPr>
                <w:rFonts w:ascii="Times New Roman" w:eastAsia="Times New Roman" w:hAnsi="Times New Roman"/>
                <w:sz w:val="24"/>
                <w:szCs w:val="24"/>
                <w:lang w:val="uk-UA"/>
              </w:rPr>
              <w:t> </w:t>
            </w:r>
            <w:r w:rsidR="00590F34" w:rsidRPr="009264A7">
              <w:rPr>
                <w:rFonts w:ascii="Times New Roman" w:eastAsia="Times New Roman" w:hAnsi="Times New Roman"/>
                <w:sz w:val="24"/>
                <w:szCs w:val="24"/>
                <w:lang w:val="uk-UA"/>
              </w:rPr>
              <w:t>Замовники, учасники процедури закупівлі, контролюючі органи, Уповноважений орган, інші особи протягом двох робочих днів з дня отримання запиту органу оскарження, але не пізніше дня, що передує дню розгляду скарги, повинні подати до органу оскарження шляхом оприлюднення в електронній системі закупівель відповідні інформацію, документи та матеріали щодо проведення відкритих торгів.</w:t>
            </w:r>
          </w:p>
          <w:p w14:paraId="18BE9CE4" w14:textId="01C328BF" w:rsidR="00590F34" w:rsidRPr="009264A7" w:rsidRDefault="00D12560" w:rsidP="007E7628">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7.13. </w:t>
            </w:r>
            <w:r w:rsidR="00590F34" w:rsidRPr="009264A7">
              <w:rPr>
                <w:rFonts w:ascii="Times New Roman" w:eastAsia="Times New Roman" w:hAnsi="Times New Roman"/>
                <w:sz w:val="24"/>
                <w:szCs w:val="24"/>
                <w:lang w:val="uk-UA"/>
              </w:rPr>
              <w:t>Після оприлюднення в електронній системі закупівель скарги електронна система закупівель автоматично зупиняє початок електронного аукціону та не оприлюднює рішення замовника про відміну відкритих торгів, договір про закупівлю і звіт про результати проведення закупівлі з використанням електронної системи закупівель.</w:t>
            </w:r>
          </w:p>
          <w:p w14:paraId="639591CB" w14:textId="77777777" w:rsidR="00590F34" w:rsidRPr="009264A7" w:rsidRDefault="00590F34" w:rsidP="007E7628">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Замовнику забороняється вчиняти будь-які дії та приймати будь-які рішення щодо процедури закупівлі, у тому числі приймати рішення про відміну відкритих торгів, укладення договору про закупівлю, крім дій, спрямованих на усунення порушень, зазначених у скарзі.</w:t>
            </w:r>
          </w:p>
          <w:p w14:paraId="7C071712" w14:textId="77777777" w:rsidR="00590F34" w:rsidRPr="009264A7" w:rsidRDefault="00590F34" w:rsidP="007E7628">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У разі усунення замовником порушень, зазначених у скарзі, замовник протягом одного робочого дня з моменту усунення порушення повинен повідомити про це органу оскарження та розмістити підтвердження в електронній системі закупівель.</w:t>
            </w:r>
          </w:p>
          <w:p w14:paraId="370D172F" w14:textId="77777777" w:rsidR="00590F34" w:rsidRPr="009264A7" w:rsidRDefault="00590F34" w:rsidP="007E7628">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Укладення договору про закупівлю під час оскарження забороняється.</w:t>
            </w:r>
          </w:p>
          <w:p w14:paraId="0C3F337B" w14:textId="77777777" w:rsidR="00590F34" w:rsidRPr="009264A7" w:rsidRDefault="00590F34" w:rsidP="007E7628">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Розгляд скарги зупиняє перебіг строків, установлених частиною десятою статті 29 Закону і абзацом четвертим пункту 46 Особливостей.</w:t>
            </w:r>
          </w:p>
          <w:p w14:paraId="6FA69B25" w14:textId="77777777" w:rsidR="00590F34" w:rsidRPr="009264A7" w:rsidRDefault="00590F34" w:rsidP="007E7628">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Перебіг зазначених строків продовжується з дня, наступного за днем прийняття рішення органом оскарження за результатами розгляду скарги, рішення про припинення розгляду скарги або рішення про залишення скарги без розгляду.</w:t>
            </w:r>
          </w:p>
          <w:p w14:paraId="03DF394C" w14:textId="659AD3C0" w:rsidR="00590F34" w:rsidRPr="009264A7" w:rsidRDefault="00590F34" w:rsidP="007E7628">
            <w:pPr>
              <w:spacing w:after="0" w:line="240" w:lineRule="auto"/>
              <w:jc w:val="both"/>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Після прийняття органом оскарження за результатами розгляду скарги рішення про відмову в задоволенні скарги, рішення про припинення розгляду скарги або рішення про залишення скарги без розгляду електронна система закупівель автоматично, не раніше ніж через два дні з дня розміщення такого рішення в електронній системі закупівель, визначає дату і час проведення електронного аукціону та розсилає повідомлення особам, які подали тендерні пропозиції.</w:t>
            </w:r>
          </w:p>
        </w:tc>
      </w:tr>
      <w:tr w:rsidR="00590F34" w:rsidRPr="009264A7" w14:paraId="169AECAF" w14:textId="77777777" w:rsidTr="00636AD9">
        <w:tc>
          <w:tcPr>
            <w:tcW w:w="331" w:type="pct"/>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7FFD4714" w14:textId="5076B2F1" w:rsidR="00590F34" w:rsidRPr="009264A7" w:rsidRDefault="00590F34" w:rsidP="00926E2C">
            <w:pPr>
              <w:spacing w:before="150" w:after="150" w:line="240" w:lineRule="auto"/>
              <w:jc w:val="center"/>
              <w:rPr>
                <w:rFonts w:ascii="Times New Roman" w:eastAsia="Times New Roman" w:hAnsi="Times New Roman"/>
                <w:sz w:val="24"/>
                <w:szCs w:val="24"/>
                <w:lang w:val="uk-UA"/>
              </w:rPr>
            </w:pPr>
            <w:r w:rsidRPr="009264A7">
              <w:rPr>
                <w:rFonts w:ascii="Times New Roman" w:eastAsia="Times New Roman" w:hAnsi="Times New Roman"/>
                <w:sz w:val="24"/>
                <w:szCs w:val="24"/>
                <w:lang w:val="uk-UA"/>
              </w:rPr>
              <w:lastRenderedPageBreak/>
              <w:t>8</w:t>
            </w:r>
          </w:p>
        </w:tc>
        <w:tc>
          <w:tcPr>
            <w:tcW w:w="4669" w:type="pct"/>
            <w:gridSpan w:val="2"/>
            <w:tcBorders>
              <w:top w:val="single" w:sz="4" w:space="0" w:color="000000"/>
              <w:left w:val="single" w:sz="4" w:space="0" w:color="000000"/>
              <w:bottom w:val="single" w:sz="4" w:space="0" w:color="000000"/>
              <w:right w:val="single" w:sz="4" w:space="0" w:color="000000"/>
            </w:tcBorders>
            <w:shd w:val="solid" w:color="FFFFFF" w:fill="auto"/>
            <w:tcMar>
              <w:top w:w="48" w:type="dxa"/>
              <w:left w:w="48" w:type="dxa"/>
              <w:bottom w:w="48" w:type="dxa"/>
              <w:right w:w="48" w:type="dxa"/>
            </w:tcMar>
          </w:tcPr>
          <w:p w14:paraId="55419E3A" w14:textId="254387A9" w:rsidR="00210886" w:rsidRPr="009264A7" w:rsidRDefault="00210886" w:rsidP="00210886">
            <w:pPr>
              <w:spacing w:after="0" w:line="240" w:lineRule="auto"/>
              <w:jc w:val="right"/>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Проект Договору</w:t>
            </w:r>
          </w:p>
          <w:p w14:paraId="676ADAAB" w14:textId="77777777" w:rsidR="00210886" w:rsidRPr="009264A7" w:rsidRDefault="00210886" w:rsidP="00210886">
            <w:pPr>
              <w:spacing w:after="0" w:line="240" w:lineRule="auto"/>
              <w:rPr>
                <w:rFonts w:ascii="Times New Roman" w:eastAsia="Times New Roman" w:hAnsi="Times New Roman"/>
                <w:sz w:val="24"/>
                <w:szCs w:val="24"/>
                <w:lang w:val="uk-UA"/>
              </w:rPr>
            </w:pPr>
          </w:p>
          <w:p w14:paraId="6F3731A4" w14:textId="77777777" w:rsidR="00210886" w:rsidRPr="009264A7" w:rsidRDefault="00210886" w:rsidP="00210886">
            <w:pPr>
              <w:spacing w:after="0" w:line="240" w:lineRule="auto"/>
              <w:rPr>
                <w:rFonts w:ascii="Times New Roman" w:eastAsia="Times New Roman" w:hAnsi="Times New Roman"/>
                <w:sz w:val="24"/>
                <w:szCs w:val="24"/>
                <w:lang w:val="uk-UA"/>
              </w:rPr>
            </w:pPr>
          </w:p>
          <w:p w14:paraId="21C26FD8" w14:textId="5705B8AD" w:rsidR="007968EF" w:rsidRPr="009264A7" w:rsidRDefault="00BE2613" w:rsidP="007968EF">
            <w:pPr>
              <w:spacing w:after="0" w:line="240" w:lineRule="auto"/>
              <w:rPr>
                <w:rFonts w:ascii="Times New Roman" w:eastAsia="Times New Roman" w:hAnsi="Times New Roman"/>
                <w:sz w:val="24"/>
                <w:szCs w:val="24"/>
                <w:lang w:val="uk-UA"/>
              </w:rPr>
            </w:pPr>
            <w:r w:rsidRPr="009264A7">
              <w:rPr>
                <w:rFonts w:ascii="Times New Roman" w:eastAsia="Times New Roman" w:hAnsi="Times New Roman"/>
                <w:b/>
                <w:sz w:val="24"/>
                <w:szCs w:val="24"/>
                <w:lang w:val="uk-UA"/>
              </w:rPr>
              <w:t>__________________________________________________________</w:t>
            </w:r>
            <w:r w:rsidR="007968EF" w:rsidRPr="009264A7">
              <w:rPr>
                <w:rFonts w:ascii="Times New Roman" w:eastAsia="Times New Roman" w:hAnsi="Times New Roman"/>
                <w:sz w:val="24"/>
                <w:szCs w:val="24"/>
                <w:lang w:val="uk-UA"/>
              </w:rPr>
              <w:t xml:space="preserve">, що діє на підставі </w:t>
            </w:r>
            <w:r w:rsidRPr="009264A7">
              <w:rPr>
                <w:rFonts w:ascii="Times New Roman" w:eastAsia="Times New Roman" w:hAnsi="Times New Roman"/>
                <w:sz w:val="24"/>
                <w:szCs w:val="24"/>
                <w:lang w:val="uk-UA"/>
              </w:rPr>
              <w:t>_________________________________</w:t>
            </w:r>
            <w:r w:rsidR="007968EF" w:rsidRPr="009264A7">
              <w:rPr>
                <w:rFonts w:ascii="Times New Roman" w:eastAsia="Times New Roman" w:hAnsi="Times New Roman"/>
                <w:sz w:val="24"/>
                <w:szCs w:val="24"/>
                <w:lang w:val="uk-UA"/>
              </w:rPr>
              <w:t xml:space="preserve">, надалі іменується «Постачальник» з однієї сторони та </w:t>
            </w:r>
            <w:r w:rsidRPr="009264A7">
              <w:rPr>
                <w:rFonts w:ascii="Times New Roman" w:eastAsia="Times New Roman" w:hAnsi="Times New Roman"/>
                <w:b/>
                <w:sz w:val="24"/>
                <w:szCs w:val="24"/>
                <w:lang w:val="uk-UA"/>
              </w:rPr>
              <w:t>______________________________________________</w:t>
            </w:r>
            <w:r w:rsidR="007968EF" w:rsidRPr="009264A7">
              <w:rPr>
                <w:rFonts w:ascii="Times New Roman" w:eastAsia="Times New Roman" w:hAnsi="Times New Roman"/>
                <w:sz w:val="24"/>
                <w:szCs w:val="24"/>
                <w:lang w:val="uk-UA"/>
              </w:rPr>
              <w:t xml:space="preserve"> в особі </w:t>
            </w:r>
            <w:r w:rsidRPr="009264A7">
              <w:rPr>
                <w:rFonts w:ascii="Times New Roman" w:eastAsia="Times New Roman" w:hAnsi="Times New Roman"/>
                <w:sz w:val="24"/>
                <w:szCs w:val="24"/>
                <w:lang w:val="uk-UA"/>
              </w:rPr>
              <w:t>_____________</w:t>
            </w:r>
            <w:r w:rsidR="007968EF" w:rsidRPr="009264A7">
              <w:rPr>
                <w:rFonts w:ascii="Times New Roman" w:eastAsia="Times New Roman" w:hAnsi="Times New Roman"/>
                <w:sz w:val="24"/>
                <w:szCs w:val="24"/>
                <w:lang w:val="uk-UA"/>
              </w:rPr>
              <w:t>, який діє на підставі Положення, надалі іменується «Замовник», з іншої сторони, в подальшому разом іменовані «Сторони», а кожна окремо – «Сторона», дійшли взаємної згоди та уклали цей Договір (далі – Договір) про наступне:</w:t>
            </w:r>
          </w:p>
          <w:p w14:paraId="3B4978A7" w14:textId="77777777" w:rsidR="007968EF" w:rsidRPr="009264A7" w:rsidRDefault="007968EF" w:rsidP="007968EF">
            <w:pPr>
              <w:spacing w:after="0" w:line="240" w:lineRule="auto"/>
              <w:rPr>
                <w:rFonts w:ascii="Times New Roman" w:eastAsia="Times New Roman" w:hAnsi="Times New Roman"/>
                <w:sz w:val="24"/>
                <w:szCs w:val="24"/>
                <w:lang w:val="uk-UA"/>
              </w:rPr>
            </w:pPr>
          </w:p>
          <w:p w14:paraId="0CA66794" w14:textId="77777777" w:rsidR="007968EF" w:rsidRPr="009264A7" w:rsidRDefault="007968EF" w:rsidP="007968EF">
            <w:pPr>
              <w:spacing w:after="0" w:line="240" w:lineRule="auto"/>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1. Предмет Договору</w:t>
            </w:r>
          </w:p>
          <w:p w14:paraId="66E04220" w14:textId="27E1BEE2" w:rsidR="007968EF" w:rsidRPr="009264A7" w:rsidRDefault="007968EF" w:rsidP="007968EF">
            <w:pPr>
              <w:spacing w:after="0" w:line="240" w:lineRule="auto"/>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 xml:space="preserve">1.1. Замовник в порядку та на умовах, визначених Договором, зобов’язується прийняти й оплатити Постачальнику: </w:t>
            </w:r>
            <w:r w:rsidR="00BE2613" w:rsidRPr="009264A7">
              <w:rPr>
                <w:rFonts w:ascii="Times New Roman" w:eastAsia="Times New Roman" w:hAnsi="Times New Roman"/>
                <w:sz w:val="24"/>
                <w:szCs w:val="24"/>
                <w:lang w:val="uk-UA"/>
              </w:rPr>
              <w:t>_______________________________________________</w:t>
            </w:r>
            <w:r w:rsidRPr="009264A7">
              <w:rPr>
                <w:rFonts w:ascii="Times New Roman" w:eastAsia="Times New Roman" w:hAnsi="Times New Roman"/>
                <w:sz w:val="24"/>
                <w:szCs w:val="24"/>
                <w:lang w:val="uk-UA"/>
              </w:rPr>
              <w:t>(далі-Товар) в порядку та на умовах визначених Договором у кількості та за цінами, вказаними у Специфікації (Додаток 1 до Договору), яка є невід’ємною частиною Договору.</w:t>
            </w:r>
          </w:p>
          <w:p w14:paraId="255A5851" w14:textId="155A5E80" w:rsidR="007968EF" w:rsidRPr="009264A7" w:rsidRDefault="007968EF" w:rsidP="007968EF">
            <w:pPr>
              <w:spacing w:after="0" w:line="240" w:lineRule="auto"/>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1.2.</w:t>
            </w:r>
            <w:r w:rsidRPr="009264A7">
              <w:rPr>
                <w:rFonts w:ascii="Times New Roman" w:eastAsia="Times New Roman" w:hAnsi="Times New Roman"/>
                <w:sz w:val="24"/>
                <w:szCs w:val="24"/>
                <w:lang w:val="en-US"/>
              </w:rPr>
              <w:t> </w:t>
            </w:r>
            <w:r w:rsidRPr="009264A7">
              <w:rPr>
                <w:rFonts w:ascii="Times New Roman" w:eastAsia="Times New Roman" w:hAnsi="Times New Roman"/>
                <w:sz w:val="24"/>
                <w:szCs w:val="24"/>
                <w:lang w:val="uk-UA"/>
              </w:rPr>
              <w:t>Обсяги закупівлі Товару можуть бути зменшені залежно від реального фінансування видатків Замовника.</w:t>
            </w:r>
          </w:p>
          <w:p w14:paraId="15FADD71" w14:textId="77777777" w:rsidR="007968EF" w:rsidRPr="009264A7" w:rsidRDefault="007968EF" w:rsidP="007968EF">
            <w:pPr>
              <w:spacing w:after="0" w:line="240" w:lineRule="auto"/>
              <w:rPr>
                <w:rFonts w:ascii="Times New Roman" w:eastAsia="Times New Roman" w:hAnsi="Times New Roman"/>
                <w:sz w:val="24"/>
                <w:szCs w:val="24"/>
              </w:rPr>
            </w:pPr>
            <w:r w:rsidRPr="009264A7">
              <w:rPr>
                <w:rFonts w:ascii="Times New Roman" w:eastAsia="Times New Roman" w:hAnsi="Times New Roman"/>
                <w:sz w:val="24"/>
                <w:szCs w:val="24"/>
              </w:rPr>
              <w:lastRenderedPageBreak/>
              <w:t>2.</w:t>
            </w:r>
            <w:r w:rsidRPr="009264A7">
              <w:rPr>
                <w:rFonts w:ascii="Times New Roman" w:eastAsia="Times New Roman" w:hAnsi="Times New Roman"/>
                <w:sz w:val="24"/>
                <w:szCs w:val="24"/>
                <w:lang w:val="uk-UA"/>
              </w:rPr>
              <w:t> </w:t>
            </w:r>
            <w:r w:rsidRPr="009264A7">
              <w:rPr>
                <w:rFonts w:ascii="Times New Roman" w:eastAsia="Times New Roman" w:hAnsi="Times New Roman"/>
                <w:sz w:val="24"/>
                <w:szCs w:val="24"/>
              </w:rPr>
              <w:t>Якість Товару</w:t>
            </w:r>
          </w:p>
          <w:p w14:paraId="540DEC80" w14:textId="77777777" w:rsidR="007968EF" w:rsidRPr="009264A7" w:rsidRDefault="007968EF" w:rsidP="007968EF">
            <w:pPr>
              <w:spacing w:after="0" w:line="240" w:lineRule="auto"/>
              <w:rPr>
                <w:rFonts w:ascii="Times New Roman" w:eastAsia="Times New Roman" w:hAnsi="Times New Roman"/>
                <w:sz w:val="24"/>
                <w:szCs w:val="24"/>
              </w:rPr>
            </w:pPr>
            <w:r w:rsidRPr="009264A7">
              <w:rPr>
                <w:rFonts w:ascii="Times New Roman" w:eastAsia="Times New Roman" w:hAnsi="Times New Roman"/>
                <w:sz w:val="24"/>
                <w:szCs w:val="24"/>
              </w:rPr>
              <w:t>2.1.</w:t>
            </w:r>
            <w:r w:rsidRPr="009264A7">
              <w:rPr>
                <w:rFonts w:ascii="Times New Roman" w:eastAsia="Times New Roman" w:hAnsi="Times New Roman"/>
                <w:sz w:val="24"/>
                <w:szCs w:val="24"/>
                <w:lang w:val="uk-UA"/>
              </w:rPr>
              <w:t> </w:t>
            </w:r>
            <w:r w:rsidRPr="009264A7">
              <w:rPr>
                <w:rFonts w:ascii="Times New Roman" w:eastAsia="Times New Roman" w:hAnsi="Times New Roman"/>
                <w:sz w:val="24"/>
                <w:szCs w:val="24"/>
              </w:rPr>
              <w:t>Постачальник гарантує якість Товару відповідно до вітчизняних стандартів.</w:t>
            </w:r>
          </w:p>
          <w:p w14:paraId="3536CA09" w14:textId="77777777" w:rsidR="007968EF" w:rsidRPr="009264A7" w:rsidRDefault="007968EF" w:rsidP="007968EF">
            <w:pPr>
              <w:spacing w:after="0" w:line="240" w:lineRule="auto"/>
              <w:rPr>
                <w:rFonts w:ascii="Times New Roman" w:eastAsia="Times New Roman" w:hAnsi="Times New Roman"/>
                <w:sz w:val="24"/>
                <w:szCs w:val="24"/>
              </w:rPr>
            </w:pPr>
            <w:r w:rsidRPr="009264A7">
              <w:rPr>
                <w:rFonts w:ascii="Times New Roman" w:eastAsia="Times New Roman" w:hAnsi="Times New Roman"/>
                <w:sz w:val="24"/>
                <w:szCs w:val="24"/>
              </w:rPr>
              <w:t>2.2.</w:t>
            </w:r>
            <w:r w:rsidRPr="009264A7">
              <w:rPr>
                <w:rFonts w:ascii="Times New Roman" w:eastAsia="Times New Roman" w:hAnsi="Times New Roman"/>
                <w:sz w:val="24"/>
                <w:szCs w:val="24"/>
                <w:lang w:val="uk-UA"/>
              </w:rPr>
              <w:t> </w:t>
            </w:r>
            <w:r w:rsidRPr="009264A7">
              <w:rPr>
                <w:rFonts w:ascii="Times New Roman" w:eastAsia="Times New Roman" w:hAnsi="Times New Roman"/>
                <w:sz w:val="24"/>
                <w:szCs w:val="24"/>
              </w:rPr>
              <w:t>У разі вимоги обов’язкової сертифікації в Україні Товару, при поставці повинен додаватися сертифікат відповідності або його копія, завірена в установленому порядку, чи свідоцтво про визнання іноземного сертифікату, виданого у встановленому порядку, або його копія.</w:t>
            </w:r>
          </w:p>
          <w:p w14:paraId="11F18574" w14:textId="22D82154" w:rsidR="007968EF" w:rsidRPr="009264A7" w:rsidRDefault="007968EF" w:rsidP="007968EF">
            <w:pPr>
              <w:spacing w:after="0" w:line="240" w:lineRule="auto"/>
              <w:rPr>
                <w:rFonts w:ascii="Times New Roman" w:eastAsia="Times New Roman" w:hAnsi="Times New Roman"/>
                <w:sz w:val="24"/>
                <w:szCs w:val="24"/>
              </w:rPr>
            </w:pPr>
            <w:r w:rsidRPr="009264A7">
              <w:rPr>
                <w:rFonts w:ascii="Times New Roman" w:eastAsia="Times New Roman" w:hAnsi="Times New Roman"/>
                <w:sz w:val="24"/>
                <w:szCs w:val="24"/>
              </w:rPr>
              <w:t>2.3.</w:t>
            </w:r>
            <w:r w:rsidRPr="009264A7">
              <w:rPr>
                <w:rFonts w:ascii="Times New Roman" w:eastAsia="Times New Roman" w:hAnsi="Times New Roman"/>
                <w:sz w:val="24"/>
                <w:szCs w:val="24"/>
                <w:lang w:val="uk-UA"/>
              </w:rPr>
              <w:t> </w:t>
            </w:r>
            <w:r w:rsidRPr="009264A7">
              <w:rPr>
                <w:rFonts w:ascii="Times New Roman" w:eastAsia="Times New Roman" w:hAnsi="Times New Roman"/>
                <w:sz w:val="24"/>
                <w:szCs w:val="24"/>
              </w:rPr>
              <w:t xml:space="preserve">Постачальник гарантує якість Товару, що постачається за Договором. Постачальник надає гарантію на Товар строком на </w:t>
            </w:r>
            <w:r w:rsidR="000D6F09" w:rsidRPr="009264A7">
              <w:rPr>
                <w:rFonts w:ascii="Times New Roman" w:eastAsia="Times New Roman" w:hAnsi="Times New Roman"/>
                <w:sz w:val="24"/>
                <w:szCs w:val="24"/>
                <w:lang w:val="uk-UA"/>
              </w:rPr>
              <w:t>___</w:t>
            </w:r>
            <w:r w:rsidRPr="009264A7">
              <w:rPr>
                <w:rFonts w:ascii="Times New Roman" w:eastAsia="Times New Roman" w:hAnsi="Times New Roman"/>
                <w:sz w:val="24"/>
                <w:szCs w:val="24"/>
                <w:lang w:val="uk-UA"/>
              </w:rPr>
              <w:t xml:space="preserve"> місяців </w:t>
            </w:r>
            <w:r w:rsidRPr="009264A7">
              <w:rPr>
                <w:rFonts w:ascii="Times New Roman" w:eastAsia="Times New Roman" w:hAnsi="Times New Roman"/>
                <w:sz w:val="24"/>
                <w:szCs w:val="24"/>
              </w:rPr>
              <w:t>з дня поставки.</w:t>
            </w:r>
          </w:p>
          <w:p w14:paraId="0BFFD8B7" w14:textId="19C02EC1" w:rsidR="007968EF" w:rsidRPr="009264A7" w:rsidRDefault="007968EF" w:rsidP="007968EF">
            <w:pPr>
              <w:spacing w:after="0" w:line="240" w:lineRule="auto"/>
              <w:rPr>
                <w:rFonts w:ascii="Times New Roman" w:eastAsia="Times New Roman" w:hAnsi="Times New Roman"/>
                <w:sz w:val="24"/>
                <w:szCs w:val="24"/>
              </w:rPr>
            </w:pPr>
            <w:r w:rsidRPr="009264A7">
              <w:rPr>
                <w:rFonts w:ascii="Times New Roman" w:eastAsia="Times New Roman" w:hAnsi="Times New Roman"/>
                <w:sz w:val="24"/>
                <w:szCs w:val="24"/>
              </w:rPr>
              <w:t>2.4.</w:t>
            </w:r>
            <w:r w:rsidRPr="009264A7">
              <w:rPr>
                <w:rFonts w:ascii="Times New Roman" w:eastAsia="Times New Roman" w:hAnsi="Times New Roman"/>
                <w:sz w:val="24"/>
                <w:szCs w:val="24"/>
                <w:lang w:val="uk-UA"/>
              </w:rPr>
              <w:t> </w:t>
            </w:r>
            <w:r w:rsidRPr="009264A7">
              <w:rPr>
                <w:rFonts w:ascii="Times New Roman" w:eastAsia="Times New Roman" w:hAnsi="Times New Roman"/>
                <w:sz w:val="24"/>
                <w:szCs w:val="24"/>
              </w:rPr>
              <w:t>Гарантійні зобов’язання Постачальника за Договором не розповсюджуються на випадки недодержання Замовником правил експлуатації та/або зберігання Товару (механічні пошкодження Товару, що виникли під час його експлуатації Замовником.</w:t>
            </w:r>
          </w:p>
          <w:p w14:paraId="71298AC4" w14:textId="77777777" w:rsidR="007968EF" w:rsidRPr="009264A7" w:rsidRDefault="007968EF" w:rsidP="007968EF">
            <w:pPr>
              <w:spacing w:after="0" w:line="240" w:lineRule="auto"/>
              <w:rPr>
                <w:rFonts w:ascii="Times New Roman" w:eastAsia="Times New Roman" w:hAnsi="Times New Roman"/>
                <w:sz w:val="24"/>
                <w:szCs w:val="24"/>
                <w:lang w:val="uk-UA"/>
              </w:rPr>
            </w:pPr>
            <w:r w:rsidRPr="009264A7">
              <w:rPr>
                <w:rFonts w:ascii="Times New Roman" w:eastAsia="Times New Roman" w:hAnsi="Times New Roman"/>
                <w:sz w:val="24"/>
                <w:szCs w:val="24"/>
              </w:rPr>
              <w:t>3.</w:t>
            </w:r>
            <w:r w:rsidRPr="009264A7">
              <w:rPr>
                <w:rFonts w:ascii="Times New Roman" w:eastAsia="Times New Roman" w:hAnsi="Times New Roman"/>
                <w:sz w:val="24"/>
                <w:szCs w:val="24"/>
                <w:lang w:val="uk-UA"/>
              </w:rPr>
              <w:t> </w:t>
            </w:r>
            <w:r w:rsidRPr="009264A7">
              <w:rPr>
                <w:rFonts w:ascii="Times New Roman" w:eastAsia="Times New Roman" w:hAnsi="Times New Roman"/>
                <w:sz w:val="24"/>
                <w:szCs w:val="24"/>
              </w:rPr>
              <w:t>Ціна Договору</w:t>
            </w:r>
          </w:p>
          <w:p w14:paraId="61BD7A6F" w14:textId="77777777" w:rsidR="007968EF" w:rsidRPr="009264A7" w:rsidRDefault="007968EF" w:rsidP="007968EF">
            <w:pPr>
              <w:spacing w:after="0" w:line="240" w:lineRule="auto"/>
              <w:rPr>
                <w:rFonts w:ascii="Times New Roman" w:eastAsia="Times New Roman" w:hAnsi="Times New Roman"/>
                <w:sz w:val="24"/>
                <w:szCs w:val="24"/>
              </w:rPr>
            </w:pPr>
            <w:r w:rsidRPr="009264A7">
              <w:rPr>
                <w:rFonts w:ascii="Times New Roman" w:eastAsia="Times New Roman" w:hAnsi="Times New Roman"/>
                <w:sz w:val="24"/>
                <w:szCs w:val="24"/>
              </w:rPr>
              <w:t>3.1.</w:t>
            </w:r>
            <w:r w:rsidRPr="009264A7">
              <w:rPr>
                <w:rFonts w:ascii="Times New Roman" w:eastAsia="Times New Roman" w:hAnsi="Times New Roman"/>
                <w:sz w:val="24"/>
                <w:szCs w:val="24"/>
                <w:lang w:val="en-US"/>
              </w:rPr>
              <w:t> </w:t>
            </w:r>
            <w:r w:rsidRPr="009264A7">
              <w:rPr>
                <w:rFonts w:ascii="Times New Roman" w:eastAsia="Times New Roman" w:hAnsi="Times New Roman"/>
                <w:sz w:val="24"/>
                <w:szCs w:val="24"/>
              </w:rPr>
              <w:t>Ціна Товару включає його вартість, витрати по його транспортуванню до місця поставки, зберігання на складі Постачальника, оформленню всієї необхідної для поставки Товару документації.</w:t>
            </w:r>
          </w:p>
          <w:p w14:paraId="3D0EF0A1" w14:textId="114BF484" w:rsidR="007968EF" w:rsidRPr="009264A7" w:rsidRDefault="007968EF" w:rsidP="007968EF">
            <w:pPr>
              <w:spacing w:after="0" w:line="240" w:lineRule="auto"/>
              <w:rPr>
                <w:rFonts w:ascii="Times New Roman" w:eastAsia="Times New Roman" w:hAnsi="Times New Roman"/>
                <w:sz w:val="24"/>
                <w:szCs w:val="24"/>
                <w:lang w:val="uk-UA"/>
              </w:rPr>
            </w:pPr>
            <w:r w:rsidRPr="009264A7">
              <w:rPr>
                <w:rFonts w:ascii="Times New Roman" w:eastAsia="Times New Roman" w:hAnsi="Times New Roman"/>
                <w:sz w:val="24"/>
                <w:szCs w:val="24"/>
              </w:rPr>
              <w:t>3.2.</w:t>
            </w:r>
            <w:r w:rsidRPr="009264A7">
              <w:rPr>
                <w:rFonts w:ascii="Times New Roman" w:eastAsia="Times New Roman" w:hAnsi="Times New Roman"/>
                <w:sz w:val="24"/>
                <w:szCs w:val="24"/>
                <w:lang w:val="en-US"/>
              </w:rPr>
              <w:t> </w:t>
            </w:r>
            <w:r w:rsidRPr="009264A7">
              <w:rPr>
                <w:rFonts w:ascii="Times New Roman" w:eastAsia="Times New Roman" w:hAnsi="Times New Roman"/>
                <w:sz w:val="24"/>
                <w:szCs w:val="24"/>
              </w:rPr>
              <w:t>Ціна Договору</w:t>
            </w:r>
            <w:r w:rsidR="00015D18" w:rsidRPr="009264A7">
              <w:rPr>
                <w:rFonts w:ascii="Times New Roman" w:eastAsia="Times New Roman" w:hAnsi="Times New Roman"/>
                <w:sz w:val="24"/>
                <w:szCs w:val="24"/>
                <w:lang w:val="uk-UA"/>
              </w:rPr>
              <w:t>____________________</w:t>
            </w:r>
            <w:r w:rsidRPr="009264A7">
              <w:rPr>
                <w:rFonts w:ascii="Times New Roman" w:eastAsia="Times New Roman" w:hAnsi="Times New Roman"/>
                <w:sz w:val="24"/>
                <w:szCs w:val="24"/>
                <w:lang w:val="uk-UA"/>
              </w:rPr>
              <w:t>.</w:t>
            </w:r>
          </w:p>
          <w:p w14:paraId="01323772" w14:textId="77777777" w:rsidR="007968EF" w:rsidRPr="009264A7" w:rsidRDefault="007968EF" w:rsidP="007968EF">
            <w:pPr>
              <w:spacing w:after="0" w:line="240" w:lineRule="auto"/>
              <w:rPr>
                <w:rFonts w:ascii="Times New Roman" w:eastAsia="Times New Roman" w:hAnsi="Times New Roman"/>
                <w:sz w:val="24"/>
                <w:szCs w:val="24"/>
              </w:rPr>
            </w:pPr>
            <w:r w:rsidRPr="009264A7">
              <w:rPr>
                <w:rFonts w:ascii="Times New Roman" w:eastAsia="Times New Roman" w:hAnsi="Times New Roman"/>
                <w:sz w:val="24"/>
                <w:szCs w:val="24"/>
              </w:rPr>
              <w:t>3.3.</w:t>
            </w:r>
            <w:r w:rsidRPr="009264A7">
              <w:rPr>
                <w:rFonts w:ascii="Times New Roman" w:eastAsia="Times New Roman" w:hAnsi="Times New Roman"/>
                <w:sz w:val="24"/>
                <w:szCs w:val="24"/>
                <w:lang w:val="en-US"/>
              </w:rPr>
              <w:t> </w:t>
            </w:r>
            <w:r w:rsidRPr="009264A7">
              <w:rPr>
                <w:rFonts w:ascii="Times New Roman" w:eastAsia="Times New Roman" w:hAnsi="Times New Roman"/>
                <w:sz w:val="24"/>
                <w:szCs w:val="24"/>
              </w:rPr>
              <w:t>Ціна Договору може бути зменшена за взаємною згодою Сторін.</w:t>
            </w:r>
          </w:p>
          <w:p w14:paraId="7E85B38D" w14:textId="77777777" w:rsidR="007968EF" w:rsidRPr="009264A7" w:rsidRDefault="007968EF" w:rsidP="007968EF">
            <w:pPr>
              <w:spacing w:after="0" w:line="240" w:lineRule="auto"/>
              <w:rPr>
                <w:rFonts w:ascii="Times New Roman" w:eastAsia="Times New Roman" w:hAnsi="Times New Roman"/>
                <w:sz w:val="24"/>
                <w:szCs w:val="24"/>
              </w:rPr>
            </w:pPr>
            <w:r w:rsidRPr="009264A7">
              <w:rPr>
                <w:rFonts w:ascii="Times New Roman" w:eastAsia="Times New Roman" w:hAnsi="Times New Roman"/>
                <w:sz w:val="24"/>
                <w:szCs w:val="24"/>
              </w:rPr>
              <w:t>3.4.</w:t>
            </w:r>
            <w:r w:rsidRPr="009264A7">
              <w:rPr>
                <w:rFonts w:ascii="Times New Roman" w:eastAsia="Times New Roman" w:hAnsi="Times New Roman"/>
                <w:sz w:val="24"/>
                <w:szCs w:val="24"/>
                <w:lang w:val="en-US"/>
              </w:rPr>
              <w:t> </w:t>
            </w:r>
            <w:r w:rsidRPr="009264A7">
              <w:rPr>
                <w:rFonts w:ascii="Times New Roman" w:eastAsia="Times New Roman" w:hAnsi="Times New Roman"/>
                <w:sz w:val="24"/>
                <w:szCs w:val="24"/>
              </w:rPr>
              <w:t>Платіжні зобов’язання Замовника перед Постачальником за Договором виникають при наявності у Замовника відповідного бюджетного призначення (бюджетних асигнувань).</w:t>
            </w:r>
          </w:p>
          <w:p w14:paraId="21A08E44" w14:textId="465DBE4D" w:rsidR="007968EF" w:rsidRPr="009264A7" w:rsidRDefault="007968EF" w:rsidP="007968EF">
            <w:pPr>
              <w:spacing w:after="0" w:line="240" w:lineRule="auto"/>
              <w:rPr>
                <w:rFonts w:ascii="Times New Roman" w:eastAsia="Times New Roman" w:hAnsi="Times New Roman"/>
                <w:sz w:val="24"/>
                <w:szCs w:val="24"/>
              </w:rPr>
            </w:pPr>
            <w:r w:rsidRPr="009264A7">
              <w:rPr>
                <w:rFonts w:ascii="Times New Roman" w:eastAsia="Times New Roman" w:hAnsi="Times New Roman"/>
                <w:sz w:val="24"/>
                <w:szCs w:val="24"/>
              </w:rPr>
              <w:t>3.5. Замовник не несе відповідальності за несвоєчасне проведення платежів з боку Державної казначейської служби України.</w:t>
            </w:r>
          </w:p>
          <w:p w14:paraId="277E8EF0" w14:textId="77777777" w:rsidR="007968EF" w:rsidRPr="009264A7" w:rsidRDefault="007968EF" w:rsidP="007968EF">
            <w:pPr>
              <w:spacing w:after="0" w:line="240" w:lineRule="auto"/>
              <w:rPr>
                <w:rFonts w:ascii="Times New Roman" w:eastAsia="Times New Roman" w:hAnsi="Times New Roman"/>
                <w:sz w:val="24"/>
                <w:szCs w:val="24"/>
              </w:rPr>
            </w:pPr>
            <w:r w:rsidRPr="009264A7">
              <w:rPr>
                <w:rFonts w:ascii="Times New Roman" w:eastAsia="Times New Roman" w:hAnsi="Times New Roman"/>
                <w:sz w:val="24"/>
                <w:szCs w:val="24"/>
              </w:rPr>
              <w:t>4.</w:t>
            </w:r>
            <w:r w:rsidRPr="009264A7">
              <w:rPr>
                <w:rFonts w:ascii="Times New Roman" w:eastAsia="Times New Roman" w:hAnsi="Times New Roman"/>
                <w:sz w:val="24"/>
                <w:szCs w:val="24"/>
                <w:lang w:val="uk-UA"/>
              </w:rPr>
              <w:t> </w:t>
            </w:r>
            <w:r w:rsidRPr="009264A7">
              <w:rPr>
                <w:rFonts w:ascii="Times New Roman" w:eastAsia="Times New Roman" w:hAnsi="Times New Roman"/>
                <w:sz w:val="24"/>
                <w:szCs w:val="24"/>
              </w:rPr>
              <w:t>Порядок здійснення оплати</w:t>
            </w:r>
          </w:p>
          <w:p w14:paraId="3D3E448F" w14:textId="77777777" w:rsidR="007968EF" w:rsidRPr="009264A7" w:rsidRDefault="007968EF" w:rsidP="007968EF">
            <w:pPr>
              <w:spacing w:after="0" w:line="240" w:lineRule="auto"/>
              <w:rPr>
                <w:rFonts w:ascii="Times New Roman" w:eastAsia="Times New Roman" w:hAnsi="Times New Roman"/>
                <w:sz w:val="24"/>
                <w:szCs w:val="24"/>
              </w:rPr>
            </w:pPr>
            <w:r w:rsidRPr="009264A7">
              <w:rPr>
                <w:rFonts w:ascii="Times New Roman" w:eastAsia="Times New Roman" w:hAnsi="Times New Roman"/>
                <w:sz w:val="24"/>
                <w:szCs w:val="24"/>
              </w:rPr>
              <w:t>4.1. Розрахунки за Товар здійснюються у національній валюті України – гривні.</w:t>
            </w:r>
          </w:p>
          <w:p w14:paraId="18D904B5" w14:textId="77777777" w:rsidR="007968EF" w:rsidRPr="009264A7" w:rsidRDefault="007968EF" w:rsidP="007968EF">
            <w:pPr>
              <w:spacing w:after="0" w:line="240" w:lineRule="auto"/>
              <w:rPr>
                <w:rFonts w:ascii="Times New Roman" w:eastAsia="Times New Roman" w:hAnsi="Times New Roman"/>
                <w:sz w:val="24"/>
                <w:szCs w:val="24"/>
              </w:rPr>
            </w:pPr>
            <w:r w:rsidRPr="009264A7">
              <w:rPr>
                <w:rFonts w:ascii="Times New Roman" w:eastAsia="Times New Roman" w:hAnsi="Times New Roman"/>
                <w:sz w:val="24"/>
                <w:szCs w:val="24"/>
              </w:rPr>
              <w:t>4.2. Замовник здійснює оплату за Товар шляхом перерахування грошових коштів на розрахунковий рахунок Постачальника протягом 3-х (трьох) банківських днів з дати поставки Товару та підписання видаткової накладної.</w:t>
            </w:r>
          </w:p>
          <w:p w14:paraId="589656AA" w14:textId="77777777" w:rsidR="007968EF" w:rsidRPr="009264A7" w:rsidRDefault="007968EF" w:rsidP="007968EF">
            <w:pPr>
              <w:spacing w:after="0" w:line="240" w:lineRule="auto"/>
              <w:rPr>
                <w:rFonts w:ascii="Times New Roman" w:eastAsia="Times New Roman" w:hAnsi="Times New Roman"/>
                <w:sz w:val="24"/>
                <w:szCs w:val="24"/>
              </w:rPr>
            </w:pPr>
            <w:r w:rsidRPr="009264A7">
              <w:rPr>
                <w:rFonts w:ascii="Times New Roman" w:eastAsia="Times New Roman" w:hAnsi="Times New Roman"/>
                <w:sz w:val="24"/>
                <w:szCs w:val="24"/>
              </w:rPr>
              <w:t>4.3. У разі затримки бюджетного фінансування та/або затримки здійснення платежів не з вини Замовника, розрахунок за поставлений Товар здійснюється протягом 3 (трьох) банківських днів з дати отримання Замовником бюджетного фінансування закупівлі на свій реєстраційний рахунок та/або можливості здійснити платежі.</w:t>
            </w:r>
          </w:p>
          <w:p w14:paraId="5F173EAC" w14:textId="73DE2120" w:rsidR="007968EF" w:rsidRPr="009264A7" w:rsidRDefault="007968EF" w:rsidP="007968EF">
            <w:pPr>
              <w:spacing w:after="0" w:line="240" w:lineRule="auto"/>
              <w:rPr>
                <w:rFonts w:ascii="Times New Roman" w:eastAsia="Times New Roman" w:hAnsi="Times New Roman"/>
                <w:sz w:val="24"/>
                <w:szCs w:val="24"/>
                <w:lang w:val="uk-UA"/>
              </w:rPr>
            </w:pPr>
          </w:p>
          <w:p w14:paraId="19CC4186" w14:textId="77777777" w:rsidR="007968EF" w:rsidRPr="009264A7" w:rsidRDefault="007968EF" w:rsidP="007968EF">
            <w:pPr>
              <w:spacing w:after="0" w:line="240" w:lineRule="auto"/>
              <w:rPr>
                <w:rFonts w:ascii="Times New Roman" w:eastAsia="Times New Roman" w:hAnsi="Times New Roman"/>
                <w:sz w:val="24"/>
                <w:szCs w:val="24"/>
              </w:rPr>
            </w:pPr>
            <w:r w:rsidRPr="009264A7">
              <w:rPr>
                <w:rFonts w:ascii="Times New Roman" w:eastAsia="Times New Roman" w:hAnsi="Times New Roman"/>
                <w:sz w:val="24"/>
                <w:szCs w:val="24"/>
              </w:rPr>
              <w:t>5.</w:t>
            </w:r>
            <w:r w:rsidRPr="009264A7">
              <w:rPr>
                <w:rFonts w:ascii="Times New Roman" w:eastAsia="Times New Roman" w:hAnsi="Times New Roman"/>
                <w:sz w:val="24"/>
                <w:szCs w:val="24"/>
                <w:lang w:val="uk-UA"/>
              </w:rPr>
              <w:t> </w:t>
            </w:r>
            <w:r w:rsidRPr="009264A7">
              <w:rPr>
                <w:rFonts w:ascii="Times New Roman" w:eastAsia="Times New Roman" w:hAnsi="Times New Roman"/>
                <w:sz w:val="24"/>
                <w:szCs w:val="24"/>
              </w:rPr>
              <w:t>Поставка товару</w:t>
            </w:r>
          </w:p>
          <w:p w14:paraId="4BFA80E1" w14:textId="4489E030" w:rsidR="007968EF" w:rsidRPr="009264A7" w:rsidRDefault="007968EF" w:rsidP="007968EF">
            <w:pPr>
              <w:spacing w:after="0" w:line="240" w:lineRule="auto"/>
              <w:rPr>
                <w:rFonts w:ascii="Times New Roman" w:eastAsia="Times New Roman" w:hAnsi="Times New Roman"/>
                <w:sz w:val="24"/>
                <w:szCs w:val="24"/>
                <w:lang w:val="uk-UA"/>
              </w:rPr>
            </w:pPr>
            <w:r w:rsidRPr="009264A7">
              <w:rPr>
                <w:rFonts w:ascii="Times New Roman" w:eastAsia="Times New Roman" w:hAnsi="Times New Roman"/>
                <w:sz w:val="24"/>
                <w:szCs w:val="24"/>
              </w:rPr>
              <w:t>5.1.</w:t>
            </w:r>
            <w:r w:rsidRPr="009264A7">
              <w:rPr>
                <w:rFonts w:ascii="Times New Roman" w:eastAsia="Times New Roman" w:hAnsi="Times New Roman"/>
                <w:sz w:val="24"/>
                <w:szCs w:val="24"/>
                <w:lang w:val="en-US"/>
              </w:rPr>
              <w:t> </w:t>
            </w:r>
            <w:r w:rsidRPr="009264A7">
              <w:rPr>
                <w:rFonts w:ascii="Times New Roman" w:eastAsia="Times New Roman" w:hAnsi="Times New Roman"/>
                <w:sz w:val="24"/>
                <w:szCs w:val="24"/>
              </w:rPr>
              <w:t xml:space="preserve">Товар постачається Замовнику транспортом і за рахунок Постачальника до </w:t>
            </w:r>
            <w:r w:rsidR="00F41726" w:rsidRPr="009264A7">
              <w:rPr>
                <w:rFonts w:ascii="Times New Roman" w:eastAsia="Times New Roman" w:hAnsi="Times New Roman"/>
                <w:sz w:val="24"/>
                <w:szCs w:val="24"/>
                <w:lang w:val="uk-UA"/>
              </w:rPr>
              <w:t>_______________</w:t>
            </w:r>
            <w:r w:rsidRPr="009264A7">
              <w:rPr>
                <w:rFonts w:ascii="Times New Roman" w:eastAsia="Times New Roman" w:hAnsi="Times New Roman"/>
                <w:sz w:val="24"/>
                <w:szCs w:val="24"/>
                <w:lang w:val="uk-UA"/>
              </w:rPr>
              <w:t>.</w:t>
            </w:r>
            <w:r w:rsidRPr="009264A7">
              <w:rPr>
                <w:rFonts w:ascii="Times New Roman" w:eastAsia="Times New Roman" w:hAnsi="Times New Roman"/>
                <w:sz w:val="24"/>
                <w:szCs w:val="24"/>
              </w:rPr>
              <w:t xml:space="preserve"> </w:t>
            </w:r>
          </w:p>
          <w:p w14:paraId="642F115A" w14:textId="76DE57F6" w:rsidR="007968EF" w:rsidRPr="009264A7" w:rsidRDefault="007968EF" w:rsidP="007968EF">
            <w:pPr>
              <w:spacing w:after="0" w:line="240" w:lineRule="auto"/>
              <w:rPr>
                <w:rFonts w:ascii="Times New Roman" w:eastAsia="Times New Roman" w:hAnsi="Times New Roman"/>
                <w:bCs/>
                <w:sz w:val="24"/>
                <w:szCs w:val="24"/>
                <w:lang w:val="uk-UA" w:bidi="uk-UA"/>
              </w:rPr>
            </w:pPr>
            <w:r w:rsidRPr="009264A7">
              <w:rPr>
                <w:rFonts w:ascii="Times New Roman" w:eastAsia="Times New Roman" w:hAnsi="Times New Roman"/>
                <w:sz w:val="24"/>
                <w:szCs w:val="24"/>
                <w:lang w:val="uk-UA"/>
              </w:rPr>
              <w:t>5.2.</w:t>
            </w:r>
            <w:r w:rsidRPr="009264A7">
              <w:rPr>
                <w:rFonts w:ascii="Times New Roman" w:eastAsia="Times New Roman" w:hAnsi="Times New Roman"/>
                <w:sz w:val="24"/>
                <w:szCs w:val="24"/>
                <w:lang w:val="en-US"/>
              </w:rPr>
              <w:t> </w:t>
            </w:r>
            <w:r w:rsidRPr="009264A7">
              <w:rPr>
                <w:rFonts w:ascii="Times New Roman" w:eastAsia="Times New Roman" w:hAnsi="Times New Roman"/>
                <w:bCs/>
                <w:sz w:val="24"/>
                <w:szCs w:val="24"/>
              </w:rPr>
              <w:t xml:space="preserve">Місце поставки Товару: </w:t>
            </w:r>
            <w:r w:rsidR="00F41726" w:rsidRPr="009264A7">
              <w:rPr>
                <w:rFonts w:ascii="Times New Roman" w:eastAsia="Times New Roman" w:hAnsi="Times New Roman"/>
                <w:sz w:val="24"/>
                <w:szCs w:val="24"/>
                <w:lang w:val="uk-UA"/>
              </w:rPr>
              <w:t>__________________________________</w:t>
            </w:r>
            <w:r w:rsidRPr="009264A7">
              <w:rPr>
                <w:rFonts w:ascii="Times New Roman" w:eastAsia="Times New Roman" w:hAnsi="Times New Roman"/>
                <w:bCs/>
                <w:sz w:val="24"/>
                <w:szCs w:val="24"/>
              </w:rPr>
              <w:t>.</w:t>
            </w:r>
          </w:p>
          <w:p w14:paraId="7CB98CD2" w14:textId="77777777" w:rsidR="007968EF" w:rsidRPr="009264A7" w:rsidRDefault="007968EF" w:rsidP="007968EF">
            <w:pPr>
              <w:spacing w:after="0" w:line="240" w:lineRule="auto"/>
              <w:rPr>
                <w:rFonts w:ascii="Times New Roman" w:eastAsia="Times New Roman" w:hAnsi="Times New Roman"/>
                <w:sz w:val="24"/>
                <w:szCs w:val="24"/>
              </w:rPr>
            </w:pPr>
            <w:r w:rsidRPr="009264A7">
              <w:rPr>
                <w:rFonts w:ascii="Times New Roman" w:eastAsia="Times New Roman" w:hAnsi="Times New Roman"/>
                <w:sz w:val="24"/>
                <w:szCs w:val="24"/>
              </w:rPr>
              <w:t>5.</w:t>
            </w:r>
            <w:r w:rsidRPr="009264A7">
              <w:rPr>
                <w:rFonts w:ascii="Times New Roman" w:eastAsia="Times New Roman" w:hAnsi="Times New Roman"/>
                <w:sz w:val="24"/>
                <w:szCs w:val="24"/>
                <w:lang w:val="uk-UA"/>
              </w:rPr>
              <w:t>3</w:t>
            </w:r>
            <w:r w:rsidRPr="009264A7">
              <w:rPr>
                <w:rFonts w:ascii="Times New Roman" w:eastAsia="Times New Roman" w:hAnsi="Times New Roman"/>
                <w:sz w:val="24"/>
                <w:szCs w:val="24"/>
              </w:rPr>
              <w:t>.</w:t>
            </w:r>
            <w:r w:rsidRPr="009264A7">
              <w:rPr>
                <w:rFonts w:ascii="Times New Roman" w:eastAsia="Times New Roman" w:hAnsi="Times New Roman"/>
                <w:sz w:val="24"/>
                <w:szCs w:val="24"/>
                <w:lang w:val="en-US"/>
              </w:rPr>
              <w:t> </w:t>
            </w:r>
            <w:r w:rsidRPr="009264A7">
              <w:rPr>
                <w:rFonts w:ascii="Times New Roman" w:eastAsia="Times New Roman" w:hAnsi="Times New Roman"/>
                <w:sz w:val="24"/>
                <w:szCs w:val="24"/>
              </w:rPr>
              <w:t>Датою поставки Товару є дата підписання Замовником накладної (накладних) в місті поставки, вказаному в п.5.</w:t>
            </w:r>
            <w:r w:rsidRPr="009264A7">
              <w:rPr>
                <w:rFonts w:ascii="Times New Roman" w:eastAsia="Times New Roman" w:hAnsi="Times New Roman"/>
                <w:sz w:val="24"/>
                <w:szCs w:val="24"/>
                <w:lang w:val="uk-UA"/>
              </w:rPr>
              <w:t>2</w:t>
            </w:r>
            <w:r w:rsidRPr="009264A7">
              <w:rPr>
                <w:rFonts w:ascii="Times New Roman" w:eastAsia="Times New Roman" w:hAnsi="Times New Roman"/>
                <w:sz w:val="24"/>
                <w:szCs w:val="24"/>
              </w:rPr>
              <w:t xml:space="preserve">. Договору. </w:t>
            </w:r>
          </w:p>
          <w:p w14:paraId="755C6067" w14:textId="77777777" w:rsidR="007968EF" w:rsidRPr="009264A7" w:rsidRDefault="007968EF" w:rsidP="007968EF">
            <w:pPr>
              <w:spacing w:after="0" w:line="240" w:lineRule="auto"/>
              <w:rPr>
                <w:rFonts w:ascii="Times New Roman" w:eastAsia="Times New Roman" w:hAnsi="Times New Roman"/>
                <w:sz w:val="24"/>
                <w:szCs w:val="24"/>
              </w:rPr>
            </w:pPr>
            <w:r w:rsidRPr="009264A7">
              <w:rPr>
                <w:rFonts w:ascii="Times New Roman" w:eastAsia="Times New Roman" w:hAnsi="Times New Roman"/>
                <w:sz w:val="24"/>
                <w:szCs w:val="24"/>
              </w:rPr>
              <w:t>5.</w:t>
            </w:r>
            <w:r w:rsidRPr="009264A7">
              <w:rPr>
                <w:rFonts w:ascii="Times New Roman" w:eastAsia="Times New Roman" w:hAnsi="Times New Roman"/>
                <w:sz w:val="24"/>
                <w:szCs w:val="24"/>
                <w:lang w:val="uk-UA"/>
              </w:rPr>
              <w:t>4</w:t>
            </w:r>
            <w:r w:rsidRPr="009264A7">
              <w:rPr>
                <w:rFonts w:ascii="Times New Roman" w:eastAsia="Times New Roman" w:hAnsi="Times New Roman"/>
                <w:sz w:val="24"/>
                <w:szCs w:val="24"/>
              </w:rPr>
              <w:t>.</w:t>
            </w:r>
            <w:r w:rsidRPr="009264A7">
              <w:rPr>
                <w:rFonts w:ascii="Times New Roman" w:eastAsia="Times New Roman" w:hAnsi="Times New Roman"/>
                <w:sz w:val="24"/>
                <w:szCs w:val="24"/>
                <w:lang w:val="en-US"/>
              </w:rPr>
              <w:t> </w:t>
            </w:r>
            <w:r w:rsidRPr="009264A7">
              <w:rPr>
                <w:rFonts w:ascii="Times New Roman" w:eastAsia="Times New Roman" w:hAnsi="Times New Roman"/>
                <w:sz w:val="24"/>
                <w:szCs w:val="24"/>
              </w:rPr>
              <w:t>Приймання-</w:t>
            </w:r>
            <w:r w:rsidRPr="009264A7">
              <w:rPr>
                <w:rFonts w:ascii="Times New Roman" w:eastAsia="Times New Roman" w:hAnsi="Times New Roman"/>
                <w:sz w:val="24"/>
                <w:szCs w:val="24"/>
                <w:lang w:val="uk-UA"/>
              </w:rPr>
              <w:t>передача</w:t>
            </w:r>
            <w:r w:rsidRPr="009264A7">
              <w:rPr>
                <w:rFonts w:ascii="Times New Roman" w:eastAsia="Times New Roman" w:hAnsi="Times New Roman"/>
                <w:sz w:val="24"/>
                <w:szCs w:val="24"/>
              </w:rPr>
              <w:t xml:space="preserve"> Товару по кількості проводиться відповідно до товаросупровідних документів (накладних), по якості - документів, які засвідчують якість Товару.</w:t>
            </w:r>
          </w:p>
          <w:p w14:paraId="23776E3D" w14:textId="4C090E5E" w:rsidR="007968EF" w:rsidRPr="009264A7" w:rsidRDefault="007968EF" w:rsidP="007968EF">
            <w:pPr>
              <w:spacing w:after="0" w:line="240" w:lineRule="auto"/>
              <w:rPr>
                <w:rFonts w:ascii="Times New Roman" w:eastAsia="Times New Roman" w:hAnsi="Times New Roman"/>
                <w:sz w:val="24"/>
                <w:szCs w:val="24"/>
              </w:rPr>
            </w:pPr>
            <w:r w:rsidRPr="009264A7">
              <w:rPr>
                <w:rFonts w:ascii="Times New Roman" w:eastAsia="Times New Roman" w:hAnsi="Times New Roman"/>
                <w:sz w:val="24"/>
                <w:szCs w:val="24"/>
              </w:rPr>
              <w:t>5.</w:t>
            </w:r>
            <w:r w:rsidRPr="009264A7">
              <w:rPr>
                <w:rFonts w:ascii="Times New Roman" w:eastAsia="Times New Roman" w:hAnsi="Times New Roman"/>
                <w:sz w:val="24"/>
                <w:szCs w:val="24"/>
                <w:lang w:val="uk-UA"/>
              </w:rPr>
              <w:t>5</w:t>
            </w:r>
            <w:r w:rsidRPr="009264A7">
              <w:rPr>
                <w:rFonts w:ascii="Times New Roman" w:eastAsia="Times New Roman" w:hAnsi="Times New Roman"/>
                <w:sz w:val="24"/>
                <w:szCs w:val="24"/>
              </w:rPr>
              <w:t>.</w:t>
            </w:r>
            <w:r w:rsidRPr="009264A7">
              <w:rPr>
                <w:rFonts w:ascii="Times New Roman" w:eastAsia="Times New Roman" w:hAnsi="Times New Roman"/>
                <w:sz w:val="24"/>
                <w:szCs w:val="24"/>
                <w:lang w:val="en-US"/>
              </w:rPr>
              <w:t> </w:t>
            </w:r>
            <w:r w:rsidRPr="009264A7">
              <w:rPr>
                <w:rFonts w:ascii="Times New Roman" w:eastAsia="Times New Roman" w:hAnsi="Times New Roman"/>
                <w:sz w:val="24"/>
                <w:szCs w:val="24"/>
              </w:rPr>
              <w:t>Перехід права власності на Товар відбувається після виконання Постачальником вимог пунктів 5.1, 5.2</w:t>
            </w:r>
            <w:r w:rsidRPr="009264A7">
              <w:rPr>
                <w:rFonts w:ascii="Times New Roman" w:eastAsia="Times New Roman" w:hAnsi="Times New Roman"/>
                <w:sz w:val="24"/>
                <w:szCs w:val="24"/>
                <w:lang w:val="uk-UA"/>
              </w:rPr>
              <w:t>, 5.4</w:t>
            </w:r>
            <w:r w:rsidRPr="009264A7">
              <w:rPr>
                <w:rFonts w:ascii="Times New Roman" w:eastAsia="Times New Roman" w:hAnsi="Times New Roman"/>
                <w:sz w:val="24"/>
                <w:szCs w:val="24"/>
              </w:rPr>
              <w:t xml:space="preserve"> Договору, підписання уповноваженими представниками Замовника і Постачальника всіх товаросупровідних документів.</w:t>
            </w:r>
          </w:p>
          <w:p w14:paraId="37CCD607" w14:textId="77777777" w:rsidR="007968EF" w:rsidRPr="009264A7" w:rsidRDefault="007968EF" w:rsidP="007968EF">
            <w:pPr>
              <w:spacing w:after="0" w:line="240" w:lineRule="auto"/>
              <w:rPr>
                <w:rFonts w:ascii="Times New Roman" w:eastAsia="Times New Roman" w:hAnsi="Times New Roman"/>
                <w:sz w:val="24"/>
                <w:szCs w:val="24"/>
              </w:rPr>
            </w:pPr>
            <w:r w:rsidRPr="009264A7">
              <w:rPr>
                <w:rFonts w:ascii="Times New Roman" w:eastAsia="Times New Roman" w:hAnsi="Times New Roman"/>
                <w:sz w:val="24"/>
                <w:szCs w:val="24"/>
              </w:rPr>
              <w:t>6.</w:t>
            </w:r>
            <w:r w:rsidRPr="009264A7">
              <w:rPr>
                <w:rFonts w:ascii="Times New Roman" w:eastAsia="Times New Roman" w:hAnsi="Times New Roman"/>
                <w:sz w:val="24"/>
                <w:szCs w:val="24"/>
                <w:lang w:val="uk-UA"/>
              </w:rPr>
              <w:t> </w:t>
            </w:r>
            <w:r w:rsidRPr="009264A7">
              <w:rPr>
                <w:rFonts w:ascii="Times New Roman" w:eastAsia="Times New Roman" w:hAnsi="Times New Roman"/>
                <w:sz w:val="24"/>
                <w:szCs w:val="24"/>
              </w:rPr>
              <w:t>Права та обов’язки Сторін</w:t>
            </w:r>
          </w:p>
          <w:p w14:paraId="483BA967" w14:textId="77777777" w:rsidR="007968EF" w:rsidRPr="009264A7" w:rsidRDefault="007968EF" w:rsidP="007968EF">
            <w:pPr>
              <w:spacing w:after="0" w:line="240" w:lineRule="auto"/>
              <w:rPr>
                <w:rFonts w:ascii="Times New Roman" w:eastAsia="Times New Roman" w:hAnsi="Times New Roman"/>
                <w:sz w:val="24"/>
                <w:szCs w:val="24"/>
              </w:rPr>
            </w:pPr>
            <w:r w:rsidRPr="009264A7">
              <w:rPr>
                <w:rFonts w:ascii="Times New Roman" w:eastAsia="Times New Roman" w:hAnsi="Times New Roman"/>
                <w:sz w:val="24"/>
                <w:szCs w:val="24"/>
              </w:rPr>
              <w:t>6.1.</w:t>
            </w:r>
            <w:r w:rsidRPr="009264A7">
              <w:rPr>
                <w:rFonts w:ascii="Times New Roman" w:eastAsia="Times New Roman" w:hAnsi="Times New Roman"/>
                <w:sz w:val="24"/>
                <w:szCs w:val="24"/>
                <w:lang w:val="en-US"/>
              </w:rPr>
              <w:t> </w:t>
            </w:r>
            <w:r w:rsidRPr="009264A7">
              <w:rPr>
                <w:rFonts w:ascii="Times New Roman" w:eastAsia="Times New Roman" w:hAnsi="Times New Roman"/>
                <w:sz w:val="24"/>
                <w:szCs w:val="24"/>
              </w:rPr>
              <w:t xml:space="preserve">Замовник зобов’язується: </w:t>
            </w:r>
          </w:p>
          <w:p w14:paraId="33DEAC9C" w14:textId="77777777" w:rsidR="007968EF" w:rsidRPr="009264A7" w:rsidRDefault="007968EF" w:rsidP="007968EF">
            <w:pPr>
              <w:spacing w:after="0" w:line="240" w:lineRule="auto"/>
              <w:rPr>
                <w:rFonts w:ascii="Times New Roman" w:eastAsia="Times New Roman" w:hAnsi="Times New Roman"/>
                <w:sz w:val="24"/>
                <w:szCs w:val="24"/>
              </w:rPr>
            </w:pPr>
            <w:r w:rsidRPr="009264A7">
              <w:rPr>
                <w:rFonts w:ascii="Times New Roman" w:eastAsia="Times New Roman" w:hAnsi="Times New Roman"/>
                <w:sz w:val="24"/>
                <w:szCs w:val="24"/>
              </w:rPr>
              <w:t>6.1.1.</w:t>
            </w:r>
            <w:r w:rsidRPr="009264A7">
              <w:rPr>
                <w:rFonts w:ascii="Times New Roman" w:eastAsia="Times New Roman" w:hAnsi="Times New Roman"/>
                <w:sz w:val="24"/>
                <w:szCs w:val="24"/>
                <w:lang w:val="en-US"/>
              </w:rPr>
              <w:t> </w:t>
            </w:r>
            <w:r w:rsidRPr="009264A7">
              <w:rPr>
                <w:rFonts w:ascii="Times New Roman" w:eastAsia="Times New Roman" w:hAnsi="Times New Roman"/>
                <w:sz w:val="24"/>
                <w:szCs w:val="24"/>
              </w:rPr>
              <w:t xml:space="preserve">Своєчасно та в повному обсязі сплатити за поставлений Товар. </w:t>
            </w:r>
          </w:p>
          <w:p w14:paraId="0090AE7F" w14:textId="77777777" w:rsidR="007968EF" w:rsidRPr="009264A7" w:rsidRDefault="007968EF" w:rsidP="007968EF">
            <w:pPr>
              <w:spacing w:after="0" w:line="240" w:lineRule="auto"/>
              <w:rPr>
                <w:rFonts w:ascii="Times New Roman" w:eastAsia="Times New Roman" w:hAnsi="Times New Roman"/>
                <w:sz w:val="24"/>
                <w:szCs w:val="24"/>
              </w:rPr>
            </w:pPr>
            <w:r w:rsidRPr="009264A7">
              <w:rPr>
                <w:rFonts w:ascii="Times New Roman" w:eastAsia="Times New Roman" w:hAnsi="Times New Roman"/>
                <w:sz w:val="24"/>
                <w:szCs w:val="24"/>
              </w:rPr>
              <w:t>6.1.2.</w:t>
            </w:r>
            <w:r w:rsidRPr="009264A7">
              <w:rPr>
                <w:rFonts w:ascii="Times New Roman" w:eastAsia="Times New Roman" w:hAnsi="Times New Roman"/>
                <w:sz w:val="24"/>
                <w:szCs w:val="24"/>
                <w:lang w:val="en-US"/>
              </w:rPr>
              <w:t> </w:t>
            </w:r>
            <w:r w:rsidRPr="009264A7">
              <w:rPr>
                <w:rFonts w:ascii="Times New Roman" w:eastAsia="Times New Roman" w:hAnsi="Times New Roman"/>
                <w:sz w:val="24"/>
                <w:szCs w:val="24"/>
              </w:rPr>
              <w:t xml:space="preserve">Прийняти Товар в порядку та строки, визначені Договором. </w:t>
            </w:r>
          </w:p>
          <w:p w14:paraId="4982FF19" w14:textId="77777777" w:rsidR="007968EF" w:rsidRPr="009264A7" w:rsidRDefault="007968EF" w:rsidP="007968EF">
            <w:pPr>
              <w:spacing w:after="0" w:line="240" w:lineRule="auto"/>
              <w:rPr>
                <w:rFonts w:ascii="Times New Roman" w:eastAsia="Times New Roman" w:hAnsi="Times New Roman"/>
                <w:sz w:val="24"/>
                <w:szCs w:val="24"/>
              </w:rPr>
            </w:pPr>
            <w:r w:rsidRPr="009264A7">
              <w:rPr>
                <w:rFonts w:ascii="Times New Roman" w:eastAsia="Times New Roman" w:hAnsi="Times New Roman"/>
                <w:sz w:val="24"/>
                <w:szCs w:val="24"/>
              </w:rPr>
              <w:t>6.2.</w:t>
            </w:r>
            <w:r w:rsidRPr="009264A7">
              <w:rPr>
                <w:rFonts w:ascii="Times New Roman" w:eastAsia="Times New Roman" w:hAnsi="Times New Roman"/>
                <w:sz w:val="24"/>
                <w:szCs w:val="24"/>
                <w:lang w:val="en-US"/>
              </w:rPr>
              <w:t> </w:t>
            </w:r>
            <w:r w:rsidRPr="009264A7">
              <w:rPr>
                <w:rFonts w:ascii="Times New Roman" w:eastAsia="Times New Roman" w:hAnsi="Times New Roman"/>
                <w:sz w:val="24"/>
                <w:szCs w:val="24"/>
              </w:rPr>
              <w:t>Замовник має право:</w:t>
            </w:r>
          </w:p>
          <w:p w14:paraId="41814E6E" w14:textId="77777777" w:rsidR="007968EF" w:rsidRPr="009264A7" w:rsidRDefault="007968EF" w:rsidP="007968EF">
            <w:pPr>
              <w:spacing w:after="0" w:line="240" w:lineRule="auto"/>
              <w:rPr>
                <w:rFonts w:ascii="Times New Roman" w:eastAsia="Times New Roman" w:hAnsi="Times New Roman"/>
                <w:sz w:val="24"/>
                <w:szCs w:val="24"/>
              </w:rPr>
            </w:pPr>
            <w:r w:rsidRPr="009264A7">
              <w:rPr>
                <w:rFonts w:ascii="Times New Roman" w:eastAsia="Times New Roman" w:hAnsi="Times New Roman"/>
                <w:sz w:val="24"/>
                <w:szCs w:val="24"/>
              </w:rPr>
              <w:t>6.2.</w:t>
            </w:r>
            <w:r w:rsidRPr="009264A7">
              <w:rPr>
                <w:rFonts w:ascii="Times New Roman" w:eastAsia="Times New Roman" w:hAnsi="Times New Roman"/>
                <w:sz w:val="24"/>
                <w:szCs w:val="24"/>
                <w:lang w:val="uk-UA"/>
              </w:rPr>
              <w:t>1</w:t>
            </w:r>
            <w:r w:rsidRPr="009264A7">
              <w:rPr>
                <w:rFonts w:ascii="Times New Roman" w:eastAsia="Times New Roman" w:hAnsi="Times New Roman"/>
                <w:sz w:val="24"/>
                <w:szCs w:val="24"/>
              </w:rPr>
              <w:t>.</w:t>
            </w:r>
            <w:r w:rsidRPr="009264A7">
              <w:rPr>
                <w:rFonts w:ascii="Times New Roman" w:eastAsia="Times New Roman" w:hAnsi="Times New Roman"/>
                <w:sz w:val="24"/>
                <w:szCs w:val="24"/>
                <w:lang w:val="en-US"/>
              </w:rPr>
              <w:t> </w:t>
            </w:r>
            <w:r w:rsidRPr="009264A7">
              <w:rPr>
                <w:rFonts w:ascii="Times New Roman" w:eastAsia="Times New Roman" w:hAnsi="Times New Roman"/>
                <w:sz w:val="24"/>
                <w:szCs w:val="24"/>
              </w:rPr>
              <w:t>Контролювати поставку Товару у терміни, встановлені Договором.</w:t>
            </w:r>
          </w:p>
          <w:p w14:paraId="18AAA9EE" w14:textId="77777777" w:rsidR="007968EF" w:rsidRPr="009264A7" w:rsidRDefault="007968EF" w:rsidP="007968EF">
            <w:pPr>
              <w:spacing w:after="0" w:line="240" w:lineRule="auto"/>
              <w:rPr>
                <w:rFonts w:ascii="Times New Roman" w:eastAsia="Times New Roman" w:hAnsi="Times New Roman"/>
                <w:sz w:val="24"/>
                <w:szCs w:val="24"/>
              </w:rPr>
            </w:pPr>
            <w:r w:rsidRPr="009264A7">
              <w:rPr>
                <w:rFonts w:ascii="Times New Roman" w:eastAsia="Times New Roman" w:hAnsi="Times New Roman"/>
                <w:sz w:val="24"/>
                <w:szCs w:val="24"/>
              </w:rPr>
              <w:t>6.2.</w:t>
            </w:r>
            <w:r w:rsidRPr="009264A7">
              <w:rPr>
                <w:rFonts w:ascii="Times New Roman" w:eastAsia="Times New Roman" w:hAnsi="Times New Roman"/>
                <w:sz w:val="24"/>
                <w:szCs w:val="24"/>
                <w:lang w:val="uk-UA"/>
              </w:rPr>
              <w:t>2</w:t>
            </w:r>
            <w:r w:rsidRPr="009264A7">
              <w:rPr>
                <w:rFonts w:ascii="Times New Roman" w:eastAsia="Times New Roman" w:hAnsi="Times New Roman"/>
                <w:sz w:val="24"/>
                <w:szCs w:val="24"/>
              </w:rPr>
              <w:t>.</w:t>
            </w:r>
            <w:r w:rsidRPr="009264A7">
              <w:rPr>
                <w:rFonts w:ascii="Times New Roman" w:eastAsia="Times New Roman" w:hAnsi="Times New Roman"/>
                <w:sz w:val="24"/>
                <w:szCs w:val="24"/>
                <w:lang w:val="en-US"/>
              </w:rPr>
              <w:t> </w:t>
            </w:r>
            <w:r w:rsidRPr="009264A7">
              <w:rPr>
                <w:rFonts w:ascii="Times New Roman" w:eastAsia="Times New Roman" w:hAnsi="Times New Roman"/>
                <w:sz w:val="24"/>
                <w:szCs w:val="24"/>
              </w:rPr>
              <w:t>Зменшувати обсяг закупівлі Товару та ціну Договору залежно від реальних потреб та фінансування своїх видатків. У такому випадку Сторони вносять відповідні зміни до Договору.</w:t>
            </w:r>
          </w:p>
          <w:p w14:paraId="6645CC60" w14:textId="43DB235A" w:rsidR="007968EF" w:rsidRPr="009264A7" w:rsidRDefault="007968EF" w:rsidP="007968EF">
            <w:pPr>
              <w:spacing w:after="0" w:line="240" w:lineRule="auto"/>
              <w:rPr>
                <w:rFonts w:ascii="Times New Roman" w:eastAsia="Times New Roman" w:hAnsi="Times New Roman"/>
                <w:sz w:val="24"/>
                <w:szCs w:val="24"/>
              </w:rPr>
            </w:pPr>
            <w:r w:rsidRPr="009264A7">
              <w:rPr>
                <w:rFonts w:ascii="Times New Roman" w:eastAsia="Times New Roman" w:hAnsi="Times New Roman"/>
                <w:sz w:val="24"/>
                <w:szCs w:val="24"/>
              </w:rPr>
              <w:t>6.2.</w:t>
            </w:r>
            <w:r w:rsidRPr="009264A7">
              <w:rPr>
                <w:rFonts w:ascii="Times New Roman" w:eastAsia="Times New Roman" w:hAnsi="Times New Roman"/>
                <w:sz w:val="24"/>
                <w:szCs w:val="24"/>
                <w:lang w:val="uk-UA"/>
              </w:rPr>
              <w:t>3</w:t>
            </w:r>
            <w:r w:rsidRPr="009264A7">
              <w:rPr>
                <w:rFonts w:ascii="Times New Roman" w:eastAsia="Times New Roman" w:hAnsi="Times New Roman"/>
                <w:sz w:val="24"/>
                <w:szCs w:val="24"/>
              </w:rPr>
              <w:t>. </w:t>
            </w:r>
            <w:r w:rsidRPr="009264A7">
              <w:rPr>
                <w:rFonts w:ascii="Times New Roman" w:eastAsia="Times New Roman" w:hAnsi="Times New Roman"/>
                <w:sz w:val="24"/>
                <w:szCs w:val="24"/>
                <w:lang w:val="uk-UA"/>
              </w:rPr>
              <w:t>Не</w:t>
            </w:r>
            <w:r w:rsidRPr="009264A7">
              <w:rPr>
                <w:rFonts w:ascii="Times New Roman" w:eastAsia="Times New Roman" w:hAnsi="Times New Roman"/>
                <w:sz w:val="24"/>
                <w:szCs w:val="24"/>
              </w:rPr>
              <w:t xml:space="preserve"> здійснювати оплату за Товар у разі неналежного оформлення документів, зазначених у </w:t>
            </w:r>
            <w:r w:rsidR="009326C7" w:rsidRPr="009264A7">
              <w:rPr>
                <w:rFonts w:ascii="Times New Roman" w:eastAsia="Times New Roman" w:hAnsi="Times New Roman"/>
                <w:sz w:val="24"/>
                <w:szCs w:val="24"/>
                <w:lang w:val="uk-UA"/>
              </w:rPr>
              <w:t xml:space="preserve">Розділу 5 </w:t>
            </w:r>
            <w:r w:rsidRPr="009264A7">
              <w:rPr>
                <w:rFonts w:ascii="Times New Roman" w:eastAsia="Times New Roman" w:hAnsi="Times New Roman"/>
                <w:sz w:val="24"/>
                <w:szCs w:val="24"/>
              </w:rPr>
              <w:t>Договору.</w:t>
            </w:r>
          </w:p>
          <w:p w14:paraId="1EBE7291" w14:textId="77777777" w:rsidR="007968EF" w:rsidRPr="009264A7" w:rsidRDefault="007968EF" w:rsidP="007968EF">
            <w:pPr>
              <w:spacing w:after="0" w:line="240" w:lineRule="auto"/>
              <w:rPr>
                <w:rFonts w:ascii="Times New Roman" w:eastAsia="Times New Roman" w:hAnsi="Times New Roman"/>
                <w:sz w:val="24"/>
                <w:szCs w:val="24"/>
              </w:rPr>
            </w:pPr>
            <w:r w:rsidRPr="009264A7">
              <w:rPr>
                <w:rFonts w:ascii="Times New Roman" w:eastAsia="Times New Roman" w:hAnsi="Times New Roman"/>
                <w:sz w:val="24"/>
                <w:szCs w:val="24"/>
              </w:rPr>
              <w:t xml:space="preserve">6.3. Постачальник зобов’язується: </w:t>
            </w:r>
          </w:p>
          <w:p w14:paraId="0B3DE98A" w14:textId="77777777" w:rsidR="007968EF" w:rsidRPr="009264A7" w:rsidRDefault="007968EF" w:rsidP="007968EF">
            <w:pPr>
              <w:spacing w:after="0" w:line="240" w:lineRule="auto"/>
              <w:rPr>
                <w:rFonts w:ascii="Times New Roman" w:eastAsia="Times New Roman" w:hAnsi="Times New Roman"/>
                <w:sz w:val="24"/>
                <w:szCs w:val="24"/>
              </w:rPr>
            </w:pPr>
            <w:r w:rsidRPr="009264A7">
              <w:rPr>
                <w:rFonts w:ascii="Times New Roman" w:eastAsia="Times New Roman" w:hAnsi="Times New Roman"/>
                <w:sz w:val="24"/>
                <w:szCs w:val="24"/>
              </w:rPr>
              <w:t>6.3.1. Забезпечити поставку Товару в асортименті і за цінами, вказаними у додатку до Договору, у строки, встановлені Договором.</w:t>
            </w:r>
          </w:p>
          <w:p w14:paraId="613503D6" w14:textId="77777777" w:rsidR="007968EF" w:rsidRPr="009264A7" w:rsidRDefault="007968EF" w:rsidP="007968EF">
            <w:pPr>
              <w:spacing w:after="0" w:line="240" w:lineRule="auto"/>
              <w:rPr>
                <w:rFonts w:ascii="Times New Roman" w:eastAsia="Times New Roman" w:hAnsi="Times New Roman"/>
                <w:sz w:val="24"/>
                <w:szCs w:val="24"/>
              </w:rPr>
            </w:pPr>
            <w:r w:rsidRPr="009264A7">
              <w:rPr>
                <w:rFonts w:ascii="Times New Roman" w:eastAsia="Times New Roman" w:hAnsi="Times New Roman"/>
                <w:sz w:val="24"/>
                <w:szCs w:val="24"/>
              </w:rPr>
              <w:lastRenderedPageBreak/>
              <w:t>6.3.2.</w:t>
            </w:r>
            <w:r w:rsidRPr="009264A7">
              <w:rPr>
                <w:rFonts w:ascii="Times New Roman" w:eastAsia="Times New Roman" w:hAnsi="Times New Roman"/>
                <w:sz w:val="24"/>
                <w:szCs w:val="24"/>
                <w:lang w:val="uk-UA"/>
              </w:rPr>
              <w:t> </w:t>
            </w:r>
            <w:r w:rsidRPr="009264A7">
              <w:rPr>
                <w:rFonts w:ascii="Times New Roman" w:eastAsia="Times New Roman" w:hAnsi="Times New Roman"/>
                <w:sz w:val="24"/>
                <w:szCs w:val="24"/>
              </w:rPr>
              <w:t>Забезпечити поставку Товару, якість якого відповідає умовам, встановленим розділом 2 Договору.</w:t>
            </w:r>
          </w:p>
          <w:p w14:paraId="49E10521" w14:textId="77777777" w:rsidR="007968EF" w:rsidRPr="009264A7" w:rsidRDefault="007968EF" w:rsidP="007968EF">
            <w:pPr>
              <w:spacing w:after="0" w:line="240" w:lineRule="auto"/>
              <w:rPr>
                <w:rFonts w:ascii="Times New Roman" w:eastAsia="Times New Roman" w:hAnsi="Times New Roman"/>
                <w:sz w:val="24"/>
                <w:szCs w:val="24"/>
              </w:rPr>
            </w:pPr>
            <w:r w:rsidRPr="009264A7">
              <w:rPr>
                <w:rFonts w:ascii="Times New Roman" w:eastAsia="Times New Roman" w:hAnsi="Times New Roman"/>
                <w:sz w:val="24"/>
                <w:szCs w:val="24"/>
              </w:rPr>
              <w:t>6.4.</w:t>
            </w:r>
            <w:r w:rsidRPr="009264A7">
              <w:rPr>
                <w:rFonts w:ascii="Times New Roman" w:eastAsia="Times New Roman" w:hAnsi="Times New Roman"/>
                <w:sz w:val="24"/>
                <w:szCs w:val="24"/>
                <w:lang w:val="uk-UA"/>
              </w:rPr>
              <w:t> </w:t>
            </w:r>
            <w:r w:rsidRPr="009264A7">
              <w:rPr>
                <w:rFonts w:ascii="Times New Roman" w:eastAsia="Times New Roman" w:hAnsi="Times New Roman"/>
                <w:sz w:val="24"/>
                <w:szCs w:val="24"/>
              </w:rPr>
              <w:t>Постачальник має право:</w:t>
            </w:r>
          </w:p>
          <w:p w14:paraId="588E9B67" w14:textId="77777777" w:rsidR="007968EF" w:rsidRPr="009264A7" w:rsidRDefault="007968EF" w:rsidP="007968EF">
            <w:pPr>
              <w:spacing w:after="0" w:line="240" w:lineRule="auto"/>
              <w:rPr>
                <w:rFonts w:ascii="Times New Roman" w:eastAsia="Times New Roman" w:hAnsi="Times New Roman"/>
                <w:sz w:val="24"/>
                <w:szCs w:val="24"/>
              </w:rPr>
            </w:pPr>
            <w:r w:rsidRPr="009264A7">
              <w:rPr>
                <w:rFonts w:ascii="Times New Roman" w:eastAsia="Times New Roman" w:hAnsi="Times New Roman"/>
                <w:sz w:val="24"/>
                <w:szCs w:val="24"/>
              </w:rPr>
              <w:t>6.4.1</w:t>
            </w:r>
            <w:r w:rsidRPr="009264A7">
              <w:rPr>
                <w:rFonts w:ascii="Times New Roman" w:eastAsia="Times New Roman" w:hAnsi="Times New Roman"/>
                <w:sz w:val="24"/>
                <w:szCs w:val="24"/>
                <w:lang w:val="uk-UA"/>
              </w:rPr>
              <w:t>. </w:t>
            </w:r>
            <w:r w:rsidRPr="009264A7">
              <w:rPr>
                <w:rFonts w:ascii="Times New Roman" w:eastAsia="Times New Roman" w:hAnsi="Times New Roman"/>
                <w:sz w:val="24"/>
                <w:szCs w:val="24"/>
              </w:rPr>
              <w:t xml:space="preserve"> Своєчасно і в повному обсязі отримувати плату за поставлений Товар.</w:t>
            </w:r>
          </w:p>
          <w:p w14:paraId="1E885768" w14:textId="31C77610" w:rsidR="007968EF" w:rsidRPr="009264A7" w:rsidRDefault="007968EF" w:rsidP="007968EF">
            <w:pPr>
              <w:spacing w:after="0" w:line="240" w:lineRule="auto"/>
              <w:rPr>
                <w:rFonts w:ascii="Times New Roman" w:eastAsia="Times New Roman" w:hAnsi="Times New Roman"/>
                <w:sz w:val="24"/>
                <w:szCs w:val="24"/>
              </w:rPr>
            </w:pPr>
            <w:r w:rsidRPr="009264A7">
              <w:rPr>
                <w:rFonts w:ascii="Times New Roman" w:eastAsia="Times New Roman" w:hAnsi="Times New Roman"/>
                <w:sz w:val="24"/>
                <w:szCs w:val="24"/>
              </w:rPr>
              <w:t>6.4.2.</w:t>
            </w:r>
            <w:r w:rsidRPr="009264A7">
              <w:rPr>
                <w:rFonts w:ascii="Times New Roman" w:eastAsia="Times New Roman" w:hAnsi="Times New Roman"/>
                <w:sz w:val="24"/>
                <w:szCs w:val="24"/>
                <w:lang w:val="uk-UA"/>
              </w:rPr>
              <w:t> </w:t>
            </w:r>
            <w:r w:rsidRPr="009264A7">
              <w:rPr>
                <w:rFonts w:ascii="Times New Roman" w:eastAsia="Times New Roman" w:hAnsi="Times New Roman"/>
                <w:sz w:val="24"/>
                <w:szCs w:val="24"/>
              </w:rPr>
              <w:t>На дострокову поставку Товару.</w:t>
            </w:r>
          </w:p>
          <w:p w14:paraId="6F8DF809" w14:textId="77777777" w:rsidR="007968EF" w:rsidRPr="009264A7" w:rsidRDefault="007968EF" w:rsidP="007968EF">
            <w:pPr>
              <w:spacing w:after="0" w:line="240" w:lineRule="auto"/>
              <w:rPr>
                <w:rFonts w:ascii="Times New Roman" w:eastAsia="Times New Roman" w:hAnsi="Times New Roman"/>
                <w:sz w:val="24"/>
                <w:szCs w:val="24"/>
              </w:rPr>
            </w:pPr>
            <w:r w:rsidRPr="009264A7">
              <w:rPr>
                <w:rFonts w:ascii="Times New Roman" w:eastAsia="Times New Roman" w:hAnsi="Times New Roman"/>
                <w:sz w:val="24"/>
                <w:szCs w:val="24"/>
              </w:rPr>
              <w:t>7.</w:t>
            </w:r>
            <w:r w:rsidRPr="009264A7">
              <w:rPr>
                <w:rFonts w:ascii="Times New Roman" w:eastAsia="Times New Roman" w:hAnsi="Times New Roman"/>
                <w:sz w:val="24"/>
                <w:szCs w:val="24"/>
                <w:lang w:val="uk-UA"/>
              </w:rPr>
              <w:t> </w:t>
            </w:r>
            <w:r w:rsidRPr="009264A7">
              <w:rPr>
                <w:rFonts w:ascii="Times New Roman" w:eastAsia="Times New Roman" w:hAnsi="Times New Roman"/>
                <w:sz w:val="24"/>
                <w:szCs w:val="24"/>
              </w:rPr>
              <w:t>Відповідальність Сторін</w:t>
            </w:r>
          </w:p>
          <w:p w14:paraId="34716782" w14:textId="77777777" w:rsidR="007968EF" w:rsidRPr="009264A7" w:rsidRDefault="007968EF" w:rsidP="007968EF">
            <w:pPr>
              <w:spacing w:after="0" w:line="240" w:lineRule="auto"/>
              <w:rPr>
                <w:rFonts w:ascii="Times New Roman" w:eastAsia="Times New Roman" w:hAnsi="Times New Roman"/>
                <w:sz w:val="24"/>
                <w:szCs w:val="24"/>
              </w:rPr>
            </w:pPr>
            <w:r w:rsidRPr="009264A7">
              <w:rPr>
                <w:rFonts w:ascii="Times New Roman" w:eastAsia="Times New Roman" w:hAnsi="Times New Roman"/>
                <w:sz w:val="24"/>
                <w:szCs w:val="24"/>
              </w:rPr>
              <w:t>7.1.</w:t>
            </w:r>
            <w:r w:rsidRPr="009264A7">
              <w:rPr>
                <w:rFonts w:ascii="Times New Roman" w:eastAsia="Times New Roman" w:hAnsi="Times New Roman"/>
                <w:sz w:val="24"/>
                <w:szCs w:val="24"/>
                <w:lang w:val="uk-UA"/>
              </w:rPr>
              <w:t> </w:t>
            </w:r>
            <w:r w:rsidRPr="009264A7">
              <w:rPr>
                <w:rFonts w:ascii="Times New Roman" w:eastAsia="Times New Roman" w:hAnsi="Times New Roman"/>
                <w:sz w:val="24"/>
                <w:szCs w:val="24"/>
              </w:rPr>
              <w:t>У разі невиконання або неналежного виконання своїх зобов’язань за Договором Сторони несуть відповідальність, передбачену законами України і Договором.</w:t>
            </w:r>
          </w:p>
          <w:p w14:paraId="7D9CB1FA" w14:textId="77777777" w:rsidR="007968EF" w:rsidRPr="009264A7" w:rsidRDefault="007968EF" w:rsidP="007968EF">
            <w:pPr>
              <w:spacing w:after="0" w:line="240" w:lineRule="auto"/>
              <w:rPr>
                <w:rFonts w:ascii="Times New Roman" w:eastAsia="Times New Roman" w:hAnsi="Times New Roman"/>
                <w:sz w:val="24"/>
                <w:szCs w:val="24"/>
              </w:rPr>
            </w:pPr>
            <w:r w:rsidRPr="009264A7">
              <w:rPr>
                <w:rFonts w:ascii="Times New Roman" w:eastAsia="Times New Roman" w:hAnsi="Times New Roman"/>
                <w:sz w:val="24"/>
                <w:szCs w:val="24"/>
              </w:rPr>
              <w:t>7.2.</w:t>
            </w:r>
            <w:r w:rsidRPr="009264A7">
              <w:rPr>
                <w:rFonts w:ascii="Times New Roman" w:eastAsia="Times New Roman" w:hAnsi="Times New Roman"/>
                <w:sz w:val="24"/>
                <w:szCs w:val="24"/>
                <w:lang w:val="uk-UA"/>
              </w:rPr>
              <w:t> </w:t>
            </w:r>
            <w:r w:rsidRPr="009264A7">
              <w:rPr>
                <w:rFonts w:ascii="Times New Roman" w:eastAsia="Times New Roman" w:hAnsi="Times New Roman"/>
                <w:sz w:val="24"/>
                <w:szCs w:val="24"/>
              </w:rPr>
              <w:t>У разі затримки поставки Товару в обсязі, визначеному Договором, Постачальник сплачує Замовнику пеню у розмірі подвійної облікової ставки НБУ, діючої на момент нарахування пені, від вартості не поставленого Товару за кожен день затримки поставки. За прострочення поставки Товару за Договором понад 30 (тридцят</w:t>
            </w:r>
            <w:r w:rsidRPr="009264A7">
              <w:rPr>
                <w:rFonts w:ascii="Times New Roman" w:eastAsia="Times New Roman" w:hAnsi="Times New Roman"/>
                <w:sz w:val="24"/>
                <w:szCs w:val="24"/>
                <w:lang w:val="uk-UA"/>
              </w:rPr>
              <w:t>ь</w:t>
            </w:r>
            <w:r w:rsidRPr="009264A7">
              <w:rPr>
                <w:rFonts w:ascii="Times New Roman" w:eastAsia="Times New Roman" w:hAnsi="Times New Roman"/>
                <w:sz w:val="24"/>
                <w:szCs w:val="24"/>
              </w:rPr>
              <w:t xml:space="preserve">) </w:t>
            </w:r>
            <w:r w:rsidRPr="009264A7">
              <w:rPr>
                <w:rFonts w:ascii="Times New Roman" w:eastAsia="Times New Roman" w:hAnsi="Times New Roman"/>
                <w:sz w:val="24"/>
                <w:szCs w:val="24"/>
                <w:lang w:val="uk-UA"/>
              </w:rPr>
              <w:t>календарних</w:t>
            </w:r>
            <w:r w:rsidRPr="009264A7">
              <w:rPr>
                <w:rFonts w:ascii="Times New Roman" w:eastAsia="Times New Roman" w:hAnsi="Times New Roman"/>
                <w:sz w:val="24"/>
                <w:szCs w:val="24"/>
              </w:rPr>
              <w:t xml:space="preserve"> днів Постачальник додатково сплачує Замовнику штраф у розмірі 5% (п’яти відсотків) від ціни Договору.</w:t>
            </w:r>
          </w:p>
          <w:p w14:paraId="7F64B628" w14:textId="77777777" w:rsidR="007968EF" w:rsidRPr="009264A7" w:rsidRDefault="007968EF" w:rsidP="007968EF">
            <w:pPr>
              <w:spacing w:after="0" w:line="240" w:lineRule="auto"/>
              <w:rPr>
                <w:rFonts w:ascii="Times New Roman" w:eastAsia="Times New Roman" w:hAnsi="Times New Roman"/>
                <w:sz w:val="24"/>
                <w:szCs w:val="24"/>
              </w:rPr>
            </w:pPr>
            <w:r w:rsidRPr="009264A7">
              <w:rPr>
                <w:rFonts w:ascii="Times New Roman" w:eastAsia="Times New Roman" w:hAnsi="Times New Roman"/>
                <w:sz w:val="24"/>
                <w:szCs w:val="24"/>
              </w:rPr>
              <w:t>7.3.</w:t>
            </w:r>
            <w:r w:rsidRPr="009264A7">
              <w:rPr>
                <w:rFonts w:ascii="Times New Roman" w:eastAsia="Times New Roman" w:hAnsi="Times New Roman"/>
                <w:sz w:val="24"/>
                <w:szCs w:val="24"/>
                <w:lang w:val="uk-UA"/>
              </w:rPr>
              <w:t> </w:t>
            </w:r>
            <w:r w:rsidRPr="009264A7">
              <w:rPr>
                <w:rFonts w:ascii="Times New Roman" w:eastAsia="Times New Roman" w:hAnsi="Times New Roman"/>
                <w:sz w:val="24"/>
                <w:szCs w:val="24"/>
              </w:rPr>
              <w:t>У випадку виникнення суперечки по якості Товару проводиться незалежна експертиза його якості в уповноважених на це установах чи організаціях.</w:t>
            </w:r>
          </w:p>
          <w:p w14:paraId="55AD23ED" w14:textId="77777777" w:rsidR="007968EF" w:rsidRPr="009264A7" w:rsidRDefault="007968EF" w:rsidP="007968EF">
            <w:pPr>
              <w:spacing w:after="0" w:line="240" w:lineRule="auto"/>
              <w:rPr>
                <w:rFonts w:ascii="Times New Roman" w:eastAsia="Times New Roman" w:hAnsi="Times New Roman"/>
                <w:sz w:val="24"/>
                <w:szCs w:val="24"/>
              </w:rPr>
            </w:pPr>
            <w:r w:rsidRPr="009264A7">
              <w:rPr>
                <w:rFonts w:ascii="Times New Roman" w:eastAsia="Times New Roman" w:hAnsi="Times New Roman"/>
                <w:sz w:val="24"/>
                <w:szCs w:val="24"/>
              </w:rPr>
              <w:t>7.4</w:t>
            </w:r>
            <w:r w:rsidRPr="009264A7">
              <w:rPr>
                <w:rFonts w:ascii="Times New Roman" w:eastAsia="Times New Roman" w:hAnsi="Times New Roman"/>
                <w:sz w:val="24"/>
                <w:szCs w:val="24"/>
                <w:lang w:val="uk-UA"/>
              </w:rPr>
              <w:t>.</w:t>
            </w:r>
            <w:r w:rsidRPr="009264A7">
              <w:rPr>
                <w:rFonts w:ascii="Times New Roman" w:eastAsia="Times New Roman" w:hAnsi="Times New Roman"/>
                <w:sz w:val="24"/>
                <w:szCs w:val="24"/>
              </w:rPr>
              <w:t> Оплата вартості експертизи здійснюється ініціатором проведення експертизи із наступним відшкодуванням винною Стороною.</w:t>
            </w:r>
          </w:p>
          <w:p w14:paraId="6E481DA0" w14:textId="77777777" w:rsidR="007968EF" w:rsidRPr="009264A7" w:rsidRDefault="007968EF" w:rsidP="007968EF">
            <w:pPr>
              <w:spacing w:after="0" w:line="240" w:lineRule="auto"/>
              <w:rPr>
                <w:rFonts w:ascii="Times New Roman" w:eastAsia="Times New Roman" w:hAnsi="Times New Roman"/>
                <w:sz w:val="24"/>
                <w:szCs w:val="24"/>
              </w:rPr>
            </w:pPr>
            <w:r w:rsidRPr="009264A7">
              <w:rPr>
                <w:rFonts w:ascii="Times New Roman" w:eastAsia="Times New Roman" w:hAnsi="Times New Roman"/>
                <w:sz w:val="24"/>
                <w:szCs w:val="24"/>
              </w:rPr>
              <w:t>7.5.</w:t>
            </w:r>
            <w:r w:rsidRPr="009264A7">
              <w:rPr>
                <w:rFonts w:ascii="Times New Roman" w:eastAsia="Times New Roman" w:hAnsi="Times New Roman"/>
                <w:sz w:val="24"/>
                <w:szCs w:val="24"/>
                <w:lang w:val="uk-UA"/>
              </w:rPr>
              <w:t> </w:t>
            </w:r>
            <w:r w:rsidRPr="009264A7">
              <w:rPr>
                <w:rFonts w:ascii="Times New Roman" w:eastAsia="Times New Roman" w:hAnsi="Times New Roman"/>
                <w:sz w:val="24"/>
                <w:szCs w:val="24"/>
              </w:rPr>
              <w:t>У разі підтвердження поставки неякісного Товару, Постачальник зобов’язаний поставити якісний Товар, сплатити Замовнику штрафні санкції у розмірі 10% (десяти відсотків) від ціни Товару, а також пеню за порушення термінів постачання Товару, якість якого має відповідати умовам Договору. Розмір пені дорівнює подвійній обліковій ставці НБУ, яка діяла на момент нарахування пені, від вартості непоставленого Товару за кожен день порушення термінів постачання до моменту поставки якісного Товару.</w:t>
            </w:r>
          </w:p>
          <w:p w14:paraId="5FA57DDB" w14:textId="77777777" w:rsidR="007968EF" w:rsidRPr="009264A7" w:rsidRDefault="007968EF" w:rsidP="007968EF">
            <w:pPr>
              <w:spacing w:after="0" w:line="240" w:lineRule="auto"/>
              <w:rPr>
                <w:rFonts w:ascii="Times New Roman" w:eastAsia="Times New Roman" w:hAnsi="Times New Roman"/>
                <w:sz w:val="24"/>
                <w:szCs w:val="24"/>
              </w:rPr>
            </w:pPr>
            <w:r w:rsidRPr="009264A7">
              <w:rPr>
                <w:rFonts w:ascii="Times New Roman" w:eastAsia="Times New Roman" w:hAnsi="Times New Roman"/>
                <w:sz w:val="24"/>
                <w:szCs w:val="24"/>
              </w:rPr>
              <w:t>7.</w:t>
            </w:r>
            <w:r w:rsidRPr="009264A7">
              <w:rPr>
                <w:rFonts w:ascii="Times New Roman" w:eastAsia="Times New Roman" w:hAnsi="Times New Roman"/>
                <w:sz w:val="24"/>
                <w:szCs w:val="24"/>
                <w:lang w:val="uk-UA"/>
              </w:rPr>
              <w:t>6</w:t>
            </w:r>
            <w:r w:rsidRPr="009264A7">
              <w:rPr>
                <w:rFonts w:ascii="Times New Roman" w:eastAsia="Times New Roman" w:hAnsi="Times New Roman"/>
                <w:sz w:val="24"/>
                <w:szCs w:val="24"/>
              </w:rPr>
              <w:t>.</w:t>
            </w:r>
            <w:r w:rsidRPr="009264A7">
              <w:rPr>
                <w:rFonts w:ascii="Times New Roman" w:eastAsia="Times New Roman" w:hAnsi="Times New Roman"/>
                <w:sz w:val="24"/>
                <w:szCs w:val="24"/>
                <w:lang w:val="uk-UA"/>
              </w:rPr>
              <w:t> </w:t>
            </w:r>
            <w:r w:rsidRPr="009264A7">
              <w:rPr>
                <w:rFonts w:ascii="Times New Roman" w:eastAsia="Times New Roman" w:hAnsi="Times New Roman"/>
                <w:sz w:val="24"/>
                <w:szCs w:val="24"/>
              </w:rPr>
              <w:t>Сплата штрафних санкцій не звільняє сторону, яка їх сплатила від виконання прийнятих нею зобов’язань за Договором.</w:t>
            </w:r>
          </w:p>
          <w:p w14:paraId="6ADA28C7" w14:textId="77777777" w:rsidR="007968EF" w:rsidRPr="009264A7" w:rsidRDefault="007968EF" w:rsidP="007968EF">
            <w:pPr>
              <w:spacing w:after="0" w:line="240" w:lineRule="auto"/>
              <w:rPr>
                <w:rFonts w:ascii="Times New Roman" w:eastAsia="Times New Roman" w:hAnsi="Times New Roman"/>
                <w:sz w:val="24"/>
                <w:szCs w:val="24"/>
              </w:rPr>
            </w:pPr>
            <w:r w:rsidRPr="009264A7">
              <w:rPr>
                <w:rFonts w:ascii="Times New Roman" w:eastAsia="Times New Roman" w:hAnsi="Times New Roman"/>
                <w:sz w:val="24"/>
                <w:szCs w:val="24"/>
              </w:rPr>
              <w:t>8.</w:t>
            </w:r>
            <w:r w:rsidRPr="009264A7">
              <w:rPr>
                <w:rFonts w:ascii="Times New Roman" w:eastAsia="Times New Roman" w:hAnsi="Times New Roman"/>
                <w:sz w:val="24"/>
                <w:szCs w:val="24"/>
                <w:lang w:val="uk-UA"/>
              </w:rPr>
              <w:t> </w:t>
            </w:r>
            <w:r w:rsidRPr="009264A7">
              <w:rPr>
                <w:rFonts w:ascii="Times New Roman" w:eastAsia="Times New Roman" w:hAnsi="Times New Roman"/>
                <w:sz w:val="24"/>
                <w:szCs w:val="24"/>
              </w:rPr>
              <w:t>Обставини непереборної сили</w:t>
            </w:r>
          </w:p>
          <w:p w14:paraId="4E5B3B8D" w14:textId="77777777" w:rsidR="007968EF" w:rsidRPr="009264A7" w:rsidRDefault="007968EF" w:rsidP="007968EF">
            <w:pPr>
              <w:spacing w:after="0" w:line="240" w:lineRule="auto"/>
              <w:rPr>
                <w:rFonts w:ascii="Times New Roman" w:eastAsia="Times New Roman" w:hAnsi="Times New Roman"/>
                <w:sz w:val="24"/>
                <w:szCs w:val="24"/>
              </w:rPr>
            </w:pPr>
            <w:r w:rsidRPr="009264A7">
              <w:rPr>
                <w:rFonts w:ascii="Times New Roman" w:eastAsia="Times New Roman" w:hAnsi="Times New Roman"/>
                <w:sz w:val="24"/>
                <w:szCs w:val="24"/>
              </w:rPr>
              <w:t>8.1.</w:t>
            </w:r>
            <w:r w:rsidRPr="009264A7">
              <w:rPr>
                <w:rFonts w:ascii="Times New Roman" w:eastAsia="Times New Roman" w:hAnsi="Times New Roman"/>
                <w:sz w:val="24"/>
                <w:szCs w:val="24"/>
                <w:lang w:val="uk-UA"/>
              </w:rPr>
              <w:t> </w:t>
            </w:r>
            <w:r w:rsidRPr="009264A7">
              <w:rPr>
                <w:rFonts w:ascii="Times New Roman" w:eastAsia="Times New Roman" w:hAnsi="Times New Roman"/>
                <w:sz w:val="24"/>
                <w:szCs w:val="24"/>
              </w:rPr>
              <w:t>Сторони звільняються від відповідальності за часткове або повне невиконання зобов’язань за цим договором на період надзвичайних обставин, які виникли після укладання даного Договору через обставини надзвичайного характеру, які Сторони</w:t>
            </w:r>
            <w:r w:rsidRPr="009264A7">
              <w:rPr>
                <w:rFonts w:ascii="Times New Roman" w:eastAsia="Times New Roman" w:hAnsi="Times New Roman"/>
                <w:sz w:val="24"/>
                <w:szCs w:val="24"/>
                <w:lang w:val="uk-UA"/>
              </w:rPr>
              <w:t xml:space="preserve"> </w:t>
            </w:r>
            <w:r w:rsidRPr="009264A7">
              <w:rPr>
                <w:rFonts w:ascii="Times New Roman" w:eastAsia="Times New Roman" w:hAnsi="Times New Roman"/>
                <w:sz w:val="24"/>
                <w:szCs w:val="24"/>
              </w:rPr>
              <w:t>не могли передбачити, або попередити власними діями.</w:t>
            </w:r>
          </w:p>
          <w:p w14:paraId="51C5A81E" w14:textId="77CABF45" w:rsidR="007968EF" w:rsidRPr="009264A7" w:rsidRDefault="007968EF" w:rsidP="007968EF">
            <w:pPr>
              <w:spacing w:after="0" w:line="240" w:lineRule="auto"/>
              <w:rPr>
                <w:rFonts w:ascii="Times New Roman" w:eastAsia="Times New Roman" w:hAnsi="Times New Roman"/>
                <w:sz w:val="24"/>
                <w:szCs w:val="24"/>
                <w:lang w:val="uk-UA"/>
              </w:rPr>
            </w:pPr>
            <w:r w:rsidRPr="009264A7">
              <w:rPr>
                <w:rFonts w:ascii="Times New Roman" w:eastAsia="Times New Roman" w:hAnsi="Times New Roman"/>
                <w:sz w:val="24"/>
                <w:szCs w:val="24"/>
              </w:rPr>
              <w:t>8.2.</w:t>
            </w:r>
            <w:r w:rsidRPr="009264A7">
              <w:rPr>
                <w:rFonts w:ascii="Times New Roman" w:eastAsia="Times New Roman" w:hAnsi="Times New Roman"/>
                <w:sz w:val="24"/>
                <w:szCs w:val="24"/>
                <w:lang w:val="uk-UA"/>
              </w:rPr>
              <w:t> </w:t>
            </w:r>
            <w:r w:rsidRPr="009264A7">
              <w:rPr>
                <w:rFonts w:ascii="Times New Roman" w:eastAsia="Times New Roman" w:hAnsi="Times New Roman"/>
                <w:sz w:val="24"/>
                <w:szCs w:val="24"/>
              </w:rPr>
              <w:t>До обставин непереборної сили відносяться: пожежа, землетрус, епідемія та інші стихійні лиха, а також війна або військові дії, прийняті органом державної влади або управління рішення та інші не передбачувані обставини, що вплинули на виконання Сторонами своїх зобов’язань за цим Договором, і які Сторони не могли передбачити на момент укладання цього Договору. У цьому разі строк виконання зобов’язань за цим Договором продовжується на час дії таких обставин, або Сторони узгоджують нові умови Договору, шляхом підписання додаткової угоди до цього Договору.</w:t>
            </w:r>
            <w:r w:rsidR="00275F27" w:rsidRPr="009264A7">
              <w:rPr>
                <w:rFonts w:ascii="Times New Roman" w:eastAsia="Times New Roman" w:hAnsi="Times New Roman"/>
                <w:sz w:val="24"/>
                <w:szCs w:val="24"/>
                <w:lang w:val="uk-UA"/>
              </w:rPr>
              <w:t xml:space="preserve"> </w:t>
            </w:r>
            <w:r w:rsidRPr="009264A7">
              <w:rPr>
                <w:rFonts w:ascii="Times New Roman" w:eastAsia="Times New Roman" w:hAnsi="Times New Roman"/>
                <w:sz w:val="24"/>
                <w:szCs w:val="24"/>
              </w:rPr>
              <w:t xml:space="preserve">Воєнний стан, оголошений Указом Президента України 24.02.2022 року №64/2022 </w:t>
            </w:r>
            <w:r w:rsidR="00745803" w:rsidRPr="009264A7">
              <w:rPr>
                <w:rFonts w:ascii="Times New Roman" w:eastAsia="Times New Roman" w:hAnsi="Times New Roman"/>
                <w:sz w:val="24"/>
                <w:szCs w:val="24"/>
              </w:rPr>
              <w:t>“</w:t>
            </w:r>
            <w:r w:rsidRPr="009264A7">
              <w:rPr>
                <w:rFonts w:ascii="Times New Roman" w:eastAsia="Times New Roman" w:hAnsi="Times New Roman"/>
                <w:sz w:val="24"/>
                <w:szCs w:val="24"/>
              </w:rPr>
              <w:t>Про введення воєнного стану на території України</w:t>
            </w:r>
            <w:r w:rsidR="00745803" w:rsidRPr="009264A7">
              <w:rPr>
                <w:rFonts w:ascii="Times New Roman" w:eastAsia="Times New Roman" w:hAnsi="Times New Roman"/>
                <w:sz w:val="24"/>
                <w:szCs w:val="24"/>
              </w:rPr>
              <w:t>”</w:t>
            </w:r>
            <w:r w:rsidRPr="009264A7">
              <w:rPr>
                <w:rFonts w:ascii="Times New Roman" w:eastAsia="Times New Roman" w:hAnsi="Times New Roman"/>
                <w:sz w:val="24"/>
                <w:szCs w:val="24"/>
              </w:rPr>
              <w:t xml:space="preserve"> (зі змінами) не вважається обставиною непереборної сили для цілей виконання даного Договору.</w:t>
            </w:r>
            <w:r w:rsidR="001A5C1F" w:rsidRPr="009264A7">
              <w:rPr>
                <w:rFonts w:ascii="Times New Roman" w:eastAsia="Times New Roman" w:hAnsi="Times New Roman"/>
                <w:sz w:val="24"/>
                <w:szCs w:val="24"/>
                <w:lang w:val="uk-UA"/>
              </w:rPr>
              <w:t xml:space="preserve"> (учасником у складі пропозиції надається лист-згода з обставиною, що договір про закупівлю може бути укладено в період дії воєнного стану в Україні)</w:t>
            </w:r>
            <w:r w:rsidRPr="009264A7">
              <w:rPr>
                <w:rFonts w:ascii="Times New Roman" w:eastAsia="Times New Roman" w:hAnsi="Times New Roman"/>
                <w:sz w:val="24"/>
                <w:szCs w:val="24"/>
                <w:lang w:val="uk-UA"/>
              </w:rPr>
              <w:t xml:space="preserve">8.3. При настанні обставин непереборної сили, тобто неможливості повного або часткового виконання кожною із Сторін зобов’язань за Договором, у тому числі: пожеж, стихійних лих, воєнних дій будь-якого характеру, блокади, актів органів влади й інших органів (введення мораторію, рішень, розпоряджень, постанов та ін.), що робить неможливим виконання зобов’язань за Договором та не залежать від волі Сторін, термін виконання зобов’язань відкладається на час, протягом якого будуть діяти такі обставини (не для включення до умов Договору, та з урахуванням вимог Закону України </w:t>
            </w:r>
            <w:r w:rsidR="004C2F96" w:rsidRPr="009264A7">
              <w:rPr>
                <w:rFonts w:ascii="Times New Roman" w:eastAsia="Times New Roman" w:hAnsi="Times New Roman"/>
                <w:sz w:val="24"/>
                <w:szCs w:val="24"/>
              </w:rPr>
              <w:t>“</w:t>
            </w:r>
            <w:r w:rsidRPr="009264A7">
              <w:rPr>
                <w:rFonts w:ascii="Times New Roman" w:eastAsia="Times New Roman" w:hAnsi="Times New Roman"/>
                <w:sz w:val="24"/>
                <w:szCs w:val="24"/>
                <w:lang w:val="uk-UA"/>
              </w:rPr>
              <w:t>Про внесення змін до деяких законодавчих актів України, спрямованих на запобігання виникненню і п</w:t>
            </w:r>
            <w:r w:rsidR="004C2F96" w:rsidRPr="009264A7">
              <w:rPr>
                <w:rFonts w:ascii="Times New Roman" w:eastAsia="Times New Roman" w:hAnsi="Times New Roman"/>
                <w:sz w:val="24"/>
                <w:szCs w:val="24"/>
                <w:lang w:val="uk-UA"/>
              </w:rPr>
              <w:t>оширенню коронавірусної хвороби</w:t>
            </w:r>
            <w:r w:rsidR="004C2F96" w:rsidRPr="009264A7">
              <w:rPr>
                <w:rFonts w:ascii="Times New Roman" w:eastAsia="Times New Roman" w:hAnsi="Times New Roman"/>
                <w:sz w:val="24"/>
                <w:szCs w:val="24"/>
              </w:rPr>
              <w:t>”</w:t>
            </w:r>
            <w:r w:rsidRPr="009264A7">
              <w:rPr>
                <w:rFonts w:ascii="Times New Roman" w:eastAsia="Times New Roman" w:hAnsi="Times New Roman"/>
                <w:sz w:val="24"/>
                <w:szCs w:val="24"/>
                <w:lang w:val="uk-UA"/>
              </w:rPr>
              <w:t xml:space="preserve"> - учасником у складі пропозиції надається лист-згода з обставиною, що договір про закупівлю може бути укладено в період дії карантинних обмежень, та у такому випадку погодження із незастосуванням відповідних статей (вказати яких саме), якими регулюються підстави звільнення від відповідальності за порушення зобов’язання при настанні таких обставин до правовідносин, що регулюються цим договором).</w:t>
            </w:r>
          </w:p>
          <w:p w14:paraId="26CF7665" w14:textId="77777777" w:rsidR="007968EF" w:rsidRPr="009264A7" w:rsidRDefault="007968EF" w:rsidP="007968EF">
            <w:pPr>
              <w:spacing w:after="0" w:line="240" w:lineRule="auto"/>
              <w:rPr>
                <w:rFonts w:ascii="Times New Roman" w:eastAsia="Times New Roman" w:hAnsi="Times New Roman"/>
                <w:sz w:val="24"/>
                <w:szCs w:val="24"/>
              </w:rPr>
            </w:pPr>
            <w:r w:rsidRPr="009264A7">
              <w:rPr>
                <w:rFonts w:ascii="Times New Roman" w:eastAsia="Times New Roman" w:hAnsi="Times New Roman"/>
                <w:sz w:val="24"/>
                <w:szCs w:val="24"/>
              </w:rPr>
              <w:lastRenderedPageBreak/>
              <w:t>8.4.</w:t>
            </w:r>
            <w:r w:rsidRPr="009264A7">
              <w:rPr>
                <w:rFonts w:ascii="Times New Roman" w:eastAsia="Times New Roman" w:hAnsi="Times New Roman"/>
                <w:sz w:val="24"/>
                <w:szCs w:val="24"/>
                <w:lang w:val="en-US"/>
              </w:rPr>
              <w:t> </w:t>
            </w:r>
            <w:r w:rsidRPr="009264A7">
              <w:rPr>
                <w:rFonts w:ascii="Times New Roman" w:eastAsia="Times New Roman" w:hAnsi="Times New Roman"/>
                <w:sz w:val="24"/>
                <w:szCs w:val="24"/>
              </w:rPr>
              <w:t xml:space="preserve">Сторона, яка не може виконати свої зобов’язання внаслідок надзвичайних обставин, передбачених у п.п. </w:t>
            </w:r>
            <w:proofErr w:type="gramStart"/>
            <w:r w:rsidRPr="009264A7">
              <w:rPr>
                <w:rFonts w:ascii="Times New Roman" w:eastAsia="Times New Roman" w:hAnsi="Times New Roman"/>
                <w:sz w:val="24"/>
                <w:szCs w:val="24"/>
              </w:rPr>
              <w:t>8.1.,</w:t>
            </w:r>
            <w:proofErr w:type="gramEnd"/>
            <w:r w:rsidRPr="009264A7">
              <w:rPr>
                <w:rFonts w:ascii="Times New Roman" w:eastAsia="Times New Roman" w:hAnsi="Times New Roman"/>
                <w:sz w:val="24"/>
                <w:szCs w:val="24"/>
              </w:rPr>
              <w:t xml:space="preserve"> 8.2. даного Договору, повинна письмово повідомити про це іншу Сторону протягом 5 (п’яти) робочих днів з часу виникнення цих обставин. Невиконання цієї вимоги не дає жодній Стороні права посилатися надалі на вищезазначені обставини.</w:t>
            </w:r>
          </w:p>
          <w:p w14:paraId="449394AC" w14:textId="72D35DEE" w:rsidR="007968EF" w:rsidRPr="009264A7" w:rsidRDefault="007968EF" w:rsidP="007968EF">
            <w:pPr>
              <w:spacing w:after="0" w:line="240" w:lineRule="auto"/>
              <w:rPr>
                <w:rFonts w:ascii="Times New Roman" w:eastAsia="Times New Roman" w:hAnsi="Times New Roman"/>
                <w:sz w:val="24"/>
                <w:szCs w:val="24"/>
              </w:rPr>
            </w:pPr>
            <w:r w:rsidRPr="009264A7">
              <w:rPr>
                <w:rFonts w:ascii="Times New Roman" w:eastAsia="Times New Roman" w:hAnsi="Times New Roman"/>
                <w:sz w:val="24"/>
                <w:szCs w:val="24"/>
              </w:rPr>
              <w:t>8.5.</w:t>
            </w:r>
            <w:r w:rsidRPr="009264A7">
              <w:rPr>
                <w:rFonts w:ascii="Times New Roman" w:eastAsia="Times New Roman" w:hAnsi="Times New Roman"/>
                <w:sz w:val="24"/>
                <w:szCs w:val="24"/>
                <w:lang w:val="en-US"/>
              </w:rPr>
              <w:t> </w:t>
            </w:r>
            <w:r w:rsidRPr="009264A7">
              <w:rPr>
                <w:rFonts w:ascii="Times New Roman" w:eastAsia="Times New Roman" w:hAnsi="Times New Roman"/>
                <w:sz w:val="24"/>
                <w:szCs w:val="24"/>
              </w:rPr>
              <w:t>Достатнім доказом дії обставин непереборної сили є документ, виданий відповідними компетентними органами (сертифікат Торгово-промислової палати України), за виключенням випадків, якщо повідомлення стало неможливим внаслідок обставин непереборної сили.</w:t>
            </w:r>
          </w:p>
          <w:p w14:paraId="6CBB520A" w14:textId="77777777" w:rsidR="007968EF" w:rsidRPr="009264A7" w:rsidRDefault="007968EF" w:rsidP="007968EF">
            <w:pPr>
              <w:spacing w:after="0" w:line="240" w:lineRule="auto"/>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9. Вирішення спорів</w:t>
            </w:r>
          </w:p>
          <w:p w14:paraId="69473561" w14:textId="77777777" w:rsidR="007968EF" w:rsidRPr="009264A7" w:rsidRDefault="007968EF" w:rsidP="007968EF">
            <w:pPr>
              <w:spacing w:after="0" w:line="240" w:lineRule="auto"/>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9.1.</w:t>
            </w:r>
            <w:r w:rsidRPr="009264A7">
              <w:rPr>
                <w:rFonts w:ascii="Times New Roman" w:eastAsia="Times New Roman" w:hAnsi="Times New Roman"/>
                <w:sz w:val="24"/>
                <w:szCs w:val="24"/>
                <w:lang w:val="en-US"/>
              </w:rPr>
              <w:t> </w:t>
            </w:r>
            <w:r w:rsidRPr="009264A7">
              <w:rPr>
                <w:rFonts w:ascii="Times New Roman" w:eastAsia="Times New Roman" w:hAnsi="Times New Roman"/>
                <w:sz w:val="24"/>
                <w:szCs w:val="24"/>
                <w:lang w:val="uk-UA"/>
              </w:rPr>
              <w:t xml:space="preserve">У випадку виникнення спорів або розбіжностей Сторони зобов’язуються вирішувати їх шляхом взаємних переговорів та консультацій. </w:t>
            </w:r>
          </w:p>
          <w:p w14:paraId="4BE9577D" w14:textId="2036D699" w:rsidR="007968EF" w:rsidRPr="009264A7" w:rsidRDefault="007968EF" w:rsidP="007968EF">
            <w:pPr>
              <w:spacing w:after="0" w:line="240" w:lineRule="auto"/>
              <w:rPr>
                <w:rFonts w:ascii="Times New Roman" w:eastAsia="Times New Roman" w:hAnsi="Times New Roman"/>
                <w:sz w:val="24"/>
                <w:szCs w:val="24"/>
              </w:rPr>
            </w:pPr>
            <w:r w:rsidRPr="009264A7">
              <w:rPr>
                <w:rFonts w:ascii="Times New Roman" w:eastAsia="Times New Roman" w:hAnsi="Times New Roman"/>
                <w:sz w:val="24"/>
                <w:szCs w:val="24"/>
                <w:lang w:val="uk-UA"/>
              </w:rPr>
              <w:t>9.2.</w:t>
            </w:r>
            <w:r w:rsidRPr="009264A7">
              <w:rPr>
                <w:rFonts w:ascii="Times New Roman" w:eastAsia="Times New Roman" w:hAnsi="Times New Roman"/>
                <w:sz w:val="24"/>
                <w:szCs w:val="24"/>
                <w:lang w:val="en-US"/>
              </w:rPr>
              <w:t> </w:t>
            </w:r>
            <w:r w:rsidRPr="009264A7">
              <w:rPr>
                <w:rFonts w:ascii="Times New Roman" w:eastAsia="Times New Roman" w:hAnsi="Times New Roman"/>
                <w:sz w:val="24"/>
                <w:szCs w:val="24"/>
                <w:lang w:val="uk-UA"/>
              </w:rPr>
              <w:t>У разі недосягнення Сторонами згоди з приводу предмета спору шляхом переговорів, всі спори та розбіжності Сторін щодо вик</w:t>
            </w:r>
            <w:r w:rsidRPr="009264A7">
              <w:rPr>
                <w:rFonts w:ascii="Times New Roman" w:eastAsia="Times New Roman" w:hAnsi="Times New Roman"/>
                <w:sz w:val="24"/>
                <w:szCs w:val="24"/>
              </w:rPr>
              <w:t>онання умов Договору вирішуються у судовому порядку за встановленою підвідомчістю та підсудністю такого спору відповідно до чинного в Україні законодавства.</w:t>
            </w:r>
          </w:p>
          <w:p w14:paraId="51CE295B" w14:textId="77777777" w:rsidR="007968EF" w:rsidRPr="009264A7" w:rsidRDefault="007968EF" w:rsidP="007968EF">
            <w:pPr>
              <w:spacing w:after="0" w:line="240" w:lineRule="auto"/>
              <w:rPr>
                <w:rFonts w:ascii="Times New Roman" w:eastAsia="Times New Roman" w:hAnsi="Times New Roman"/>
                <w:sz w:val="24"/>
                <w:szCs w:val="24"/>
              </w:rPr>
            </w:pPr>
            <w:r w:rsidRPr="009264A7">
              <w:rPr>
                <w:rFonts w:ascii="Times New Roman" w:eastAsia="Times New Roman" w:hAnsi="Times New Roman"/>
                <w:sz w:val="24"/>
                <w:szCs w:val="24"/>
              </w:rPr>
              <w:t>10. Строк дії Договору</w:t>
            </w:r>
          </w:p>
          <w:p w14:paraId="6D1564D1" w14:textId="7DB41A0D" w:rsidR="007968EF" w:rsidRPr="009264A7" w:rsidRDefault="007968EF" w:rsidP="007968EF">
            <w:pPr>
              <w:spacing w:after="0" w:line="240" w:lineRule="auto"/>
              <w:rPr>
                <w:rFonts w:ascii="Times New Roman" w:eastAsia="Times New Roman" w:hAnsi="Times New Roman"/>
                <w:sz w:val="24"/>
                <w:szCs w:val="24"/>
              </w:rPr>
            </w:pPr>
            <w:r w:rsidRPr="009264A7">
              <w:rPr>
                <w:rFonts w:ascii="Times New Roman" w:eastAsia="Times New Roman" w:hAnsi="Times New Roman"/>
                <w:sz w:val="24"/>
                <w:szCs w:val="24"/>
              </w:rPr>
              <w:t>10.1.</w:t>
            </w:r>
            <w:r w:rsidRPr="009264A7">
              <w:rPr>
                <w:rFonts w:ascii="Times New Roman" w:eastAsia="Times New Roman" w:hAnsi="Times New Roman"/>
                <w:sz w:val="24"/>
                <w:szCs w:val="24"/>
                <w:lang w:val="en-US"/>
              </w:rPr>
              <w:t> </w:t>
            </w:r>
            <w:r w:rsidRPr="009264A7">
              <w:rPr>
                <w:rFonts w:ascii="Times New Roman" w:eastAsia="Times New Roman" w:hAnsi="Times New Roman"/>
                <w:sz w:val="24"/>
                <w:szCs w:val="24"/>
              </w:rPr>
              <w:t xml:space="preserve">Договір вступає в силу з дати його укладення і діє </w:t>
            </w:r>
            <w:r w:rsidRPr="009264A7">
              <w:rPr>
                <w:rFonts w:ascii="Times New Roman" w:eastAsia="Times New Roman" w:hAnsi="Times New Roman"/>
                <w:sz w:val="24"/>
                <w:szCs w:val="24"/>
                <w:lang w:val="uk-UA"/>
              </w:rPr>
              <w:t xml:space="preserve">до </w:t>
            </w:r>
            <w:r w:rsidR="004C2F96" w:rsidRPr="009264A7">
              <w:rPr>
                <w:rFonts w:ascii="Times New Roman" w:eastAsia="Times New Roman" w:hAnsi="Times New Roman"/>
                <w:sz w:val="24"/>
                <w:szCs w:val="24"/>
              </w:rPr>
              <w:t>___________</w:t>
            </w:r>
            <w:r w:rsidRPr="009264A7">
              <w:rPr>
                <w:rFonts w:ascii="Times New Roman" w:eastAsia="Times New Roman" w:hAnsi="Times New Roman"/>
                <w:sz w:val="24"/>
                <w:szCs w:val="24"/>
                <w:lang w:val="uk-UA"/>
              </w:rPr>
              <w:t>,</w:t>
            </w:r>
            <w:r w:rsidRPr="009264A7">
              <w:rPr>
                <w:rFonts w:ascii="Times New Roman" w:eastAsia="Times New Roman" w:hAnsi="Times New Roman"/>
                <w:sz w:val="24"/>
                <w:szCs w:val="24"/>
              </w:rPr>
              <w:t xml:space="preserve"> </w:t>
            </w:r>
            <w:r w:rsidRPr="009264A7">
              <w:rPr>
                <w:rFonts w:ascii="Times New Roman" w:eastAsia="Times New Roman" w:hAnsi="Times New Roman"/>
                <w:sz w:val="24"/>
                <w:szCs w:val="24"/>
                <w:lang w:val="uk-UA"/>
              </w:rPr>
              <w:t xml:space="preserve">а </w:t>
            </w:r>
            <w:r w:rsidRPr="009264A7">
              <w:rPr>
                <w:rFonts w:ascii="Times New Roman" w:eastAsia="Times New Roman" w:hAnsi="Times New Roman"/>
                <w:sz w:val="24"/>
                <w:szCs w:val="24"/>
              </w:rPr>
              <w:t>в частині фінансових зобов’язань - до повного їх виконання сторонами.</w:t>
            </w:r>
          </w:p>
          <w:p w14:paraId="1A395A46" w14:textId="5268F975" w:rsidR="007968EF" w:rsidRPr="009264A7" w:rsidRDefault="007968EF" w:rsidP="007968EF">
            <w:pPr>
              <w:spacing w:after="0" w:line="240" w:lineRule="auto"/>
              <w:rPr>
                <w:rFonts w:ascii="Times New Roman" w:eastAsia="Times New Roman" w:hAnsi="Times New Roman"/>
                <w:sz w:val="24"/>
                <w:szCs w:val="24"/>
              </w:rPr>
            </w:pPr>
            <w:r w:rsidRPr="009264A7">
              <w:rPr>
                <w:rFonts w:ascii="Times New Roman" w:eastAsia="Times New Roman" w:hAnsi="Times New Roman"/>
                <w:sz w:val="24"/>
                <w:szCs w:val="24"/>
              </w:rPr>
              <w:t>10.</w:t>
            </w:r>
            <w:r w:rsidRPr="009264A7">
              <w:rPr>
                <w:rFonts w:ascii="Times New Roman" w:eastAsia="Times New Roman" w:hAnsi="Times New Roman"/>
                <w:sz w:val="24"/>
                <w:szCs w:val="24"/>
                <w:lang w:val="uk-UA"/>
              </w:rPr>
              <w:t>2</w:t>
            </w:r>
            <w:r w:rsidRPr="009264A7">
              <w:rPr>
                <w:rFonts w:ascii="Times New Roman" w:eastAsia="Times New Roman" w:hAnsi="Times New Roman"/>
                <w:sz w:val="24"/>
                <w:szCs w:val="24"/>
              </w:rPr>
              <w:t>.</w:t>
            </w:r>
            <w:r w:rsidRPr="009264A7">
              <w:rPr>
                <w:rFonts w:ascii="Times New Roman" w:eastAsia="Times New Roman" w:hAnsi="Times New Roman"/>
                <w:sz w:val="24"/>
                <w:szCs w:val="24"/>
                <w:lang w:val="en-US"/>
              </w:rPr>
              <w:t> </w:t>
            </w:r>
            <w:r w:rsidRPr="009264A7">
              <w:rPr>
                <w:rFonts w:ascii="Times New Roman" w:eastAsia="Times New Roman" w:hAnsi="Times New Roman"/>
                <w:sz w:val="24"/>
                <w:szCs w:val="24"/>
              </w:rPr>
              <w:t>Закінчення терміну дії Договору не звільняє Сторони від відповідальності за його порушення, яке мало місце під час дії Договору.</w:t>
            </w:r>
          </w:p>
          <w:p w14:paraId="2548ECDF" w14:textId="77777777" w:rsidR="007968EF" w:rsidRPr="009264A7" w:rsidRDefault="007968EF" w:rsidP="007968EF">
            <w:pPr>
              <w:spacing w:after="0" w:line="240" w:lineRule="auto"/>
              <w:rPr>
                <w:rFonts w:ascii="Times New Roman" w:eastAsia="Times New Roman" w:hAnsi="Times New Roman"/>
                <w:sz w:val="24"/>
                <w:szCs w:val="24"/>
              </w:rPr>
            </w:pPr>
            <w:r w:rsidRPr="009264A7">
              <w:rPr>
                <w:rFonts w:ascii="Times New Roman" w:eastAsia="Times New Roman" w:hAnsi="Times New Roman"/>
                <w:sz w:val="24"/>
                <w:szCs w:val="24"/>
              </w:rPr>
              <w:t>11. Внесення змін до Договору</w:t>
            </w:r>
          </w:p>
          <w:p w14:paraId="79B3FEC0" w14:textId="77777777" w:rsidR="007968EF" w:rsidRPr="009264A7" w:rsidRDefault="007968EF" w:rsidP="007968EF">
            <w:pPr>
              <w:spacing w:after="0" w:line="240" w:lineRule="auto"/>
              <w:rPr>
                <w:rFonts w:ascii="Times New Roman" w:eastAsia="Times New Roman" w:hAnsi="Times New Roman"/>
                <w:sz w:val="24"/>
                <w:szCs w:val="24"/>
              </w:rPr>
            </w:pPr>
            <w:r w:rsidRPr="009264A7">
              <w:rPr>
                <w:rFonts w:ascii="Times New Roman" w:eastAsia="Times New Roman" w:hAnsi="Times New Roman"/>
                <w:sz w:val="24"/>
                <w:szCs w:val="24"/>
              </w:rPr>
              <w:t>11.1.</w:t>
            </w:r>
            <w:r w:rsidRPr="009264A7">
              <w:rPr>
                <w:rFonts w:ascii="Times New Roman" w:eastAsia="Times New Roman" w:hAnsi="Times New Roman"/>
                <w:sz w:val="24"/>
                <w:szCs w:val="24"/>
                <w:lang w:val="en-US"/>
              </w:rPr>
              <w:t> </w:t>
            </w:r>
            <w:r w:rsidRPr="009264A7">
              <w:rPr>
                <w:rFonts w:ascii="Times New Roman" w:eastAsia="Times New Roman" w:hAnsi="Times New Roman"/>
                <w:sz w:val="24"/>
                <w:szCs w:val="24"/>
              </w:rPr>
              <w:t>Всі зміни та доповнення до Договору оформлюються додатковими угодами до Договору.</w:t>
            </w:r>
          </w:p>
          <w:p w14:paraId="1DBC9540" w14:textId="7C61E3B1" w:rsidR="007968EF" w:rsidRPr="009264A7" w:rsidRDefault="007968EF" w:rsidP="007968EF">
            <w:pPr>
              <w:spacing w:after="0" w:line="240" w:lineRule="auto"/>
              <w:rPr>
                <w:rFonts w:ascii="Times New Roman" w:eastAsia="Times New Roman" w:hAnsi="Times New Roman"/>
                <w:sz w:val="24"/>
                <w:szCs w:val="24"/>
              </w:rPr>
            </w:pPr>
            <w:r w:rsidRPr="009264A7">
              <w:rPr>
                <w:rFonts w:ascii="Times New Roman" w:eastAsia="Times New Roman" w:hAnsi="Times New Roman"/>
                <w:sz w:val="24"/>
                <w:szCs w:val="24"/>
              </w:rPr>
              <w:t>11.2. Додаткові угоди та додатки до Договору є його невід’ємною частиною і мають юридичну силу у разі, якщо вони викладені у письмовій формі, підписані Сторонами.</w:t>
            </w:r>
          </w:p>
          <w:p w14:paraId="66B689EB" w14:textId="77777777" w:rsidR="007968EF" w:rsidRPr="009264A7" w:rsidRDefault="007968EF" w:rsidP="007968EF">
            <w:pPr>
              <w:spacing w:after="0" w:line="240" w:lineRule="auto"/>
              <w:rPr>
                <w:rFonts w:ascii="Times New Roman" w:eastAsia="Times New Roman" w:hAnsi="Times New Roman"/>
                <w:sz w:val="24"/>
                <w:szCs w:val="24"/>
              </w:rPr>
            </w:pPr>
            <w:r w:rsidRPr="009264A7">
              <w:rPr>
                <w:rFonts w:ascii="Times New Roman" w:eastAsia="Times New Roman" w:hAnsi="Times New Roman"/>
                <w:sz w:val="24"/>
                <w:szCs w:val="24"/>
              </w:rPr>
              <w:t>12. Інші умови</w:t>
            </w:r>
          </w:p>
          <w:p w14:paraId="03D5FC21" w14:textId="77777777" w:rsidR="007968EF" w:rsidRPr="009264A7" w:rsidRDefault="007968EF" w:rsidP="007968EF">
            <w:pPr>
              <w:spacing w:after="0" w:line="240" w:lineRule="auto"/>
              <w:rPr>
                <w:rFonts w:ascii="Times New Roman" w:eastAsia="Times New Roman" w:hAnsi="Times New Roman"/>
                <w:sz w:val="24"/>
                <w:szCs w:val="24"/>
              </w:rPr>
            </w:pPr>
            <w:r w:rsidRPr="009264A7">
              <w:rPr>
                <w:rFonts w:ascii="Times New Roman" w:eastAsia="Times New Roman" w:hAnsi="Times New Roman"/>
                <w:sz w:val="24"/>
                <w:szCs w:val="24"/>
              </w:rPr>
              <w:t>12.1 Усі правовідносини, що виникають з Договору або пов’язані із ним, регламентуються Договором та відповідними нормами чинного в Україні законодавства.</w:t>
            </w:r>
          </w:p>
          <w:p w14:paraId="433625DA" w14:textId="77777777" w:rsidR="007968EF" w:rsidRPr="009264A7" w:rsidRDefault="007968EF" w:rsidP="007968EF">
            <w:pPr>
              <w:spacing w:after="0" w:line="240" w:lineRule="auto"/>
              <w:rPr>
                <w:rFonts w:ascii="Times New Roman" w:eastAsia="Times New Roman" w:hAnsi="Times New Roman"/>
                <w:sz w:val="24"/>
                <w:szCs w:val="24"/>
              </w:rPr>
            </w:pPr>
            <w:r w:rsidRPr="009264A7">
              <w:rPr>
                <w:rFonts w:ascii="Times New Roman" w:eastAsia="Times New Roman" w:hAnsi="Times New Roman"/>
                <w:sz w:val="24"/>
                <w:szCs w:val="24"/>
              </w:rPr>
              <w:t>12.2. Після підписання Договору всі попередні переговори за ним, листування, попередні договори, протоколи про наміри та будь-які інші усні або письмові домовленості Сторін з питань, що так чи інакше стосуються Договору, втрачають юридичну силу.</w:t>
            </w:r>
          </w:p>
          <w:p w14:paraId="0F56E7F3" w14:textId="77777777" w:rsidR="007968EF" w:rsidRPr="009264A7" w:rsidRDefault="007968EF" w:rsidP="007968EF">
            <w:pPr>
              <w:spacing w:after="0" w:line="240" w:lineRule="auto"/>
              <w:rPr>
                <w:rFonts w:ascii="Times New Roman" w:eastAsia="Times New Roman" w:hAnsi="Times New Roman"/>
                <w:sz w:val="24"/>
                <w:szCs w:val="24"/>
              </w:rPr>
            </w:pPr>
            <w:r w:rsidRPr="009264A7">
              <w:rPr>
                <w:rFonts w:ascii="Times New Roman" w:eastAsia="Times New Roman" w:hAnsi="Times New Roman"/>
                <w:sz w:val="24"/>
                <w:szCs w:val="24"/>
              </w:rPr>
              <w:t>12.3. Сторона несе повну відповідальність за правильність вказаних нею в Договорі реквізитів та зобов’язується своєчасно у письмовій формі повідомляти інші Сторони про їх зміну, а у разі неповідомлення несе ризик настання пов’язаних із ним несприятливих наслідків.</w:t>
            </w:r>
          </w:p>
          <w:p w14:paraId="140D2142" w14:textId="77777777" w:rsidR="007968EF" w:rsidRPr="009264A7" w:rsidRDefault="007968EF" w:rsidP="007968EF">
            <w:pPr>
              <w:spacing w:after="0" w:line="240" w:lineRule="auto"/>
              <w:rPr>
                <w:rFonts w:ascii="Times New Roman" w:eastAsia="Times New Roman" w:hAnsi="Times New Roman"/>
                <w:sz w:val="24"/>
                <w:szCs w:val="24"/>
                <w:lang w:val="uk-UA"/>
              </w:rPr>
            </w:pPr>
            <w:r w:rsidRPr="009264A7">
              <w:rPr>
                <w:rFonts w:ascii="Times New Roman" w:eastAsia="Times New Roman" w:hAnsi="Times New Roman"/>
                <w:sz w:val="24"/>
                <w:szCs w:val="24"/>
              </w:rPr>
              <w:t>12.4. Відступлення права вимоги та (або) переведення боргу за Договором однією із Сторін до третіх осіб допускається виключно за умови письмового погодження цього із іншими Сторонами.</w:t>
            </w:r>
          </w:p>
          <w:p w14:paraId="5C772BA8" w14:textId="00CD23D5" w:rsidR="007968EF" w:rsidRPr="009264A7" w:rsidRDefault="007968EF" w:rsidP="007968EF">
            <w:pPr>
              <w:spacing w:after="0" w:line="240" w:lineRule="auto"/>
              <w:rPr>
                <w:rFonts w:ascii="Times New Roman" w:eastAsia="Times New Roman" w:hAnsi="Times New Roman"/>
                <w:sz w:val="24"/>
                <w:szCs w:val="24"/>
              </w:rPr>
            </w:pPr>
            <w:r w:rsidRPr="009264A7">
              <w:rPr>
                <w:rFonts w:ascii="Times New Roman" w:eastAsia="Times New Roman" w:hAnsi="Times New Roman"/>
                <w:sz w:val="24"/>
                <w:szCs w:val="24"/>
                <w:lang w:val="uk-UA"/>
              </w:rPr>
              <w:t>12.</w:t>
            </w:r>
            <w:r w:rsidR="00092539" w:rsidRPr="009264A7">
              <w:rPr>
                <w:rFonts w:ascii="Times New Roman" w:eastAsia="Times New Roman" w:hAnsi="Times New Roman"/>
                <w:sz w:val="24"/>
                <w:szCs w:val="24"/>
                <w:lang w:val="uk-UA"/>
              </w:rPr>
              <w:t>5</w:t>
            </w:r>
            <w:r w:rsidRPr="009264A7">
              <w:rPr>
                <w:rFonts w:ascii="Times New Roman" w:eastAsia="Times New Roman" w:hAnsi="Times New Roman"/>
                <w:sz w:val="24"/>
                <w:szCs w:val="24"/>
                <w:lang w:val="uk-UA"/>
              </w:rPr>
              <w:t>.</w:t>
            </w:r>
            <w:r w:rsidRPr="009264A7">
              <w:rPr>
                <w:rFonts w:ascii="Times New Roman" w:eastAsia="Times New Roman" w:hAnsi="Times New Roman"/>
                <w:sz w:val="24"/>
                <w:szCs w:val="24"/>
              </w:rPr>
              <w:t> Договір складен</w:t>
            </w:r>
            <w:r w:rsidRPr="009264A7">
              <w:rPr>
                <w:rFonts w:ascii="Times New Roman" w:eastAsia="Times New Roman" w:hAnsi="Times New Roman"/>
                <w:sz w:val="24"/>
                <w:szCs w:val="24"/>
                <w:lang w:val="uk-UA"/>
              </w:rPr>
              <w:t>о</w:t>
            </w:r>
            <w:r w:rsidRPr="009264A7">
              <w:rPr>
                <w:rFonts w:ascii="Times New Roman" w:eastAsia="Times New Roman" w:hAnsi="Times New Roman"/>
                <w:sz w:val="24"/>
                <w:szCs w:val="24"/>
              </w:rPr>
              <w:t xml:space="preserve"> при повному розумінні Сторонами його умов та термінології українською мовою, у 2 (двох) автентичних примірниках, які підписані Сторонами та мають однакову юридичну силу, – по одному для кожної із Сторін.</w:t>
            </w:r>
          </w:p>
          <w:p w14:paraId="62D2A1AC" w14:textId="77777777" w:rsidR="007968EF" w:rsidRPr="009264A7" w:rsidRDefault="007968EF" w:rsidP="007968EF">
            <w:pPr>
              <w:spacing w:after="0" w:line="240" w:lineRule="auto"/>
              <w:rPr>
                <w:rFonts w:ascii="Times New Roman" w:eastAsia="Times New Roman" w:hAnsi="Times New Roman"/>
                <w:sz w:val="24"/>
                <w:szCs w:val="24"/>
              </w:rPr>
            </w:pPr>
          </w:p>
          <w:p w14:paraId="459134ED" w14:textId="77777777" w:rsidR="007968EF" w:rsidRPr="009264A7" w:rsidRDefault="007968EF" w:rsidP="007968EF">
            <w:pPr>
              <w:spacing w:after="0" w:line="240" w:lineRule="auto"/>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13.</w:t>
            </w:r>
            <w:r w:rsidRPr="009264A7">
              <w:rPr>
                <w:rFonts w:ascii="Times New Roman" w:eastAsia="Times New Roman" w:hAnsi="Times New Roman"/>
                <w:sz w:val="24"/>
                <w:szCs w:val="24"/>
              </w:rPr>
              <w:t> </w:t>
            </w:r>
            <w:r w:rsidRPr="009264A7">
              <w:rPr>
                <w:rFonts w:ascii="Times New Roman" w:eastAsia="Times New Roman" w:hAnsi="Times New Roman"/>
                <w:sz w:val="24"/>
                <w:szCs w:val="24"/>
                <w:lang w:val="uk-UA"/>
              </w:rPr>
              <w:t>Додатки до договору</w:t>
            </w:r>
          </w:p>
          <w:p w14:paraId="6EA84216" w14:textId="77777777" w:rsidR="007968EF" w:rsidRPr="009264A7" w:rsidRDefault="007968EF" w:rsidP="007968EF">
            <w:pPr>
              <w:spacing w:after="0" w:line="240" w:lineRule="auto"/>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Додаток № 1 – Специфікація</w:t>
            </w:r>
          </w:p>
          <w:p w14:paraId="47FC259A" w14:textId="77777777" w:rsidR="007968EF" w:rsidRPr="009264A7" w:rsidRDefault="007968EF" w:rsidP="007968EF">
            <w:pPr>
              <w:spacing w:after="0" w:line="240" w:lineRule="auto"/>
              <w:rPr>
                <w:rFonts w:ascii="Times New Roman" w:eastAsia="Times New Roman" w:hAnsi="Times New Roman"/>
                <w:sz w:val="24"/>
                <w:szCs w:val="24"/>
                <w:lang w:val="uk-UA"/>
              </w:rPr>
            </w:pPr>
          </w:p>
          <w:p w14:paraId="2F3B5618" w14:textId="77777777" w:rsidR="007968EF" w:rsidRPr="009264A7" w:rsidRDefault="007968EF" w:rsidP="007968EF">
            <w:pPr>
              <w:spacing w:after="0" w:line="240" w:lineRule="auto"/>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14. Місцезнаходження та банківські реквізити Сторін</w:t>
            </w:r>
          </w:p>
          <w:p w14:paraId="4A155E39" w14:textId="77777777" w:rsidR="00210886" w:rsidRPr="009264A7" w:rsidRDefault="00210886" w:rsidP="00210886">
            <w:pPr>
              <w:spacing w:after="0" w:line="240" w:lineRule="auto"/>
              <w:rPr>
                <w:rFonts w:ascii="Times New Roman" w:eastAsia="Times New Roman" w:hAnsi="Times New Roman"/>
                <w:sz w:val="24"/>
                <w:szCs w:val="24"/>
                <w:lang w:val="uk-UA"/>
              </w:rPr>
            </w:pPr>
          </w:p>
          <w:p w14:paraId="43AE73BD" w14:textId="30CC7BDD" w:rsidR="00590F34" w:rsidRPr="009264A7" w:rsidRDefault="00210886" w:rsidP="00210886">
            <w:pPr>
              <w:spacing w:after="0" w:line="240" w:lineRule="auto"/>
              <w:rPr>
                <w:rFonts w:ascii="Times New Roman" w:eastAsia="Times New Roman" w:hAnsi="Times New Roman"/>
                <w:sz w:val="24"/>
                <w:szCs w:val="24"/>
                <w:lang w:val="uk-UA"/>
              </w:rPr>
            </w:pPr>
            <w:r w:rsidRPr="009264A7">
              <w:rPr>
                <w:rFonts w:ascii="Times New Roman" w:eastAsia="Times New Roman" w:hAnsi="Times New Roman"/>
                <w:sz w:val="24"/>
                <w:szCs w:val="24"/>
                <w:lang w:val="uk-UA"/>
              </w:rPr>
              <w:t>*проєкт договору не є остаточним та може бути переглянутий (частково змінений) до підписання Договору сторонами за результатами торгів</w:t>
            </w:r>
          </w:p>
        </w:tc>
      </w:tr>
    </w:tbl>
    <w:p w14:paraId="78C8D75F" w14:textId="77777777" w:rsidR="00A534C9" w:rsidRPr="00084D25" w:rsidRDefault="00A534C9">
      <w:pPr>
        <w:rPr>
          <w:rFonts w:ascii="Times New Roman" w:hAnsi="Times New Roman"/>
          <w:b/>
          <w:bCs/>
          <w:sz w:val="24"/>
          <w:szCs w:val="24"/>
          <w:lang w:val="uk-UA"/>
        </w:rPr>
      </w:pPr>
    </w:p>
    <w:p w14:paraId="3E99212E" w14:textId="77777777" w:rsidR="00DC5A24" w:rsidRDefault="00DC5A24">
      <w:pPr>
        <w:spacing w:after="0" w:line="240" w:lineRule="auto"/>
        <w:jc w:val="right"/>
        <w:rPr>
          <w:rFonts w:ascii="Times New Roman" w:hAnsi="Times New Roman"/>
          <w:b/>
          <w:bCs/>
          <w:sz w:val="24"/>
          <w:szCs w:val="24"/>
          <w:lang w:val="uk-UA"/>
        </w:rPr>
      </w:pPr>
    </w:p>
    <w:p w14:paraId="139AC0A6" w14:textId="77777777" w:rsidR="00DC5A24" w:rsidRDefault="00DC5A24">
      <w:pPr>
        <w:spacing w:after="0" w:line="240" w:lineRule="auto"/>
        <w:jc w:val="right"/>
        <w:rPr>
          <w:rFonts w:ascii="Times New Roman" w:hAnsi="Times New Roman"/>
          <w:b/>
          <w:bCs/>
          <w:sz w:val="24"/>
          <w:szCs w:val="24"/>
          <w:lang w:val="uk-UA"/>
        </w:rPr>
      </w:pPr>
    </w:p>
    <w:p w14:paraId="32DD591A" w14:textId="77777777" w:rsidR="00DC5A24" w:rsidRDefault="00DC5A24">
      <w:pPr>
        <w:spacing w:after="0" w:line="240" w:lineRule="auto"/>
        <w:jc w:val="right"/>
        <w:rPr>
          <w:rFonts w:ascii="Times New Roman" w:hAnsi="Times New Roman"/>
          <w:b/>
          <w:bCs/>
          <w:sz w:val="24"/>
          <w:szCs w:val="24"/>
          <w:lang w:val="uk-UA"/>
        </w:rPr>
      </w:pPr>
    </w:p>
    <w:p w14:paraId="70B00825" w14:textId="77777777" w:rsidR="00DC5A24" w:rsidRDefault="00DC5A24">
      <w:pPr>
        <w:spacing w:after="0" w:line="240" w:lineRule="auto"/>
        <w:jc w:val="right"/>
        <w:rPr>
          <w:rFonts w:ascii="Times New Roman" w:hAnsi="Times New Roman"/>
          <w:b/>
          <w:bCs/>
          <w:sz w:val="24"/>
          <w:szCs w:val="24"/>
          <w:lang w:val="uk-UA"/>
        </w:rPr>
      </w:pPr>
    </w:p>
    <w:p w14:paraId="2C355B25" w14:textId="77777777" w:rsidR="00DC5A24" w:rsidRDefault="00DC5A24">
      <w:pPr>
        <w:spacing w:after="0" w:line="240" w:lineRule="auto"/>
        <w:jc w:val="right"/>
        <w:rPr>
          <w:rFonts w:ascii="Times New Roman" w:hAnsi="Times New Roman"/>
          <w:b/>
          <w:bCs/>
          <w:sz w:val="24"/>
          <w:szCs w:val="24"/>
          <w:lang w:val="uk-UA"/>
        </w:rPr>
      </w:pPr>
    </w:p>
    <w:p w14:paraId="15F65CE8" w14:textId="77777777" w:rsidR="00DC5A24" w:rsidRDefault="00DC5A24">
      <w:pPr>
        <w:spacing w:after="0" w:line="240" w:lineRule="auto"/>
        <w:jc w:val="right"/>
        <w:rPr>
          <w:rFonts w:ascii="Times New Roman" w:hAnsi="Times New Roman"/>
          <w:b/>
          <w:bCs/>
          <w:sz w:val="24"/>
          <w:szCs w:val="24"/>
          <w:lang w:val="uk-UA"/>
        </w:rPr>
      </w:pPr>
    </w:p>
    <w:p w14:paraId="59BB04DC" w14:textId="41639A85" w:rsidR="007A00EE" w:rsidRPr="00084D25" w:rsidRDefault="00210886">
      <w:pPr>
        <w:spacing w:after="0" w:line="240" w:lineRule="auto"/>
        <w:jc w:val="right"/>
        <w:rPr>
          <w:rFonts w:ascii="Times New Roman" w:hAnsi="Times New Roman"/>
          <w:b/>
          <w:bCs/>
          <w:sz w:val="24"/>
          <w:szCs w:val="24"/>
          <w:lang w:val="uk-UA"/>
        </w:rPr>
      </w:pPr>
      <w:r w:rsidRPr="00084D25">
        <w:rPr>
          <w:rFonts w:ascii="Times New Roman" w:hAnsi="Times New Roman"/>
          <w:b/>
          <w:bCs/>
          <w:sz w:val="24"/>
          <w:szCs w:val="24"/>
          <w:lang w:val="uk-UA"/>
        </w:rPr>
        <w:t>Додаток 1</w:t>
      </w:r>
    </w:p>
    <w:p w14:paraId="252BC147" w14:textId="1AA275EB" w:rsidR="00210886" w:rsidRPr="00084D25" w:rsidRDefault="00210886">
      <w:pPr>
        <w:spacing w:after="0" w:line="240" w:lineRule="auto"/>
        <w:jc w:val="right"/>
        <w:rPr>
          <w:rFonts w:ascii="Times New Roman" w:hAnsi="Times New Roman"/>
          <w:b/>
          <w:bCs/>
          <w:sz w:val="24"/>
          <w:szCs w:val="24"/>
          <w:lang w:val="uk-UA"/>
        </w:rPr>
      </w:pPr>
    </w:p>
    <w:p w14:paraId="659289E4" w14:textId="4F67EA9C" w:rsidR="00210886" w:rsidRPr="002528C9" w:rsidRDefault="00210886" w:rsidP="00210886">
      <w:pPr>
        <w:spacing w:after="0" w:line="240" w:lineRule="auto"/>
        <w:jc w:val="center"/>
        <w:rPr>
          <w:rFonts w:ascii="Times New Roman" w:hAnsi="Times New Roman"/>
          <w:b/>
          <w:bCs/>
          <w:i/>
          <w:iCs/>
          <w:sz w:val="24"/>
          <w:szCs w:val="24"/>
          <w:lang w:val="uk-UA"/>
        </w:rPr>
      </w:pPr>
      <w:r w:rsidRPr="002528C9">
        <w:rPr>
          <w:rFonts w:ascii="Times New Roman" w:hAnsi="Times New Roman"/>
          <w:b/>
          <w:bCs/>
          <w:i/>
          <w:iCs/>
          <w:sz w:val="24"/>
          <w:szCs w:val="24"/>
          <w:lang w:val="uk-UA"/>
        </w:rPr>
        <w:t>Інформація про необхідні технічні, якісні та кількісні ха</w:t>
      </w:r>
      <w:r w:rsidR="00DC5A24" w:rsidRPr="002528C9">
        <w:rPr>
          <w:rFonts w:ascii="Times New Roman" w:hAnsi="Times New Roman"/>
          <w:b/>
          <w:bCs/>
          <w:i/>
          <w:iCs/>
          <w:sz w:val="24"/>
          <w:szCs w:val="24"/>
          <w:lang w:val="uk-UA"/>
        </w:rPr>
        <w:t xml:space="preserve">рактеристики предмету закупівлі: </w:t>
      </w:r>
      <w:r w:rsidR="00DC5A24" w:rsidRPr="002528C9">
        <w:rPr>
          <w:rFonts w:ascii="Times New Roman" w:eastAsia="Times New Roman" w:hAnsi="Times New Roman"/>
          <w:b/>
          <w:i/>
          <w:sz w:val="24"/>
          <w:szCs w:val="24"/>
          <w:lang w:val="uk-UA"/>
        </w:rPr>
        <w:t>Ліжко польове (розкладне), код CPV за ДК 021:2015: 3952</w:t>
      </w:r>
      <w:r w:rsidR="00475EA4">
        <w:rPr>
          <w:rFonts w:ascii="Times New Roman" w:eastAsia="Times New Roman" w:hAnsi="Times New Roman"/>
          <w:b/>
          <w:i/>
          <w:sz w:val="24"/>
          <w:szCs w:val="24"/>
          <w:lang w:val="uk-UA"/>
        </w:rPr>
        <w:t>000</w:t>
      </w:r>
      <w:r w:rsidR="00E13969">
        <w:rPr>
          <w:rFonts w:ascii="Times New Roman" w:eastAsia="Times New Roman" w:hAnsi="Times New Roman"/>
          <w:b/>
          <w:i/>
          <w:sz w:val="24"/>
          <w:szCs w:val="24"/>
          <w:lang w:val="uk-UA"/>
        </w:rPr>
        <w:t>0-3</w:t>
      </w:r>
      <w:bookmarkStart w:id="3" w:name="_GoBack"/>
      <w:bookmarkEnd w:id="3"/>
      <w:r w:rsidR="00DC5A24" w:rsidRPr="002528C9">
        <w:rPr>
          <w:rFonts w:ascii="Times New Roman" w:eastAsia="Times New Roman" w:hAnsi="Times New Roman"/>
          <w:b/>
          <w:i/>
          <w:sz w:val="24"/>
          <w:szCs w:val="24"/>
          <w:lang w:val="uk-UA"/>
        </w:rPr>
        <w:t xml:space="preserve"> </w:t>
      </w:r>
      <w:r w:rsidR="00FD1E78">
        <w:rPr>
          <w:rFonts w:ascii="Times New Roman" w:eastAsia="Times New Roman" w:hAnsi="Times New Roman"/>
          <w:b/>
          <w:i/>
          <w:sz w:val="24"/>
          <w:szCs w:val="24"/>
          <w:lang w:val="uk-UA"/>
        </w:rPr>
        <w:t>–</w:t>
      </w:r>
      <w:r w:rsidR="00DC5A24" w:rsidRPr="002528C9">
        <w:rPr>
          <w:rFonts w:ascii="Times New Roman" w:eastAsia="Times New Roman" w:hAnsi="Times New Roman"/>
          <w:b/>
          <w:i/>
          <w:sz w:val="24"/>
          <w:szCs w:val="24"/>
          <w:lang w:val="uk-UA"/>
        </w:rPr>
        <w:t xml:space="preserve"> </w:t>
      </w:r>
      <w:r w:rsidR="00FD1E78">
        <w:rPr>
          <w:rFonts w:ascii="Times New Roman" w:eastAsia="Times New Roman" w:hAnsi="Times New Roman"/>
          <w:b/>
          <w:i/>
          <w:sz w:val="24"/>
          <w:szCs w:val="24"/>
          <w:lang w:val="uk-UA"/>
        </w:rPr>
        <w:t>Готові текстильні вироби</w:t>
      </w:r>
    </w:p>
    <w:p w14:paraId="31635D8D" w14:textId="77777777" w:rsidR="002528C9" w:rsidRPr="00930685" w:rsidRDefault="002528C9" w:rsidP="00D108EA">
      <w:pPr>
        <w:pStyle w:val="ac"/>
        <w:rPr>
          <w:rFonts w:ascii="Times New Roman" w:hAnsi="Times New Roman" w:cs="Times New Roman"/>
          <w:bCs/>
          <w:iCs/>
          <w:sz w:val="24"/>
          <w:szCs w:val="24"/>
        </w:rPr>
      </w:pPr>
    </w:p>
    <w:p w14:paraId="03D895E5" w14:textId="272E2C39" w:rsidR="00D108EA" w:rsidRPr="002528C9" w:rsidRDefault="002528C9" w:rsidP="00D108EA">
      <w:pPr>
        <w:pStyle w:val="ac"/>
        <w:rPr>
          <w:rFonts w:ascii="Times New Roman" w:hAnsi="Times New Roman" w:cs="Times New Roman"/>
          <w:bCs/>
          <w:iCs/>
          <w:sz w:val="24"/>
          <w:szCs w:val="24"/>
        </w:rPr>
      </w:pPr>
      <w:r w:rsidRPr="002528C9">
        <w:rPr>
          <w:rFonts w:ascii="Times New Roman" w:hAnsi="Times New Roman" w:cs="Times New Roman"/>
          <w:bCs/>
          <w:iCs/>
          <w:sz w:val="24"/>
          <w:szCs w:val="24"/>
          <w:lang w:val="ru-RU"/>
        </w:rPr>
        <w:t>Ліжко польове (розкладне) має відповідати наступним вимогам:</w:t>
      </w:r>
    </w:p>
    <w:p w14:paraId="0BB5C4BD" w14:textId="77777777" w:rsidR="00D108EA" w:rsidRPr="00084D25" w:rsidRDefault="00D108EA" w:rsidP="00D108EA">
      <w:pPr>
        <w:pStyle w:val="ac"/>
        <w:rPr>
          <w:rFonts w:ascii="Times New Roman" w:hAnsi="Times New Roman" w:cs="Times New Roman"/>
          <w:sz w:val="24"/>
          <w:szCs w:val="24"/>
        </w:rPr>
      </w:pPr>
    </w:p>
    <w:p w14:paraId="57492AC6" w14:textId="77777777" w:rsidR="00D108EA" w:rsidRPr="00084D25" w:rsidRDefault="00D108EA" w:rsidP="00D108EA">
      <w:pPr>
        <w:pStyle w:val="ac"/>
        <w:numPr>
          <w:ilvl w:val="0"/>
          <w:numId w:val="36"/>
        </w:numPr>
        <w:rPr>
          <w:rFonts w:ascii="Times New Roman" w:hAnsi="Times New Roman" w:cs="Times New Roman"/>
          <w:sz w:val="24"/>
          <w:szCs w:val="24"/>
        </w:rPr>
      </w:pPr>
      <w:r w:rsidRPr="00084D25">
        <w:rPr>
          <w:rFonts w:ascii="Times New Roman" w:hAnsi="Times New Roman" w:cs="Times New Roman"/>
          <w:sz w:val="24"/>
          <w:szCs w:val="24"/>
        </w:rPr>
        <w:t>Витримує навантаження на всю поверхню до 250 кг,</w:t>
      </w:r>
    </w:p>
    <w:p w14:paraId="2CFADCE6" w14:textId="77777777" w:rsidR="00D108EA" w:rsidRPr="00084D25" w:rsidRDefault="00D108EA" w:rsidP="00D108EA">
      <w:pPr>
        <w:pStyle w:val="ac"/>
        <w:numPr>
          <w:ilvl w:val="0"/>
          <w:numId w:val="36"/>
        </w:numPr>
        <w:rPr>
          <w:rFonts w:ascii="Times New Roman" w:hAnsi="Times New Roman" w:cs="Times New Roman"/>
          <w:sz w:val="24"/>
          <w:szCs w:val="24"/>
        </w:rPr>
      </w:pPr>
      <w:r w:rsidRPr="00084D25">
        <w:rPr>
          <w:rFonts w:ascii="Times New Roman" w:hAnsi="Times New Roman" w:cs="Times New Roman"/>
          <w:sz w:val="24"/>
          <w:szCs w:val="24"/>
        </w:rPr>
        <w:t xml:space="preserve">Каркас виготовлений з високоякісної сталі, покритої порошковою фарбою чорного кольору </w:t>
      </w:r>
    </w:p>
    <w:p w14:paraId="2EF93DC5" w14:textId="77777777" w:rsidR="00D108EA" w:rsidRDefault="00D108EA" w:rsidP="00D108EA">
      <w:pPr>
        <w:pStyle w:val="ac"/>
        <w:numPr>
          <w:ilvl w:val="0"/>
          <w:numId w:val="36"/>
        </w:numPr>
        <w:rPr>
          <w:rFonts w:ascii="Times New Roman" w:hAnsi="Times New Roman" w:cs="Times New Roman"/>
          <w:sz w:val="24"/>
          <w:szCs w:val="24"/>
        </w:rPr>
      </w:pPr>
      <w:r w:rsidRPr="00084D25">
        <w:rPr>
          <w:rFonts w:ascii="Times New Roman" w:hAnsi="Times New Roman" w:cs="Times New Roman"/>
          <w:sz w:val="24"/>
          <w:szCs w:val="24"/>
        </w:rPr>
        <w:t>Матеріал основи: тканина 100 % нейлон (поліамід). Матеріал лежака не розтягується, не деформується і  не підтримує процес горіння.  Місця максимального навантаження та края спального місця посилені ремінною стрічкою;</w:t>
      </w:r>
    </w:p>
    <w:p w14:paraId="2C5B94CF" w14:textId="30C846F3" w:rsidR="00475EA4" w:rsidRPr="00475EA4" w:rsidRDefault="00475EA4" w:rsidP="00475EA4">
      <w:pPr>
        <w:pStyle w:val="ac"/>
        <w:numPr>
          <w:ilvl w:val="0"/>
          <w:numId w:val="36"/>
        </w:numPr>
        <w:rPr>
          <w:rFonts w:ascii="Times New Roman" w:hAnsi="Times New Roman" w:cs="Times New Roman"/>
          <w:sz w:val="24"/>
          <w:szCs w:val="24"/>
        </w:rPr>
      </w:pPr>
      <w:r>
        <w:rPr>
          <w:rFonts w:ascii="Times New Roman" w:hAnsi="Times New Roman" w:cs="Times New Roman"/>
          <w:sz w:val="24"/>
          <w:szCs w:val="24"/>
        </w:rPr>
        <w:t>Колір тканини піксель ММ14</w:t>
      </w:r>
    </w:p>
    <w:p w14:paraId="2AC37CB8" w14:textId="77777777" w:rsidR="00D108EA" w:rsidRPr="00084D25" w:rsidRDefault="00D108EA" w:rsidP="00D108EA">
      <w:pPr>
        <w:pStyle w:val="ac"/>
        <w:numPr>
          <w:ilvl w:val="0"/>
          <w:numId w:val="36"/>
        </w:numPr>
        <w:rPr>
          <w:rFonts w:ascii="Times New Roman" w:hAnsi="Times New Roman" w:cs="Times New Roman"/>
          <w:sz w:val="24"/>
          <w:szCs w:val="24"/>
        </w:rPr>
      </w:pPr>
      <w:r w:rsidRPr="00084D25">
        <w:rPr>
          <w:rFonts w:ascii="Times New Roman" w:hAnsi="Times New Roman" w:cs="Times New Roman"/>
          <w:sz w:val="24"/>
          <w:szCs w:val="24"/>
        </w:rPr>
        <w:t>Виготовлене за стандартами НАТО</w:t>
      </w:r>
    </w:p>
    <w:p w14:paraId="289463A1" w14:textId="77777777" w:rsidR="00D108EA" w:rsidRPr="00084D25" w:rsidRDefault="00D108EA" w:rsidP="00D108EA">
      <w:pPr>
        <w:pStyle w:val="ac"/>
        <w:numPr>
          <w:ilvl w:val="0"/>
          <w:numId w:val="36"/>
        </w:numPr>
        <w:rPr>
          <w:rFonts w:ascii="Times New Roman" w:hAnsi="Times New Roman" w:cs="Times New Roman"/>
          <w:sz w:val="24"/>
          <w:szCs w:val="24"/>
        </w:rPr>
      </w:pPr>
      <w:r w:rsidRPr="00084D25">
        <w:rPr>
          <w:rFonts w:ascii="Times New Roman" w:hAnsi="Times New Roman" w:cs="Times New Roman"/>
          <w:sz w:val="24"/>
          <w:szCs w:val="24"/>
        </w:rPr>
        <w:t>Пройшла випробування в польових умовах</w:t>
      </w:r>
    </w:p>
    <w:p w14:paraId="5FBEE796" w14:textId="77777777" w:rsidR="00D108EA" w:rsidRPr="00084D25" w:rsidRDefault="00D108EA" w:rsidP="00D108EA">
      <w:pPr>
        <w:pStyle w:val="ac"/>
        <w:numPr>
          <w:ilvl w:val="0"/>
          <w:numId w:val="36"/>
        </w:numPr>
        <w:rPr>
          <w:rFonts w:ascii="Times New Roman" w:hAnsi="Times New Roman" w:cs="Times New Roman"/>
          <w:sz w:val="24"/>
          <w:szCs w:val="24"/>
        </w:rPr>
      </w:pPr>
      <w:r w:rsidRPr="00084D25">
        <w:rPr>
          <w:rFonts w:ascii="Times New Roman" w:hAnsi="Times New Roman" w:cs="Times New Roman"/>
          <w:sz w:val="24"/>
          <w:szCs w:val="24"/>
        </w:rPr>
        <w:t>Розмір у розкладеному положенні, мм, (± 5%)  - 685х1900х410</w:t>
      </w:r>
    </w:p>
    <w:p w14:paraId="39C74600" w14:textId="77777777" w:rsidR="00D108EA" w:rsidRPr="00084D25" w:rsidRDefault="00D108EA" w:rsidP="00D108EA">
      <w:pPr>
        <w:pStyle w:val="ac"/>
        <w:numPr>
          <w:ilvl w:val="0"/>
          <w:numId w:val="36"/>
        </w:numPr>
        <w:rPr>
          <w:rFonts w:ascii="Times New Roman" w:hAnsi="Times New Roman" w:cs="Times New Roman"/>
          <w:sz w:val="24"/>
          <w:szCs w:val="24"/>
        </w:rPr>
      </w:pPr>
      <w:r w:rsidRPr="00084D25">
        <w:rPr>
          <w:rFonts w:ascii="Times New Roman" w:hAnsi="Times New Roman" w:cs="Times New Roman"/>
          <w:sz w:val="24"/>
          <w:szCs w:val="24"/>
        </w:rPr>
        <w:t>Розмір у складеному положенні, мм, (± 5%) - 230х950х100</w:t>
      </w:r>
    </w:p>
    <w:p w14:paraId="2CD5460B" w14:textId="77777777" w:rsidR="00D108EA" w:rsidRPr="00084D25" w:rsidRDefault="00D108EA" w:rsidP="00D108EA">
      <w:pPr>
        <w:pStyle w:val="ac"/>
        <w:numPr>
          <w:ilvl w:val="0"/>
          <w:numId w:val="36"/>
        </w:numPr>
        <w:rPr>
          <w:rFonts w:ascii="Times New Roman" w:hAnsi="Times New Roman" w:cs="Times New Roman"/>
          <w:sz w:val="24"/>
          <w:szCs w:val="24"/>
        </w:rPr>
      </w:pPr>
      <w:r w:rsidRPr="00084D25">
        <w:rPr>
          <w:rFonts w:ascii="Times New Roman" w:hAnsi="Times New Roman" w:cs="Times New Roman"/>
          <w:sz w:val="24"/>
          <w:szCs w:val="24"/>
        </w:rPr>
        <w:t>Вага ~ ± 8,7 кг.</w:t>
      </w:r>
    </w:p>
    <w:p w14:paraId="0CECD7E2" w14:textId="77777777" w:rsidR="00D108EA" w:rsidRPr="00084D25" w:rsidRDefault="00D108EA" w:rsidP="00D108EA">
      <w:pPr>
        <w:pStyle w:val="ac"/>
        <w:ind w:left="720"/>
        <w:rPr>
          <w:rFonts w:ascii="Times New Roman" w:hAnsi="Times New Roman" w:cs="Times New Roman"/>
          <w:sz w:val="24"/>
          <w:szCs w:val="24"/>
        </w:rPr>
      </w:pPr>
    </w:p>
    <w:p w14:paraId="19302737" w14:textId="1252ADA3" w:rsidR="000D6F09" w:rsidRPr="000D6F09" w:rsidRDefault="00A67EAC" w:rsidP="000D6F09">
      <w:pPr>
        <w:spacing w:after="0" w:line="240" w:lineRule="auto"/>
        <w:rPr>
          <w:rFonts w:ascii="Times New Roman" w:hAnsi="Times New Roman"/>
          <w:sz w:val="24"/>
          <w:szCs w:val="24"/>
          <w:lang w:val="uk-UA" w:eastAsia="uk-UA"/>
        </w:rPr>
      </w:pPr>
      <w:r>
        <w:rPr>
          <w:rFonts w:ascii="Times New Roman" w:hAnsi="Times New Roman"/>
          <w:sz w:val="24"/>
          <w:szCs w:val="24"/>
          <w:lang w:val="uk-UA" w:eastAsia="uk-UA"/>
        </w:rPr>
        <w:t>Учасник має надати</w:t>
      </w:r>
      <w:r w:rsidR="000D6F09" w:rsidRPr="000D6F09">
        <w:rPr>
          <w:rFonts w:ascii="Times New Roman" w:hAnsi="Times New Roman"/>
          <w:sz w:val="24"/>
          <w:szCs w:val="24"/>
          <w:lang w:val="uk-UA" w:eastAsia="uk-UA"/>
        </w:rPr>
        <w:t>:</w:t>
      </w:r>
    </w:p>
    <w:p w14:paraId="675D2E10" w14:textId="77777777" w:rsidR="000D6F09" w:rsidRPr="0063079E" w:rsidRDefault="000D6F09" w:rsidP="000D6F09">
      <w:pPr>
        <w:spacing w:after="0" w:line="240" w:lineRule="auto"/>
        <w:ind w:firstLine="708"/>
        <w:rPr>
          <w:rFonts w:ascii="Times New Roman" w:hAnsi="Times New Roman"/>
          <w:sz w:val="24"/>
          <w:szCs w:val="24"/>
          <w:lang w:val="uk-UA" w:eastAsia="uk-UA"/>
        </w:rPr>
      </w:pPr>
      <w:r w:rsidRPr="0063079E">
        <w:rPr>
          <w:rFonts w:ascii="Times New Roman" w:hAnsi="Times New Roman"/>
          <w:sz w:val="24"/>
          <w:szCs w:val="24"/>
          <w:lang w:val="uk-UA" w:eastAsia="uk-UA"/>
        </w:rPr>
        <w:t>- документ виробника, що підтверджує якість та походження товару (сертифікат якості тощо).</w:t>
      </w:r>
    </w:p>
    <w:p w14:paraId="7CBD07C8" w14:textId="77777777" w:rsidR="000D6F09" w:rsidRPr="0063079E" w:rsidRDefault="000D6F09" w:rsidP="000D6F09">
      <w:pPr>
        <w:autoSpaceDE w:val="0"/>
        <w:autoSpaceDN w:val="0"/>
        <w:spacing w:after="0" w:line="240" w:lineRule="auto"/>
        <w:ind w:firstLine="709"/>
        <w:jc w:val="both"/>
        <w:rPr>
          <w:rFonts w:ascii="Times New Roman" w:hAnsi="Times New Roman"/>
          <w:color w:val="000000"/>
          <w:sz w:val="24"/>
          <w:szCs w:val="24"/>
          <w:lang w:val="uk-UA"/>
        </w:rPr>
      </w:pPr>
      <w:r w:rsidRPr="0063079E">
        <w:rPr>
          <w:rFonts w:ascii="Times New Roman" w:hAnsi="Times New Roman"/>
          <w:color w:val="000000"/>
          <w:sz w:val="24"/>
          <w:szCs w:val="24"/>
          <w:lang w:val="uk-UA"/>
        </w:rPr>
        <w:t>- копії документу (висновок державної санітарно-епідеміологічної експертизи та/або сертифікат відповідності, та/або паспорт якості, та/або декларація про якість, та/або інший документ, виданий компетентним органом), яким підтверджується відповідність матеріалів та сировини, що пропонується учасником, діючим в Україні державним нормам та стандартам;</w:t>
      </w:r>
    </w:p>
    <w:p w14:paraId="7AE07A0A" w14:textId="77777777" w:rsidR="000D6F09" w:rsidRPr="0063079E" w:rsidRDefault="000D6F09" w:rsidP="000D6F09">
      <w:pPr>
        <w:autoSpaceDE w:val="0"/>
        <w:autoSpaceDN w:val="0"/>
        <w:spacing w:after="0" w:line="240" w:lineRule="auto"/>
        <w:ind w:firstLine="709"/>
        <w:jc w:val="both"/>
        <w:rPr>
          <w:rFonts w:ascii="Times New Roman" w:hAnsi="Times New Roman"/>
          <w:color w:val="000000"/>
          <w:sz w:val="24"/>
          <w:szCs w:val="24"/>
          <w:lang w:val="uk-UA"/>
        </w:rPr>
      </w:pPr>
      <w:r w:rsidRPr="0063079E">
        <w:rPr>
          <w:rFonts w:ascii="Times New Roman" w:hAnsi="Times New Roman"/>
          <w:color w:val="000000"/>
          <w:sz w:val="24"/>
          <w:szCs w:val="24"/>
          <w:lang w:val="uk-UA"/>
        </w:rPr>
        <w:t>- інструкцію/паспорт з експлуатації товару.</w:t>
      </w:r>
    </w:p>
    <w:p w14:paraId="7522C24E" w14:textId="6E43B806" w:rsidR="00D108EA" w:rsidRPr="0063079E" w:rsidRDefault="00161A6A" w:rsidP="00161A6A">
      <w:pPr>
        <w:pStyle w:val="ac"/>
        <w:ind w:firstLine="709"/>
        <w:rPr>
          <w:rFonts w:ascii="Times New Roman" w:hAnsi="Times New Roman" w:cs="Times New Roman"/>
          <w:sz w:val="24"/>
          <w:szCs w:val="24"/>
        </w:rPr>
      </w:pPr>
      <w:r w:rsidRPr="0063079E">
        <w:rPr>
          <w:rFonts w:ascii="Times New Roman" w:hAnsi="Times New Roman" w:cs="Times New Roman"/>
          <w:sz w:val="24"/>
          <w:szCs w:val="24"/>
        </w:rPr>
        <w:t xml:space="preserve">- сертифікат на систему управління якістю щодо відповідності вимогам ДСТУ </w:t>
      </w:r>
      <w:r w:rsidRPr="0063079E">
        <w:rPr>
          <w:rFonts w:ascii="Times New Roman" w:hAnsi="Times New Roman" w:cs="Times New Roman"/>
          <w:sz w:val="24"/>
          <w:szCs w:val="24"/>
          <w:lang w:val="ru-RU"/>
        </w:rPr>
        <w:t>ISO</w:t>
      </w:r>
      <w:r w:rsidRPr="0063079E">
        <w:rPr>
          <w:rFonts w:ascii="Times New Roman" w:hAnsi="Times New Roman" w:cs="Times New Roman"/>
          <w:sz w:val="24"/>
          <w:szCs w:val="24"/>
        </w:rPr>
        <w:t xml:space="preserve"> 9001:2015</w:t>
      </w:r>
    </w:p>
    <w:p w14:paraId="08DBEF0E" w14:textId="77777777" w:rsidR="00A67EAC" w:rsidRPr="0063079E" w:rsidRDefault="00A67EAC" w:rsidP="00D108EA">
      <w:pPr>
        <w:pStyle w:val="ac"/>
        <w:rPr>
          <w:rFonts w:ascii="Times New Roman" w:hAnsi="Times New Roman" w:cs="Times New Roman"/>
          <w:sz w:val="24"/>
          <w:szCs w:val="24"/>
        </w:rPr>
      </w:pPr>
    </w:p>
    <w:p w14:paraId="55114F8D" w14:textId="50B23AF1" w:rsidR="00D108EA" w:rsidRPr="0063079E" w:rsidRDefault="00D108EA" w:rsidP="000D6F09">
      <w:pPr>
        <w:spacing w:after="0" w:line="240" w:lineRule="auto"/>
        <w:jc w:val="both"/>
        <w:rPr>
          <w:rFonts w:ascii="Times New Roman" w:hAnsi="Times New Roman"/>
          <w:b/>
          <w:bCs/>
          <w:i/>
          <w:iCs/>
          <w:sz w:val="24"/>
          <w:szCs w:val="24"/>
          <w:lang w:val="uk-UA"/>
        </w:rPr>
      </w:pPr>
      <w:r w:rsidRPr="0063079E">
        <w:rPr>
          <w:rFonts w:ascii="Times New Roman" w:eastAsia="Arial" w:hAnsi="Times New Roman"/>
          <w:bCs/>
          <w:sz w:val="24"/>
          <w:szCs w:val="24"/>
        </w:rPr>
        <w:t xml:space="preserve">Гарантійний термін зберігання </w:t>
      </w:r>
      <w:r w:rsidRPr="0063079E">
        <w:rPr>
          <w:rFonts w:ascii="Times New Roman" w:eastAsia="Arial" w:hAnsi="Times New Roman"/>
          <w:sz w:val="24"/>
          <w:szCs w:val="24"/>
        </w:rPr>
        <w:t xml:space="preserve">Ліжок польових </w:t>
      </w:r>
      <w:r w:rsidR="00025CAC" w:rsidRPr="0063079E">
        <w:rPr>
          <w:rFonts w:ascii="Times New Roman" w:eastAsia="Arial" w:hAnsi="Times New Roman"/>
          <w:sz w:val="24"/>
          <w:szCs w:val="24"/>
          <w:lang w:val="uk-UA"/>
        </w:rPr>
        <w:t>(</w:t>
      </w:r>
      <w:r w:rsidRPr="0063079E">
        <w:rPr>
          <w:rFonts w:ascii="Times New Roman" w:eastAsia="Arial" w:hAnsi="Times New Roman"/>
          <w:sz w:val="24"/>
          <w:szCs w:val="24"/>
        </w:rPr>
        <w:t>розкладних</w:t>
      </w:r>
      <w:r w:rsidR="00025CAC" w:rsidRPr="0063079E">
        <w:rPr>
          <w:rFonts w:ascii="Times New Roman" w:eastAsia="Arial" w:hAnsi="Times New Roman"/>
          <w:sz w:val="24"/>
          <w:szCs w:val="24"/>
          <w:lang w:val="uk-UA"/>
        </w:rPr>
        <w:t>)</w:t>
      </w:r>
      <w:r w:rsidRPr="0063079E">
        <w:rPr>
          <w:rFonts w:ascii="Times New Roman" w:eastAsia="Arial" w:hAnsi="Times New Roman"/>
          <w:bCs/>
          <w:sz w:val="24"/>
          <w:szCs w:val="24"/>
        </w:rPr>
        <w:t xml:space="preserve"> повинен становити не </w:t>
      </w:r>
      <w:r w:rsidR="00404812" w:rsidRPr="0063079E">
        <w:rPr>
          <w:rFonts w:ascii="Times New Roman" w:eastAsia="Arial" w:hAnsi="Times New Roman"/>
          <w:bCs/>
          <w:sz w:val="24"/>
          <w:szCs w:val="24"/>
        </w:rPr>
        <w:t>мен</w:t>
      </w:r>
      <w:r w:rsidR="00404812" w:rsidRPr="0063079E">
        <w:rPr>
          <w:rFonts w:ascii="Times New Roman" w:eastAsia="Arial" w:hAnsi="Times New Roman"/>
          <w:bCs/>
          <w:sz w:val="24"/>
          <w:szCs w:val="24"/>
          <w:lang w:val="uk-UA"/>
        </w:rPr>
        <w:t>ь</w:t>
      </w:r>
      <w:r w:rsidR="00404812" w:rsidRPr="0063079E">
        <w:rPr>
          <w:rFonts w:ascii="Times New Roman" w:eastAsia="Arial" w:hAnsi="Times New Roman"/>
          <w:bCs/>
          <w:sz w:val="24"/>
          <w:szCs w:val="24"/>
        </w:rPr>
        <w:t>ше шисти</w:t>
      </w:r>
      <w:r w:rsidRPr="0063079E">
        <w:rPr>
          <w:rFonts w:ascii="Times New Roman" w:eastAsia="Arial" w:hAnsi="Times New Roman"/>
          <w:bCs/>
          <w:sz w:val="24"/>
          <w:szCs w:val="24"/>
        </w:rPr>
        <w:t xml:space="preserve"> місяців з дати виробництва.</w:t>
      </w:r>
      <w:r w:rsidR="000D6F09" w:rsidRPr="0063079E">
        <w:rPr>
          <w:rFonts w:ascii="Times New Roman" w:eastAsia="Arial" w:hAnsi="Times New Roman"/>
          <w:bCs/>
          <w:sz w:val="24"/>
          <w:szCs w:val="24"/>
          <w:lang w:val="uk-UA"/>
        </w:rPr>
        <w:t xml:space="preserve"> (про що учасником надається гарантійний лист)</w:t>
      </w:r>
    </w:p>
    <w:sectPr w:rsidR="00D108EA" w:rsidRPr="0063079E" w:rsidSect="00F05B15">
      <w:endnotePr>
        <w:numFmt w:val="decimal"/>
      </w:endnotePr>
      <w:pgSz w:w="11906" w:h="16838"/>
      <w:pgMar w:top="567" w:right="851" w:bottom="567" w:left="1701"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Noto Sans">
    <w:altName w:val="Arial"/>
    <w:charset w:val="00"/>
    <w:family w:val="swiss"/>
    <w:pitch w:val="variable"/>
    <w:sig w:usb0="00000001" w:usb1="400078FF" w:usb2="00000021" w:usb3="00000000" w:csb0="0000019F" w:csb1="00000000"/>
  </w:font>
  <w:font w:name="Cambria">
    <w:panose1 w:val="02040503050406030204"/>
    <w:charset w:val="CC"/>
    <w:family w:val="roman"/>
    <w:pitch w:val="variable"/>
    <w:sig w:usb0="A00002EF" w:usb1="4000004B" w:usb2="00000000" w:usb3="00000000" w:csb0="0000019F" w:csb1="00000000"/>
  </w:font>
  <w:font w:name="Liberation Serif">
    <w:altName w:val="Times New Roman"/>
    <w:charset w:val="CC"/>
    <w:family w:val="roman"/>
    <w:pitch w:val="variable"/>
  </w:font>
  <w:font w:name="Segoe UI">
    <w:panose1 w:val="020B0502040204020203"/>
    <w:charset w:val="CC"/>
    <w:family w:val="swiss"/>
    <w:pitch w:val="variable"/>
    <w:sig w:usb0="E10022FF" w:usb1="C000E47F" w:usb2="00000029" w:usb3="00000000" w:csb0="000001D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C2B2F"/>
    <w:multiLevelType w:val="hybridMultilevel"/>
    <w:tmpl w:val="C2829618"/>
    <w:name w:val="Нумерований список 23"/>
    <w:lvl w:ilvl="0" w:tplc="95381DCE">
      <w:numFmt w:val="bullet"/>
      <w:lvlText w:val=""/>
      <w:lvlJc w:val="left"/>
      <w:pPr>
        <w:ind w:left="360" w:firstLine="0"/>
      </w:pPr>
      <w:rPr>
        <w:rFonts w:ascii="Wingdings" w:eastAsia="Wingdings" w:hAnsi="Wingdings" w:cs="Wingdings"/>
      </w:rPr>
    </w:lvl>
    <w:lvl w:ilvl="1" w:tplc="E8DA8140">
      <w:numFmt w:val="bullet"/>
      <w:lvlText w:val="o"/>
      <w:lvlJc w:val="left"/>
      <w:pPr>
        <w:ind w:left="1080" w:firstLine="0"/>
      </w:pPr>
      <w:rPr>
        <w:rFonts w:ascii="Courier New" w:hAnsi="Courier New" w:cs="Courier New"/>
      </w:rPr>
    </w:lvl>
    <w:lvl w:ilvl="2" w:tplc="05A85EA0">
      <w:numFmt w:val="bullet"/>
      <w:lvlText w:val=""/>
      <w:lvlJc w:val="left"/>
      <w:pPr>
        <w:ind w:left="1800" w:firstLine="0"/>
      </w:pPr>
      <w:rPr>
        <w:rFonts w:ascii="Wingdings" w:eastAsia="Wingdings" w:hAnsi="Wingdings" w:cs="Wingdings"/>
      </w:rPr>
    </w:lvl>
    <w:lvl w:ilvl="3" w:tplc="8BE6806C">
      <w:numFmt w:val="bullet"/>
      <w:lvlText w:val=""/>
      <w:lvlJc w:val="left"/>
      <w:pPr>
        <w:ind w:left="2520" w:firstLine="0"/>
      </w:pPr>
      <w:rPr>
        <w:rFonts w:ascii="Symbol" w:hAnsi="Symbol"/>
      </w:rPr>
    </w:lvl>
    <w:lvl w:ilvl="4" w:tplc="1D606D30">
      <w:numFmt w:val="bullet"/>
      <w:lvlText w:val="o"/>
      <w:lvlJc w:val="left"/>
      <w:pPr>
        <w:ind w:left="3240" w:firstLine="0"/>
      </w:pPr>
      <w:rPr>
        <w:rFonts w:ascii="Courier New" w:hAnsi="Courier New" w:cs="Courier New"/>
      </w:rPr>
    </w:lvl>
    <w:lvl w:ilvl="5" w:tplc="38A8F054">
      <w:numFmt w:val="bullet"/>
      <w:lvlText w:val=""/>
      <w:lvlJc w:val="left"/>
      <w:pPr>
        <w:ind w:left="3960" w:firstLine="0"/>
      </w:pPr>
      <w:rPr>
        <w:rFonts w:ascii="Wingdings" w:eastAsia="Wingdings" w:hAnsi="Wingdings" w:cs="Wingdings"/>
      </w:rPr>
    </w:lvl>
    <w:lvl w:ilvl="6" w:tplc="80522DC4">
      <w:numFmt w:val="bullet"/>
      <w:lvlText w:val=""/>
      <w:lvlJc w:val="left"/>
      <w:pPr>
        <w:ind w:left="4680" w:firstLine="0"/>
      </w:pPr>
      <w:rPr>
        <w:rFonts w:ascii="Symbol" w:hAnsi="Symbol"/>
      </w:rPr>
    </w:lvl>
    <w:lvl w:ilvl="7" w:tplc="1E643DC2">
      <w:numFmt w:val="bullet"/>
      <w:lvlText w:val="o"/>
      <w:lvlJc w:val="left"/>
      <w:pPr>
        <w:ind w:left="5400" w:firstLine="0"/>
      </w:pPr>
      <w:rPr>
        <w:rFonts w:ascii="Courier New" w:hAnsi="Courier New" w:cs="Courier New"/>
      </w:rPr>
    </w:lvl>
    <w:lvl w:ilvl="8" w:tplc="B6625124">
      <w:numFmt w:val="bullet"/>
      <w:lvlText w:val=""/>
      <w:lvlJc w:val="left"/>
      <w:pPr>
        <w:ind w:left="6120" w:firstLine="0"/>
      </w:pPr>
      <w:rPr>
        <w:rFonts w:ascii="Wingdings" w:eastAsia="Wingdings" w:hAnsi="Wingdings" w:cs="Wingdings"/>
      </w:rPr>
    </w:lvl>
  </w:abstractNum>
  <w:abstractNum w:abstractNumId="1">
    <w:nsid w:val="04BC5A6C"/>
    <w:multiLevelType w:val="hybridMultilevel"/>
    <w:tmpl w:val="425632DA"/>
    <w:name w:val="Нумерований список 7"/>
    <w:lvl w:ilvl="0" w:tplc="2C6202A6">
      <w:numFmt w:val="bullet"/>
      <w:lvlText w:val=""/>
      <w:lvlJc w:val="left"/>
      <w:pPr>
        <w:ind w:left="360" w:firstLine="0"/>
      </w:pPr>
      <w:rPr>
        <w:rFonts w:ascii="Wingdings" w:eastAsia="Wingdings" w:hAnsi="Wingdings" w:cs="Wingdings"/>
      </w:rPr>
    </w:lvl>
    <w:lvl w:ilvl="1" w:tplc="EF960158">
      <w:numFmt w:val="bullet"/>
      <w:lvlText w:val="o"/>
      <w:lvlJc w:val="left"/>
      <w:pPr>
        <w:ind w:left="1080" w:firstLine="0"/>
      </w:pPr>
      <w:rPr>
        <w:rFonts w:ascii="Courier New" w:hAnsi="Courier New" w:cs="Courier New"/>
      </w:rPr>
    </w:lvl>
    <w:lvl w:ilvl="2" w:tplc="D34E0DBC">
      <w:numFmt w:val="bullet"/>
      <w:lvlText w:val=""/>
      <w:lvlJc w:val="left"/>
      <w:pPr>
        <w:ind w:left="1800" w:firstLine="0"/>
      </w:pPr>
      <w:rPr>
        <w:rFonts w:ascii="Wingdings" w:eastAsia="Wingdings" w:hAnsi="Wingdings" w:cs="Wingdings"/>
      </w:rPr>
    </w:lvl>
    <w:lvl w:ilvl="3" w:tplc="36E67B22">
      <w:numFmt w:val="bullet"/>
      <w:lvlText w:val=""/>
      <w:lvlJc w:val="left"/>
      <w:pPr>
        <w:ind w:left="2520" w:firstLine="0"/>
      </w:pPr>
      <w:rPr>
        <w:rFonts w:ascii="Symbol" w:hAnsi="Symbol"/>
      </w:rPr>
    </w:lvl>
    <w:lvl w:ilvl="4" w:tplc="43BE5EF8">
      <w:numFmt w:val="bullet"/>
      <w:lvlText w:val="o"/>
      <w:lvlJc w:val="left"/>
      <w:pPr>
        <w:ind w:left="3240" w:firstLine="0"/>
      </w:pPr>
      <w:rPr>
        <w:rFonts w:ascii="Courier New" w:hAnsi="Courier New" w:cs="Courier New"/>
      </w:rPr>
    </w:lvl>
    <w:lvl w:ilvl="5" w:tplc="A96E8E14">
      <w:numFmt w:val="bullet"/>
      <w:lvlText w:val=""/>
      <w:lvlJc w:val="left"/>
      <w:pPr>
        <w:ind w:left="3960" w:firstLine="0"/>
      </w:pPr>
      <w:rPr>
        <w:rFonts w:ascii="Wingdings" w:eastAsia="Wingdings" w:hAnsi="Wingdings" w:cs="Wingdings"/>
      </w:rPr>
    </w:lvl>
    <w:lvl w:ilvl="6" w:tplc="1D940F74">
      <w:numFmt w:val="bullet"/>
      <w:lvlText w:val=""/>
      <w:lvlJc w:val="left"/>
      <w:pPr>
        <w:ind w:left="4680" w:firstLine="0"/>
      </w:pPr>
      <w:rPr>
        <w:rFonts w:ascii="Symbol" w:hAnsi="Symbol"/>
      </w:rPr>
    </w:lvl>
    <w:lvl w:ilvl="7" w:tplc="231C39B6">
      <w:numFmt w:val="bullet"/>
      <w:lvlText w:val="o"/>
      <w:lvlJc w:val="left"/>
      <w:pPr>
        <w:ind w:left="5400" w:firstLine="0"/>
      </w:pPr>
      <w:rPr>
        <w:rFonts w:ascii="Courier New" w:hAnsi="Courier New" w:cs="Courier New"/>
      </w:rPr>
    </w:lvl>
    <w:lvl w:ilvl="8" w:tplc="7C32191A">
      <w:numFmt w:val="bullet"/>
      <w:lvlText w:val=""/>
      <w:lvlJc w:val="left"/>
      <w:pPr>
        <w:ind w:left="6120" w:firstLine="0"/>
      </w:pPr>
      <w:rPr>
        <w:rFonts w:ascii="Wingdings" w:eastAsia="Wingdings" w:hAnsi="Wingdings" w:cs="Wingdings"/>
      </w:rPr>
    </w:lvl>
  </w:abstractNum>
  <w:abstractNum w:abstractNumId="2">
    <w:nsid w:val="08E56E2C"/>
    <w:multiLevelType w:val="hybridMultilevel"/>
    <w:tmpl w:val="A1A48CF2"/>
    <w:name w:val="Нумерований список 30"/>
    <w:lvl w:ilvl="0" w:tplc="877C1B0C">
      <w:numFmt w:val="bullet"/>
      <w:lvlText w:val=""/>
      <w:lvlJc w:val="left"/>
      <w:pPr>
        <w:ind w:left="360" w:firstLine="0"/>
      </w:pPr>
      <w:rPr>
        <w:rFonts w:ascii="Wingdings" w:eastAsia="Wingdings" w:hAnsi="Wingdings" w:cs="Wingdings"/>
      </w:rPr>
    </w:lvl>
    <w:lvl w:ilvl="1" w:tplc="060EAD48">
      <w:numFmt w:val="bullet"/>
      <w:lvlText w:val="o"/>
      <w:lvlJc w:val="left"/>
      <w:pPr>
        <w:ind w:left="1080" w:firstLine="0"/>
      </w:pPr>
      <w:rPr>
        <w:rFonts w:ascii="Courier New" w:hAnsi="Courier New" w:cs="Courier New"/>
      </w:rPr>
    </w:lvl>
    <w:lvl w:ilvl="2" w:tplc="4CBEADEA">
      <w:numFmt w:val="bullet"/>
      <w:lvlText w:val=""/>
      <w:lvlJc w:val="left"/>
      <w:pPr>
        <w:ind w:left="1800" w:firstLine="0"/>
      </w:pPr>
      <w:rPr>
        <w:rFonts w:ascii="Wingdings" w:eastAsia="Wingdings" w:hAnsi="Wingdings" w:cs="Wingdings"/>
      </w:rPr>
    </w:lvl>
    <w:lvl w:ilvl="3" w:tplc="686C5F3A">
      <w:numFmt w:val="bullet"/>
      <w:lvlText w:val=""/>
      <w:lvlJc w:val="left"/>
      <w:pPr>
        <w:ind w:left="2520" w:firstLine="0"/>
      </w:pPr>
      <w:rPr>
        <w:rFonts w:ascii="Symbol" w:hAnsi="Symbol"/>
      </w:rPr>
    </w:lvl>
    <w:lvl w:ilvl="4" w:tplc="9E2C7636">
      <w:numFmt w:val="bullet"/>
      <w:lvlText w:val="o"/>
      <w:lvlJc w:val="left"/>
      <w:pPr>
        <w:ind w:left="3240" w:firstLine="0"/>
      </w:pPr>
      <w:rPr>
        <w:rFonts w:ascii="Courier New" w:hAnsi="Courier New" w:cs="Courier New"/>
      </w:rPr>
    </w:lvl>
    <w:lvl w:ilvl="5" w:tplc="5D9EFC5A">
      <w:numFmt w:val="bullet"/>
      <w:lvlText w:val=""/>
      <w:lvlJc w:val="left"/>
      <w:pPr>
        <w:ind w:left="3960" w:firstLine="0"/>
      </w:pPr>
      <w:rPr>
        <w:rFonts w:ascii="Wingdings" w:eastAsia="Wingdings" w:hAnsi="Wingdings" w:cs="Wingdings"/>
      </w:rPr>
    </w:lvl>
    <w:lvl w:ilvl="6" w:tplc="A900E406">
      <w:numFmt w:val="bullet"/>
      <w:lvlText w:val=""/>
      <w:lvlJc w:val="left"/>
      <w:pPr>
        <w:ind w:left="4680" w:firstLine="0"/>
      </w:pPr>
      <w:rPr>
        <w:rFonts w:ascii="Symbol" w:hAnsi="Symbol"/>
      </w:rPr>
    </w:lvl>
    <w:lvl w:ilvl="7" w:tplc="403E16D6">
      <w:numFmt w:val="bullet"/>
      <w:lvlText w:val="o"/>
      <w:lvlJc w:val="left"/>
      <w:pPr>
        <w:ind w:left="5400" w:firstLine="0"/>
      </w:pPr>
      <w:rPr>
        <w:rFonts w:ascii="Courier New" w:hAnsi="Courier New" w:cs="Courier New"/>
      </w:rPr>
    </w:lvl>
    <w:lvl w:ilvl="8" w:tplc="6B2859D6">
      <w:numFmt w:val="bullet"/>
      <w:lvlText w:val=""/>
      <w:lvlJc w:val="left"/>
      <w:pPr>
        <w:ind w:left="6120" w:firstLine="0"/>
      </w:pPr>
      <w:rPr>
        <w:rFonts w:ascii="Wingdings" w:eastAsia="Wingdings" w:hAnsi="Wingdings" w:cs="Wingdings"/>
      </w:rPr>
    </w:lvl>
  </w:abstractNum>
  <w:abstractNum w:abstractNumId="3">
    <w:nsid w:val="0D5D491F"/>
    <w:multiLevelType w:val="hybridMultilevel"/>
    <w:tmpl w:val="D94A90F4"/>
    <w:name w:val="Нумерований список 6"/>
    <w:lvl w:ilvl="0" w:tplc="68CCF828">
      <w:numFmt w:val="bullet"/>
      <w:lvlText w:val=""/>
      <w:lvlJc w:val="left"/>
      <w:pPr>
        <w:ind w:left="360" w:firstLine="0"/>
      </w:pPr>
      <w:rPr>
        <w:rFonts w:ascii="Wingdings" w:eastAsia="Wingdings" w:hAnsi="Wingdings" w:cs="Wingdings"/>
      </w:rPr>
    </w:lvl>
    <w:lvl w:ilvl="1" w:tplc="CAE09EDE">
      <w:numFmt w:val="bullet"/>
      <w:lvlText w:val="o"/>
      <w:lvlJc w:val="left"/>
      <w:pPr>
        <w:ind w:left="1080" w:firstLine="0"/>
      </w:pPr>
      <w:rPr>
        <w:rFonts w:ascii="Courier New" w:hAnsi="Courier New" w:cs="Courier New"/>
      </w:rPr>
    </w:lvl>
    <w:lvl w:ilvl="2" w:tplc="230871CC">
      <w:numFmt w:val="bullet"/>
      <w:lvlText w:val=""/>
      <w:lvlJc w:val="left"/>
      <w:pPr>
        <w:ind w:left="1800" w:firstLine="0"/>
      </w:pPr>
      <w:rPr>
        <w:rFonts w:ascii="Wingdings" w:eastAsia="Wingdings" w:hAnsi="Wingdings" w:cs="Wingdings"/>
      </w:rPr>
    </w:lvl>
    <w:lvl w:ilvl="3" w:tplc="12DE1A4C">
      <w:numFmt w:val="bullet"/>
      <w:lvlText w:val=""/>
      <w:lvlJc w:val="left"/>
      <w:pPr>
        <w:ind w:left="2520" w:firstLine="0"/>
      </w:pPr>
      <w:rPr>
        <w:rFonts w:ascii="Symbol" w:hAnsi="Symbol"/>
      </w:rPr>
    </w:lvl>
    <w:lvl w:ilvl="4" w:tplc="41441FA8">
      <w:numFmt w:val="bullet"/>
      <w:lvlText w:val="o"/>
      <w:lvlJc w:val="left"/>
      <w:pPr>
        <w:ind w:left="3240" w:firstLine="0"/>
      </w:pPr>
      <w:rPr>
        <w:rFonts w:ascii="Courier New" w:hAnsi="Courier New" w:cs="Courier New"/>
      </w:rPr>
    </w:lvl>
    <w:lvl w:ilvl="5" w:tplc="B2AAB2AA">
      <w:numFmt w:val="bullet"/>
      <w:lvlText w:val=""/>
      <w:lvlJc w:val="left"/>
      <w:pPr>
        <w:ind w:left="3960" w:firstLine="0"/>
      </w:pPr>
      <w:rPr>
        <w:rFonts w:ascii="Wingdings" w:eastAsia="Wingdings" w:hAnsi="Wingdings" w:cs="Wingdings"/>
      </w:rPr>
    </w:lvl>
    <w:lvl w:ilvl="6" w:tplc="92E83960">
      <w:numFmt w:val="bullet"/>
      <w:lvlText w:val=""/>
      <w:lvlJc w:val="left"/>
      <w:pPr>
        <w:ind w:left="4680" w:firstLine="0"/>
      </w:pPr>
      <w:rPr>
        <w:rFonts w:ascii="Symbol" w:hAnsi="Symbol"/>
      </w:rPr>
    </w:lvl>
    <w:lvl w:ilvl="7" w:tplc="7A50BA08">
      <w:numFmt w:val="bullet"/>
      <w:lvlText w:val="o"/>
      <w:lvlJc w:val="left"/>
      <w:pPr>
        <w:ind w:left="5400" w:firstLine="0"/>
      </w:pPr>
      <w:rPr>
        <w:rFonts w:ascii="Courier New" w:hAnsi="Courier New" w:cs="Courier New"/>
      </w:rPr>
    </w:lvl>
    <w:lvl w:ilvl="8" w:tplc="70005316">
      <w:numFmt w:val="bullet"/>
      <w:lvlText w:val=""/>
      <w:lvlJc w:val="left"/>
      <w:pPr>
        <w:ind w:left="6120" w:firstLine="0"/>
      </w:pPr>
      <w:rPr>
        <w:rFonts w:ascii="Wingdings" w:eastAsia="Wingdings" w:hAnsi="Wingdings" w:cs="Wingdings"/>
      </w:rPr>
    </w:lvl>
  </w:abstractNum>
  <w:abstractNum w:abstractNumId="4">
    <w:nsid w:val="10D852D9"/>
    <w:multiLevelType w:val="hybridMultilevel"/>
    <w:tmpl w:val="1248BC7A"/>
    <w:name w:val="Нумерований список 19"/>
    <w:lvl w:ilvl="0" w:tplc="2F949E52">
      <w:numFmt w:val="bullet"/>
      <w:lvlText w:val=""/>
      <w:lvlJc w:val="left"/>
      <w:pPr>
        <w:ind w:left="360" w:firstLine="0"/>
      </w:pPr>
      <w:rPr>
        <w:rFonts w:ascii="Wingdings" w:eastAsia="Wingdings" w:hAnsi="Wingdings" w:cs="Wingdings"/>
      </w:rPr>
    </w:lvl>
    <w:lvl w:ilvl="1" w:tplc="5BDEEE0C">
      <w:numFmt w:val="bullet"/>
      <w:lvlText w:val="o"/>
      <w:lvlJc w:val="left"/>
      <w:pPr>
        <w:ind w:left="1080" w:firstLine="0"/>
      </w:pPr>
      <w:rPr>
        <w:rFonts w:ascii="Courier New" w:hAnsi="Courier New" w:cs="Courier New"/>
      </w:rPr>
    </w:lvl>
    <w:lvl w:ilvl="2" w:tplc="067C1CD4">
      <w:numFmt w:val="bullet"/>
      <w:lvlText w:val=""/>
      <w:lvlJc w:val="left"/>
      <w:pPr>
        <w:ind w:left="1800" w:firstLine="0"/>
      </w:pPr>
      <w:rPr>
        <w:rFonts w:ascii="Wingdings" w:eastAsia="Wingdings" w:hAnsi="Wingdings" w:cs="Wingdings"/>
      </w:rPr>
    </w:lvl>
    <w:lvl w:ilvl="3" w:tplc="48FECCBE">
      <w:numFmt w:val="bullet"/>
      <w:lvlText w:val=""/>
      <w:lvlJc w:val="left"/>
      <w:pPr>
        <w:ind w:left="2520" w:firstLine="0"/>
      </w:pPr>
      <w:rPr>
        <w:rFonts w:ascii="Symbol" w:hAnsi="Symbol"/>
      </w:rPr>
    </w:lvl>
    <w:lvl w:ilvl="4" w:tplc="2E06F5FE">
      <w:numFmt w:val="bullet"/>
      <w:lvlText w:val="o"/>
      <w:lvlJc w:val="left"/>
      <w:pPr>
        <w:ind w:left="3240" w:firstLine="0"/>
      </w:pPr>
      <w:rPr>
        <w:rFonts w:ascii="Courier New" w:hAnsi="Courier New" w:cs="Courier New"/>
      </w:rPr>
    </w:lvl>
    <w:lvl w:ilvl="5" w:tplc="DBCC9A4A">
      <w:numFmt w:val="bullet"/>
      <w:lvlText w:val=""/>
      <w:lvlJc w:val="left"/>
      <w:pPr>
        <w:ind w:left="3960" w:firstLine="0"/>
      </w:pPr>
      <w:rPr>
        <w:rFonts w:ascii="Wingdings" w:eastAsia="Wingdings" w:hAnsi="Wingdings" w:cs="Wingdings"/>
      </w:rPr>
    </w:lvl>
    <w:lvl w:ilvl="6" w:tplc="83A61A8C">
      <w:numFmt w:val="bullet"/>
      <w:lvlText w:val=""/>
      <w:lvlJc w:val="left"/>
      <w:pPr>
        <w:ind w:left="4680" w:firstLine="0"/>
      </w:pPr>
      <w:rPr>
        <w:rFonts w:ascii="Symbol" w:hAnsi="Symbol"/>
      </w:rPr>
    </w:lvl>
    <w:lvl w:ilvl="7" w:tplc="D3A86916">
      <w:numFmt w:val="bullet"/>
      <w:lvlText w:val="o"/>
      <w:lvlJc w:val="left"/>
      <w:pPr>
        <w:ind w:left="5400" w:firstLine="0"/>
      </w:pPr>
      <w:rPr>
        <w:rFonts w:ascii="Courier New" w:hAnsi="Courier New" w:cs="Courier New"/>
      </w:rPr>
    </w:lvl>
    <w:lvl w:ilvl="8" w:tplc="0E82D3F0">
      <w:numFmt w:val="bullet"/>
      <w:lvlText w:val=""/>
      <w:lvlJc w:val="left"/>
      <w:pPr>
        <w:ind w:left="6120" w:firstLine="0"/>
      </w:pPr>
      <w:rPr>
        <w:rFonts w:ascii="Wingdings" w:eastAsia="Wingdings" w:hAnsi="Wingdings" w:cs="Wingdings"/>
      </w:rPr>
    </w:lvl>
  </w:abstractNum>
  <w:abstractNum w:abstractNumId="5">
    <w:nsid w:val="138A3E56"/>
    <w:multiLevelType w:val="hybridMultilevel"/>
    <w:tmpl w:val="5D420D6E"/>
    <w:name w:val="Нумерований список 20"/>
    <w:lvl w:ilvl="0" w:tplc="9702A13A">
      <w:numFmt w:val="bullet"/>
      <w:lvlText w:val=""/>
      <w:lvlJc w:val="left"/>
      <w:pPr>
        <w:ind w:left="360" w:firstLine="0"/>
      </w:pPr>
      <w:rPr>
        <w:rFonts w:ascii="Wingdings" w:eastAsia="Wingdings" w:hAnsi="Wingdings" w:cs="Wingdings"/>
      </w:rPr>
    </w:lvl>
    <w:lvl w:ilvl="1" w:tplc="CD7E13D4">
      <w:numFmt w:val="bullet"/>
      <w:lvlText w:val="o"/>
      <w:lvlJc w:val="left"/>
      <w:pPr>
        <w:ind w:left="1080" w:firstLine="0"/>
      </w:pPr>
      <w:rPr>
        <w:rFonts w:ascii="Courier New" w:hAnsi="Courier New" w:cs="Courier New"/>
      </w:rPr>
    </w:lvl>
    <w:lvl w:ilvl="2" w:tplc="F724C026">
      <w:numFmt w:val="bullet"/>
      <w:lvlText w:val=""/>
      <w:lvlJc w:val="left"/>
      <w:pPr>
        <w:ind w:left="1800" w:firstLine="0"/>
      </w:pPr>
      <w:rPr>
        <w:rFonts w:ascii="Wingdings" w:eastAsia="Wingdings" w:hAnsi="Wingdings" w:cs="Wingdings"/>
      </w:rPr>
    </w:lvl>
    <w:lvl w:ilvl="3" w:tplc="FA6A5C4A">
      <w:numFmt w:val="bullet"/>
      <w:lvlText w:val=""/>
      <w:lvlJc w:val="left"/>
      <w:pPr>
        <w:ind w:left="2520" w:firstLine="0"/>
      </w:pPr>
      <w:rPr>
        <w:rFonts w:ascii="Symbol" w:hAnsi="Symbol"/>
      </w:rPr>
    </w:lvl>
    <w:lvl w:ilvl="4" w:tplc="F7CE5F30">
      <w:numFmt w:val="bullet"/>
      <w:lvlText w:val="o"/>
      <w:lvlJc w:val="left"/>
      <w:pPr>
        <w:ind w:left="3240" w:firstLine="0"/>
      </w:pPr>
      <w:rPr>
        <w:rFonts w:ascii="Courier New" w:hAnsi="Courier New" w:cs="Courier New"/>
      </w:rPr>
    </w:lvl>
    <w:lvl w:ilvl="5" w:tplc="43AEE40C">
      <w:numFmt w:val="bullet"/>
      <w:lvlText w:val=""/>
      <w:lvlJc w:val="left"/>
      <w:pPr>
        <w:ind w:left="3960" w:firstLine="0"/>
      </w:pPr>
      <w:rPr>
        <w:rFonts w:ascii="Wingdings" w:eastAsia="Wingdings" w:hAnsi="Wingdings" w:cs="Wingdings"/>
      </w:rPr>
    </w:lvl>
    <w:lvl w:ilvl="6" w:tplc="4832F344">
      <w:numFmt w:val="bullet"/>
      <w:lvlText w:val=""/>
      <w:lvlJc w:val="left"/>
      <w:pPr>
        <w:ind w:left="4680" w:firstLine="0"/>
      </w:pPr>
      <w:rPr>
        <w:rFonts w:ascii="Symbol" w:hAnsi="Symbol"/>
      </w:rPr>
    </w:lvl>
    <w:lvl w:ilvl="7" w:tplc="3858DDFC">
      <w:numFmt w:val="bullet"/>
      <w:lvlText w:val="o"/>
      <w:lvlJc w:val="left"/>
      <w:pPr>
        <w:ind w:left="5400" w:firstLine="0"/>
      </w:pPr>
      <w:rPr>
        <w:rFonts w:ascii="Courier New" w:hAnsi="Courier New" w:cs="Courier New"/>
      </w:rPr>
    </w:lvl>
    <w:lvl w:ilvl="8" w:tplc="C4AC7D12">
      <w:numFmt w:val="bullet"/>
      <w:lvlText w:val=""/>
      <w:lvlJc w:val="left"/>
      <w:pPr>
        <w:ind w:left="6120" w:firstLine="0"/>
      </w:pPr>
      <w:rPr>
        <w:rFonts w:ascii="Wingdings" w:eastAsia="Wingdings" w:hAnsi="Wingdings" w:cs="Wingdings"/>
      </w:rPr>
    </w:lvl>
  </w:abstractNum>
  <w:abstractNum w:abstractNumId="6">
    <w:nsid w:val="13A12FE4"/>
    <w:multiLevelType w:val="hybridMultilevel"/>
    <w:tmpl w:val="0846BF2C"/>
    <w:name w:val="Нумерований список 24"/>
    <w:lvl w:ilvl="0" w:tplc="7EDE83AE">
      <w:numFmt w:val="bullet"/>
      <w:lvlText w:val="-"/>
      <w:lvlJc w:val="left"/>
      <w:pPr>
        <w:ind w:left="720" w:firstLine="0"/>
      </w:pPr>
      <w:rPr>
        <w:rFonts w:ascii="Times New Roman" w:eastAsia="Calibri" w:hAnsi="Times New Roman" w:cs="Times New Roman"/>
      </w:rPr>
    </w:lvl>
    <w:lvl w:ilvl="1" w:tplc="17C417B2">
      <w:numFmt w:val="bullet"/>
      <w:lvlText w:val="o"/>
      <w:lvlJc w:val="left"/>
      <w:pPr>
        <w:ind w:left="1440" w:firstLine="0"/>
      </w:pPr>
      <w:rPr>
        <w:rFonts w:ascii="Courier New" w:hAnsi="Courier New" w:cs="Courier New"/>
      </w:rPr>
    </w:lvl>
    <w:lvl w:ilvl="2" w:tplc="897A8BA0">
      <w:numFmt w:val="bullet"/>
      <w:lvlText w:val=""/>
      <w:lvlJc w:val="left"/>
      <w:pPr>
        <w:ind w:left="2160" w:firstLine="0"/>
      </w:pPr>
      <w:rPr>
        <w:rFonts w:ascii="Wingdings" w:eastAsia="Wingdings" w:hAnsi="Wingdings" w:cs="Wingdings"/>
      </w:rPr>
    </w:lvl>
    <w:lvl w:ilvl="3" w:tplc="21C2767E">
      <w:numFmt w:val="bullet"/>
      <w:lvlText w:val=""/>
      <w:lvlJc w:val="left"/>
      <w:pPr>
        <w:ind w:left="2880" w:firstLine="0"/>
      </w:pPr>
      <w:rPr>
        <w:rFonts w:ascii="Symbol" w:hAnsi="Symbol"/>
      </w:rPr>
    </w:lvl>
    <w:lvl w:ilvl="4" w:tplc="594E81F8">
      <w:numFmt w:val="bullet"/>
      <w:lvlText w:val="o"/>
      <w:lvlJc w:val="left"/>
      <w:pPr>
        <w:ind w:left="3600" w:firstLine="0"/>
      </w:pPr>
      <w:rPr>
        <w:rFonts w:ascii="Courier New" w:hAnsi="Courier New" w:cs="Courier New"/>
      </w:rPr>
    </w:lvl>
    <w:lvl w:ilvl="5" w:tplc="82E8A822">
      <w:numFmt w:val="bullet"/>
      <w:lvlText w:val=""/>
      <w:lvlJc w:val="left"/>
      <w:pPr>
        <w:ind w:left="4320" w:firstLine="0"/>
      </w:pPr>
      <w:rPr>
        <w:rFonts w:ascii="Wingdings" w:eastAsia="Wingdings" w:hAnsi="Wingdings" w:cs="Wingdings"/>
      </w:rPr>
    </w:lvl>
    <w:lvl w:ilvl="6" w:tplc="BC4EA396">
      <w:numFmt w:val="bullet"/>
      <w:lvlText w:val=""/>
      <w:lvlJc w:val="left"/>
      <w:pPr>
        <w:ind w:left="5040" w:firstLine="0"/>
      </w:pPr>
      <w:rPr>
        <w:rFonts w:ascii="Symbol" w:hAnsi="Symbol"/>
      </w:rPr>
    </w:lvl>
    <w:lvl w:ilvl="7" w:tplc="525872E8">
      <w:numFmt w:val="bullet"/>
      <w:lvlText w:val="o"/>
      <w:lvlJc w:val="left"/>
      <w:pPr>
        <w:ind w:left="5760" w:firstLine="0"/>
      </w:pPr>
      <w:rPr>
        <w:rFonts w:ascii="Courier New" w:hAnsi="Courier New" w:cs="Courier New"/>
      </w:rPr>
    </w:lvl>
    <w:lvl w:ilvl="8" w:tplc="AFE44282">
      <w:numFmt w:val="bullet"/>
      <w:lvlText w:val=""/>
      <w:lvlJc w:val="left"/>
      <w:pPr>
        <w:ind w:left="6480" w:firstLine="0"/>
      </w:pPr>
      <w:rPr>
        <w:rFonts w:ascii="Wingdings" w:eastAsia="Wingdings" w:hAnsi="Wingdings" w:cs="Wingdings"/>
      </w:rPr>
    </w:lvl>
  </w:abstractNum>
  <w:abstractNum w:abstractNumId="7">
    <w:nsid w:val="1A362EC4"/>
    <w:multiLevelType w:val="hybridMultilevel"/>
    <w:tmpl w:val="AADC2BCA"/>
    <w:name w:val="Нумерований список 5"/>
    <w:lvl w:ilvl="0" w:tplc="04190001">
      <w:start w:val="1"/>
      <w:numFmt w:val="bullet"/>
      <w:lvlText w:val=""/>
      <w:lvlJc w:val="left"/>
      <w:pPr>
        <w:ind w:left="360" w:firstLine="0"/>
      </w:pPr>
      <w:rPr>
        <w:rFonts w:ascii="Symbol" w:hAnsi="Symbol" w:hint="default"/>
      </w:rPr>
    </w:lvl>
    <w:lvl w:ilvl="1" w:tplc="723E25B6">
      <w:numFmt w:val="bullet"/>
      <w:lvlText w:val="o"/>
      <w:lvlJc w:val="left"/>
      <w:pPr>
        <w:ind w:left="1080" w:firstLine="0"/>
      </w:pPr>
      <w:rPr>
        <w:rFonts w:ascii="Courier New" w:hAnsi="Courier New" w:cs="Courier New"/>
      </w:rPr>
    </w:lvl>
    <w:lvl w:ilvl="2" w:tplc="153845D6">
      <w:numFmt w:val="bullet"/>
      <w:lvlText w:val=""/>
      <w:lvlJc w:val="left"/>
      <w:pPr>
        <w:ind w:left="1800" w:firstLine="0"/>
      </w:pPr>
      <w:rPr>
        <w:rFonts w:ascii="Wingdings" w:eastAsia="Wingdings" w:hAnsi="Wingdings" w:cs="Wingdings"/>
      </w:rPr>
    </w:lvl>
    <w:lvl w:ilvl="3" w:tplc="81BC8BAA">
      <w:numFmt w:val="bullet"/>
      <w:lvlText w:val=""/>
      <w:lvlJc w:val="left"/>
      <w:pPr>
        <w:ind w:left="2520" w:firstLine="0"/>
      </w:pPr>
      <w:rPr>
        <w:rFonts w:ascii="Symbol" w:hAnsi="Symbol"/>
      </w:rPr>
    </w:lvl>
    <w:lvl w:ilvl="4" w:tplc="7E760D3A">
      <w:numFmt w:val="bullet"/>
      <w:lvlText w:val="o"/>
      <w:lvlJc w:val="left"/>
      <w:pPr>
        <w:ind w:left="3240" w:firstLine="0"/>
      </w:pPr>
      <w:rPr>
        <w:rFonts w:ascii="Courier New" w:hAnsi="Courier New" w:cs="Courier New"/>
      </w:rPr>
    </w:lvl>
    <w:lvl w:ilvl="5" w:tplc="EBD27C16">
      <w:numFmt w:val="bullet"/>
      <w:lvlText w:val=""/>
      <w:lvlJc w:val="left"/>
      <w:pPr>
        <w:ind w:left="3960" w:firstLine="0"/>
      </w:pPr>
      <w:rPr>
        <w:rFonts w:ascii="Wingdings" w:eastAsia="Wingdings" w:hAnsi="Wingdings" w:cs="Wingdings"/>
      </w:rPr>
    </w:lvl>
    <w:lvl w:ilvl="6" w:tplc="CC3A8696">
      <w:numFmt w:val="bullet"/>
      <w:lvlText w:val=""/>
      <w:lvlJc w:val="left"/>
      <w:pPr>
        <w:ind w:left="4680" w:firstLine="0"/>
      </w:pPr>
      <w:rPr>
        <w:rFonts w:ascii="Symbol" w:hAnsi="Symbol"/>
      </w:rPr>
    </w:lvl>
    <w:lvl w:ilvl="7" w:tplc="9D2E65FE">
      <w:numFmt w:val="bullet"/>
      <w:lvlText w:val="o"/>
      <w:lvlJc w:val="left"/>
      <w:pPr>
        <w:ind w:left="5400" w:firstLine="0"/>
      </w:pPr>
      <w:rPr>
        <w:rFonts w:ascii="Courier New" w:hAnsi="Courier New" w:cs="Courier New"/>
      </w:rPr>
    </w:lvl>
    <w:lvl w:ilvl="8" w:tplc="3E6290D8">
      <w:numFmt w:val="bullet"/>
      <w:lvlText w:val=""/>
      <w:lvlJc w:val="left"/>
      <w:pPr>
        <w:ind w:left="6120" w:firstLine="0"/>
      </w:pPr>
      <w:rPr>
        <w:rFonts w:ascii="Wingdings" w:eastAsia="Wingdings" w:hAnsi="Wingdings" w:cs="Wingdings"/>
      </w:rPr>
    </w:lvl>
  </w:abstractNum>
  <w:abstractNum w:abstractNumId="8">
    <w:nsid w:val="1A6D6B89"/>
    <w:multiLevelType w:val="hybridMultilevel"/>
    <w:tmpl w:val="81AE7DA0"/>
    <w:name w:val="Нумерований список 11"/>
    <w:lvl w:ilvl="0" w:tplc="D5F80FA8">
      <w:numFmt w:val="bullet"/>
      <w:lvlText w:val=""/>
      <w:lvlJc w:val="left"/>
      <w:pPr>
        <w:ind w:left="360" w:firstLine="0"/>
      </w:pPr>
      <w:rPr>
        <w:rFonts w:ascii="Wingdings" w:eastAsia="Wingdings" w:hAnsi="Wingdings" w:cs="Wingdings"/>
      </w:rPr>
    </w:lvl>
    <w:lvl w:ilvl="1" w:tplc="F1B0754C">
      <w:numFmt w:val="bullet"/>
      <w:lvlText w:val="o"/>
      <w:lvlJc w:val="left"/>
      <w:pPr>
        <w:ind w:left="1080" w:firstLine="0"/>
      </w:pPr>
      <w:rPr>
        <w:rFonts w:ascii="Courier New" w:hAnsi="Courier New" w:cs="Courier New"/>
      </w:rPr>
    </w:lvl>
    <w:lvl w:ilvl="2" w:tplc="61D208D0">
      <w:numFmt w:val="bullet"/>
      <w:lvlText w:val=""/>
      <w:lvlJc w:val="left"/>
      <w:pPr>
        <w:ind w:left="1800" w:firstLine="0"/>
      </w:pPr>
      <w:rPr>
        <w:rFonts w:ascii="Wingdings" w:eastAsia="Wingdings" w:hAnsi="Wingdings" w:cs="Wingdings"/>
      </w:rPr>
    </w:lvl>
    <w:lvl w:ilvl="3" w:tplc="6B8A068C">
      <w:numFmt w:val="bullet"/>
      <w:lvlText w:val=""/>
      <w:lvlJc w:val="left"/>
      <w:pPr>
        <w:ind w:left="2520" w:firstLine="0"/>
      </w:pPr>
      <w:rPr>
        <w:rFonts w:ascii="Symbol" w:hAnsi="Symbol"/>
      </w:rPr>
    </w:lvl>
    <w:lvl w:ilvl="4" w:tplc="802C796E">
      <w:numFmt w:val="bullet"/>
      <w:lvlText w:val="o"/>
      <w:lvlJc w:val="left"/>
      <w:pPr>
        <w:ind w:left="3240" w:firstLine="0"/>
      </w:pPr>
      <w:rPr>
        <w:rFonts w:ascii="Courier New" w:hAnsi="Courier New" w:cs="Courier New"/>
      </w:rPr>
    </w:lvl>
    <w:lvl w:ilvl="5" w:tplc="14E4F454">
      <w:numFmt w:val="bullet"/>
      <w:lvlText w:val=""/>
      <w:lvlJc w:val="left"/>
      <w:pPr>
        <w:ind w:left="3960" w:firstLine="0"/>
      </w:pPr>
      <w:rPr>
        <w:rFonts w:ascii="Wingdings" w:eastAsia="Wingdings" w:hAnsi="Wingdings" w:cs="Wingdings"/>
      </w:rPr>
    </w:lvl>
    <w:lvl w:ilvl="6" w:tplc="C9925B26">
      <w:numFmt w:val="bullet"/>
      <w:lvlText w:val=""/>
      <w:lvlJc w:val="left"/>
      <w:pPr>
        <w:ind w:left="4680" w:firstLine="0"/>
      </w:pPr>
      <w:rPr>
        <w:rFonts w:ascii="Symbol" w:hAnsi="Symbol"/>
      </w:rPr>
    </w:lvl>
    <w:lvl w:ilvl="7" w:tplc="4E3CAFF4">
      <w:numFmt w:val="bullet"/>
      <w:lvlText w:val="o"/>
      <w:lvlJc w:val="left"/>
      <w:pPr>
        <w:ind w:left="5400" w:firstLine="0"/>
      </w:pPr>
      <w:rPr>
        <w:rFonts w:ascii="Courier New" w:hAnsi="Courier New" w:cs="Courier New"/>
      </w:rPr>
    </w:lvl>
    <w:lvl w:ilvl="8" w:tplc="B644CE50">
      <w:numFmt w:val="bullet"/>
      <w:lvlText w:val=""/>
      <w:lvlJc w:val="left"/>
      <w:pPr>
        <w:ind w:left="6120" w:firstLine="0"/>
      </w:pPr>
      <w:rPr>
        <w:rFonts w:ascii="Wingdings" w:eastAsia="Wingdings" w:hAnsi="Wingdings" w:cs="Wingdings"/>
      </w:rPr>
    </w:lvl>
  </w:abstractNum>
  <w:abstractNum w:abstractNumId="9">
    <w:nsid w:val="1DDA5E84"/>
    <w:multiLevelType w:val="hybridMultilevel"/>
    <w:tmpl w:val="916C3EE6"/>
    <w:name w:val="Нумерований список 9"/>
    <w:lvl w:ilvl="0" w:tplc="6B7CE5F4">
      <w:numFmt w:val="bullet"/>
      <w:lvlText w:val=""/>
      <w:lvlJc w:val="left"/>
      <w:pPr>
        <w:ind w:left="360" w:firstLine="0"/>
      </w:pPr>
      <w:rPr>
        <w:rFonts w:ascii="Wingdings" w:eastAsia="Wingdings" w:hAnsi="Wingdings" w:cs="Wingdings"/>
      </w:rPr>
    </w:lvl>
    <w:lvl w:ilvl="1" w:tplc="6570F4E8">
      <w:numFmt w:val="bullet"/>
      <w:lvlText w:val="o"/>
      <w:lvlJc w:val="left"/>
      <w:pPr>
        <w:ind w:left="1080" w:firstLine="0"/>
      </w:pPr>
      <w:rPr>
        <w:rFonts w:ascii="Courier New" w:hAnsi="Courier New" w:cs="Courier New"/>
      </w:rPr>
    </w:lvl>
    <w:lvl w:ilvl="2" w:tplc="FCF28124">
      <w:numFmt w:val="bullet"/>
      <w:lvlText w:val=""/>
      <w:lvlJc w:val="left"/>
      <w:pPr>
        <w:ind w:left="1800" w:firstLine="0"/>
      </w:pPr>
      <w:rPr>
        <w:rFonts w:ascii="Wingdings" w:eastAsia="Wingdings" w:hAnsi="Wingdings" w:cs="Wingdings"/>
      </w:rPr>
    </w:lvl>
    <w:lvl w:ilvl="3" w:tplc="C686B878">
      <w:numFmt w:val="bullet"/>
      <w:lvlText w:val=""/>
      <w:lvlJc w:val="left"/>
      <w:pPr>
        <w:ind w:left="2520" w:firstLine="0"/>
      </w:pPr>
      <w:rPr>
        <w:rFonts w:ascii="Symbol" w:hAnsi="Symbol"/>
      </w:rPr>
    </w:lvl>
    <w:lvl w:ilvl="4" w:tplc="79A65C1A">
      <w:numFmt w:val="bullet"/>
      <w:lvlText w:val="o"/>
      <w:lvlJc w:val="left"/>
      <w:pPr>
        <w:ind w:left="3240" w:firstLine="0"/>
      </w:pPr>
      <w:rPr>
        <w:rFonts w:ascii="Courier New" w:hAnsi="Courier New" w:cs="Courier New"/>
      </w:rPr>
    </w:lvl>
    <w:lvl w:ilvl="5" w:tplc="D6EA7042">
      <w:numFmt w:val="bullet"/>
      <w:lvlText w:val=""/>
      <w:lvlJc w:val="left"/>
      <w:pPr>
        <w:ind w:left="3960" w:firstLine="0"/>
      </w:pPr>
      <w:rPr>
        <w:rFonts w:ascii="Wingdings" w:eastAsia="Wingdings" w:hAnsi="Wingdings" w:cs="Wingdings"/>
      </w:rPr>
    </w:lvl>
    <w:lvl w:ilvl="6" w:tplc="2F0AEA98">
      <w:numFmt w:val="bullet"/>
      <w:lvlText w:val=""/>
      <w:lvlJc w:val="left"/>
      <w:pPr>
        <w:ind w:left="4680" w:firstLine="0"/>
      </w:pPr>
      <w:rPr>
        <w:rFonts w:ascii="Symbol" w:hAnsi="Symbol"/>
      </w:rPr>
    </w:lvl>
    <w:lvl w:ilvl="7" w:tplc="8A74EBAA">
      <w:numFmt w:val="bullet"/>
      <w:lvlText w:val="o"/>
      <w:lvlJc w:val="left"/>
      <w:pPr>
        <w:ind w:left="5400" w:firstLine="0"/>
      </w:pPr>
      <w:rPr>
        <w:rFonts w:ascii="Courier New" w:hAnsi="Courier New" w:cs="Courier New"/>
      </w:rPr>
    </w:lvl>
    <w:lvl w:ilvl="8" w:tplc="5BA2B17E">
      <w:numFmt w:val="bullet"/>
      <w:lvlText w:val=""/>
      <w:lvlJc w:val="left"/>
      <w:pPr>
        <w:ind w:left="6120" w:firstLine="0"/>
      </w:pPr>
      <w:rPr>
        <w:rFonts w:ascii="Wingdings" w:eastAsia="Wingdings" w:hAnsi="Wingdings" w:cs="Wingdings"/>
      </w:rPr>
    </w:lvl>
  </w:abstractNum>
  <w:abstractNum w:abstractNumId="10">
    <w:nsid w:val="20A80A76"/>
    <w:multiLevelType w:val="hybridMultilevel"/>
    <w:tmpl w:val="F5EAD438"/>
    <w:name w:val="Нумерований список 17"/>
    <w:lvl w:ilvl="0" w:tplc="E1E0E22E">
      <w:numFmt w:val="bullet"/>
      <w:lvlText w:val=""/>
      <w:lvlJc w:val="left"/>
      <w:pPr>
        <w:ind w:left="360" w:firstLine="0"/>
      </w:pPr>
      <w:rPr>
        <w:rFonts w:ascii="Wingdings" w:eastAsia="Wingdings" w:hAnsi="Wingdings" w:cs="Wingdings"/>
      </w:rPr>
    </w:lvl>
    <w:lvl w:ilvl="1" w:tplc="A33A77AE">
      <w:numFmt w:val="bullet"/>
      <w:lvlText w:val="o"/>
      <w:lvlJc w:val="left"/>
      <w:pPr>
        <w:ind w:left="1080" w:firstLine="0"/>
      </w:pPr>
      <w:rPr>
        <w:rFonts w:ascii="Courier New" w:hAnsi="Courier New" w:cs="Courier New"/>
      </w:rPr>
    </w:lvl>
    <w:lvl w:ilvl="2" w:tplc="B2F01764">
      <w:numFmt w:val="bullet"/>
      <w:lvlText w:val=""/>
      <w:lvlJc w:val="left"/>
      <w:pPr>
        <w:ind w:left="1800" w:firstLine="0"/>
      </w:pPr>
      <w:rPr>
        <w:rFonts w:ascii="Wingdings" w:eastAsia="Wingdings" w:hAnsi="Wingdings" w:cs="Wingdings"/>
      </w:rPr>
    </w:lvl>
    <w:lvl w:ilvl="3" w:tplc="DE6A44D2">
      <w:numFmt w:val="bullet"/>
      <w:lvlText w:val=""/>
      <w:lvlJc w:val="left"/>
      <w:pPr>
        <w:ind w:left="2520" w:firstLine="0"/>
      </w:pPr>
      <w:rPr>
        <w:rFonts w:ascii="Symbol" w:hAnsi="Symbol"/>
      </w:rPr>
    </w:lvl>
    <w:lvl w:ilvl="4" w:tplc="798090D0">
      <w:numFmt w:val="bullet"/>
      <w:lvlText w:val="o"/>
      <w:lvlJc w:val="left"/>
      <w:pPr>
        <w:ind w:left="3240" w:firstLine="0"/>
      </w:pPr>
      <w:rPr>
        <w:rFonts w:ascii="Courier New" w:hAnsi="Courier New" w:cs="Courier New"/>
      </w:rPr>
    </w:lvl>
    <w:lvl w:ilvl="5" w:tplc="F4EA40BA">
      <w:numFmt w:val="bullet"/>
      <w:lvlText w:val=""/>
      <w:lvlJc w:val="left"/>
      <w:pPr>
        <w:ind w:left="3960" w:firstLine="0"/>
      </w:pPr>
      <w:rPr>
        <w:rFonts w:ascii="Wingdings" w:eastAsia="Wingdings" w:hAnsi="Wingdings" w:cs="Wingdings"/>
      </w:rPr>
    </w:lvl>
    <w:lvl w:ilvl="6" w:tplc="A7B08AB2">
      <w:numFmt w:val="bullet"/>
      <w:lvlText w:val=""/>
      <w:lvlJc w:val="left"/>
      <w:pPr>
        <w:ind w:left="4680" w:firstLine="0"/>
      </w:pPr>
      <w:rPr>
        <w:rFonts w:ascii="Symbol" w:hAnsi="Symbol"/>
      </w:rPr>
    </w:lvl>
    <w:lvl w:ilvl="7" w:tplc="4E30DC66">
      <w:numFmt w:val="bullet"/>
      <w:lvlText w:val="o"/>
      <w:lvlJc w:val="left"/>
      <w:pPr>
        <w:ind w:left="5400" w:firstLine="0"/>
      </w:pPr>
      <w:rPr>
        <w:rFonts w:ascii="Courier New" w:hAnsi="Courier New" w:cs="Courier New"/>
      </w:rPr>
    </w:lvl>
    <w:lvl w:ilvl="8" w:tplc="CC2A19F4">
      <w:numFmt w:val="bullet"/>
      <w:lvlText w:val=""/>
      <w:lvlJc w:val="left"/>
      <w:pPr>
        <w:ind w:left="6120" w:firstLine="0"/>
      </w:pPr>
      <w:rPr>
        <w:rFonts w:ascii="Wingdings" w:eastAsia="Wingdings" w:hAnsi="Wingdings" w:cs="Wingdings"/>
      </w:rPr>
    </w:lvl>
  </w:abstractNum>
  <w:abstractNum w:abstractNumId="11">
    <w:nsid w:val="31EC5EEE"/>
    <w:multiLevelType w:val="hybridMultilevel"/>
    <w:tmpl w:val="3A7C181C"/>
    <w:lvl w:ilvl="0" w:tplc="3E329878">
      <w:start w:val="1"/>
      <w:numFmt w:val="bullet"/>
      <w:lvlText w:val="*"/>
      <w:lvlJc w:val="left"/>
      <w:pPr>
        <w:tabs>
          <w:tab w:val="num" w:pos="720"/>
        </w:tabs>
        <w:ind w:left="720" w:hanging="360"/>
      </w:pPr>
      <w:rPr>
        <w:rFonts w:ascii="Times New Roman" w:hAnsi="Times New Roman" w:hint="default"/>
      </w:rPr>
    </w:lvl>
    <w:lvl w:ilvl="1" w:tplc="D7847652" w:tentative="1">
      <w:start w:val="1"/>
      <w:numFmt w:val="bullet"/>
      <w:lvlText w:val="*"/>
      <w:lvlJc w:val="left"/>
      <w:pPr>
        <w:tabs>
          <w:tab w:val="num" w:pos="1440"/>
        </w:tabs>
        <w:ind w:left="1440" w:hanging="360"/>
      </w:pPr>
      <w:rPr>
        <w:rFonts w:ascii="Times New Roman" w:hAnsi="Times New Roman" w:hint="default"/>
      </w:rPr>
    </w:lvl>
    <w:lvl w:ilvl="2" w:tplc="CD04998E" w:tentative="1">
      <w:start w:val="1"/>
      <w:numFmt w:val="bullet"/>
      <w:lvlText w:val="*"/>
      <w:lvlJc w:val="left"/>
      <w:pPr>
        <w:tabs>
          <w:tab w:val="num" w:pos="2160"/>
        </w:tabs>
        <w:ind w:left="2160" w:hanging="360"/>
      </w:pPr>
      <w:rPr>
        <w:rFonts w:ascii="Times New Roman" w:hAnsi="Times New Roman" w:hint="default"/>
      </w:rPr>
    </w:lvl>
    <w:lvl w:ilvl="3" w:tplc="714CF2A8" w:tentative="1">
      <w:start w:val="1"/>
      <w:numFmt w:val="bullet"/>
      <w:lvlText w:val="*"/>
      <w:lvlJc w:val="left"/>
      <w:pPr>
        <w:tabs>
          <w:tab w:val="num" w:pos="2880"/>
        </w:tabs>
        <w:ind w:left="2880" w:hanging="360"/>
      </w:pPr>
      <w:rPr>
        <w:rFonts w:ascii="Times New Roman" w:hAnsi="Times New Roman" w:hint="default"/>
      </w:rPr>
    </w:lvl>
    <w:lvl w:ilvl="4" w:tplc="DB224850" w:tentative="1">
      <w:start w:val="1"/>
      <w:numFmt w:val="bullet"/>
      <w:lvlText w:val="*"/>
      <w:lvlJc w:val="left"/>
      <w:pPr>
        <w:tabs>
          <w:tab w:val="num" w:pos="3600"/>
        </w:tabs>
        <w:ind w:left="3600" w:hanging="360"/>
      </w:pPr>
      <w:rPr>
        <w:rFonts w:ascii="Times New Roman" w:hAnsi="Times New Roman" w:hint="default"/>
      </w:rPr>
    </w:lvl>
    <w:lvl w:ilvl="5" w:tplc="A94AE70C" w:tentative="1">
      <w:start w:val="1"/>
      <w:numFmt w:val="bullet"/>
      <w:lvlText w:val="*"/>
      <w:lvlJc w:val="left"/>
      <w:pPr>
        <w:tabs>
          <w:tab w:val="num" w:pos="4320"/>
        </w:tabs>
        <w:ind w:left="4320" w:hanging="360"/>
      </w:pPr>
      <w:rPr>
        <w:rFonts w:ascii="Times New Roman" w:hAnsi="Times New Roman" w:hint="default"/>
      </w:rPr>
    </w:lvl>
    <w:lvl w:ilvl="6" w:tplc="37901A9E" w:tentative="1">
      <w:start w:val="1"/>
      <w:numFmt w:val="bullet"/>
      <w:lvlText w:val="*"/>
      <w:lvlJc w:val="left"/>
      <w:pPr>
        <w:tabs>
          <w:tab w:val="num" w:pos="5040"/>
        </w:tabs>
        <w:ind w:left="5040" w:hanging="360"/>
      </w:pPr>
      <w:rPr>
        <w:rFonts w:ascii="Times New Roman" w:hAnsi="Times New Roman" w:hint="default"/>
      </w:rPr>
    </w:lvl>
    <w:lvl w:ilvl="7" w:tplc="9912D4EE" w:tentative="1">
      <w:start w:val="1"/>
      <w:numFmt w:val="bullet"/>
      <w:lvlText w:val="*"/>
      <w:lvlJc w:val="left"/>
      <w:pPr>
        <w:tabs>
          <w:tab w:val="num" w:pos="5760"/>
        </w:tabs>
        <w:ind w:left="5760" w:hanging="360"/>
      </w:pPr>
      <w:rPr>
        <w:rFonts w:ascii="Times New Roman" w:hAnsi="Times New Roman" w:hint="default"/>
      </w:rPr>
    </w:lvl>
    <w:lvl w:ilvl="8" w:tplc="28E437F4" w:tentative="1">
      <w:start w:val="1"/>
      <w:numFmt w:val="bullet"/>
      <w:lvlText w:val="*"/>
      <w:lvlJc w:val="left"/>
      <w:pPr>
        <w:tabs>
          <w:tab w:val="num" w:pos="6480"/>
        </w:tabs>
        <w:ind w:left="6480" w:hanging="360"/>
      </w:pPr>
      <w:rPr>
        <w:rFonts w:ascii="Times New Roman" w:hAnsi="Times New Roman" w:hint="default"/>
      </w:rPr>
    </w:lvl>
  </w:abstractNum>
  <w:abstractNum w:abstractNumId="12">
    <w:nsid w:val="35AD6BAA"/>
    <w:multiLevelType w:val="hybridMultilevel"/>
    <w:tmpl w:val="2DE400CA"/>
    <w:name w:val="Нумерований список 15"/>
    <w:lvl w:ilvl="0" w:tplc="A6E63D88">
      <w:numFmt w:val="bullet"/>
      <w:lvlText w:val=""/>
      <w:lvlJc w:val="left"/>
      <w:pPr>
        <w:ind w:left="360" w:firstLine="0"/>
      </w:pPr>
      <w:rPr>
        <w:rFonts w:ascii="Wingdings" w:eastAsia="Wingdings" w:hAnsi="Wingdings" w:cs="Wingdings"/>
      </w:rPr>
    </w:lvl>
    <w:lvl w:ilvl="1" w:tplc="DF30C1B6">
      <w:numFmt w:val="bullet"/>
      <w:lvlText w:val="o"/>
      <w:lvlJc w:val="left"/>
      <w:pPr>
        <w:ind w:left="1080" w:firstLine="0"/>
      </w:pPr>
      <w:rPr>
        <w:rFonts w:ascii="Courier New" w:hAnsi="Courier New" w:cs="Courier New"/>
      </w:rPr>
    </w:lvl>
    <w:lvl w:ilvl="2" w:tplc="E93EA4C0">
      <w:numFmt w:val="bullet"/>
      <w:lvlText w:val=""/>
      <w:lvlJc w:val="left"/>
      <w:pPr>
        <w:ind w:left="1800" w:firstLine="0"/>
      </w:pPr>
      <w:rPr>
        <w:rFonts w:ascii="Wingdings" w:eastAsia="Wingdings" w:hAnsi="Wingdings" w:cs="Wingdings"/>
      </w:rPr>
    </w:lvl>
    <w:lvl w:ilvl="3" w:tplc="F9F25EB6">
      <w:numFmt w:val="bullet"/>
      <w:lvlText w:val=""/>
      <w:lvlJc w:val="left"/>
      <w:pPr>
        <w:ind w:left="2520" w:firstLine="0"/>
      </w:pPr>
      <w:rPr>
        <w:rFonts w:ascii="Symbol" w:hAnsi="Symbol"/>
      </w:rPr>
    </w:lvl>
    <w:lvl w:ilvl="4" w:tplc="CF00C350">
      <w:numFmt w:val="bullet"/>
      <w:lvlText w:val="o"/>
      <w:lvlJc w:val="left"/>
      <w:pPr>
        <w:ind w:left="3240" w:firstLine="0"/>
      </w:pPr>
      <w:rPr>
        <w:rFonts w:ascii="Courier New" w:hAnsi="Courier New" w:cs="Courier New"/>
      </w:rPr>
    </w:lvl>
    <w:lvl w:ilvl="5" w:tplc="648E28E0">
      <w:numFmt w:val="bullet"/>
      <w:lvlText w:val=""/>
      <w:lvlJc w:val="left"/>
      <w:pPr>
        <w:ind w:left="3960" w:firstLine="0"/>
      </w:pPr>
      <w:rPr>
        <w:rFonts w:ascii="Wingdings" w:eastAsia="Wingdings" w:hAnsi="Wingdings" w:cs="Wingdings"/>
      </w:rPr>
    </w:lvl>
    <w:lvl w:ilvl="6" w:tplc="803E3CB2">
      <w:numFmt w:val="bullet"/>
      <w:lvlText w:val=""/>
      <w:lvlJc w:val="left"/>
      <w:pPr>
        <w:ind w:left="4680" w:firstLine="0"/>
      </w:pPr>
      <w:rPr>
        <w:rFonts w:ascii="Symbol" w:hAnsi="Symbol"/>
      </w:rPr>
    </w:lvl>
    <w:lvl w:ilvl="7" w:tplc="030E991A">
      <w:numFmt w:val="bullet"/>
      <w:lvlText w:val="o"/>
      <w:lvlJc w:val="left"/>
      <w:pPr>
        <w:ind w:left="5400" w:firstLine="0"/>
      </w:pPr>
      <w:rPr>
        <w:rFonts w:ascii="Courier New" w:hAnsi="Courier New" w:cs="Courier New"/>
      </w:rPr>
    </w:lvl>
    <w:lvl w:ilvl="8" w:tplc="F9BA000E">
      <w:numFmt w:val="bullet"/>
      <w:lvlText w:val=""/>
      <w:lvlJc w:val="left"/>
      <w:pPr>
        <w:ind w:left="6120" w:firstLine="0"/>
      </w:pPr>
      <w:rPr>
        <w:rFonts w:ascii="Wingdings" w:eastAsia="Wingdings" w:hAnsi="Wingdings" w:cs="Wingdings"/>
      </w:rPr>
    </w:lvl>
  </w:abstractNum>
  <w:abstractNum w:abstractNumId="13">
    <w:nsid w:val="39326F09"/>
    <w:multiLevelType w:val="hybridMultilevel"/>
    <w:tmpl w:val="1B0C15DE"/>
    <w:name w:val="Нумерований список 12"/>
    <w:lvl w:ilvl="0" w:tplc="3774ED58">
      <w:numFmt w:val="bullet"/>
      <w:lvlText w:val=""/>
      <w:lvlJc w:val="left"/>
      <w:pPr>
        <w:ind w:left="360" w:firstLine="0"/>
      </w:pPr>
      <w:rPr>
        <w:rFonts w:ascii="Wingdings" w:eastAsia="Wingdings" w:hAnsi="Wingdings" w:cs="Wingdings"/>
      </w:rPr>
    </w:lvl>
    <w:lvl w:ilvl="1" w:tplc="0B9479BA">
      <w:numFmt w:val="bullet"/>
      <w:lvlText w:val="o"/>
      <w:lvlJc w:val="left"/>
      <w:pPr>
        <w:ind w:left="1080" w:firstLine="0"/>
      </w:pPr>
      <w:rPr>
        <w:rFonts w:ascii="Courier New" w:hAnsi="Courier New" w:cs="Courier New"/>
      </w:rPr>
    </w:lvl>
    <w:lvl w:ilvl="2" w:tplc="79BCBF1E">
      <w:numFmt w:val="bullet"/>
      <w:lvlText w:val=""/>
      <w:lvlJc w:val="left"/>
      <w:pPr>
        <w:ind w:left="1800" w:firstLine="0"/>
      </w:pPr>
      <w:rPr>
        <w:rFonts w:ascii="Wingdings" w:eastAsia="Wingdings" w:hAnsi="Wingdings" w:cs="Wingdings"/>
      </w:rPr>
    </w:lvl>
    <w:lvl w:ilvl="3" w:tplc="96FA600E">
      <w:numFmt w:val="bullet"/>
      <w:lvlText w:val=""/>
      <w:lvlJc w:val="left"/>
      <w:pPr>
        <w:ind w:left="2520" w:firstLine="0"/>
      </w:pPr>
      <w:rPr>
        <w:rFonts w:ascii="Symbol" w:hAnsi="Symbol"/>
      </w:rPr>
    </w:lvl>
    <w:lvl w:ilvl="4" w:tplc="642C692E">
      <w:numFmt w:val="bullet"/>
      <w:lvlText w:val="o"/>
      <w:lvlJc w:val="left"/>
      <w:pPr>
        <w:ind w:left="3240" w:firstLine="0"/>
      </w:pPr>
      <w:rPr>
        <w:rFonts w:ascii="Courier New" w:hAnsi="Courier New" w:cs="Courier New"/>
      </w:rPr>
    </w:lvl>
    <w:lvl w:ilvl="5" w:tplc="87CAE17C">
      <w:numFmt w:val="bullet"/>
      <w:lvlText w:val=""/>
      <w:lvlJc w:val="left"/>
      <w:pPr>
        <w:ind w:left="3960" w:firstLine="0"/>
      </w:pPr>
      <w:rPr>
        <w:rFonts w:ascii="Wingdings" w:eastAsia="Wingdings" w:hAnsi="Wingdings" w:cs="Wingdings"/>
      </w:rPr>
    </w:lvl>
    <w:lvl w:ilvl="6" w:tplc="EF647096">
      <w:numFmt w:val="bullet"/>
      <w:lvlText w:val=""/>
      <w:lvlJc w:val="left"/>
      <w:pPr>
        <w:ind w:left="4680" w:firstLine="0"/>
      </w:pPr>
      <w:rPr>
        <w:rFonts w:ascii="Symbol" w:hAnsi="Symbol"/>
      </w:rPr>
    </w:lvl>
    <w:lvl w:ilvl="7" w:tplc="C44C49DE">
      <w:numFmt w:val="bullet"/>
      <w:lvlText w:val="o"/>
      <w:lvlJc w:val="left"/>
      <w:pPr>
        <w:ind w:left="5400" w:firstLine="0"/>
      </w:pPr>
      <w:rPr>
        <w:rFonts w:ascii="Courier New" w:hAnsi="Courier New" w:cs="Courier New"/>
      </w:rPr>
    </w:lvl>
    <w:lvl w:ilvl="8" w:tplc="5952315C">
      <w:numFmt w:val="bullet"/>
      <w:lvlText w:val=""/>
      <w:lvlJc w:val="left"/>
      <w:pPr>
        <w:ind w:left="6120" w:firstLine="0"/>
      </w:pPr>
      <w:rPr>
        <w:rFonts w:ascii="Wingdings" w:eastAsia="Wingdings" w:hAnsi="Wingdings" w:cs="Wingdings"/>
      </w:rPr>
    </w:lvl>
  </w:abstractNum>
  <w:abstractNum w:abstractNumId="14">
    <w:nsid w:val="395A6310"/>
    <w:multiLevelType w:val="hybridMultilevel"/>
    <w:tmpl w:val="500ADF6E"/>
    <w:name w:val="Нумерований список 8"/>
    <w:lvl w:ilvl="0" w:tplc="08A60C84">
      <w:numFmt w:val="bullet"/>
      <w:lvlText w:val=""/>
      <w:lvlJc w:val="left"/>
      <w:pPr>
        <w:ind w:left="360" w:firstLine="0"/>
      </w:pPr>
      <w:rPr>
        <w:rFonts w:ascii="Wingdings" w:eastAsia="Wingdings" w:hAnsi="Wingdings" w:cs="Wingdings"/>
      </w:rPr>
    </w:lvl>
    <w:lvl w:ilvl="1" w:tplc="93524130">
      <w:numFmt w:val="bullet"/>
      <w:lvlText w:val="o"/>
      <w:lvlJc w:val="left"/>
      <w:pPr>
        <w:ind w:left="1080" w:firstLine="0"/>
      </w:pPr>
      <w:rPr>
        <w:rFonts w:ascii="Courier New" w:hAnsi="Courier New" w:cs="Courier New"/>
      </w:rPr>
    </w:lvl>
    <w:lvl w:ilvl="2" w:tplc="373C888A">
      <w:numFmt w:val="bullet"/>
      <w:lvlText w:val=""/>
      <w:lvlJc w:val="left"/>
      <w:pPr>
        <w:ind w:left="1800" w:firstLine="0"/>
      </w:pPr>
      <w:rPr>
        <w:rFonts w:ascii="Wingdings" w:eastAsia="Wingdings" w:hAnsi="Wingdings" w:cs="Wingdings"/>
      </w:rPr>
    </w:lvl>
    <w:lvl w:ilvl="3" w:tplc="9800D4C0">
      <w:numFmt w:val="bullet"/>
      <w:lvlText w:val=""/>
      <w:lvlJc w:val="left"/>
      <w:pPr>
        <w:ind w:left="2520" w:firstLine="0"/>
      </w:pPr>
      <w:rPr>
        <w:rFonts w:ascii="Symbol" w:hAnsi="Symbol"/>
      </w:rPr>
    </w:lvl>
    <w:lvl w:ilvl="4" w:tplc="8444A9F2">
      <w:numFmt w:val="bullet"/>
      <w:lvlText w:val="o"/>
      <w:lvlJc w:val="left"/>
      <w:pPr>
        <w:ind w:left="3240" w:firstLine="0"/>
      </w:pPr>
      <w:rPr>
        <w:rFonts w:ascii="Courier New" w:hAnsi="Courier New" w:cs="Courier New"/>
      </w:rPr>
    </w:lvl>
    <w:lvl w:ilvl="5" w:tplc="1D60654A">
      <w:numFmt w:val="bullet"/>
      <w:lvlText w:val=""/>
      <w:lvlJc w:val="left"/>
      <w:pPr>
        <w:ind w:left="3960" w:firstLine="0"/>
      </w:pPr>
      <w:rPr>
        <w:rFonts w:ascii="Wingdings" w:eastAsia="Wingdings" w:hAnsi="Wingdings" w:cs="Wingdings"/>
      </w:rPr>
    </w:lvl>
    <w:lvl w:ilvl="6" w:tplc="3D94C6E8">
      <w:numFmt w:val="bullet"/>
      <w:lvlText w:val=""/>
      <w:lvlJc w:val="left"/>
      <w:pPr>
        <w:ind w:left="4680" w:firstLine="0"/>
      </w:pPr>
      <w:rPr>
        <w:rFonts w:ascii="Symbol" w:hAnsi="Symbol"/>
      </w:rPr>
    </w:lvl>
    <w:lvl w:ilvl="7" w:tplc="3B42C8B2">
      <w:numFmt w:val="bullet"/>
      <w:lvlText w:val="o"/>
      <w:lvlJc w:val="left"/>
      <w:pPr>
        <w:ind w:left="5400" w:firstLine="0"/>
      </w:pPr>
      <w:rPr>
        <w:rFonts w:ascii="Courier New" w:hAnsi="Courier New" w:cs="Courier New"/>
      </w:rPr>
    </w:lvl>
    <w:lvl w:ilvl="8" w:tplc="D3841404">
      <w:numFmt w:val="bullet"/>
      <w:lvlText w:val=""/>
      <w:lvlJc w:val="left"/>
      <w:pPr>
        <w:ind w:left="6120" w:firstLine="0"/>
      </w:pPr>
      <w:rPr>
        <w:rFonts w:ascii="Wingdings" w:eastAsia="Wingdings" w:hAnsi="Wingdings" w:cs="Wingdings"/>
      </w:rPr>
    </w:lvl>
  </w:abstractNum>
  <w:abstractNum w:abstractNumId="15">
    <w:nsid w:val="3F555FF6"/>
    <w:multiLevelType w:val="hybridMultilevel"/>
    <w:tmpl w:val="492A5358"/>
    <w:name w:val="Нумерований список 16"/>
    <w:lvl w:ilvl="0" w:tplc="A756F934">
      <w:start w:val="1"/>
      <w:numFmt w:val="decimal"/>
      <w:lvlText w:val="%1."/>
      <w:lvlJc w:val="left"/>
      <w:pPr>
        <w:ind w:left="360" w:firstLine="0"/>
      </w:pPr>
    </w:lvl>
    <w:lvl w:ilvl="1" w:tplc="DFA8DB3C">
      <w:start w:val="1"/>
      <w:numFmt w:val="lowerLetter"/>
      <w:lvlText w:val="%2."/>
      <w:lvlJc w:val="left"/>
      <w:pPr>
        <w:ind w:left="1080" w:firstLine="0"/>
      </w:pPr>
    </w:lvl>
    <w:lvl w:ilvl="2" w:tplc="2DB49CF2">
      <w:start w:val="1"/>
      <w:numFmt w:val="lowerRoman"/>
      <w:lvlText w:val="%3."/>
      <w:lvlJc w:val="left"/>
      <w:pPr>
        <w:ind w:left="1980" w:firstLine="0"/>
      </w:pPr>
    </w:lvl>
    <w:lvl w:ilvl="3" w:tplc="9E885D18">
      <w:start w:val="1"/>
      <w:numFmt w:val="decimal"/>
      <w:lvlText w:val="%4."/>
      <w:lvlJc w:val="left"/>
      <w:pPr>
        <w:ind w:left="2520" w:firstLine="0"/>
      </w:pPr>
    </w:lvl>
    <w:lvl w:ilvl="4" w:tplc="DB9ED512">
      <w:start w:val="1"/>
      <w:numFmt w:val="lowerLetter"/>
      <w:lvlText w:val="%5."/>
      <w:lvlJc w:val="left"/>
      <w:pPr>
        <w:ind w:left="3240" w:firstLine="0"/>
      </w:pPr>
    </w:lvl>
    <w:lvl w:ilvl="5" w:tplc="C3147F50">
      <w:start w:val="1"/>
      <w:numFmt w:val="lowerRoman"/>
      <w:lvlText w:val="%6."/>
      <w:lvlJc w:val="left"/>
      <w:pPr>
        <w:ind w:left="4140" w:firstLine="0"/>
      </w:pPr>
    </w:lvl>
    <w:lvl w:ilvl="6" w:tplc="AED4B18C">
      <w:start w:val="1"/>
      <w:numFmt w:val="decimal"/>
      <w:lvlText w:val="%7."/>
      <w:lvlJc w:val="left"/>
      <w:pPr>
        <w:ind w:left="4680" w:firstLine="0"/>
      </w:pPr>
    </w:lvl>
    <w:lvl w:ilvl="7" w:tplc="D666A596">
      <w:start w:val="1"/>
      <w:numFmt w:val="lowerLetter"/>
      <w:lvlText w:val="%8."/>
      <w:lvlJc w:val="left"/>
      <w:pPr>
        <w:ind w:left="5400" w:firstLine="0"/>
      </w:pPr>
    </w:lvl>
    <w:lvl w:ilvl="8" w:tplc="14684B6E">
      <w:start w:val="1"/>
      <w:numFmt w:val="lowerRoman"/>
      <w:lvlText w:val="%9."/>
      <w:lvlJc w:val="left"/>
      <w:pPr>
        <w:ind w:left="6300" w:firstLine="0"/>
      </w:pPr>
    </w:lvl>
  </w:abstractNum>
  <w:abstractNum w:abstractNumId="16">
    <w:nsid w:val="3FF55B5B"/>
    <w:multiLevelType w:val="hybridMultilevel"/>
    <w:tmpl w:val="071E4BD0"/>
    <w:lvl w:ilvl="0" w:tplc="FC96D356">
      <w:numFmt w:val="none"/>
      <w:lvlText w:val=""/>
      <w:lvlJc w:val="left"/>
      <w:pPr>
        <w:tabs>
          <w:tab w:val="num" w:pos="360"/>
        </w:tabs>
        <w:ind w:left="360" w:hanging="360"/>
      </w:pPr>
    </w:lvl>
    <w:lvl w:ilvl="1" w:tplc="2C94AA8A">
      <w:numFmt w:val="none"/>
      <w:lvlText w:val=""/>
      <w:lvlJc w:val="left"/>
      <w:pPr>
        <w:tabs>
          <w:tab w:val="num" w:pos="360"/>
        </w:tabs>
        <w:ind w:left="360" w:hanging="360"/>
      </w:pPr>
    </w:lvl>
    <w:lvl w:ilvl="2" w:tplc="F27AD862">
      <w:numFmt w:val="none"/>
      <w:lvlText w:val=""/>
      <w:lvlJc w:val="left"/>
      <w:pPr>
        <w:tabs>
          <w:tab w:val="num" w:pos="360"/>
        </w:tabs>
        <w:ind w:left="360" w:hanging="360"/>
      </w:pPr>
    </w:lvl>
    <w:lvl w:ilvl="3" w:tplc="9F5C241A">
      <w:numFmt w:val="none"/>
      <w:lvlText w:val=""/>
      <w:lvlJc w:val="left"/>
      <w:pPr>
        <w:tabs>
          <w:tab w:val="num" w:pos="360"/>
        </w:tabs>
        <w:ind w:left="360" w:hanging="360"/>
      </w:pPr>
    </w:lvl>
    <w:lvl w:ilvl="4" w:tplc="61AC773E">
      <w:numFmt w:val="none"/>
      <w:lvlText w:val=""/>
      <w:lvlJc w:val="left"/>
      <w:pPr>
        <w:tabs>
          <w:tab w:val="num" w:pos="360"/>
        </w:tabs>
        <w:ind w:left="360" w:hanging="360"/>
      </w:pPr>
    </w:lvl>
    <w:lvl w:ilvl="5" w:tplc="FDF8AE18">
      <w:numFmt w:val="none"/>
      <w:lvlText w:val=""/>
      <w:lvlJc w:val="left"/>
      <w:pPr>
        <w:tabs>
          <w:tab w:val="num" w:pos="360"/>
        </w:tabs>
        <w:ind w:left="360" w:hanging="360"/>
      </w:pPr>
    </w:lvl>
    <w:lvl w:ilvl="6" w:tplc="7CF093EC">
      <w:numFmt w:val="none"/>
      <w:lvlText w:val=""/>
      <w:lvlJc w:val="left"/>
      <w:pPr>
        <w:tabs>
          <w:tab w:val="num" w:pos="360"/>
        </w:tabs>
        <w:ind w:left="360" w:hanging="360"/>
      </w:pPr>
    </w:lvl>
    <w:lvl w:ilvl="7" w:tplc="65EEBC4A">
      <w:numFmt w:val="none"/>
      <w:lvlText w:val=""/>
      <w:lvlJc w:val="left"/>
      <w:pPr>
        <w:tabs>
          <w:tab w:val="num" w:pos="360"/>
        </w:tabs>
        <w:ind w:left="360" w:hanging="360"/>
      </w:pPr>
    </w:lvl>
    <w:lvl w:ilvl="8" w:tplc="08D2E360">
      <w:numFmt w:val="none"/>
      <w:lvlText w:val=""/>
      <w:lvlJc w:val="left"/>
      <w:pPr>
        <w:tabs>
          <w:tab w:val="num" w:pos="360"/>
        </w:tabs>
        <w:ind w:left="360" w:hanging="360"/>
      </w:pPr>
    </w:lvl>
  </w:abstractNum>
  <w:abstractNum w:abstractNumId="17">
    <w:nsid w:val="40535F77"/>
    <w:multiLevelType w:val="hybridMultilevel"/>
    <w:tmpl w:val="39BA214E"/>
    <w:name w:val="Нумерований список 29"/>
    <w:lvl w:ilvl="0" w:tplc="18AA9FBC">
      <w:numFmt w:val="bullet"/>
      <w:lvlText w:val=""/>
      <w:lvlJc w:val="left"/>
      <w:pPr>
        <w:ind w:left="360" w:firstLine="0"/>
      </w:pPr>
      <w:rPr>
        <w:rFonts w:ascii="Wingdings" w:eastAsia="Wingdings" w:hAnsi="Wingdings" w:cs="Wingdings"/>
      </w:rPr>
    </w:lvl>
    <w:lvl w:ilvl="1" w:tplc="7D9AFAC8">
      <w:numFmt w:val="bullet"/>
      <w:lvlText w:val="o"/>
      <w:lvlJc w:val="left"/>
      <w:pPr>
        <w:ind w:left="1080" w:firstLine="0"/>
      </w:pPr>
      <w:rPr>
        <w:rFonts w:ascii="Courier New" w:hAnsi="Courier New" w:cs="Courier New"/>
      </w:rPr>
    </w:lvl>
    <w:lvl w:ilvl="2" w:tplc="61928B72">
      <w:numFmt w:val="bullet"/>
      <w:lvlText w:val=""/>
      <w:lvlJc w:val="left"/>
      <w:pPr>
        <w:ind w:left="1800" w:firstLine="0"/>
      </w:pPr>
      <w:rPr>
        <w:rFonts w:ascii="Wingdings" w:eastAsia="Wingdings" w:hAnsi="Wingdings" w:cs="Wingdings"/>
      </w:rPr>
    </w:lvl>
    <w:lvl w:ilvl="3" w:tplc="30EE9C5C">
      <w:numFmt w:val="bullet"/>
      <w:lvlText w:val=""/>
      <w:lvlJc w:val="left"/>
      <w:pPr>
        <w:ind w:left="2520" w:firstLine="0"/>
      </w:pPr>
      <w:rPr>
        <w:rFonts w:ascii="Symbol" w:hAnsi="Symbol"/>
      </w:rPr>
    </w:lvl>
    <w:lvl w:ilvl="4" w:tplc="1B8AC55E">
      <w:numFmt w:val="bullet"/>
      <w:lvlText w:val="o"/>
      <w:lvlJc w:val="left"/>
      <w:pPr>
        <w:ind w:left="3240" w:firstLine="0"/>
      </w:pPr>
      <w:rPr>
        <w:rFonts w:ascii="Courier New" w:hAnsi="Courier New" w:cs="Courier New"/>
      </w:rPr>
    </w:lvl>
    <w:lvl w:ilvl="5" w:tplc="3DD6B642">
      <w:numFmt w:val="bullet"/>
      <w:lvlText w:val=""/>
      <w:lvlJc w:val="left"/>
      <w:pPr>
        <w:ind w:left="3960" w:firstLine="0"/>
      </w:pPr>
      <w:rPr>
        <w:rFonts w:ascii="Wingdings" w:eastAsia="Wingdings" w:hAnsi="Wingdings" w:cs="Wingdings"/>
      </w:rPr>
    </w:lvl>
    <w:lvl w:ilvl="6" w:tplc="BA32B6D4">
      <w:numFmt w:val="bullet"/>
      <w:lvlText w:val=""/>
      <w:lvlJc w:val="left"/>
      <w:pPr>
        <w:ind w:left="4680" w:firstLine="0"/>
      </w:pPr>
      <w:rPr>
        <w:rFonts w:ascii="Symbol" w:hAnsi="Symbol"/>
      </w:rPr>
    </w:lvl>
    <w:lvl w:ilvl="7" w:tplc="8C785102">
      <w:numFmt w:val="bullet"/>
      <w:lvlText w:val="o"/>
      <w:lvlJc w:val="left"/>
      <w:pPr>
        <w:ind w:left="5400" w:firstLine="0"/>
      </w:pPr>
      <w:rPr>
        <w:rFonts w:ascii="Courier New" w:hAnsi="Courier New" w:cs="Courier New"/>
      </w:rPr>
    </w:lvl>
    <w:lvl w:ilvl="8" w:tplc="0EBA516C">
      <w:numFmt w:val="bullet"/>
      <w:lvlText w:val=""/>
      <w:lvlJc w:val="left"/>
      <w:pPr>
        <w:ind w:left="6120" w:firstLine="0"/>
      </w:pPr>
      <w:rPr>
        <w:rFonts w:ascii="Wingdings" w:eastAsia="Wingdings" w:hAnsi="Wingdings" w:cs="Wingdings"/>
      </w:rPr>
    </w:lvl>
  </w:abstractNum>
  <w:abstractNum w:abstractNumId="18">
    <w:nsid w:val="46A740AE"/>
    <w:multiLevelType w:val="hybridMultilevel"/>
    <w:tmpl w:val="31969672"/>
    <w:name w:val="Нумерований список 21"/>
    <w:lvl w:ilvl="0" w:tplc="2C9CDEEA">
      <w:numFmt w:val="bullet"/>
      <w:lvlText w:val=""/>
      <w:lvlJc w:val="left"/>
      <w:pPr>
        <w:ind w:left="360" w:firstLine="0"/>
      </w:pPr>
      <w:rPr>
        <w:rFonts w:ascii="Wingdings" w:eastAsia="Wingdings" w:hAnsi="Wingdings" w:cs="Wingdings"/>
      </w:rPr>
    </w:lvl>
    <w:lvl w:ilvl="1" w:tplc="39DAE99C">
      <w:numFmt w:val="bullet"/>
      <w:lvlText w:val="o"/>
      <w:lvlJc w:val="left"/>
      <w:pPr>
        <w:ind w:left="1080" w:firstLine="0"/>
      </w:pPr>
      <w:rPr>
        <w:rFonts w:ascii="Courier New" w:hAnsi="Courier New" w:cs="Courier New"/>
      </w:rPr>
    </w:lvl>
    <w:lvl w:ilvl="2" w:tplc="BB3ECE14">
      <w:numFmt w:val="bullet"/>
      <w:lvlText w:val=""/>
      <w:lvlJc w:val="left"/>
      <w:pPr>
        <w:ind w:left="1800" w:firstLine="0"/>
      </w:pPr>
      <w:rPr>
        <w:rFonts w:ascii="Wingdings" w:eastAsia="Wingdings" w:hAnsi="Wingdings" w:cs="Wingdings"/>
      </w:rPr>
    </w:lvl>
    <w:lvl w:ilvl="3" w:tplc="6D1A0B4E">
      <w:numFmt w:val="bullet"/>
      <w:lvlText w:val=""/>
      <w:lvlJc w:val="left"/>
      <w:pPr>
        <w:ind w:left="2520" w:firstLine="0"/>
      </w:pPr>
      <w:rPr>
        <w:rFonts w:ascii="Symbol" w:hAnsi="Symbol"/>
      </w:rPr>
    </w:lvl>
    <w:lvl w:ilvl="4" w:tplc="EBF0DBF6">
      <w:numFmt w:val="bullet"/>
      <w:lvlText w:val="o"/>
      <w:lvlJc w:val="left"/>
      <w:pPr>
        <w:ind w:left="3240" w:firstLine="0"/>
      </w:pPr>
      <w:rPr>
        <w:rFonts w:ascii="Courier New" w:hAnsi="Courier New" w:cs="Courier New"/>
      </w:rPr>
    </w:lvl>
    <w:lvl w:ilvl="5" w:tplc="FC06138E">
      <w:numFmt w:val="bullet"/>
      <w:lvlText w:val=""/>
      <w:lvlJc w:val="left"/>
      <w:pPr>
        <w:ind w:left="3960" w:firstLine="0"/>
      </w:pPr>
      <w:rPr>
        <w:rFonts w:ascii="Wingdings" w:eastAsia="Wingdings" w:hAnsi="Wingdings" w:cs="Wingdings"/>
      </w:rPr>
    </w:lvl>
    <w:lvl w:ilvl="6" w:tplc="6D8E7842">
      <w:numFmt w:val="bullet"/>
      <w:lvlText w:val=""/>
      <w:lvlJc w:val="left"/>
      <w:pPr>
        <w:ind w:left="4680" w:firstLine="0"/>
      </w:pPr>
      <w:rPr>
        <w:rFonts w:ascii="Symbol" w:hAnsi="Symbol"/>
      </w:rPr>
    </w:lvl>
    <w:lvl w:ilvl="7" w:tplc="1E7E3E96">
      <w:numFmt w:val="bullet"/>
      <w:lvlText w:val="o"/>
      <w:lvlJc w:val="left"/>
      <w:pPr>
        <w:ind w:left="5400" w:firstLine="0"/>
      </w:pPr>
      <w:rPr>
        <w:rFonts w:ascii="Courier New" w:hAnsi="Courier New" w:cs="Courier New"/>
      </w:rPr>
    </w:lvl>
    <w:lvl w:ilvl="8" w:tplc="4B50C6BE">
      <w:numFmt w:val="bullet"/>
      <w:lvlText w:val=""/>
      <w:lvlJc w:val="left"/>
      <w:pPr>
        <w:ind w:left="6120" w:firstLine="0"/>
      </w:pPr>
      <w:rPr>
        <w:rFonts w:ascii="Wingdings" w:eastAsia="Wingdings" w:hAnsi="Wingdings" w:cs="Wingdings"/>
      </w:rPr>
    </w:lvl>
  </w:abstractNum>
  <w:abstractNum w:abstractNumId="19">
    <w:nsid w:val="4B6C25E7"/>
    <w:multiLevelType w:val="hybridMultilevel"/>
    <w:tmpl w:val="8B0CF31A"/>
    <w:name w:val="Нумерований список 1"/>
    <w:lvl w:ilvl="0" w:tplc="C33C8666">
      <w:numFmt w:val="bullet"/>
      <w:lvlText w:val=""/>
      <w:lvlJc w:val="left"/>
      <w:pPr>
        <w:ind w:left="360" w:firstLine="0"/>
      </w:pPr>
      <w:rPr>
        <w:rFonts w:ascii="Wingdings" w:eastAsia="Wingdings" w:hAnsi="Wingdings" w:cs="Wingdings"/>
      </w:rPr>
    </w:lvl>
    <w:lvl w:ilvl="1" w:tplc="7D1AE6C6">
      <w:numFmt w:val="bullet"/>
      <w:lvlText w:val="o"/>
      <w:lvlJc w:val="left"/>
      <w:pPr>
        <w:ind w:left="1080" w:firstLine="0"/>
      </w:pPr>
      <w:rPr>
        <w:rFonts w:ascii="Courier New" w:hAnsi="Courier New" w:cs="Courier New"/>
      </w:rPr>
    </w:lvl>
    <w:lvl w:ilvl="2" w:tplc="B676435C">
      <w:numFmt w:val="bullet"/>
      <w:lvlText w:val=""/>
      <w:lvlJc w:val="left"/>
      <w:pPr>
        <w:ind w:left="1800" w:firstLine="0"/>
      </w:pPr>
      <w:rPr>
        <w:rFonts w:ascii="Wingdings" w:eastAsia="Wingdings" w:hAnsi="Wingdings" w:cs="Wingdings"/>
      </w:rPr>
    </w:lvl>
    <w:lvl w:ilvl="3" w:tplc="8B92F744">
      <w:numFmt w:val="bullet"/>
      <w:lvlText w:val=""/>
      <w:lvlJc w:val="left"/>
      <w:pPr>
        <w:ind w:left="2520" w:firstLine="0"/>
      </w:pPr>
      <w:rPr>
        <w:rFonts w:ascii="Symbol" w:hAnsi="Symbol"/>
      </w:rPr>
    </w:lvl>
    <w:lvl w:ilvl="4" w:tplc="71F4F906">
      <w:numFmt w:val="bullet"/>
      <w:lvlText w:val="o"/>
      <w:lvlJc w:val="left"/>
      <w:pPr>
        <w:ind w:left="3240" w:firstLine="0"/>
      </w:pPr>
      <w:rPr>
        <w:rFonts w:ascii="Courier New" w:hAnsi="Courier New" w:cs="Courier New"/>
      </w:rPr>
    </w:lvl>
    <w:lvl w:ilvl="5" w:tplc="10E0ADF2">
      <w:numFmt w:val="bullet"/>
      <w:lvlText w:val=""/>
      <w:lvlJc w:val="left"/>
      <w:pPr>
        <w:ind w:left="3960" w:firstLine="0"/>
      </w:pPr>
      <w:rPr>
        <w:rFonts w:ascii="Wingdings" w:eastAsia="Wingdings" w:hAnsi="Wingdings" w:cs="Wingdings"/>
      </w:rPr>
    </w:lvl>
    <w:lvl w:ilvl="6" w:tplc="8EA8372A">
      <w:numFmt w:val="bullet"/>
      <w:lvlText w:val=""/>
      <w:lvlJc w:val="left"/>
      <w:pPr>
        <w:ind w:left="4680" w:firstLine="0"/>
      </w:pPr>
      <w:rPr>
        <w:rFonts w:ascii="Symbol" w:hAnsi="Symbol"/>
      </w:rPr>
    </w:lvl>
    <w:lvl w:ilvl="7" w:tplc="D04A5594">
      <w:numFmt w:val="bullet"/>
      <w:lvlText w:val="o"/>
      <w:lvlJc w:val="left"/>
      <w:pPr>
        <w:ind w:left="5400" w:firstLine="0"/>
      </w:pPr>
      <w:rPr>
        <w:rFonts w:ascii="Courier New" w:hAnsi="Courier New" w:cs="Courier New"/>
      </w:rPr>
    </w:lvl>
    <w:lvl w:ilvl="8" w:tplc="641E2B3A">
      <w:numFmt w:val="bullet"/>
      <w:lvlText w:val=""/>
      <w:lvlJc w:val="left"/>
      <w:pPr>
        <w:ind w:left="6120" w:firstLine="0"/>
      </w:pPr>
      <w:rPr>
        <w:rFonts w:ascii="Wingdings" w:eastAsia="Wingdings" w:hAnsi="Wingdings" w:cs="Wingdings"/>
      </w:rPr>
    </w:lvl>
  </w:abstractNum>
  <w:abstractNum w:abstractNumId="20">
    <w:nsid w:val="55C065C3"/>
    <w:multiLevelType w:val="hybridMultilevel"/>
    <w:tmpl w:val="81C850D6"/>
    <w:name w:val="Нумерований список 2"/>
    <w:lvl w:ilvl="0" w:tplc="9C90C838">
      <w:numFmt w:val="bullet"/>
      <w:lvlText w:val=""/>
      <w:lvlJc w:val="left"/>
      <w:pPr>
        <w:ind w:left="360" w:firstLine="0"/>
      </w:pPr>
      <w:rPr>
        <w:rFonts w:ascii="Wingdings" w:eastAsia="Wingdings" w:hAnsi="Wingdings" w:cs="Wingdings"/>
      </w:rPr>
    </w:lvl>
    <w:lvl w:ilvl="1" w:tplc="7F42A47A">
      <w:numFmt w:val="bullet"/>
      <w:lvlText w:val="o"/>
      <w:lvlJc w:val="left"/>
      <w:pPr>
        <w:ind w:left="1080" w:firstLine="0"/>
      </w:pPr>
      <w:rPr>
        <w:rFonts w:ascii="Courier New" w:hAnsi="Courier New" w:cs="Courier New"/>
      </w:rPr>
    </w:lvl>
    <w:lvl w:ilvl="2" w:tplc="4D0E6E3A">
      <w:numFmt w:val="bullet"/>
      <w:lvlText w:val=""/>
      <w:lvlJc w:val="left"/>
      <w:pPr>
        <w:ind w:left="1800" w:firstLine="0"/>
      </w:pPr>
      <w:rPr>
        <w:rFonts w:ascii="Wingdings" w:eastAsia="Wingdings" w:hAnsi="Wingdings" w:cs="Wingdings"/>
      </w:rPr>
    </w:lvl>
    <w:lvl w:ilvl="3" w:tplc="0664788C">
      <w:numFmt w:val="bullet"/>
      <w:lvlText w:val=""/>
      <w:lvlJc w:val="left"/>
      <w:pPr>
        <w:ind w:left="2520" w:firstLine="0"/>
      </w:pPr>
      <w:rPr>
        <w:rFonts w:ascii="Symbol" w:hAnsi="Symbol"/>
      </w:rPr>
    </w:lvl>
    <w:lvl w:ilvl="4" w:tplc="09B6D510">
      <w:numFmt w:val="bullet"/>
      <w:lvlText w:val="o"/>
      <w:lvlJc w:val="left"/>
      <w:pPr>
        <w:ind w:left="3240" w:firstLine="0"/>
      </w:pPr>
      <w:rPr>
        <w:rFonts w:ascii="Courier New" w:hAnsi="Courier New" w:cs="Courier New"/>
      </w:rPr>
    </w:lvl>
    <w:lvl w:ilvl="5" w:tplc="4FEEADD0">
      <w:numFmt w:val="bullet"/>
      <w:lvlText w:val=""/>
      <w:lvlJc w:val="left"/>
      <w:pPr>
        <w:ind w:left="3960" w:firstLine="0"/>
      </w:pPr>
      <w:rPr>
        <w:rFonts w:ascii="Wingdings" w:eastAsia="Wingdings" w:hAnsi="Wingdings" w:cs="Wingdings"/>
      </w:rPr>
    </w:lvl>
    <w:lvl w:ilvl="6" w:tplc="A1EC7626">
      <w:numFmt w:val="bullet"/>
      <w:lvlText w:val=""/>
      <w:lvlJc w:val="left"/>
      <w:pPr>
        <w:ind w:left="4680" w:firstLine="0"/>
      </w:pPr>
      <w:rPr>
        <w:rFonts w:ascii="Symbol" w:hAnsi="Symbol"/>
      </w:rPr>
    </w:lvl>
    <w:lvl w:ilvl="7" w:tplc="2DC08A22">
      <w:numFmt w:val="bullet"/>
      <w:lvlText w:val="o"/>
      <w:lvlJc w:val="left"/>
      <w:pPr>
        <w:ind w:left="5400" w:firstLine="0"/>
      </w:pPr>
      <w:rPr>
        <w:rFonts w:ascii="Courier New" w:hAnsi="Courier New" w:cs="Courier New"/>
      </w:rPr>
    </w:lvl>
    <w:lvl w:ilvl="8" w:tplc="A8CC17BC">
      <w:numFmt w:val="bullet"/>
      <w:lvlText w:val=""/>
      <w:lvlJc w:val="left"/>
      <w:pPr>
        <w:ind w:left="6120" w:firstLine="0"/>
      </w:pPr>
      <w:rPr>
        <w:rFonts w:ascii="Wingdings" w:eastAsia="Wingdings" w:hAnsi="Wingdings" w:cs="Wingdings"/>
      </w:rPr>
    </w:lvl>
  </w:abstractNum>
  <w:abstractNum w:abstractNumId="21">
    <w:nsid w:val="633D663B"/>
    <w:multiLevelType w:val="hybridMultilevel"/>
    <w:tmpl w:val="600E93F0"/>
    <w:name w:val="Нумерований список 27"/>
    <w:lvl w:ilvl="0" w:tplc="FE56AF40">
      <w:numFmt w:val="bullet"/>
      <w:lvlText w:val=""/>
      <w:lvlJc w:val="left"/>
      <w:pPr>
        <w:ind w:left="360" w:firstLine="0"/>
      </w:pPr>
      <w:rPr>
        <w:rFonts w:ascii="Wingdings" w:eastAsia="Wingdings" w:hAnsi="Wingdings" w:cs="Wingdings"/>
      </w:rPr>
    </w:lvl>
    <w:lvl w:ilvl="1" w:tplc="AF5AADCE">
      <w:numFmt w:val="bullet"/>
      <w:lvlText w:val="o"/>
      <w:lvlJc w:val="left"/>
      <w:pPr>
        <w:ind w:left="1080" w:firstLine="0"/>
      </w:pPr>
      <w:rPr>
        <w:rFonts w:ascii="Courier New" w:hAnsi="Courier New" w:cs="Courier New"/>
      </w:rPr>
    </w:lvl>
    <w:lvl w:ilvl="2" w:tplc="61A8E9B2">
      <w:numFmt w:val="bullet"/>
      <w:lvlText w:val=""/>
      <w:lvlJc w:val="left"/>
      <w:pPr>
        <w:ind w:left="1800" w:firstLine="0"/>
      </w:pPr>
      <w:rPr>
        <w:rFonts w:ascii="Wingdings" w:eastAsia="Wingdings" w:hAnsi="Wingdings" w:cs="Wingdings"/>
      </w:rPr>
    </w:lvl>
    <w:lvl w:ilvl="3" w:tplc="0F324B46">
      <w:numFmt w:val="bullet"/>
      <w:lvlText w:val=""/>
      <w:lvlJc w:val="left"/>
      <w:pPr>
        <w:ind w:left="2520" w:firstLine="0"/>
      </w:pPr>
      <w:rPr>
        <w:rFonts w:ascii="Symbol" w:hAnsi="Symbol"/>
      </w:rPr>
    </w:lvl>
    <w:lvl w:ilvl="4" w:tplc="26422846">
      <w:numFmt w:val="bullet"/>
      <w:lvlText w:val="o"/>
      <w:lvlJc w:val="left"/>
      <w:pPr>
        <w:ind w:left="3240" w:firstLine="0"/>
      </w:pPr>
      <w:rPr>
        <w:rFonts w:ascii="Courier New" w:hAnsi="Courier New" w:cs="Courier New"/>
      </w:rPr>
    </w:lvl>
    <w:lvl w:ilvl="5" w:tplc="604222FA">
      <w:numFmt w:val="bullet"/>
      <w:lvlText w:val=""/>
      <w:lvlJc w:val="left"/>
      <w:pPr>
        <w:ind w:left="3960" w:firstLine="0"/>
      </w:pPr>
      <w:rPr>
        <w:rFonts w:ascii="Wingdings" w:eastAsia="Wingdings" w:hAnsi="Wingdings" w:cs="Wingdings"/>
      </w:rPr>
    </w:lvl>
    <w:lvl w:ilvl="6" w:tplc="39D88D38">
      <w:numFmt w:val="bullet"/>
      <w:lvlText w:val=""/>
      <w:lvlJc w:val="left"/>
      <w:pPr>
        <w:ind w:left="4680" w:firstLine="0"/>
      </w:pPr>
      <w:rPr>
        <w:rFonts w:ascii="Symbol" w:hAnsi="Symbol"/>
      </w:rPr>
    </w:lvl>
    <w:lvl w:ilvl="7" w:tplc="07802CDA">
      <w:numFmt w:val="bullet"/>
      <w:lvlText w:val="o"/>
      <w:lvlJc w:val="left"/>
      <w:pPr>
        <w:ind w:left="5400" w:firstLine="0"/>
      </w:pPr>
      <w:rPr>
        <w:rFonts w:ascii="Courier New" w:hAnsi="Courier New" w:cs="Courier New"/>
      </w:rPr>
    </w:lvl>
    <w:lvl w:ilvl="8" w:tplc="F48C5E02">
      <w:numFmt w:val="bullet"/>
      <w:lvlText w:val=""/>
      <w:lvlJc w:val="left"/>
      <w:pPr>
        <w:ind w:left="6120" w:firstLine="0"/>
      </w:pPr>
      <w:rPr>
        <w:rFonts w:ascii="Wingdings" w:eastAsia="Wingdings" w:hAnsi="Wingdings" w:cs="Wingdings"/>
      </w:rPr>
    </w:lvl>
  </w:abstractNum>
  <w:abstractNum w:abstractNumId="22">
    <w:nsid w:val="638414D8"/>
    <w:multiLevelType w:val="hybridMultilevel"/>
    <w:tmpl w:val="A64082C8"/>
    <w:name w:val="Нумерований список 3"/>
    <w:lvl w:ilvl="0" w:tplc="CCF2E530">
      <w:numFmt w:val="bullet"/>
      <w:lvlText w:val=""/>
      <w:lvlJc w:val="left"/>
      <w:pPr>
        <w:ind w:left="360" w:firstLine="0"/>
      </w:pPr>
      <w:rPr>
        <w:rFonts w:ascii="Wingdings" w:eastAsia="Wingdings" w:hAnsi="Wingdings" w:cs="Wingdings"/>
      </w:rPr>
    </w:lvl>
    <w:lvl w:ilvl="1" w:tplc="DEF29FEE">
      <w:numFmt w:val="bullet"/>
      <w:lvlText w:val="o"/>
      <w:lvlJc w:val="left"/>
      <w:pPr>
        <w:ind w:left="1080" w:firstLine="0"/>
      </w:pPr>
      <w:rPr>
        <w:rFonts w:ascii="Courier New" w:hAnsi="Courier New" w:cs="Courier New"/>
      </w:rPr>
    </w:lvl>
    <w:lvl w:ilvl="2" w:tplc="F552F7FE">
      <w:numFmt w:val="bullet"/>
      <w:lvlText w:val=""/>
      <w:lvlJc w:val="left"/>
      <w:pPr>
        <w:ind w:left="1800" w:firstLine="0"/>
      </w:pPr>
      <w:rPr>
        <w:rFonts w:ascii="Wingdings" w:eastAsia="Wingdings" w:hAnsi="Wingdings" w:cs="Wingdings"/>
      </w:rPr>
    </w:lvl>
    <w:lvl w:ilvl="3" w:tplc="6C348C84">
      <w:numFmt w:val="bullet"/>
      <w:lvlText w:val=""/>
      <w:lvlJc w:val="left"/>
      <w:pPr>
        <w:ind w:left="2520" w:firstLine="0"/>
      </w:pPr>
      <w:rPr>
        <w:rFonts w:ascii="Symbol" w:hAnsi="Symbol"/>
      </w:rPr>
    </w:lvl>
    <w:lvl w:ilvl="4" w:tplc="2BB2C480">
      <w:numFmt w:val="bullet"/>
      <w:lvlText w:val="o"/>
      <w:lvlJc w:val="left"/>
      <w:pPr>
        <w:ind w:left="3240" w:firstLine="0"/>
      </w:pPr>
      <w:rPr>
        <w:rFonts w:ascii="Courier New" w:hAnsi="Courier New" w:cs="Courier New"/>
      </w:rPr>
    </w:lvl>
    <w:lvl w:ilvl="5" w:tplc="EBE07612">
      <w:numFmt w:val="bullet"/>
      <w:lvlText w:val=""/>
      <w:lvlJc w:val="left"/>
      <w:pPr>
        <w:ind w:left="3960" w:firstLine="0"/>
      </w:pPr>
      <w:rPr>
        <w:rFonts w:ascii="Wingdings" w:eastAsia="Wingdings" w:hAnsi="Wingdings" w:cs="Wingdings"/>
      </w:rPr>
    </w:lvl>
    <w:lvl w:ilvl="6" w:tplc="05084EAC">
      <w:numFmt w:val="bullet"/>
      <w:lvlText w:val=""/>
      <w:lvlJc w:val="left"/>
      <w:pPr>
        <w:ind w:left="4680" w:firstLine="0"/>
      </w:pPr>
      <w:rPr>
        <w:rFonts w:ascii="Symbol" w:hAnsi="Symbol"/>
      </w:rPr>
    </w:lvl>
    <w:lvl w:ilvl="7" w:tplc="6D62E85E">
      <w:numFmt w:val="bullet"/>
      <w:lvlText w:val="o"/>
      <w:lvlJc w:val="left"/>
      <w:pPr>
        <w:ind w:left="5400" w:firstLine="0"/>
      </w:pPr>
      <w:rPr>
        <w:rFonts w:ascii="Courier New" w:hAnsi="Courier New" w:cs="Courier New"/>
      </w:rPr>
    </w:lvl>
    <w:lvl w:ilvl="8" w:tplc="DA322F5A">
      <w:numFmt w:val="bullet"/>
      <w:lvlText w:val=""/>
      <w:lvlJc w:val="left"/>
      <w:pPr>
        <w:ind w:left="6120" w:firstLine="0"/>
      </w:pPr>
      <w:rPr>
        <w:rFonts w:ascii="Wingdings" w:eastAsia="Wingdings" w:hAnsi="Wingdings" w:cs="Wingdings"/>
      </w:rPr>
    </w:lvl>
  </w:abstractNum>
  <w:abstractNum w:abstractNumId="23">
    <w:nsid w:val="63D109B6"/>
    <w:multiLevelType w:val="hybridMultilevel"/>
    <w:tmpl w:val="5E3C9AC0"/>
    <w:name w:val="Нумерований список 10"/>
    <w:lvl w:ilvl="0" w:tplc="4F909E38">
      <w:numFmt w:val="bullet"/>
      <w:lvlText w:val=""/>
      <w:lvlJc w:val="left"/>
      <w:pPr>
        <w:ind w:left="360" w:firstLine="0"/>
      </w:pPr>
      <w:rPr>
        <w:rFonts w:ascii="Wingdings" w:eastAsia="Wingdings" w:hAnsi="Wingdings" w:cs="Wingdings"/>
      </w:rPr>
    </w:lvl>
    <w:lvl w:ilvl="1" w:tplc="4B5A294C">
      <w:numFmt w:val="bullet"/>
      <w:lvlText w:val="o"/>
      <w:lvlJc w:val="left"/>
      <w:pPr>
        <w:ind w:left="1080" w:firstLine="0"/>
      </w:pPr>
      <w:rPr>
        <w:rFonts w:ascii="Courier New" w:hAnsi="Courier New" w:cs="Courier New"/>
      </w:rPr>
    </w:lvl>
    <w:lvl w:ilvl="2" w:tplc="9D1A946E">
      <w:numFmt w:val="bullet"/>
      <w:lvlText w:val=""/>
      <w:lvlJc w:val="left"/>
      <w:pPr>
        <w:ind w:left="1800" w:firstLine="0"/>
      </w:pPr>
      <w:rPr>
        <w:rFonts w:ascii="Wingdings" w:eastAsia="Wingdings" w:hAnsi="Wingdings" w:cs="Wingdings"/>
      </w:rPr>
    </w:lvl>
    <w:lvl w:ilvl="3" w:tplc="A40617D8">
      <w:numFmt w:val="bullet"/>
      <w:lvlText w:val=""/>
      <w:lvlJc w:val="left"/>
      <w:pPr>
        <w:ind w:left="2520" w:firstLine="0"/>
      </w:pPr>
      <w:rPr>
        <w:rFonts w:ascii="Symbol" w:hAnsi="Symbol"/>
      </w:rPr>
    </w:lvl>
    <w:lvl w:ilvl="4" w:tplc="1FBA6ABE">
      <w:numFmt w:val="bullet"/>
      <w:lvlText w:val="o"/>
      <w:lvlJc w:val="left"/>
      <w:pPr>
        <w:ind w:left="3240" w:firstLine="0"/>
      </w:pPr>
      <w:rPr>
        <w:rFonts w:ascii="Courier New" w:hAnsi="Courier New" w:cs="Courier New"/>
      </w:rPr>
    </w:lvl>
    <w:lvl w:ilvl="5" w:tplc="948EAD00">
      <w:numFmt w:val="bullet"/>
      <w:lvlText w:val=""/>
      <w:lvlJc w:val="left"/>
      <w:pPr>
        <w:ind w:left="3960" w:firstLine="0"/>
      </w:pPr>
      <w:rPr>
        <w:rFonts w:ascii="Wingdings" w:eastAsia="Wingdings" w:hAnsi="Wingdings" w:cs="Wingdings"/>
      </w:rPr>
    </w:lvl>
    <w:lvl w:ilvl="6" w:tplc="753C04F6">
      <w:numFmt w:val="bullet"/>
      <w:lvlText w:val=""/>
      <w:lvlJc w:val="left"/>
      <w:pPr>
        <w:ind w:left="4680" w:firstLine="0"/>
      </w:pPr>
      <w:rPr>
        <w:rFonts w:ascii="Symbol" w:hAnsi="Symbol"/>
      </w:rPr>
    </w:lvl>
    <w:lvl w:ilvl="7" w:tplc="ADD2FA76">
      <w:numFmt w:val="bullet"/>
      <w:lvlText w:val="o"/>
      <w:lvlJc w:val="left"/>
      <w:pPr>
        <w:ind w:left="5400" w:firstLine="0"/>
      </w:pPr>
      <w:rPr>
        <w:rFonts w:ascii="Courier New" w:hAnsi="Courier New" w:cs="Courier New"/>
      </w:rPr>
    </w:lvl>
    <w:lvl w:ilvl="8" w:tplc="2924A2A6">
      <w:numFmt w:val="bullet"/>
      <w:lvlText w:val=""/>
      <w:lvlJc w:val="left"/>
      <w:pPr>
        <w:ind w:left="6120" w:firstLine="0"/>
      </w:pPr>
      <w:rPr>
        <w:rFonts w:ascii="Wingdings" w:eastAsia="Wingdings" w:hAnsi="Wingdings" w:cs="Wingdings"/>
      </w:rPr>
    </w:lvl>
  </w:abstractNum>
  <w:abstractNum w:abstractNumId="24">
    <w:nsid w:val="679F1984"/>
    <w:multiLevelType w:val="hybridMultilevel"/>
    <w:tmpl w:val="06C298AC"/>
    <w:name w:val="Нумерований список 32"/>
    <w:lvl w:ilvl="0" w:tplc="6DEEAF96">
      <w:numFmt w:val="bullet"/>
      <w:lvlText w:val=""/>
      <w:lvlJc w:val="left"/>
      <w:pPr>
        <w:ind w:left="360" w:firstLine="0"/>
      </w:pPr>
      <w:rPr>
        <w:rFonts w:ascii="Wingdings" w:eastAsia="Wingdings" w:hAnsi="Wingdings" w:cs="Wingdings"/>
      </w:rPr>
    </w:lvl>
    <w:lvl w:ilvl="1" w:tplc="AA88C606">
      <w:numFmt w:val="bullet"/>
      <w:lvlText w:val="o"/>
      <w:lvlJc w:val="left"/>
      <w:pPr>
        <w:ind w:left="1080" w:firstLine="0"/>
      </w:pPr>
      <w:rPr>
        <w:rFonts w:ascii="Courier New" w:hAnsi="Courier New" w:cs="Courier New"/>
      </w:rPr>
    </w:lvl>
    <w:lvl w:ilvl="2" w:tplc="53BA8A34">
      <w:numFmt w:val="bullet"/>
      <w:lvlText w:val=""/>
      <w:lvlJc w:val="left"/>
      <w:pPr>
        <w:ind w:left="1800" w:firstLine="0"/>
      </w:pPr>
      <w:rPr>
        <w:rFonts w:ascii="Wingdings" w:eastAsia="Wingdings" w:hAnsi="Wingdings" w:cs="Wingdings"/>
      </w:rPr>
    </w:lvl>
    <w:lvl w:ilvl="3" w:tplc="7286FB72">
      <w:numFmt w:val="bullet"/>
      <w:lvlText w:val=""/>
      <w:lvlJc w:val="left"/>
      <w:pPr>
        <w:ind w:left="2520" w:firstLine="0"/>
      </w:pPr>
      <w:rPr>
        <w:rFonts w:ascii="Symbol" w:hAnsi="Symbol"/>
      </w:rPr>
    </w:lvl>
    <w:lvl w:ilvl="4" w:tplc="E536DB8A">
      <w:numFmt w:val="bullet"/>
      <w:lvlText w:val="o"/>
      <w:lvlJc w:val="left"/>
      <w:pPr>
        <w:ind w:left="3240" w:firstLine="0"/>
      </w:pPr>
      <w:rPr>
        <w:rFonts w:ascii="Courier New" w:hAnsi="Courier New" w:cs="Courier New"/>
      </w:rPr>
    </w:lvl>
    <w:lvl w:ilvl="5" w:tplc="DB56F2D2">
      <w:numFmt w:val="bullet"/>
      <w:lvlText w:val=""/>
      <w:lvlJc w:val="left"/>
      <w:pPr>
        <w:ind w:left="3960" w:firstLine="0"/>
      </w:pPr>
      <w:rPr>
        <w:rFonts w:ascii="Wingdings" w:eastAsia="Wingdings" w:hAnsi="Wingdings" w:cs="Wingdings"/>
      </w:rPr>
    </w:lvl>
    <w:lvl w:ilvl="6" w:tplc="227C65D6">
      <w:numFmt w:val="bullet"/>
      <w:lvlText w:val=""/>
      <w:lvlJc w:val="left"/>
      <w:pPr>
        <w:ind w:left="4680" w:firstLine="0"/>
      </w:pPr>
      <w:rPr>
        <w:rFonts w:ascii="Symbol" w:hAnsi="Symbol"/>
      </w:rPr>
    </w:lvl>
    <w:lvl w:ilvl="7" w:tplc="5608CF4E">
      <w:numFmt w:val="bullet"/>
      <w:lvlText w:val="o"/>
      <w:lvlJc w:val="left"/>
      <w:pPr>
        <w:ind w:left="5400" w:firstLine="0"/>
      </w:pPr>
      <w:rPr>
        <w:rFonts w:ascii="Courier New" w:hAnsi="Courier New" w:cs="Courier New"/>
      </w:rPr>
    </w:lvl>
    <w:lvl w:ilvl="8" w:tplc="5F2E0626">
      <w:numFmt w:val="bullet"/>
      <w:lvlText w:val=""/>
      <w:lvlJc w:val="left"/>
      <w:pPr>
        <w:ind w:left="6120" w:firstLine="0"/>
      </w:pPr>
      <w:rPr>
        <w:rFonts w:ascii="Wingdings" w:eastAsia="Wingdings" w:hAnsi="Wingdings" w:cs="Wingdings"/>
      </w:rPr>
    </w:lvl>
  </w:abstractNum>
  <w:abstractNum w:abstractNumId="25">
    <w:nsid w:val="6D4B31BC"/>
    <w:multiLevelType w:val="hybridMultilevel"/>
    <w:tmpl w:val="791219F6"/>
    <w:name w:val="Нумерований список 31"/>
    <w:lvl w:ilvl="0" w:tplc="5F6655F4">
      <w:start w:val="1"/>
      <w:numFmt w:val="decimal"/>
      <w:lvlText w:val="%1)"/>
      <w:lvlJc w:val="left"/>
      <w:pPr>
        <w:ind w:left="360" w:firstLine="0"/>
      </w:pPr>
    </w:lvl>
    <w:lvl w:ilvl="1" w:tplc="CE74E84E">
      <w:numFmt w:val="bullet"/>
      <w:lvlText w:val="o"/>
      <w:lvlJc w:val="left"/>
      <w:pPr>
        <w:ind w:left="1080" w:firstLine="0"/>
      </w:pPr>
      <w:rPr>
        <w:rFonts w:ascii="Courier New" w:hAnsi="Courier New" w:cs="Courier New"/>
      </w:rPr>
    </w:lvl>
    <w:lvl w:ilvl="2" w:tplc="A61E7D56">
      <w:numFmt w:val="bullet"/>
      <w:lvlText w:val=""/>
      <w:lvlJc w:val="left"/>
      <w:pPr>
        <w:ind w:left="1800" w:firstLine="0"/>
      </w:pPr>
      <w:rPr>
        <w:rFonts w:ascii="Wingdings" w:eastAsia="Wingdings" w:hAnsi="Wingdings" w:cs="Wingdings"/>
      </w:rPr>
    </w:lvl>
    <w:lvl w:ilvl="3" w:tplc="D5DE5846">
      <w:numFmt w:val="bullet"/>
      <w:lvlText w:val=""/>
      <w:lvlJc w:val="left"/>
      <w:pPr>
        <w:ind w:left="2520" w:firstLine="0"/>
      </w:pPr>
      <w:rPr>
        <w:rFonts w:ascii="Symbol" w:hAnsi="Symbol"/>
      </w:rPr>
    </w:lvl>
    <w:lvl w:ilvl="4" w:tplc="FDAAEF3E">
      <w:numFmt w:val="bullet"/>
      <w:lvlText w:val="o"/>
      <w:lvlJc w:val="left"/>
      <w:pPr>
        <w:ind w:left="3240" w:firstLine="0"/>
      </w:pPr>
      <w:rPr>
        <w:rFonts w:ascii="Courier New" w:hAnsi="Courier New" w:cs="Courier New"/>
      </w:rPr>
    </w:lvl>
    <w:lvl w:ilvl="5" w:tplc="DC3C8652">
      <w:numFmt w:val="bullet"/>
      <w:lvlText w:val=""/>
      <w:lvlJc w:val="left"/>
      <w:pPr>
        <w:ind w:left="3960" w:firstLine="0"/>
      </w:pPr>
      <w:rPr>
        <w:rFonts w:ascii="Wingdings" w:eastAsia="Wingdings" w:hAnsi="Wingdings" w:cs="Wingdings"/>
      </w:rPr>
    </w:lvl>
    <w:lvl w:ilvl="6" w:tplc="58784510">
      <w:numFmt w:val="bullet"/>
      <w:lvlText w:val=""/>
      <w:lvlJc w:val="left"/>
      <w:pPr>
        <w:ind w:left="4680" w:firstLine="0"/>
      </w:pPr>
      <w:rPr>
        <w:rFonts w:ascii="Symbol" w:hAnsi="Symbol"/>
      </w:rPr>
    </w:lvl>
    <w:lvl w:ilvl="7" w:tplc="C5AAB56C">
      <w:numFmt w:val="bullet"/>
      <w:lvlText w:val="o"/>
      <w:lvlJc w:val="left"/>
      <w:pPr>
        <w:ind w:left="5400" w:firstLine="0"/>
      </w:pPr>
      <w:rPr>
        <w:rFonts w:ascii="Courier New" w:hAnsi="Courier New" w:cs="Courier New"/>
      </w:rPr>
    </w:lvl>
    <w:lvl w:ilvl="8" w:tplc="62C0D194">
      <w:numFmt w:val="bullet"/>
      <w:lvlText w:val=""/>
      <w:lvlJc w:val="left"/>
      <w:pPr>
        <w:ind w:left="6120" w:firstLine="0"/>
      </w:pPr>
      <w:rPr>
        <w:rFonts w:ascii="Wingdings" w:eastAsia="Wingdings" w:hAnsi="Wingdings" w:cs="Wingdings"/>
      </w:rPr>
    </w:lvl>
  </w:abstractNum>
  <w:abstractNum w:abstractNumId="26">
    <w:nsid w:val="6F6D6F95"/>
    <w:multiLevelType w:val="hybridMultilevel"/>
    <w:tmpl w:val="CBFAD418"/>
    <w:name w:val="Нумерований список 14"/>
    <w:lvl w:ilvl="0" w:tplc="4B50970A">
      <w:start w:val="1"/>
      <w:numFmt w:val="decimal"/>
      <w:lvlText w:val="%1."/>
      <w:lvlJc w:val="left"/>
      <w:pPr>
        <w:ind w:left="720" w:firstLine="0"/>
      </w:pPr>
    </w:lvl>
    <w:lvl w:ilvl="1" w:tplc="FACAAF9C">
      <w:start w:val="1"/>
      <w:numFmt w:val="lowerLetter"/>
      <w:lvlText w:val="%2."/>
      <w:lvlJc w:val="left"/>
      <w:pPr>
        <w:ind w:left="1440" w:firstLine="0"/>
      </w:pPr>
    </w:lvl>
    <w:lvl w:ilvl="2" w:tplc="94B69CC2">
      <w:start w:val="1"/>
      <w:numFmt w:val="lowerRoman"/>
      <w:lvlText w:val="%3."/>
      <w:lvlJc w:val="left"/>
      <w:pPr>
        <w:ind w:left="2340" w:firstLine="0"/>
      </w:pPr>
    </w:lvl>
    <w:lvl w:ilvl="3" w:tplc="4984C90E">
      <w:start w:val="1"/>
      <w:numFmt w:val="decimal"/>
      <w:lvlText w:val="%4."/>
      <w:lvlJc w:val="left"/>
      <w:pPr>
        <w:ind w:left="2880" w:firstLine="0"/>
      </w:pPr>
    </w:lvl>
    <w:lvl w:ilvl="4" w:tplc="DBBE8C68">
      <w:start w:val="1"/>
      <w:numFmt w:val="lowerLetter"/>
      <w:lvlText w:val="%5."/>
      <w:lvlJc w:val="left"/>
      <w:pPr>
        <w:ind w:left="3600" w:firstLine="0"/>
      </w:pPr>
    </w:lvl>
    <w:lvl w:ilvl="5" w:tplc="D674B3A8">
      <w:start w:val="1"/>
      <w:numFmt w:val="lowerRoman"/>
      <w:lvlText w:val="%6."/>
      <w:lvlJc w:val="left"/>
      <w:pPr>
        <w:ind w:left="4500" w:firstLine="0"/>
      </w:pPr>
    </w:lvl>
    <w:lvl w:ilvl="6" w:tplc="AB986C16">
      <w:start w:val="1"/>
      <w:numFmt w:val="decimal"/>
      <w:lvlText w:val="%7."/>
      <w:lvlJc w:val="left"/>
      <w:pPr>
        <w:ind w:left="5040" w:firstLine="0"/>
      </w:pPr>
    </w:lvl>
    <w:lvl w:ilvl="7" w:tplc="1A7083D6">
      <w:start w:val="1"/>
      <w:numFmt w:val="lowerLetter"/>
      <w:lvlText w:val="%8."/>
      <w:lvlJc w:val="left"/>
      <w:pPr>
        <w:ind w:left="5760" w:firstLine="0"/>
      </w:pPr>
    </w:lvl>
    <w:lvl w:ilvl="8" w:tplc="3894E1A8">
      <w:start w:val="1"/>
      <w:numFmt w:val="lowerRoman"/>
      <w:lvlText w:val="%9."/>
      <w:lvlJc w:val="left"/>
      <w:pPr>
        <w:ind w:left="6660" w:firstLine="0"/>
      </w:pPr>
    </w:lvl>
  </w:abstractNum>
  <w:abstractNum w:abstractNumId="27">
    <w:nsid w:val="6FB66182"/>
    <w:multiLevelType w:val="hybridMultilevel"/>
    <w:tmpl w:val="11368AF0"/>
    <w:name w:val="Нумерований список 13"/>
    <w:lvl w:ilvl="0" w:tplc="BF48B3FA">
      <w:numFmt w:val="bullet"/>
      <w:lvlText w:val=""/>
      <w:lvlJc w:val="left"/>
      <w:pPr>
        <w:ind w:left="360" w:firstLine="0"/>
      </w:pPr>
      <w:rPr>
        <w:rFonts w:ascii="Wingdings" w:eastAsia="Wingdings" w:hAnsi="Wingdings" w:cs="Wingdings"/>
      </w:rPr>
    </w:lvl>
    <w:lvl w:ilvl="1" w:tplc="F946BDAA">
      <w:numFmt w:val="bullet"/>
      <w:lvlText w:val="o"/>
      <w:lvlJc w:val="left"/>
      <w:pPr>
        <w:ind w:left="1080" w:firstLine="0"/>
      </w:pPr>
      <w:rPr>
        <w:rFonts w:ascii="Courier New" w:hAnsi="Courier New" w:cs="Courier New"/>
      </w:rPr>
    </w:lvl>
    <w:lvl w:ilvl="2" w:tplc="D36A0904">
      <w:numFmt w:val="bullet"/>
      <w:lvlText w:val=""/>
      <w:lvlJc w:val="left"/>
      <w:pPr>
        <w:ind w:left="1800" w:firstLine="0"/>
      </w:pPr>
      <w:rPr>
        <w:rFonts w:ascii="Wingdings" w:eastAsia="Wingdings" w:hAnsi="Wingdings" w:cs="Wingdings"/>
      </w:rPr>
    </w:lvl>
    <w:lvl w:ilvl="3" w:tplc="4FDADD52">
      <w:numFmt w:val="bullet"/>
      <w:lvlText w:val=""/>
      <w:lvlJc w:val="left"/>
      <w:pPr>
        <w:ind w:left="2520" w:firstLine="0"/>
      </w:pPr>
      <w:rPr>
        <w:rFonts w:ascii="Symbol" w:hAnsi="Symbol"/>
      </w:rPr>
    </w:lvl>
    <w:lvl w:ilvl="4" w:tplc="0F22106E">
      <w:numFmt w:val="bullet"/>
      <w:lvlText w:val="o"/>
      <w:lvlJc w:val="left"/>
      <w:pPr>
        <w:ind w:left="3240" w:firstLine="0"/>
      </w:pPr>
      <w:rPr>
        <w:rFonts w:ascii="Courier New" w:hAnsi="Courier New" w:cs="Courier New"/>
      </w:rPr>
    </w:lvl>
    <w:lvl w:ilvl="5" w:tplc="A1B65E0A">
      <w:numFmt w:val="bullet"/>
      <w:lvlText w:val=""/>
      <w:lvlJc w:val="left"/>
      <w:pPr>
        <w:ind w:left="3960" w:firstLine="0"/>
      </w:pPr>
      <w:rPr>
        <w:rFonts w:ascii="Wingdings" w:eastAsia="Wingdings" w:hAnsi="Wingdings" w:cs="Wingdings"/>
      </w:rPr>
    </w:lvl>
    <w:lvl w:ilvl="6" w:tplc="FF3C2AE0">
      <w:numFmt w:val="bullet"/>
      <w:lvlText w:val=""/>
      <w:lvlJc w:val="left"/>
      <w:pPr>
        <w:ind w:left="4680" w:firstLine="0"/>
      </w:pPr>
      <w:rPr>
        <w:rFonts w:ascii="Symbol" w:hAnsi="Symbol"/>
      </w:rPr>
    </w:lvl>
    <w:lvl w:ilvl="7" w:tplc="3D5679CC">
      <w:numFmt w:val="bullet"/>
      <w:lvlText w:val="o"/>
      <w:lvlJc w:val="left"/>
      <w:pPr>
        <w:ind w:left="5400" w:firstLine="0"/>
      </w:pPr>
      <w:rPr>
        <w:rFonts w:ascii="Courier New" w:hAnsi="Courier New" w:cs="Courier New"/>
      </w:rPr>
    </w:lvl>
    <w:lvl w:ilvl="8" w:tplc="F38E3022">
      <w:numFmt w:val="bullet"/>
      <w:lvlText w:val=""/>
      <w:lvlJc w:val="left"/>
      <w:pPr>
        <w:ind w:left="6120" w:firstLine="0"/>
      </w:pPr>
      <w:rPr>
        <w:rFonts w:ascii="Wingdings" w:eastAsia="Wingdings" w:hAnsi="Wingdings" w:cs="Wingdings"/>
      </w:rPr>
    </w:lvl>
  </w:abstractNum>
  <w:abstractNum w:abstractNumId="28">
    <w:nsid w:val="6FF43C74"/>
    <w:multiLevelType w:val="hybridMultilevel"/>
    <w:tmpl w:val="F446D042"/>
    <w:name w:val="Нумерований список 22"/>
    <w:lvl w:ilvl="0" w:tplc="04464682">
      <w:numFmt w:val="bullet"/>
      <w:lvlText w:val=""/>
      <w:lvlJc w:val="left"/>
      <w:pPr>
        <w:ind w:left="360" w:firstLine="0"/>
      </w:pPr>
      <w:rPr>
        <w:rFonts w:ascii="Wingdings" w:eastAsia="Wingdings" w:hAnsi="Wingdings" w:cs="Wingdings"/>
      </w:rPr>
    </w:lvl>
    <w:lvl w:ilvl="1" w:tplc="5CB4D7C4">
      <w:numFmt w:val="bullet"/>
      <w:lvlText w:val="o"/>
      <w:lvlJc w:val="left"/>
      <w:pPr>
        <w:ind w:left="1080" w:firstLine="0"/>
      </w:pPr>
      <w:rPr>
        <w:rFonts w:ascii="Courier New" w:hAnsi="Courier New" w:cs="Courier New"/>
      </w:rPr>
    </w:lvl>
    <w:lvl w:ilvl="2" w:tplc="0AA4BA72">
      <w:numFmt w:val="bullet"/>
      <w:lvlText w:val=""/>
      <w:lvlJc w:val="left"/>
      <w:pPr>
        <w:ind w:left="1800" w:firstLine="0"/>
      </w:pPr>
      <w:rPr>
        <w:rFonts w:ascii="Wingdings" w:eastAsia="Wingdings" w:hAnsi="Wingdings" w:cs="Wingdings"/>
      </w:rPr>
    </w:lvl>
    <w:lvl w:ilvl="3" w:tplc="3FEA7044">
      <w:numFmt w:val="bullet"/>
      <w:lvlText w:val=""/>
      <w:lvlJc w:val="left"/>
      <w:pPr>
        <w:ind w:left="2520" w:firstLine="0"/>
      </w:pPr>
      <w:rPr>
        <w:rFonts w:ascii="Symbol" w:hAnsi="Symbol"/>
      </w:rPr>
    </w:lvl>
    <w:lvl w:ilvl="4" w:tplc="503C7474">
      <w:numFmt w:val="bullet"/>
      <w:lvlText w:val="o"/>
      <w:lvlJc w:val="left"/>
      <w:pPr>
        <w:ind w:left="3240" w:firstLine="0"/>
      </w:pPr>
      <w:rPr>
        <w:rFonts w:ascii="Courier New" w:hAnsi="Courier New" w:cs="Courier New"/>
      </w:rPr>
    </w:lvl>
    <w:lvl w:ilvl="5" w:tplc="10F0088A">
      <w:numFmt w:val="bullet"/>
      <w:lvlText w:val=""/>
      <w:lvlJc w:val="left"/>
      <w:pPr>
        <w:ind w:left="3960" w:firstLine="0"/>
      </w:pPr>
      <w:rPr>
        <w:rFonts w:ascii="Wingdings" w:eastAsia="Wingdings" w:hAnsi="Wingdings" w:cs="Wingdings"/>
      </w:rPr>
    </w:lvl>
    <w:lvl w:ilvl="6" w:tplc="169CCECC">
      <w:numFmt w:val="bullet"/>
      <w:lvlText w:val=""/>
      <w:lvlJc w:val="left"/>
      <w:pPr>
        <w:ind w:left="4680" w:firstLine="0"/>
      </w:pPr>
      <w:rPr>
        <w:rFonts w:ascii="Symbol" w:hAnsi="Symbol"/>
      </w:rPr>
    </w:lvl>
    <w:lvl w:ilvl="7" w:tplc="212C00C2">
      <w:numFmt w:val="bullet"/>
      <w:lvlText w:val="o"/>
      <w:lvlJc w:val="left"/>
      <w:pPr>
        <w:ind w:left="5400" w:firstLine="0"/>
      </w:pPr>
      <w:rPr>
        <w:rFonts w:ascii="Courier New" w:hAnsi="Courier New" w:cs="Courier New"/>
      </w:rPr>
    </w:lvl>
    <w:lvl w:ilvl="8" w:tplc="55B2E894">
      <w:numFmt w:val="bullet"/>
      <w:lvlText w:val=""/>
      <w:lvlJc w:val="left"/>
      <w:pPr>
        <w:ind w:left="6120" w:firstLine="0"/>
      </w:pPr>
      <w:rPr>
        <w:rFonts w:ascii="Wingdings" w:eastAsia="Wingdings" w:hAnsi="Wingdings" w:cs="Wingdings"/>
      </w:rPr>
    </w:lvl>
  </w:abstractNum>
  <w:abstractNum w:abstractNumId="29">
    <w:nsid w:val="704A1596"/>
    <w:multiLevelType w:val="multilevel"/>
    <w:tmpl w:val="BE4A9BE2"/>
    <w:lvl w:ilvl="0">
      <w:start w:val="1"/>
      <w:numFmt w:val="bullet"/>
      <w:lvlText w:val="−"/>
      <w:lvlJc w:val="left"/>
      <w:pPr>
        <w:ind w:left="720" w:hanging="360"/>
      </w:pPr>
      <w:rPr>
        <w:rFonts w:ascii="Noto Sans" w:eastAsia="Noto Sans" w:hAnsi="Noto Sans" w:cs="Noto Sans"/>
        <w:color w:val="000000"/>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w:eastAsia="Noto Sans" w:hAnsi="Noto Sans" w:cs="Noto Sans"/>
        <w:sz w:val="20"/>
        <w:szCs w:val="20"/>
      </w:rPr>
    </w:lvl>
    <w:lvl w:ilvl="3">
      <w:start w:val="1"/>
      <w:numFmt w:val="bullet"/>
      <w:lvlText w:val="▪"/>
      <w:lvlJc w:val="left"/>
      <w:pPr>
        <w:ind w:left="2880" w:hanging="360"/>
      </w:pPr>
      <w:rPr>
        <w:rFonts w:ascii="Noto Sans" w:eastAsia="Noto Sans" w:hAnsi="Noto Sans" w:cs="Noto Sans"/>
        <w:sz w:val="20"/>
        <w:szCs w:val="20"/>
      </w:rPr>
    </w:lvl>
    <w:lvl w:ilvl="4">
      <w:start w:val="1"/>
      <w:numFmt w:val="bullet"/>
      <w:lvlText w:val="▪"/>
      <w:lvlJc w:val="left"/>
      <w:pPr>
        <w:ind w:left="3600" w:hanging="360"/>
      </w:pPr>
      <w:rPr>
        <w:rFonts w:ascii="Noto Sans" w:eastAsia="Noto Sans" w:hAnsi="Noto Sans" w:cs="Noto Sans"/>
        <w:sz w:val="20"/>
        <w:szCs w:val="20"/>
      </w:rPr>
    </w:lvl>
    <w:lvl w:ilvl="5">
      <w:start w:val="1"/>
      <w:numFmt w:val="bullet"/>
      <w:lvlText w:val="▪"/>
      <w:lvlJc w:val="left"/>
      <w:pPr>
        <w:ind w:left="4320" w:hanging="360"/>
      </w:pPr>
      <w:rPr>
        <w:rFonts w:ascii="Noto Sans" w:eastAsia="Noto Sans" w:hAnsi="Noto Sans" w:cs="Noto Sans"/>
        <w:sz w:val="20"/>
        <w:szCs w:val="20"/>
      </w:rPr>
    </w:lvl>
    <w:lvl w:ilvl="6">
      <w:start w:val="1"/>
      <w:numFmt w:val="bullet"/>
      <w:lvlText w:val="▪"/>
      <w:lvlJc w:val="left"/>
      <w:pPr>
        <w:ind w:left="5040" w:hanging="360"/>
      </w:pPr>
      <w:rPr>
        <w:rFonts w:ascii="Noto Sans" w:eastAsia="Noto Sans" w:hAnsi="Noto Sans" w:cs="Noto Sans"/>
        <w:sz w:val="20"/>
        <w:szCs w:val="20"/>
      </w:rPr>
    </w:lvl>
    <w:lvl w:ilvl="7">
      <w:start w:val="1"/>
      <w:numFmt w:val="bullet"/>
      <w:lvlText w:val="▪"/>
      <w:lvlJc w:val="left"/>
      <w:pPr>
        <w:ind w:left="5760" w:hanging="360"/>
      </w:pPr>
      <w:rPr>
        <w:rFonts w:ascii="Noto Sans" w:eastAsia="Noto Sans" w:hAnsi="Noto Sans" w:cs="Noto Sans"/>
        <w:sz w:val="20"/>
        <w:szCs w:val="20"/>
      </w:rPr>
    </w:lvl>
    <w:lvl w:ilvl="8">
      <w:start w:val="1"/>
      <w:numFmt w:val="bullet"/>
      <w:lvlText w:val="▪"/>
      <w:lvlJc w:val="left"/>
      <w:pPr>
        <w:ind w:left="6480" w:hanging="360"/>
      </w:pPr>
      <w:rPr>
        <w:rFonts w:ascii="Noto Sans" w:eastAsia="Noto Sans" w:hAnsi="Noto Sans" w:cs="Noto Sans"/>
        <w:sz w:val="20"/>
        <w:szCs w:val="20"/>
      </w:rPr>
    </w:lvl>
  </w:abstractNum>
  <w:abstractNum w:abstractNumId="30">
    <w:nsid w:val="717D0BBD"/>
    <w:multiLevelType w:val="hybridMultilevel"/>
    <w:tmpl w:val="1F50B3C6"/>
    <w:name w:val="Нумерований список 25"/>
    <w:lvl w:ilvl="0" w:tplc="5A04A7B0">
      <w:numFmt w:val="bullet"/>
      <w:lvlText w:val=""/>
      <w:lvlJc w:val="left"/>
      <w:pPr>
        <w:ind w:left="360" w:firstLine="0"/>
      </w:pPr>
      <w:rPr>
        <w:rFonts w:ascii="Wingdings" w:eastAsia="Wingdings" w:hAnsi="Wingdings" w:cs="Wingdings"/>
      </w:rPr>
    </w:lvl>
    <w:lvl w:ilvl="1" w:tplc="9A1492E4">
      <w:numFmt w:val="bullet"/>
      <w:lvlText w:val="o"/>
      <w:lvlJc w:val="left"/>
      <w:pPr>
        <w:ind w:left="1080" w:firstLine="0"/>
      </w:pPr>
      <w:rPr>
        <w:rFonts w:ascii="Courier New" w:hAnsi="Courier New" w:cs="Courier New"/>
      </w:rPr>
    </w:lvl>
    <w:lvl w:ilvl="2" w:tplc="DFF2DB84">
      <w:numFmt w:val="bullet"/>
      <w:lvlText w:val=""/>
      <w:lvlJc w:val="left"/>
      <w:pPr>
        <w:ind w:left="1800" w:firstLine="0"/>
      </w:pPr>
      <w:rPr>
        <w:rFonts w:ascii="Wingdings" w:eastAsia="Wingdings" w:hAnsi="Wingdings" w:cs="Wingdings"/>
      </w:rPr>
    </w:lvl>
    <w:lvl w:ilvl="3" w:tplc="158AC0EE">
      <w:numFmt w:val="bullet"/>
      <w:lvlText w:val=""/>
      <w:lvlJc w:val="left"/>
      <w:pPr>
        <w:ind w:left="2520" w:firstLine="0"/>
      </w:pPr>
      <w:rPr>
        <w:rFonts w:ascii="Symbol" w:hAnsi="Symbol"/>
      </w:rPr>
    </w:lvl>
    <w:lvl w:ilvl="4" w:tplc="F766C67A">
      <w:numFmt w:val="bullet"/>
      <w:lvlText w:val="o"/>
      <w:lvlJc w:val="left"/>
      <w:pPr>
        <w:ind w:left="3240" w:firstLine="0"/>
      </w:pPr>
      <w:rPr>
        <w:rFonts w:ascii="Courier New" w:hAnsi="Courier New" w:cs="Courier New"/>
      </w:rPr>
    </w:lvl>
    <w:lvl w:ilvl="5" w:tplc="C420988E">
      <w:numFmt w:val="bullet"/>
      <w:lvlText w:val=""/>
      <w:lvlJc w:val="left"/>
      <w:pPr>
        <w:ind w:left="3960" w:firstLine="0"/>
      </w:pPr>
      <w:rPr>
        <w:rFonts w:ascii="Wingdings" w:eastAsia="Wingdings" w:hAnsi="Wingdings" w:cs="Wingdings"/>
      </w:rPr>
    </w:lvl>
    <w:lvl w:ilvl="6" w:tplc="0B528FD2">
      <w:numFmt w:val="bullet"/>
      <w:lvlText w:val=""/>
      <w:lvlJc w:val="left"/>
      <w:pPr>
        <w:ind w:left="4680" w:firstLine="0"/>
      </w:pPr>
      <w:rPr>
        <w:rFonts w:ascii="Symbol" w:hAnsi="Symbol"/>
      </w:rPr>
    </w:lvl>
    <w:lvl w:ilvl="7" w:tplc="F590471C">
      <w:numFmt w:val="bullet"/>
      <w:lvlText w:val="o"/>
      <w:lvlJc w:val="left"/>
      <w:pPr>
        <w:ind w:left="5400" w:firstLine="0"/>
      </w:pPr>
      <w:rPr>
        <w:rFonts w:ascii="Courier New" w:hAnsi="Courier New" w:cs="Courier New"/>
      </w:rPr>
    </w:lvl>
    <w:lvl w:ilvl="8" w:tplc="8FD8BEEC">
      <w:numFmt w:val="bullet"/>
      <w:lvlText w:val=""/>
      <w:lvlJc w:val="left"/>
      <w:pPr>
        <w:ind w:left="6120" w:firstLine="0"/>
      </w:pPr>
      <w:rPr>
        <w:rFonts w:ascii="Wingdings" w:eastAsia="Wingdings" w:hAnsi="Wingdings" w:cs="Wingdings"/>
      </w:rPr>
    </w:lvl>
  </w:abstractNum>
  <w:abstractNum w:abstractNumId="31">
    <w:nsid w:val="72B859EC"/>
    <w:multiLevelType w:val="hybridMultilevel"/>
    <w:tmpl w:val="D97A9DF6"/>
    <w:name w:val="Нумерований список 18"/>
    <w:lvl w:ilvl="0" w:tplc="6172BF5A">
      <w:numFmt w:val="bullet"/>
      <w:lvlText w:val=""/>
      <w:lvlJc w:val="left"/>
      <w:pPr>
        <w:ind w:left="360" w:firstLine="0"/>
      </w:pPr>
      <w:rPr>
        <w:rFonts w:ascii="Wingdings" w:eastAsia="Wingdings" w:hAnsi="Wingdings" w:cs="Wingdings"/>
      </w:rPr>
    </w:lvl>
    <w:lvl w:ilvl="1" w:tplc="679EA5A6">
      <w:numFmt w:val="bullet"/>
      <w:lvlText w:val="o"/>
      <w:lvlJc w:val="left"/>
      <w:pPr>
        <w:ind w:left="1080" w:firstLine="0"/>
      </w:pPr>
      <w:rPr>
        <w:rFonts w:ascii="Courier New" w:hAnsi="Courier New" w:cs="Courier New"/>
      </w:rPr>
    </w:lvl>
    <w:lvl w:ilvl="2" w:tplc="7E924320">
      <w:numFmt w:val="bullet"/>
      <w:lvlText w:val=""/>
      <w:lvlJc w:val="left"/>
      <w:pPr>
        <w:ind w:left="1800" w:firstLine="0"/>
      </w:pPr>
      <w:rPr>
        <w:rFonts w:ascii="Wingdings" w:eastAsia="Wingdings" w:hAnsi="Wingdings" w:cs="Wingdings"/>
      </w:rPr>
    </w:lvl>
    <w:lvl w:ilvl="3" w:tplc="8F5AE83C">
      <w:numFmt w:val="bullet"/>
      <w:lvlText w:val=""/>
      <w:lvlJc w:val="left"/>
      <w:pPr>
        <w:ind w:left="2520" w:firstLine="0"/>
      </w:pPr>
      <w:rPr>
        <w:rFonts w:ascii="Symbol" w:hAnsi="Symbol"/>
      </w:rPr>
    </w:lvl>
    <w:lvl w:ilvl="4" w:tplc="FF003332">
      <w:numFmt w:val="bullet"/>
      <w:lvlText w:val="o"/>
      <w:lvlJc w:val="left"/>
      <w:pPr>
        <w:ind w:left="3240" w:firstLine="0"/>
      </w:pPr>
      <w:rPr>
        <w:rFonts w:ascii="Courier New" w:hAnsi="Courier New" w:cs="Courier New"/>
      </w:rPr>
    </w:lvl>
    <w:lvl w:ilvl="5" w:tplc="942C002E">
      <w:numFmt w:val="bullet"/>
      <w:lvlText w:val=""/>
      <w:lvlJc w:val="left"/>
      <w:pPr>
        <w:ind w:left="3960" w:firstLine="0"/>
      </w:pPr>
      <w:rPr>
        <w:rFonts w:ascii="Wingdings" w:eastAsia="Wingdings" w:hAnsi="Wingdings" w:cs="Wingdings"/>
      </w:rPr>
    </w:lvl>
    <w:lvl w:ilvl="6" w:tplc="58EA6E46">
      <w:numFmt w:val="bullet"/>
      <w:lvlText w:val=""/>
      <w:lvlJc w:val="left"/>
      <w:pPr>
        <w:ind w:left="4680" w:firstLine="0"/>
      </w:pPr>
      <w:rPr>
        <w:rFonts w:ascii="Symbol" w:hAnsi="Symbol"/>
      </w:rPr>
    </w:lvl>
    <w:lvl w:ilvl="7" w:tplc="EBE41D1C">
      <w:numFmt w:val="bullet"/>
      <w:lvlText w:val="o"/>
      <w:lvlJc w:val="left"/>
      <w:pPr>
        <w:ind w:left="5400" w:firstLine="0"/>
      </w:pPr>
      <w:rPr>
        <w:rFonts w:ascii="Courier New" w:hAnsi="Courier New" w:cs="Courier New"/>
      </w:rPr>
    </w:lvl>
    <w:lvl w:ilvl="8" w:tplc="FDBCAC28">
      <w:numFmt w:val="bullet"/>
      <w:lvlText w:val=""/>
      <w:lvlJc w:val="left"/>
      <w:pPr>
        <w:ind w:left="6120" w:firstLine="0"/>
      </w:pPr>
      <w:rPr>
        <w:rFonts w:ascii="Wingdings" w:eastAsia="Wingdings" w:hAnsi="Wingdings" w:cs="Wingdings"/>
      </w:rPr>
    </w:lvl>
  </w:abstractNum>
  <w:abstractNum w:abstractNumId="32">
    <w:nsid w:val="75285DBB"/>
    <w:multiLevelType w:val="hybridMultilevel"/>
    <w:tmpl w:val="1640FC3C"/>
    <w:name w:val="Нумерований список 26"/>
    <w:lvl w:ilvl="0" w:tplc="3FEEDAF4">
      <w:numFmt w:val="bullet"/>
      <w:lvlText w:val=""/>
      <w:lvlJc w:val="left"/>
      <w:pPr>
        <w:ind w:left="360" w:firstLine="0"/>
      </w:pPr>
      <w:rPr>
        <w:rFonts w:ascii="Wingdings" w:eastAsia="Wingdings" w:hAnsi="Wingdings" w:cs="Wingdings"/>
      </w:rPr>
    </w:lvl>
    <w:lvl w:ilvl="1" w:tplc="7D20A4A2">
      <w:numFmt w:val="bullet"/>
      <w:lvlText w:val="o"/>
      <w:lvlJc w:val="left"/>
      <w:pPr>
        <w:ind w:left="1080" w:firstLine="0"/>
      </w:pPr>
      <w:rPr>
        <w:rFonts w:ascii="Courier New" w:hAnsi="Courier New" w:cs="Courier New"/>
      </w:rPr>
    </w:lvl>
    <w:lvl w:ilvl="2" w:tplc="463CE21A">
      <w:numFmt w:val="bullet"/>
      <w:lvlText w:val=""/>
      <w:lvlJc w:val="left"/>
      <w:pPr>
        <w:ind w:left="1800" w:firstLine="0"/>
      </w:pPr>
      <w:rPr>
        <w:rFonts w:ascii="Wingdings" w:eastAsia="Wingdings" w:hAnsi="Wingdings" w:cs="Wingdings"/>
      </w:rPr>
    </w:lvl>
    <w:lvl w:ilvl="3" w:tplc="82AEC836">
      <w:numFmt w:val="bullet"/>
      <w:lvlText w:val=""/>
      <w:lvlJc w:val="left"/>
      <w:pPr>
        <w:ind w:left="2520" w:firstLine="0"/>
      </w:pPr>
      <w:rPr>
        <w:rFonts w:ascii="Symbol" w:hAnsi="Symbol"/>
      </w:rPr>
    </w:lvl>
    <w:lvl w:ilvl="4" w:tplc="50B6D9F0">
      <w:numFmt w:val="bullet"/>
      <w:lvlText w:val="o"/>
      <w:lvlJc w:val="left"/>
      <w:pPr>
        <w:ind w:left="3240" w:firstLine="0"/>
      </w:pPr>
      <w:rPr>
        <w:rFonts w:ascii="Courier New" w:hAnsi="Courier New" w:cs="Courier New"/>
      </w:rPr>
    </w:lvl>
    <w:lvl w:ilvl="5" w:tplc="8E107FF0">
      <w:numFmt w:val="bullet"/>
      <w:lvlText w:val=""/>
      <w:lvlJc w:val="left"/>
      <w:pPr>
        <w:ind w:left="3960" w:firstLine="0"/>
      </w:pPr>
      <w:rPr>
        <w:rFonts w:ascii="Wingdings" w:eastAsia="Wingdings" w:hAnsi="Wingdings" w:cs="Wingdings"/>
      </w:rPr>
    </w:lvl>
    <w:lvl w:ilvl="6" w:tplc="BF8E34AA">
      <w:numFmt w:val="bullet"/>
      <w:lvlText w:val=""/>
      <w:lvlJc w:val="left"/>
      <w:pPr>
        <w:ind w:left="4680" w:firstLine="0"/>
      </w:pPr>
      <w:rPr>
        <w:rFonts w:ascii="Symbol" w:hAnsi="Symbol"/>
      </w:rPr>
    </w:lvl>
    <w:lvl w:ilvl="7" w:tplc="A50060E8">
      <w:numFmt w:val="bullet"/>
      <w:lvlText w:val="o"/>
      <w:lvlJc w:val="left"/>
      <w:pPr>
        <w:ind w:left="5400" w:firstLine="0"/>
      </w:pPr>
      <w:rPr>
        <w:rFonts w:ascii="Courier New" w:hAnsi="Courier New" w:cs="Courier New"/>
      </w:rPr>
    </w:lvl>
    <w:lvl w:ilvl="8" w:tplc="423C5ECA">
      <w:numFmt w:val="bullet"/>
      <w:lvlText w:val=""/>
      <w:lvlJc w:val="left"/>
      <w:pPr>
        <w:ind w:left="6120" w:firstLine="0"/>
      </w:pPr>
      <w:rPr>
        <w:rFonts w:ascii="Wingdings" w:eastAsia="Wingdings" w:hAnsi="Wingdings" w:cs="Wingdings"/>
      </w:rPr>
    </w:lvl>
  </w:abstractNum>
  <w:abstractNum w:abstractNumId="33">
    <w:nsid w:val="77A41824"/>
    <w:multiLevelType w:val="hybridMultilevel"/>
    <w:tmpl w:val="F832539C"/>
    <w:lvl w:ilvl="0" w:tplc="78224D1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7E5433B1"/>
    <w:multiLevelType w:val="hybridMultilevel"/>
    <w:tmpl w:val="888CF5E8"/>
    <w:name w:val="Нумерований список 28"/>
    <w:lvl w:ilvl="0" w:tplc="76B2FDF2">
      <w:numFmt w:val="bullet"/>
      <w:lvlText w:val="-"/>
      <w:lvlJc w:val="left"/>
      <w:pPr>
        <w:ind w:left="720" w:firstLine="0"/>
      </w:pPr>
      <w:rPr>
        <w:rFonts w:ascii="Times New Roman" w:eastAsia="Times New Roman" w:hAnsi="Times New Roman" w:cs="Times New Roman"/>
      </w:rPr>
    </w:lvl>
    <w:lvl w:ilvl="1" w:tplc="CCA0D000">
      <w:numFmt w:val="bullet"/>
      <w:lvlText w:val="o"/>
      <w:lvlJc w:val="left"/>
      <w:pPr>
        <w:ind w:left="1440" w:firstLine="0"/>
      </w:pPr>
      <w:rPr>
        <w:rFonts w:ascii="Courier New" w:hAnsi="Courier New" w:cs="Courier New"/>
      </w:rPr>
    </w:lvl>
    <w:lvl w:ilvl="2" w:tplc="1442AA26">
      <w:numFmt w:val="bullet"/>
      <w:lvlText w:val=""/>
      <w:lvlJc w:val="left"/>
      <w:pPr>
        <w:ind w:left="2160" w:firstLine="0"/>
      </w:pPr>
      <w:rPr>
        <w:rFonts w:ascii="Wingdings" w:eastAsia="Wingdings" w:hAnsi="Wingdings" w:cs="Wingdings"/>
      </w:rPr>
    </w:lvl>
    <w:lvl w:ilvl="3" w:tplc="039E3A0C">
      <w:numFmt w:val="bullet"/>
      <w:lvlText w:val=""/>
      <w:lvlJc w:val="left"/>
      <w:pPr>
        <w:ind w:left="2880" w:firstLine="0"/>
      </w:pPr>
      <w:rPr>
        <w:rFonts w:ascii="Symbol" w:hAnsi="Symbol"/>
      </w:rPr>
    </w:lvl>
    <w:lvl w:ilvl="4" w:tplc="374CC174">
      <w:numFmt w:val="bullet"/>
      <w:lvlText w:val="o"/>
      <w:lvlJc w:val="left"/>
      <w:pPr>
        <w:ind w:left="3600" w:firstLine="0"/>
      </w:pPr>
      <w:rPr>
        <w:rFonts w:ascii="Courier New" w:hAnsi="Courier New" w:cs="Courier New"/>
      </w:rPr>
    </w:lvl>
    <w:lvl w:ilvl="5" w:tplc="0A408664">
      <w:numFmt w:val="bullet"/>
      <w:lvlText w:val=""/>
      <w:lvlJc w:val="left"/>
      <w:pPr>
        <w:ind w:left="4320" w:firstLine="0"/>
      </w:pPr>
      <w:rPr>
        <w:rFonts w:ascii="Wingdings" w:eastAsia="Wingdings" w:hAnsi="Wingdings" w:cs="Wingdings"/>
      </w:rPr>
    </w:lvl>
    <w:lvl w:ilvl="6" w:tplc="302C898E">
      <w:numFmt w:val="bullet"/>
      <w:lvlText w:val=""/>
      <w:lvlJc w:val="left"/>
      <w:pPr>
        <w:ind w:left="5040" w:firstLine="0"/>
      </w:pPr>
      <w:rPr>
        <w:rFonts w:ascii="Symbol" w:hAnsi="Symbol"/>
      </w:rPr>
    </w:lvl>
    <w:lvl w:ilvl="7" w:tplc="8A1A785A">
      <w:numFmt w:val="bullet"/>
      <w:lvlText w:val="o"/>
      <w:lvlJc w:val="left"/>
      <w:pPr>
        <w:ind w:left="5760" w:firstLine="0"/>
      </w:pPr>
      <w:rPr>
        <w:rFonts w:ascii="Courier New" w:hAnsi="Courier New" w:cs="Courier New"/>
      </w:rPr>
    </w:lvl>
    <w:lvl w:ilvl="8" w:tplc="94F62464">
      <w:numFmt w:val="bullet"/>
      <w:lvlText w:val=""/>
      <w:lvlJc w:val="left"/>
      <w:pPr>
        <w:ind w:left="6480" w:firstLine="0"/>
      </w:pPr>
      <w:rPr>
        <w:rFonts w:ascii="Wingdings" w:eastAsia="Wingdings" w:hAnsi="Wingdings" w:cs="Wingdings"/>
      </w:rPr>
    </w:lvl>
  </w:abstractNum>
  <w:abstractNum w:abstractNumId="35">
    <w:nsid w:val="7FFB0623"/>
    <w:multiLevelType w:val="hybridMultilevel"/>
    <w:tmpl w:val="4134C574"/>
    <w:name w:val="Нумерований список 4"/>
    <w:lvl w:ilvl="0" w:tplc="909086AC">
      <w:start w:val="1"/>
      <w:numFmt w:val="decimal"/>
      <w:lvlText w:val="%1."/>
      <w:lvlJc w:val="left"/>
      <w:pPr>
        <w:ind w:left="360" w:firstLine="0"/>
      </w:pPr>
    </w:lvl>
    <w:lvl w:ilvl="1" w:tplc="02000F1E">
      <w:start w:val="1"/>
      <w:numFmt w:val="lowerLetter"/>
      <w:lvlText w:val="%2."/>
      <w:lvlJc w:val="left"/>
      <w:pPr>
        <w:ind w:left="1080" w:firstLine="0"/>
      </w:pPr>
    </w:lvl>
    <w:lvl w:ilvl="2" w:tplc="61CE8A66">
      <w:start w:val="1"/>
      <w:numFmt w:val="lowerRoman"/>
      <w:lvlText w:val="%3."/>
      <w:lvlJc w:val="left"/>
      <w:pPr>
        <w:ind w:left="1980" w:firstLine="0"/>
      </w:pPr>
    </w:lvl>
    <w:lvl w:ilvl="3" w:tplc="14185B70">
      <w:start w:val="1"/>
      <w:numFmt w:val="decimal"/>
      <w:lvlText w:val="%4."/>
      <w:lvlJc w:val="left"/>
      <w:pPr>
        <w:ind w:left="2520" w:firstLine="0"/>
      </w:pPr>
    </w:lvl>
    <w:lvl w:ilvl="4" w:tplc="43660870">
      <w:start w:val="1"/>
      <w:numFmt w:val="lowerLetter"/>
      <w:lvlText w:val="%5."/>
      <w:lvlJc w:val="left"/>
      <w:pPr>
        <w:ind w:left="3240" w:firstLine="0"/>
      </w:pPr>
    </w:lvl>
    <w:lvl w:ilvl="5" w:tplc="F6445552">
      <w:start w:val="1"/>
      <w:numFmt w:val="lowerRoman"/>
      <w:lvlText w:val="%6."/>
      <w:lvlJc w:val="left"/>
      <w:pPr>
        <w:ind w:left="4140" w:firstLine="0"/>
      </w:pPr>
    </w:lvl>
    <w:lvl w:ilvl="6" w:tplc="80BC46E6">
      <w:start w:val="1"/>
      <w:numFmt w:val="decimal"/>
      <w:lvlText w:val="%7."/>
      <w:lvlJc w:val="left"/>
      <w:pPr>
        <w:ind w:left="4680" w:firstLine="0"/>
      </w:pPr>
    </w:lvl>
    <w:lvl w:ilvl="7" w:tplc="77569EE2">
      <w:start w:val="1"/>
      <w:numFmt w:val="lowerLetter"/>
      <w:lvlText w:val="%8."/>
      <w:lvlJc w:val="left"/>
      <w:pPr>
        <w:ind w:left="5400" w:firstLine="0"/>
      </w:pPr>
    </w:lvl>
    <w:lvl w:ilvl="8" w:tplc="D0F60856">
      <w:start w:val="1"/>
      <w:numFmt w:val="lowerRoman"/>
      <w:lvlText w:val="%9."/>
      <w:lvlJc w:val="left"/>
      <w:pPr>
        <w:ind w:left="6300" w:firstLine="0"/>
      </w:pPr>
    </w:lvl>
  </w:abstractNum>
  <w:num w:numId="1">
    <w:abstractNumId w:val="19"/>
  </w:num>
  <w:num w:numId="2">
    <w:abstractNumId w:val="20"/>
  </w:num>
  <w:num w:numId="3">
    <w:abstractNumId w:val="22"/>
  </w:num>
  <w:num w:numId="4">
    <w:abstractNumId w:val="35"/>
  </w:num>
  <w:num w:numId="5">
    <w:abstractNumId w:val="7"/>
  </w:num>
  <w:num w:numId="6">
    <w:abstractNumId w:val="3"/>
  </w:num>
  <w:num w:numId="7">
    <w:abstractNumId w:val="1"/>
  </w:num>
  <w:num w:numId="8">
    <w:abstractNumId w:val="14"/>
  </w:num>
  <w:num w:numId="9">
    <w:abstractNumId w:val="9"/>
  </w:num>
  <w:num w:numId="10">
    <w:abstractNumId w:val="23"/>
  </w:num>
  <w:num w:numId="11">
    <w:abstractNumId w:val="8"/>
  </w:num>
  <w:num w:numId="12">
    <w:abstractNumId w:val="13"/>
  </w:num>
  <w:num w:numId="13">
    <w:abstractNumId w:val="27"/>
  </w:num>
  <w:num w:numId="14">
    <w:abstractNumId w:val="26"/>
  </w:num>
  <w:num w:numId="15">
    <w:abstractNumId w:val="12"/>
  </w:num>
  <w:num w:numId="16">
    <w:abstractNumId w:val="15"/>
  </w:num>
  <w:num w:numId="17">
    <w:abstractNumId w:val="10"/>
  </w:num>
  <w:num w:numId="18">
    <w:abstractNumId w:val="31"/>
  </w:num>
  <w:num w:numId="19">
    <w:abstractNumId w:val="4"/>
  </w:num>
  <w:num w:numId="20">
    <w:abstractNumId w:val="5"/>
  </w:num>
  <w:num w:numId="21">
    <w:abstractNumId w:val="18"/>
  </w:num>
  <w:num w:numId="22">
    <w:abstractNumId w:val="28"/>
  </w:num>
  <w:num w:numId="23">
    <w:abstractNumId w:val="0"/>
  </w:num>
  <w:num w:numId="24">
    <w:abstractNumId w:val="6"/>
  </w:num>
  <w:num w:numId="25">
    <w:abstractNumId w:val="30"/>
  </w:num>
  <w:num w:numId="26">
    <w:abstractNumId w:val="32"/>
  </w:num>
  <w:num w:numId="27">
    <w:abstractNumId w:val="21"/>
  </w:num>
  <w:num w:numId="28">
    <w:abstractNumId w:val="34"/>
  </w:num>
  <w:num w:numId="29">
    <w:abstractNumId w:val="17"/>
  </w:num>
  <w:num w:numId="30">
    <w:abstractNumId w:val="2"/>
  </w:num>
  <w:num w:numId="31">
    <w:abstractNumId w:val="25"/>
  </w:num>
  <w:num w:numId="32">
    <w:abstractNumId w:val="24"/>
  </w:num>
  <w:num w:numId="33">
    <w:abstractNumId w:val="16"/>
  </w:num>
  <w:num w:numId="34">
    <w:abstractNumId w:val="29"/>
  </w:num>
  <w:num w:numId="35">
    <w:abstractNumId w:val="33"/>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proofState w:grammar="clean"/>
  <w:defaultTabStop w:val="708"/>
  <w:hyphenationZone w:val="425"/>
  <w:drawingGridHorizontalSpacing w:val="283"/>
  <w:drawingGridVerticalSpacing w:val="283"/>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4C9"/>
    <w:rsid w:val="0001107B"/>
    <w:rsid w:val="00015D18"/>
    <w:rsid w:val="00021F99"/>
    <w:rsid w:val="00025CAC"/>
    <w:rsid w:val="0003221A"/>
    <w:rsid w:val="0003609A"/>
    <w:rsid w:val="00036E2A"/>
    <w:rsid w:val="00054CCA"/>
    <w:rsid w:val="00065806"/>
    <w:rsid w:val="00076829"/>
    <w:rsid w:val="000803F6"/>
    <w:rsid w:val="00084D25"/>
    <w:rsid w:val="0008580D"/>
    <w:rsid w:val="00092539"/>
    <w:rsid w:val="000A577C"/>
    <w:rsid w:val="000B14FE"/>
    <w:rsid w:val="000B4C23"/>
    <w:rsid w:val="000B6ED5"/>
    <w:rsid w:val="000C396F"/>
    <w:rsid w:val="000D4B1C"/>
    <w:rsid w:val="000D6F09"/>
    <w:rsid w:val="000E47B2"/>
    <w:rsid w:val="001062B6"/>
    <w:rsid w:val="0010758F"/>
    <w:rsid w:val="00124234"/>
    <w:rsid w:val="001267A7"/>
    <w:rsid w:val="0012754C"/>
    <w:rsid w:val="00130CC9"/>
    <w:rsid w:val="00146941"/>
    <w:rsid w:val="00161A6A"/>
    <w:rsid w:val="00161AF1"/>
    <w:rsid w:val="0018372C"/>
    <w:rsid w:val="00186844"/>
    <w:rsid w:val="001868A6"/>
    <w:rsid w:val="001952CC"/>
    <w:rsid w:val="001A5C1F"/>
    <w:rsid w:val="001B2F0D"/>
    <w:rsid w:val="001C0336"/>
    <w:rsid w:val="001C6B4E"/>
    <w:rsid w:val="001D7DA4"/>
    <w:rsid w:val="001F3BDF"/>
    <w:rsid w:val="00206342"/>
    <w:rsid w:val="00210886"/>
    <w:rsid w:val="00214EA3"/>
    <w:rsid w:val="00215559"/>
    <w:rsid w:val="002274EE"/>
    <w:rsid w:val="00233B1A"/>
    <w:rsid w:val="00235919"/>
    <w:rsid w:val="00251ADD"/>
    <w:rsid w:val="002528C9"/>
    <w:rsid w:val="0025692A"/>
    <w:rsid w:val="00263844"/>
    <w:rsid w:val="00264D89"/>
    <w:rsid w:val="00270DC6"/>
    <w:rsid w:val="00275F27"/>
    <w:rsid w:val="00282656"/>
    <w:rsid w:val="00296F9F"/>
    <w:rsid w:val="002B0729"/>
    <w:rsid w:val="002C0951"/>
    <w:rsid w:val="002E47C2"/>
    <w:rsid w:val="002F0593"/>
    <w:rsid w:val="003023E0"/>
    <w:rsid w:val="00302A21"/>
    <w:rsid w:val="00316D03"/>
    <w:rsid w:val="00325F2F"/>
    <w:rsid w:val="00334B3A"/>
    <w:rsid w:val="00335274"/>
    <w:rsid w:val="00336A7A"/>
    <w:rsid w:val="00342736"/>
    <w:rsid w:val="00346BE2"/>
    <w:rsid w:val="00347C6F"/>
    <w:rsid w:val="00351F98"/>
    <w:rsid w:val="00356D5D"/>
    <w:rsid w:val="00361F6B"/>
    <w:rsid w:val="00375617"/>
    <w:rsid w:val="0038335F"/>
    <w:rsid w:val="00385B0F"/>
    <w:rsid w:val="00391B3D"/>
    <w:rsid w:val="0039256E"/>
    <w:rsid w:val="0039524B"/>
    <w:rsid w:val="00395EAF"/>
    <w:rsid w:val="00396DE7"/>
    <w:rsid w:val="003971D7"/>
    <w:rsid w:val="003B0FE3"/>
    <w:rsid w:val="003B47AC"/>
    <w:rsid w:val="003C1CE2"/>
    <w:rsid w:val="003F745B"/>
    <w:rsid w:val="00404812"/>
    <w:rsid w:val="00433B44"/>
    <w:rsid w:val="00434A1C"/>
    <w:rsid w:val="00437279"/>
    <w:rsid w:val="004702EF"/>
    <w:rsid w:val="0047458B"/>
    <w:rsid w:val="00475EA4"/>
    <w:rsid w:val="004C2F96"/>
    <w:rsid w:val="004D207B"/>
    <w:rsid w:val="004F3085"/>
    <w:rsid w:val="004F63C6"/>
    <w:rsid w:val="00500896"/>
    <w:rsid w:val="005034EF"/>
    <w:rsid w:val="00512D87"/>
    <w:rsid w:val="005330A8"/>
    <w:rsid w:val="00535F1C"/>
    <w:rsid w:val="00546E14"/>
    <w:rsid w:val="00562BF0"/>
    <w:rsid w:val="00581CB8"/>
    <w:rsid w:val="005879F2"/>
    <w:rsid w:val="00590F34"/>
    <w:rsid w:val="005A1FEF"/>
    <w:rsid w:val="005A44E8"/>
    <w:rsid w:val="005A5582"/>
    <w:rsid w:val="005B0884"/>
    <w:rsid w:val="005E1152"/>
    <w:rsid w:val="005E34E0"/>
    <w:rsid w:val="005F203C"/>
    <w:rsid w:val="005F2567"/>
    <w:rsid w:val="005F6C35"/>
    <w:rsid w:val="00603DE0"/>
    <w:rsid w:val="00605014"/>
    <w:rsid w:val="00607C98"/>
    <w:rsid w:val="00615E2B"/>
    <w:rsid w:val="0062726F"/>
    <w:rsid w:val="0063079E"/>
    <w:rsid w:val="00636AD9"/>
    <w:rsid w:val="00652A68"/>
    <w:rsid w:val="0068692C"/>
    <w:rsid w:val="00697DBE"/>
    <w:rsid w:val="006F41A7"/>
    <w:rsid w:val="006F5272"/>
    <w:rsid w:val="00703A53"/>
    <w:rsid w:val="00726244"/>
    <w:rsid w:val="00745803"/>
    <w:rsid w:val="00751EE2"/>
    <w:rsid w:val="00762AD0"/>
    <w:rsid w:val="00776656"/>
    <w:rsid w:val="00781107"/>
    <w:rsid w:val="00792BAC"/>
    <w:rsid w:val="007968EF"/>
    <w:rsid w:val="007A00EE"/>
    <w:rsid w:val="007A2414"/>
    <w:rsid w:val="007A3BC5"/>
    <w:rsid w:val="007B4C52"/>
    <w:rsid w:val="007C33CC"/>
    <w:rsid w:val="007C7226"/>
    <w:rsid w:val="007E7628"/>
    <w:rsid w:val="00801184"/>
    <w:rsid w:val="00802EED"/>
    <w:rsid w:val="0080534C"/>
    <w:rsid w:val="00816624"/>
    <w:rsid w:val="00824DB4"/>
    <w:rsid w:val="00831D42"/>
    <w:rsid w:val="00857E7D"/>
    <w:rsid w:val="00881A37"/>
    <w:rsid w:val="0088436D"/>
    <w:rsid w:val="008976D2"/>
    <w:rsid w:val="008A2D97"/>
    <w:rsid w:val="008C0AA1"/>
    <w:rsid w:val="008D1B38"/>
    <w:rsid w:val="008D5645"/>
    <w:rsid w:val="008F068F"/>
    <w:rsid w:val="009204FB"/>
    <w:rsid w:val="009264A7"/>
    <w:rsid w:val="00926E2C"/>
    <w:rsid w:val="00930685"/>
    <w:rsid w:val="009326C7"/>
    <w:rsid w:val="00933B51"/>
    <w:rsid w:val="00937873"/>
    <w:rsid w:val="00943B68"/>
    <w:rsid w:val="00944E44"/>
    <w:rsid w:val="00952ED9"/>
    <w:rsid w:val="009549FA"/>
    <w:rsid w:val="0095500D"/>
    <w:rsid w:val="00962D6E"/>
    <w:rsid w:val="0096731A"/>
    <w:rsid w:val="00973BD9"/>
    <w:rsid w:val="009853E2"/>
    <w:rsid w:val="009854C6"/>
    <w:rsid w:val="00987083"/>
    <w:rsid w:val="00991BFA"/>
    <w:rsid w:val="009A17D9"/>
    <w:rsid w:val="009A59F6"/>
    <w:rsid w:val="009C29A7"/>
    <w:rsid w:val="009C6247"/>
    <w:rsid w:val="009C6537"/>
    <w:rsid w:val="009F199B"/>
    <w:rsid w:val="009F260B"/>
    <w:rsid w:val="009F487F"/>
    <w:rsid w:val="00A16BB4"/>
    <w:rsid w:val="00A32773"/>
    <w:rsid w:val="00A32CD8"/>
    <w:rsid w:val="00A34873"/>
    <w:rsid w:val="00A34E72"/>
    <w:rsid w:val="00A50D4E"/>
    <w:rsid w:val="00A534C9"/>
    <w:rsid w:val="00A66218"/>
    <w:rsid w:val="00A67EAC"/>
    <w:rsid w:val="00A70B95"/>
    <w:rsid w:val="00A96BC7"/>
    <w:rsid w:val="00AA69CA"/>
    <w:rsid w:val="00AA7043"/>
    <w:rsid w:val="00AD04D1"/>
    <w:rsid w:val="00AF1CF8"/>
    <w:rsid w:val="00AF1E10"/>
    <w:rsid w:val="00AF7E4D"/>
    <w:rsid w:val="00B106C0"/>
    <w:rsid w:val="00B177B3"/>
    <w:rsid w:val="00B2242D"/>
    <w:rsid w:val="00B30CB9"/>
    <w:rsid w:val="00B31F52"/>
    <w:rsid w:val="00B43A74"/>
    <w:rsid w:val="00B50943"/>
    <w:rsid w:val="00B5317E"/>
    <w:rsid w:val="00B539AD"/>
    <w:rsid w:val="00B539EC"/>
    <w:rsid w:val="00B575D6"/>
    <w:rsid w:val="00B73B30"/>
    <w:rsid w:val="00B7451F"/>
    <w:rsid w:val="00B80DF9"/>
    <w:rsid w:val="00B8677E"/>
    <w:rsid w:val="00B977FB"/>
    <w:rsid w:val="00BA01C7"/>
    <w:rsid w:val="00BA16AC"/>
    <w:rsid w:val="00BA20E4"/>
    <w:rsid w:val="00BA4E14"/>
    <w:rsid w:val="00BB2E86"/>
    <w:rsid w:val="00BD7D36"/>
    <w:rsid w:val="00BE2613"/>
    <w:rsid w:val="00BE6995"/>
    <w:rsid w:val="00BF44B2"/>
    <w:rsid w:val="00C054E5"/>
    <w:rsid w:val="00C24B72"/>
    <w:rsid w:val="00C372CB"/>
    <w:rsid w:val="00C43221"/>
    <w:rsid w:val="00C52872"/>
    <w:rsid w:val="00C529A7"/>
    <w:rsid w:val="00C62FF2"/>
    <w:rsid w:val="00C661FC"/>
    <w:rsid w:val="00C7233B"/>
    <w:rsid w:val="00C75E6F"/>
    <w:rsid w:val="00C80ACE"/>
    <w:rsid w:val="00C9056A"/>
    <w:rsid w:val="00C91EBA"/>
    <w:rsid w:val="00CB3741"/>
    <w:rsid w:val="00CB6BBA"/>
    <w:rsid w:val="00CC240F"/>
    <w:rsid w:val="00CC7E0F"/>
    <w:rsid w:val="00CE4FD8"/>
    <w:rsid w:val="00CF58F7"/>
    <w:rsid w:val="00D01C23"/>
    <w:rsid w:val="00D02DE6"/>
    <w:rsid w:val="00D061E0"/>
    <w:rsid w:val="00D108EA"/>
    <w:rsid w:val="00D12560"/>
    <w:rsid w:val="00D132C7"/>
    <w:rsid w:val="00D26C87"/>
    <w:rsid w:val="00D5195C"/>
    <w:rsid w:val="00D5394C"/>
    <w:rsid w:val="00D61616"/>
    <w:rsid w:val="00D63B14"/>
    <w:rsid w:val="00D66D0B"/>
    <w:rsid w:val="00D67406"/>
    <w:rsid w:val="00D67715"/>
    <w:rsid w:val="00D7186D"/>
    <w:rsid w:val="00D92CAA"/>
    <w:rsid w:val="00DC5A24"/>
    <w:rsid w:val="00DC5F6F"/>
    <w:rsid w:val="00DD6601"/>
    <w:rsid w:val="00E00A79"/>
    <w:rsid w:val="00E02E88"/>
    <w:rsid w:val="00E03946"/>
    <w:rsid w:val="00E06C82"/>
    <w:rsid w:val="00E07466"/>
    <w:rsid w:val="00E13584"/>
    <w:rsid w:val="00E13969"/>
    <w:rsid w:val="00E20057"/>
    <w:rsid w:val="00E261A8"/>
    <w:rsid w:val="00E27F1D"/>
    <w:rsid w:val="00E360C1"/>
    <w:rsid w:val="00E37FBD"/>
    <w:rsid w:val="00E43BBF"/>
    <w:rsid w:val="00E44BB2"/>
    <w:rsid w:val="00E531E7"/>
    <w:rsid w:val="00E53700"/>
    <w:rsid w:val="00E540C5"/>
    <w:rsid w:val="00E57EB6"/>
    <w:rsid w:val="00E67C8A"/>
    <w:rsid w:val="00E7089E"/>
    <w:rsid w:val="00E728C5"/>
    <w:rsid w:val="00E7448D"/>
    <w:rsid w:val="00E91B26"/>
    <w:rsid w:val="00EA3067"/>
    <w:rsid w:val="00EC53A0"/>
    <w:rsid w:val="00ED2424"/>
    <w:rsid w:val="00ED6B2C"/>
    <w:rsid w:val="00EE4147"/>
    <w:rsid w:val="00EF0B2B"/>
    <w:rsid w:val="00EF3CB4"/>
    <w:rsid w:val="00EF49D5"/>
    <w:rsid w:val="00EF54E4"/>
    <w:rsid w:val="00EF7C92"/>
    <w:rsid w:val="00F05B15"/>
    <w:rsid w:val="00F13BF2"/>
    <w:rsid w:val="00F2788F"/>
    <w:rsid w:val="00F41726"/>
    <w:rsid w:val="00F50C9A"/>
    <w:rsid w:val="00F760A5"/>
    <w:rsid w:val="00F907A9"/>
    <w:rsid w:val="00F97B22"/>
    <w:rsid w:val="00FB7218"/>
    <w:rsid w:val="00FD022D"/>
    <w:rsid w:val="00FD1E78"/>
    <w:rsid w:val="00FD1EA8"/>
    <w:rsid w:val="00FF651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BAF15"/>
  <w15:docId w15:val="{F11656BC-E272-4255-9A4B-35ACDA577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2"/>
      <w:szCs w:val="22"/>
    </w:rPr>
  </w:style>
  <w:style w:type="paragraph" w:styleId="1">
    <w:name w:val="heading 1"/>
    <w:basedOn w:val="a"/>
    <w:next w:val="a"/>
    <w:link w:val="10"/>
    <w:uiPriority w:val="9"/>
    <w:qFormat/>
    <w:rsid w:val="00943B6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2">
    <w:name w:val="rvps12"/>
    <w:basedOn w:val="a"/>
    <w:qFormat/>
    <w:pPr>
      <w:spacing w:before="100" w:beforeAutospacing="1" w:after="100" w:afterAutospacing="1" w:line="240" w:lineRule="auto"/>
    </w:pPr>
    <w:rPr>
      <w:rFonts w:ascii="Times New Roman" w:eastAsia="Times New Roman" w:hAnsi="Times New Roman"/>
      <w:sz w:val="24"/>
      <w:szCs w:val="24"/>
    </w:rPr>
  </w:style>
  <w:style w:type="paragraph" w:customStyle="1" w:styleId="rvps14">
    <w:name w:val="rvps14"/>
    <w:basedOn w:val="a"/>
    <w:qFormat/>
    <w:pPr>
      <w:spacing w:before="100" w:beforeAutospacing="1" w:after="100" w:afterAutospacing="1" w:line="240" w:lineRule="auto"/>
    </w:pPr>
    <w:rPr>
      <w:rFonts w:ascii="Times New Roman" w:eastAsia="Times New Roman" w:hAnsi="Times New Roman"/>
      <w:sz w:val="24"/>
      <w:szCs w:val="24"/>
    </w:rPr>
  </w:style>
  <w:style w:type="paragraph" w:styleId="a3">
    <w:name w:val="List Paragraph"/>
    <w:basedOn w:val="a"/>
    <w:qFormat/>
    <w:pPr>
      <w:ind w:left="720"/>
      <w:contextualSpacing/>
    </w:pPr>
  </w:style>
  <w:style w:type="paragraph" w:customStyle="1" w:styleId="11">
    <w:name w:val="Обычный (веб)1"/>
    <w:basedOn w:val="a"/>
    <w:qFormat/>
    <w:pPr>
      <w:spacing w:before="100" w:beforeAutospacing="1" w:after="100" w:afterAutospacing="1" w:line="240" w:lineRule="auto"/>
    </w:pPr>
    <w:rPr>
      <w:rFonts w:ascii="Times New Roman" w:eastAsia="Times New Roman" w:hAnsi="Times New Roman"/>
      <w:sz w:val="24"/>
      <w:szCs w:val="24"/>
    </w:rPr>
  </w:style>
  <w:style w:type="paragraph" w:customStyle="1" w:styleId="Standard">
    <w:name w:val="Standard"/>
    <w:qFormat/>
    <w:pPr>
      <w:widowControl w:val="0"/>
      <w:suppressAutoHyphens/>
      <w:spacing w:after="0" w:line="240" w:lineRule="auto"/>
    </w:pPr>
    <w:rPr>
      <w:rFonts w:ascii="Liberation Serif" w:eastAsia="Segoe UI" w:hAnsi="Liberation Serif" w:cs="Tahoma"/>
      <w:color w:val="000000"/>
      <w:kern w:val="1"/>
      <w:sz w:val="24"/>
      <w:szCs w:val="24"/>
      <w:lang w:val="en-US" w:bidi="hi-IN"/>
    </w:rPr>
  </w:style>
  <w:style w:type="paragraph" w:styleId="a4">
    <w:name w:val="Balloon Text"/>
    <w:basedOn w:val="a"/>
    <w:qFormat/>
    <w:pPr>
      <w:spacing w:after="0" w:line="240" w:lineRule="auto"/>
    </w:pPr>
    <w:rPr>
      <w:rFonts w:ascii="Segoe UI" w:hAnsi="Segoe UI" w:cs="Segoe UI"/>
      <w:sz w:val="18"/>
      <w:szCs w:val="18"/>
    </w:rPr>
  </w:style>
  <w:style w:type="paragraph" w:customStyle="1" w:styleId="12">
    <w:name w:val="Текст примечания1"/>
    <w:basedOn w:val="a"/>
    <w:qFormat/>
    <w:pPr>
      <w:spacing w:line="240" w:lineRule="auto"/>
    </w:pPr>
    <w:rPr>
      <w:sz w:val="20"/>
      <w:szCs w:val="20"/>
    </w:rPr>
  </w:style>
  <w:style w:type="paragraph" w:customStyle="1" w:styleId="13">
    <w:name w:val="Тема примечания1"/>
    <w:basedOn w:val="12"/>
    <w:next w:val="12"/>
    <w:qFormat/>
    <w:rPr>
      <w:b/>
      <w:bCs/>
    </w:rPr>
  </w:style>
  <w:style w:type="paragraph" w:customStyle="1" w:styleId="Style7">
    <w:name w:val="Style7"/>
    <w:basedOn w:val="a"/>
    <w:qFormat/>
    <w:pPr>
      <w:widowControl w:val="0"/>
      <w:suppressAutoHyphens/>
      <w:spacing w:after="0" w:line="264" w:lineRule="exact"/>
    </w:pPr>
    <w:rPr>
      <w:rFonts w:ascii="Times New Roman" w:eastAsia="Times New Roman" w:hAnsi="Times New Roman"/>
      <w:sz w:val="24"/>
      <w:szCs w:val="24"/>
    </w:rPr>
  </w:style>
  <w:style w:type="paragraph" w:customStyle="1" w:styleId="LO-normal">
    <w:name w:val="LO-normal"/>
    <w:qFormat/>
    <w:pPr>
      <w:suppressAutoHyphens/>
      <w:spacing w:before="200" w:after="200" w:line="276" w:lineRule="auto"/>
    </w:pPr>
    <w:rPr>
      <w:rFonts w:cs="Tahoma"/>
      <w:sz w:val="22"/>
      <w:szCs w:val="22"/>
      <w:lang w:val="uk-UA"/>
    </w:rPr>
  </w:style>
  <w:style w:type="paragraph" w:styleId="HTML">
    <w:name w:val="HTML Preformatted"/>
    <w:basedOn w:val="a"/>
    <w:qFormat/>
    <w:pPr>
      <w:suppressAutoHyphens/>
      <w:spacing w:after="0" w:line="240" w:lineRule="auto"/>
    </w:pPr>
    <w:rPr>
      <w:rFonts w:ascii="Courier New" w:eastAsia="Times New Roman" w:hAnsi="Courier New"/>
      <w:sz w:val="20"/>
      <w:szCs w:val="20"/>
    </w:rPr>
  </w:style>
  <w:style w:type="character" w:styleId="a5">
    <w:name w:val="Hyperlink"/>
    <w:rPr>
      <w:color w:val="0000FF"/>
      <w:u w:val="single"/>
    </w:rPr>
  </w:style>
  <w:style w:type="character" w:styleId="a6">
    <w:name w:val="Strong"/>
    <w:rPr>
      <w:b/>
      <w:bCs/>
    </w:rPr>
  </w:style>
  <w:style w:type="character" w:styleId="a7">
    <w:name w:val="Emphasis"/>
    <w:rPr>
      <w:i/>
      <w:iCs/>
    </w:rPr>
  </w:style>
  <w:style w:type="character" w:customStyle="1" w:styleId="st42">
    <w:name w:val="st42"/>
    <w:rPr>
      <w:color w:val="000000"/>
    </w:rPr>
  </w:style>
  <w:style w:type="character" w:customStyle="1" w:styleId="UnresolvedMention1">
    <w:name w:val="Unresolved Mention1"/>
    <w:rPr>
      <w:color w:val="605E5C"/>
      <w:shd w:val="clear" w:color="auto" w:fill="E1DFDD"/>
    </w:rPr>
  </w:style>
  <w:style w:type="character" w:customStyle="1" w:styleId="a8">
    <w:name w:val="Текст у виносці Знак"/>
    <w:rPr>
      <w:rFonts w:ascii="Segoe UI" w:hAnsi="Segoe UI" w:cs="Segoe UI"/>
      <w:sz w:val="18"/>
      <w:szCs w:val="18"/>
    </w:rPr>
  </w:style>
  <w:style w:type="character" w:customStyle="1" w:styleId="14">
    <w:name w:val="Знак примечания1"/>
    <w:rPr>
      <w:sz w:val="16"/>
      <w:szCs w:val="16"/>
    </w:rPr>
  </w:style>
  <w:style w:type="character" w:customStyle="1" w:styleId="a9">
    <w:name w:val="Текст примітки Знак"/>
    <w:rPr>
      <w:sz w:val="20"/>
      <w:szCs w:val="20"/>
    </w:rPr>
  </w:style>
  <w:style w:type="character" w:customStyle="1" w:styleId="aa">
    <w:name w:val="Тема примітки Знак"/>
    <w:rPr>
      <w:b/>
      <w:bCs/>
      <w:sz w:val="20"/>
      <w:szCs w:val="20"/>
    </w:rPr>
  </w:style>
  <w:style w:type="character" w:customStyle="1" w:styleId="FontStyle23">
    <w:name w:val="Font Style23"/>
    <w:rPr>
      <w:rFonts w:ascii="Times New Roman" w:hAnsi="Times New Roman" w:cs="Times New Roman"/>
      <w:b/>
      <w:bCs/>
      <w:sz w:val="24"/>
      <w:szCs w:val="24"/>
    </w:rPr>
  </w:style>
  <w:style w:type="character" w:customStyle="1" w:styleId="HTML0">
    <w:name w:val="Стандартний HTML Знак"/>
    <w:basedOn w:val="a0"/>
    <w:rPr>
      <w:rFonts w:ascii="Courier New" w:eastAsia="Times New Roman" w:hAnsi="Courier New"/>
      <w:lang w:eastAsia="zh-CN"/>
    </w:rPr>
  </w:style>
  <w:style w:type="character" w:customStyle="1" w:styleId="-">
    <w:name w:val="Интернет-ссылка"/>
    <w:rPr>
      <w:color w:val="00FFFF"/>
      <w:u w:val="single"/>
    </w:rPr>
  </w:style>
  <w:style w:type="character" w:customStyle="1" w:styleId="7">
    <w:name w:val="Основной текст (7)"/>
    <w:rPr>
      <w:rFonts w:ascii="Times New Roman" w:eastAsia="Times New Roman" w:hAnsi="Times New Roman" w:cs="Times New Roman"/>
      <w:b w:val="0"/>
      <w:bCs w:val="0"/>
      <w:i w:val="0"/>
      <w:iCs w:val="0"/>
      <w:smallCaps w:val="0"/>
      <w:strike w:val="0"/>
      <w:color w:val="000000"/>
      <w:spacing w:val="0"/>
      <w:w w:val="100"/>
      <w:sz w:val="22"/>
      <w:szCs w:val="22"/>
      <w:u w:val="none"/>
      <w:vertAlign w:val="baseline"/>
      <w:lang w:val="uk-UA"/>
    </w:rPr>
  </w:style>
  <w:style w:type="character" w:customStyle="1" w:styleId="translation-chunk">
    <w:name w:val="translation-chunk"/>
  </w:style>
  <w:style w:type="table" w:styleId="ab">
    <w:name w:val="Table Grid"/>
    <w:basedOn w:val="a1"/>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0">
    <w:name w:val="Стиль0"/>
    <w:basedOn w:val="a"/>
    <w:link w:val="00"/>
    <w:qFormat/>
    <w:rsid w:val="00210886"/>
    <w:pPr>
      <w:spacing w:after="60" w:line="240" w:lineRule="auto"/>
      <w:jc w:val="both"/>
    </w:pPr>
    <w:rPr>
      <w:rFonts w:ascii="Times New Roman" w:eastAsia="Times New Roman" w:hAnsi="Times New Roman"/>
      <w:sz w:val="24"/>
      <w:szCs w:val="24"/>
      <w:lang w:val="uk-UA" w:eastAsia="ru-RU"/>
    </w:rPr>
  </w:style>
  <w:style w:type="character" w:customStyle="1" w:styleId="00">
    <w:name w:val="Стиль0 Знак"/>
    <w:link w:val="0"/>
    <w:rsid w:val="00210886"/>
    <w:rPr>
      <w:rFonts w:ascii="Times New Roman" w:eastAsia="Times New Roman" w:hAnsi="Times New Roman"/>
      <w:sz w:val="24"/>
      <w:szCs w:val="24"/>
      <w:lang w:val="uk-UA" w:eastAsia="ru-RU"/>
    </w:rPr>
  </w:style>
  <w:style w:type="paragraph" w:styleId="ac">
    <w:name w:val="No Spacing"/>
    <w:uiPriority w:val="1"/>
    <w:qFormat/>
    <w:rsid w:val="00F97B22"/>
    <w:pPr>
      <w:spacing w:after="0" w:line="240" w:lineRule="auto"/>
    </w:pPr>
    <w:rPr>
      <w:rFonts w:asciiTheme="minorHAnsi" w:eastAsiaTheme="minorHAnsi" w:hAnsiTheme="minorHAnsi" w:cstheme="minorBidi"/>
      <w:sz w:val="22"/>
      <w:szCs w:val="22"/>
      <w:lang w:val="uk-UA" w:eastAsia="en-US"/>
    </w:rPr>
  </w:style>
  <w:style w:type="character" w:customStyle="1" w:styleId="10">
    <w:name w:val="Заголовок 1 Знак"/>
    <w:basedOn w:val="a0"/>
    <w:link w:val="1"/>
    <w:uiPriority w:val="9"/>
    <w:rsid w:val="00943B68"/>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82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akon.rada.gov.ua/laws/show/922-19"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34</Pages>
  <Words>61525</Words>
  <Characters>35070</Characters>
  <Application>Microsoft Office Word</Application>
  <DocSecurity>0</DocSecurity>
  <Lines>292</Lines>
  <Paragraphs>192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cp:lastPrinted>2022-10-28T13:28:00Z</cp:lastPrinted>
  <dcterms:created xsi:type="dcterms:W3CDTF">2023-06-02T13:01:00Z</dcterms:created>
  <dcterms:modified xsi:type="dcterms:W3CDTF">2023-06-30T09:59:00Z</dcterms:modified>
</cp:coreProperties>
</file>