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B17" w:rsidRDefault="00310B17">
      <w:pPr>
        <w:tabs>
          <w:tab w:val="left" w:pos="-180"/>
        </w:tabs>
        <w:jc w:val="center"/>
        <w:rPr>
          <w:b/>
          <w:bCs/>
          <w:lang w:val="ru-RU"/>
        </w:rPr>
      </w:pPr>
    </w:p>
    <w:p w:rsidR="00310B17" w:rsidRPr="000A202D" w:rsidRDefault="00C44EC5">
      <w:pPr>
        <w:tabs>
          <w:tab w:val="left" w:pos="-180"/>
        </w:tabs>
        <w:jc w:val="center"/>
        <w:rPr>
          <w:b/>
          <w:bCs/>
          <w:lang w:val="ru-RU"/>
        </w:rPr>
      </w:pPr>
      <w:r w:rsidRPr="000A202D">
        <w:rPr>
          <w:b/>
          <w:bCs/>
          <w:lang w:val="ru-RU"/>
        </w:rPr>
        <w:t>АКЦІОНЕРНЕ ТОВАРИСТВО</w:t>
      </w:r>
    </w:p>
    <w:p w:rsidR="00310B17" w:rsidRPr="000A202D" w:rsidRDefault="00C44EC5">
      <w:pPr>
        <w:jc w:val="center"/>
        <w:rPr>
          <w:b/>
          <w:bCs/>
          <w:color w:val="000000"/>
          <w:lang w:val="ru-RU"/>
        </w:rPr>
      </w:pPr>
      <w:r w:rsidRPr="000A202D">
        <w:rPr>
          <w:b/>
          <w:bCs/>
          <w:color w:val="000000"/>
          <w:lang w:val="ru-RU"/>
        </w:rPr>
        <w:t>"УКРАЇНСЬКА</w:t>
      </w:r>
      <w:r w:rsidR="00612413" w:rsidRPr="000A202D">
        <w:rPr>
          <w:b/>
          <w:bCs/>
          <w:color w:val="000000"/>
          <w:lang w:val="ru-RU"/>
        </w:rPr>
        <w:t xml:space="preserve"> </w:t>
      </w:r>
      <w:r w:rsidRPr="000A202D">
        <w:rPr>
          <w:b/>
          <w:bCs/>
          <w:color w:val="000000"/>
          <w:lang w:val="ru-RU"/>
        </w:rPr>
        <w:t xml:space="preserve"> ЗАЛІЗНИЦЯ"</w:t>
      </w:r>
    </w:p>
    <w:p w:rsidR="00310B17" w:rsidRPr="000A202D" w:rsidRDefault="00C44EC5">
      <w:pPr>
        <w:pStyle w:val="aff6"/>
        <w:jc w:val="center"/>
        <w:rPr>
          <w:b/>
          <w:bCs/>
          <w:color w:val="000000"/>
          <w:spacing w:val="14"/>
          <w:lang w:val="ru-RU"/>
        </w:rPr>
      </w:pPr>
      <w:r w:rsidRPr="000A202D">
        <w:rPr>
          <w:b/>
          <w:bCs/>
          <w:color w:val="000000"/>
          <w:lang w:val="ru-RU"/>
        </w:rPr>
        <w:t>РЕГІОНАЛЬНА ФІЛІЯ "ОДЕСЬКА ЗАЛІЗНИЦЯ"</w:t>
      </w:r>
    </w:p>
    <w:p w:rsidR="00310B17" w:rsidRPr="000A202D" w:rsidRDefault="00310B17">
      <w:pPr>
        <w:jc w:val="center"/>
        <w:rPr>
          <w:b/>
          <w:bCs/>
          <w:color w:val="000000"/>
        </w:rPr>
      </w:pPr>
    </w:p>
    <w:tbl>
      <w:tblPr>
        <w:tblpPr w:leftFromText="180" w:rightFromText="180" w:vertAnchor="text" w:horzAnchor="margin" w:tblpXSpec="center" w:tblpY="158"/>
        <w:tblW w:w="10929" w:type="dxa"/>
        <w:jc w:val="center"/>
        <w:tblLayout w:type="fixed"/>
        <w:tblLook w:val="0000"/>
      </w:tblPr>
      <w:tblGrid>
        <w:gridCol w:w="3548"/>
        <w:gridCol w:w="1810"/>
        <w:gridCol w:w="5571"/>
      </w:tblGrid>
      <w:tr w:rsidR="00310B17" w:rsidRPr="000A202D">
        <w:trPr>
          <w:trHeight w:val="1415"/>
          <w:jc w:val="center"/>
        </w:trPr>
        <w:tc>
          <w:tcPr>
            <w:tcW w:w="3548" w:type="dxa"/>
          </w:tcPr>
          <w:p w:rsidR="005414AF" w:rsidRPr="000A202D" w:rsidRDefault="005414AF" w:rsidP="005414AF">
            <w:pPr>
              <w:rPr>
                <w:b/>
                <w:bCs/>
                <w:color w:val="000000" w:themeColor="text1"/>
                <w:u w:val="single"/>
              </w:rPr>
            </w:pPr>
            <w:r w:rsidRPr="000A202D">
              <w:rPr>
                <w:b/>
                <w:bCs/>
                <w:color w:val="000000" w:themeColor="text1"/>
                <w:u w:val="single"/>
              </w:rPr>
              <w:t>ПОГОДЖЕНО:</w:t>
            </w:r>
          </w:p>
          <w:p w:rsidR="005414AF" w:rsidRPr="000A202D" w:rsidRDefault="005414AF" w:rsidP="005414AF">
            <w:pPr>
              <w:rPr>
                <w:b/>
                <w:bCs/>
                <w:color w:val="000000" w:themeColor="text1"/>
              </w:rPr>
            </w:pPr>
          </w:p>
          <w:p w:rsidR="005414AF" w:rsidRPr="000A202D" w:rsidRDefault="005414AF" w:rsidP="005414AF">
            <w:pPr>
              <w:rPr>
                <w:b/>
                <w:bCs/>
                <w:color w:val="000000" w:themeColor="text1"/>
              </w:rPr>
            </w:pPr>
            <w:r w:rsidRPr="000A202D">
              <w:rPr>
                <w:b/>
                <w:bCs/>
                <w:color w:val="000000" w:themeColor="text1"/>
              </w:rPr>
              <w:t>НХ</w:t>
            </w:r>
          </w:p>
          <w:p w:rsidR="005414AF" w:rsidRPr="000A202D" w:rsidRDefault="005414AF" w:rsidP="005414AF">
            <w:pPr>
              <w:rPr>
                <w:b/>
                <w:bCs/>
                <w:color w:val="000000" w:themeColor="text1"/>
              </w:rPr>
            </w:pPr>
          </w:p>
          <w:p w:rsidR="005414AF" w:rsidRPr="000A202D" w:rsidRDefault="005414AF" w:rsidP="005414AF">
            <w:pPr>
              <w:rPr>
                <w:b/>
                <w:bCs/>
                <w:color w:val="000000" w:themeColor="text1"/>
              </w:rPr>
            </w:pPr>
            <w:r w:rsidRPr="000A202D">
              <w:rPr>
                <w:b/>
                <w:bCs/>
                <w:color w:val="000000" w:themeColor="text1"/>
              </w:rPr>
              <w:t>НЯ</w:t>
            </w:r>
          </w:p>
          <w:p w:rsidR="005414AF" w:rsidRPr="000A202D" w:rsidRDefault="005414AF" w:rsidP="005414AF">
            <w:pPr>
              <w:rPr>
                <w:b/>
                <w:bCs/>
                <w:color w:val="000000" w:themeColor="text1"/>
              </w:rPr>
            </w:pPr>
          </w:p>
          <w:p w:rsidR="005414AF" w:rsidRPr="000A202D" w:rsidRDefault="005414AF" w:rsidP="005414AF">
            <w:pPr>
              <w:rPr>
                <w:b/>
                <w:bCs/>
                <w:color w:val="000000" w:themeColor="text1"/>
              </w:rPr>
            </w:pPr>
            <w:r w:rsidRPr="000A202D">
              <w:rPr>
                <w:b/>
                <w:bCs/>
                <w:color w:val="000000" w:themeColor="text1"/>
              </w:rPr>
              <w:t>НХЗЧ</w:t>
            </w:r>
          </w:p>
          <w:p w:rsidR="005414AF" w:rsidRPr="000A202D" w:rsidRDefault="005414AF" w:rsidP="005414AF">
            <w:pPr>
              <w:rPr>
                <w:b/>
                <w:bCs/>
                <w:color w:val="000000" w:themeColor="text1"/>
              </w:rPr>
            </w:pPr>
          </w:p>
          <w:p w:rsidR="005414AF" w:rsidRPr="000A202D" w:rsidRDefault="00AA16D3" w:rsidP="005414AF">
            <w:pPr>
              <w:rPr>
                <w:b/>
                <w:bCs/>
                <w:color w:val="000000" w:themeColor="text1"/>
              </w:rPr>
            </w:pPr>
            <w:r>
              <w:rPr>
                <w:b/>
                <w:bCs/>
                <w:color w:val="000000" w:themeColor="text1"/>
              </w:rPr>
              <w:t>НХЗЧ2</w:t>
            </w:r>
          </w:p>
          <w:p w:rsidR="005414AF" w:rsidRPr="000A202D" w:rsidRDefault="005414AF" w:rsidP="005414AF">
            <w:pPr>
              <w:rPr>
                <w:b/>
                <w:bCs/>
                <w:color w:val="000000" w:themeColor="text1"/>
              </w:rPr>
            </w:pPr>
          </w:p>
          <w:p w:rsidR="005414AF" w:rsidRPr="000A202D" w:rsidRDefault="005414AF" w:rsidP="005414AF">
            <w:pPr>
              <w:rPr>
                <w:b/>
                <w:bCs/>
                <w:color w:val="000000" w:themeColor="text1"/>
              </w:rPr>
            </w:pPr>
            <w:r w:rsidRPr="000A202D">
              <w:rPr>
                <w:b/>
                <w:bCs/>
                <w:color w:val="000000" w:themeColor="text1"/>
              </w:rPr>
              <w:t>НХТВ</w:t>
            </w:r>
          </w:p>
          <w:p w:rsidR="00310B17" w:rsidRPr="000A202D" w:rsidRDefault="00310B17">
            <w:pPr>
              <w:widowControl w:val="0"/>
              <w:rPr>
                <w:b/>
                <w:bCs/>
                <w:color w:val="000000"/>
              </w:rPr>
            </w:pPr>
          </w:p>
        </w:tc>
        <w:tc>
          <w:tcPr>
            <w:tcW w:w="1810" w:type="dxa"/>
          </w:tcPr>
          <w:p w:rsidR="00310B17" w:rsidRPr="000A202D" w:rsidRDefault="00310B17">
            <w:pPr>
              <w:widowControl w:val="0"/>
              <w:rPr>
                <w:b/>
                <w:bCs/>
                <w:color w:val="000000"/>
                <w:u w:val="single"/>
              </w:rPr>
            </w:pPr>
          </w:p>
          <w:p w:rsidR="00310B17" w:rsidRPr="000A202D" w:rsidRDefault="00310B17">
            <w:pPr>
              <w:widowControl w:val="0"/>
              <w:rPr>
                <w:b/>
                <w:bCs/>
                <w:color w:val="000000"/>
              </w:rPr>
            </w:pPr>
          </w:p>
          <w:p w:rsidR="00310B17" w:rsidRPr="000A202D" w:rsidRDefault="00310B17">
            <w:pPr>
              <w:widowControl w:val="0"/>
              <w:rPr>
                <w:b/>
                <w:bCs/>
                <w:color w:val="000000"/>
              </w:rPr>
            </w:pPr>
          </w:p>
          <w:p w:rsidR="00310B17" w:rsidRPr="000A202D" w:rsidRDefault="00310B17">
            <w:pPr>
              <w:widowControl w:val="0"/>
              <w:rPr>
                <w:b/>
                <w:bCs/>
                <w:color w:val="000000"/>
              </w:rPr>
            </w:pPr>
          </w:p>
          <w:p w:rsidR="00310B17" w:rsidRPr="000A202D" w:rsidRDefault="00310B17">
            <w:pPr>
              <w:widowControl w:val="0"/>
              <w:rPr>
                <w:b/>
                <w:bCs/>
                <w:color w:val="000000"/>
              </w:rPr>
            </w:pPr>
          </w:p>
        </w:tc>
        <w:tc>
          <w:tcPr>
            <w:tcW w:w="5571" w:type="dxa"/>
          </w:tcPr>
          <w:p w:rsidR="00310B17" w:rsidRPr="000A202D" w:rsidRDefault="00C44EC5">
            <w:pPr>
              <w:widowControl w:val="0"/>
              <w:rPr>
                <w:b/>
                <w:bCs/>
                <w:color w:val="000000"/>
              </w:rPr>
            </w:pPr>
            <w:r w:rsidRPr="000A202D">
              <w:rPr>
                <w:b/>
                <w:bCs/>
                <w:color w:val="000000"/>
              </w:rPr>
              <w:t xml:space="preserve">ЗАТВЕРДЖЕНО: </w:t>
            </w:r>
          </w:p>
          <w:p w:rsidR="00310B17" w:rsidRPr="000A202D" w:rsidRDefault="00310B17">
            <w:pPr>
              <w:widowControl w:val="0"/>
              <w:rPr>
                <w:b/>
                <w:bCs/>
                <w:color w:val="000000"/>
              </w:rPr>
            </w:pPr>
          </w:p>
          <w:p w:rsidR="00310B17" w:rsidRPr="000A202D" w:rsidRDefault="00C44EC5">
            <w:pPr>
              <w:widowControl w:val="0"/>
              <w:rPr>
                <w:b/>
                <w:bCs/>
                <w:color w:val="000000"/>
              </w:rPr>
            </w:pPr>
            <w:r w:rsidRPr="000A202D">
              <w:rPr>
                <w:b/>
                <w:bCs/>
                <w:color w:val="000000"/>
              </w:rPr>
              <w:t>УПОВНОВАЖЕНА ОСОБА</w:t>
            </w:r>
          </w:p>
          <w:p w:rsidR="00310B17" w:rsidRPr="000A202D" w:rsidRDefault="00310B17">
            <w:pPr>
              <w:widowControl w:val="0"/>
              <w:rPr>
                <w:b/>
                <w:bCs/>
                <w:i/>
                <w:iCs/>
                <w:color w:val="000000"/>
              </w:rPr>
            </w:pPr>
          </w:p>
          <w:p w:rsidR="00310B17" w:rsidRPr="000A202D" w:rsidRDefault="005414AF">
            <w:pPr>
              <w:widowControl w:val="0"/>
              <w:rPr>
                <w:color w:val="000000"/>
              </w:rPr>
            </w:pPr>
            <w:r w:rsidRPr="000A202D">
              <w:rPr>
                <w:b/>
                <w:bCs/>
                <w:i/>
                <w:color w:val="000000" w:themeColor="text1"/>
              </w:rPr>
              <w:t>_</w:t>
            </w:r>
            <w:r w:rsidRPr="000A202D">
              <w:rPr>
                <w:b/>
                <w:bCs/>
                <w:color w:val="000000" w:themeColor="text1"/>
              </w:rPr>
              <w:t>_____________</w:t>
            </w:r>
            <w:r w:rsidRPr="000A202D">
              <w:rPr>
                <w:color w:val="000000" w:themeColor="text1"/>
              </w:rPr>
              <w:t xml:space="preserve">   </w:t>
            </w:r>
            <w:r w:rsidRPr="000A202D">
              <w:rPr>
                <w:b/>
                <w:color w:val="000000" w:themeColor="text1"/>
                <w:sz w:val="32"/>
                <w:szCs w:val="32"/>
              </w:rPr>
              <w:t>Наталя СУРДУЛЕНКО</w:t>
            </w:r>
          </w:p>
          <w:p w:rsidR="00310B17" w:rsidRPr="000A202D" w:rsidRDefault="00310B17">
            <w:pPr>
              <w:widowControl w:val="0"/>
            </w:pPr>
          </w:p>
          <w:p w:rsidR="00310B17" w:rsidRPr="000A202D" w:rsidRDefault="00C44EC5">
            <w:pPr>
              <w:widowControl w:val="0"/>
              <w:rPr>
                <w:b/>
                <w:bCs/>
                <w:color w:val="000000"/>
              </w:rPr>
            </w:pPr>
            <w:r w:rsidRPr="000A202D">
              <w:rPr>
                <w:b/>
                <w:bCs/>
              </w:rPr>
              <w:t xml:space="preserve">ПРОТОКОЛ № </w:t>
            </w:r>
            <w:r w:rsidR="00FA0417">
              <w:rPr>
                <w:b/>
                <w:bCs/>
              </w:rPr>
              <w:t xml:space="preserve">224 </w:t>
            </w:r>
            <w:r w:rsidRPr="000A202D">
              <w:rPr>
                <w:b/>
                <w:bCs/>
              </w:rPr>
              <w:t xml:space="preserve">  ВІД " </w:t>
            </w:r>
            <w:r w:rsidR="00FA0417">
              <w:rPr>
                <w:b/>
                <w:bCs/>
              </w:rPr>
              <w:t>07</w:t>
            </w:r>
            <w:r w:rsidRPr="000A202D">
              <w:rPr>
                <w:b/>
                <w:bCs/>
              </w:rPr>
              <w:t xml:space="preserve"> " </w:t>
            </w:r>
            <w:r w:rsidR="00FA0417">
              <w:rPr>
                <w:b/>
                <w:bCs/>
              </w:rPr>
              <w:t>03.</w:t>
            </w:r>
            <w:r w:rsidRPr="000A202D">
              <w:rPr>
                <w:b/>
                <w:bCs/>
              </w:rPr>
              <w:t xml:space="preserve"> 2023р., </w:t>
            </w:r>
          </w:p>
          <w:p w:rsidR="00310B17" w:rsidRPr="000A202D" w:rsidRDefault="00310B17">
            <w:pPr>
              <w:widowControl w:val="0"/>
            </w:pPr>
          </w:p>
        </w:tc>
      </w:tr>
      <w:tr w:rsidR="00310B17" w:rsidRPr="000A202D">
        <w:trPr>
          <w:trHeight w:val="1143"/>
          <w:jc w:val="center"/>
        </w:trPr>
        <w:tc>
          <w:tcPr>
            <w:tcW w:w="3548" w:type="dxa"/>
          </w:tcPr>
          <w:p w:rsidR="00310B17" w:rsidRPr="000A202D" w:rsidRDefault="00AA16D3">
            <w:pPr>
              <w:widowControl w:val="0"/>
              <w:rPr>
                <w:b/>
                <w:bCs/>
                <w:color w:val="000000"/>
              </w:rPr>
            </w:pPr>
            <w:r>
              <w:rPr>
                <w:b/>
                <w:bCs/>
                <w:color w:val="000000"/>
              </w:rPr>
              <w:t>НРП</w:t>
            </w:r>
          </w:p>
        </w:tc>
        <w:tc>
          <w:tcPr>
            <w:tcW w:w="1810" w:type="dxa"/>
          </w:tcPr>
          <w:p w:rsidR="00310B17" w:rsidRPr="000A202D" w:rsidRDefault="00310B17">
            <w:pPr>
              <w:widowControl w:val="0"/>
              <w:rPr>
                <w:b/>
                <w:bCs/>
                <w:color w:val="000000"/>
              </w:rPr>
            </w:pPr>
          </w:p>
          <w:p w:rsidR="00310B17" w:rsidRPr="000A202D" w:rsidRDefault="00310B17">
            <w:pPr>
              <w:widowControl w:val="0"/>
              <w:rPr>
                <w:b/>
                <w:bCs/>
                <w:color w:val="000000"/>
              </w:rPr>
            </w:pPr>
          </w:p>
          <w:p w:rsidR="00310B17" w:rsidRPr="000A202D" w:rsidRDefault="00310B17">
            <w:pPr>
              <w:widowControl w:val="0"/>
              <w:rPr>
                <w:b/>
                <w:bCs/>
                <w:color w:val="000000"/>
              </w:rPr>
            </w:pPr>
          </w:p>
          <w:p w:rsidR="00310B17" w:rsidRPr="000A202D" w:rsidRDefault="00310B17">
            <w:pPr>
              <w:widowControl w:val="0"/>
              <w:rPr>
                <w:b/>
                <w:bCs/>
                <w:color w:val="000000"/>
              </w:rPr>
            </w:pPr>
          </w:p>
          <w:p w:rsidR="00310B17" w:rsidRPr="000A202D" w:rsidRDefault="00310B17">
            <w:pPr>
              <w:widowControl w:val="0"/>
              <w:rPr>
                <w:b/>
                <w:bCs/>
                <w:color w:val="000000"/>
              </w:rPr>
            </w:pPr>
          </w:p>
        </w:tc>
        <w:tc>
          <w:tcPr>
            <w:tcW w:w="5571" w:type="dxa"/>
          </w:tcPr>
          <w:p w:rsidR="00310B17" w:rsidRPr="000A202D" w:rsidRDefault="00C44EC5">
            <w:pPr>
              <w:widowControl w:val="0"/>
              <w:rPr>
                <w:b/>
                <w:bCs/>
                <w:color w:val="000000"/>
              </w:rPr>
            </w:pPr>
            <w:r w:rsidRPr="000A202D">
              <w:rPr>
                <w:color w:val="000000"/>
              </w:rPr>
              <w:t xml:space="preserve">                </w:t>
            </w:r>
            <w:r w:rsidRPr="000A202D">
              <w:rPr>
                <w:b/>
                <w:bCs/>
                <w:color w:val="000000"/>
              </w:rPr>
              <w:t xml:space="preserve">        </w:t>
            </w:r>
          </w:p>
          <w:p w:rsidR="00310B17" w:rsidRPr="000A202D" w:rsidRDefault="00310B17">
            <w:pPr>
              <w:widowControl w:val="0"/>
              <w:rPr>
                <w:b/>
                <w:bCs/>
                <w:color w:val="000000"/>
              </w:rPr>
            </w:pPr>
          </w:p>
        </w:tc>
      </w:tr>
      <w:tr w:rsidR="00310B17" w:rsidRPr="000A202D">
        <w:trPr>
          <w:trHeight w:val="485"/>
          <w:jc w:val="center"/>
        </w:trPr>
        <w:tc>
          <w:tcPr>
            <w:tcW w:w="3548" w:type="dxa"/>
          </w:tcPr>
          <w:p w:rsidR="00310B17" w:rsidRPr="000A202D" w:rsidRDefault="00310B17">
            <w:pPr>
              <w:widowControl w:val="0"/>
              <w:rPr>
                <w:b/>
                <w:bCs/>
                <w:color w:val="000000"/>
              </w:rPr>
            </w:pPr>
          </w:p>
        </w:tc>
        <w:tc>
          <w:tcPr>
            <w:tcW w:w="1810" w:type="dxa"/>
          </w:tcPr>
          <w:p w:rsidR="00310B17" w:rsidRPr="000A202D" w:rsidRDefault="00310B17">
            <w:pPr>
              <w:widowControl w:val="0"/>
              <w:rPr>
                <w:b/>
                <w:bCs/>
                <w:color w:val="000000"/>
              </w:rPr>
            </w:pPr>
          </w:p>
          <w:p w:rsidR="00310B17" w:rsidRPr="000A202D" w:rsidRDefault="00310B17">
            <w:pPr>
              <w:widowControl w:val="0"/>
              <w:rPr>
                <w:b/>
                <w:bCs/>
                <w:color w:val="000000"/>
              </w:rPr>
            </w:pPr>
          </w:p>
        </w:tc>
        <w:tc>
          <w:tcPr>
            <w:tcW w:w="5571" w:type="dxa"/>
          </w:tcPr>
          <w:p w:rsidR="00310B17" w:rsidRPr="000A202D" w:rsidRDefault="00C44EC5">
            <w:pPr>
              <w:widowControl w:val="0"/>
              <w:rPr>
                <w:b/>
                <w:bCs/>
                <w:color w:val="000000"/>
              </w:rPr>
            </w:pPr>
            <w:r w:rsidRPr="000A202D">
              <w:rPr>
                <w:b/>
                <w:bCs/>
                <w:color w:val="000000"/>
              </w:rPr>
              <w:t xml:space="preserve"> </w:t>
            </w:r>
          </w:p>
        </w:tc>
      </w:tr>
    </w:tbl>
    <w:p w:rsidR="00310B17" w:rsidRPr="000A202D" w:rsidRDefault="00C44EC5">
      <w:pPr>
        <w:ind w:left="320" w:hanging="462"/>
        <w:rPr>
          <w:b/>
          <w:bCs/>
          <w:color w:val="000000"/>
        </w:rPr>
      </w:pPr>
      <w:r w:rsidRPr="000A202D">
        <w:rPr>
          <w:color w:val="000000"/>
        </w:rPr>
        <w:t xml:space="preserve">                                                                                      </w:t>
      </w:r>
    </w:p>
    <w:tbl>
      <w:tblPr>
        <w:tblW w:w="9848" w:type="dxa"/>
        <w:tblInd w:w="-106" w:type="dxa"/>
        <w:tblLayout w:type="fixed"/>
        <w:tblLook w:val="0000"/>
      </w:tblPr>
      <w:tblGrid>
        <w:gridCol w:w="9848"/>
      </w:tblGrid>
      <w:tr w:rsidR="00310B17" w:rsidRPr="000A202D">
        <w:tc>
          <w:tcPr>
            <w:tcW w:w="9848" w:type="dxa"/>
          </w:tcPr>
          <w:p w:rsidR="00310B17" w:rsidRPr="000A202D" w:rsidRDefault="00C44EC5">
            <w:pPr>
              <w:widowControl w:val="0"/>
              <w:jc w:val="center"/>
              <w:rPr>
                <w:b/>
                <w:bCs/>
                <w:sz w:val="32"/>
                <w:szCs w:val="32"/>
              </w:rPr>
            </w:pPr>
            <w:r w:rsidRPr="000A202D">
              <w:rPr>
                <w:b/>
                <w:bCs/>
                <w:color w:val="000000"/>
                <w:sz w:val="32"/>
                <w:szCs w:val="32"/>
              </w:rPr>
              <w:t xml:space="preserve">        </w:t>
            </w:r>
            <w:r w:rsidRPr="000A202D">
              <w:rPr>
                <w:b/>
                <w:bCs/>
                <w:sz w:val="32"/>
                <w:szCs w:val="32"/>
              </w:rPr>
              <w:t>ТЕНДЕРНА ДОКУМЕНТАЦІЯ</w:t>
            </w:r>
          </w:p>
          <w:p w:rsidR="00310B17" w:rsidRPr="000A202D" w:rsidRDefault="00310B17">
            <w:pPr>
              <w:widowControl w:val="0"/>
              <w:jc w:val="center"/>
              <w:rPr>
                <w:b/>
                <w:bCs/>
                <w:sz w:val="32"/>
                <w:szCs w:val="32"/>
              </w:rPr>
            </w:pPr>
          </w:p>
          <w:p w:rsidR="00310B17" w:rsidRPr="000A202D" w:rsidRDefault="00C44EC5">
            <w:pPr>
              <w:pStyle w:val="search-previewtext"/>
              <w:widowControl w:val="0"/>
              <w:spacing w:beforeAutospacing="0" w:after="280" w:afterAutospacing="0" w:line="300" w:lineRule="atLeast"/>
              <w:ind w:right="120"/>
              <w:jc w:val="center"/>
              <w:rPr>
                <w:b/>
                <w:bCs/>
                <w:sz w:val="28"/>
                <w:szCs w:val="28"/>
                <w:lang w:val="uk-UA"/>
              </w:rPr>
            </w:pPr>
            <w:r w:rsidRPr="000A202D">
              <w:rPr>
                <w:b/>
                <w:bCs/>
                <w:sz w:val="28"/>
                <w:szCs w:val="28"/>
              </w:rPr>
              <w:t xml:space="preserve">по </w:t>
            </w:r>
            <w:proofErr w:type="spellStart"/>
            <w:r w:rsidRPr="000A202D">
              <w:rPr>
                <w:b/>
                <w:bCs/>
                <w:sz w:val="28"/>
                <w:szCs w:val="28"/>
              </w:rPr>
              <w:t>процедур</w:t>
            </w:r>
            <w:proofErr w:type="gramStart"/>
            <w:r w:rsidRPr="000A202D">
              <w:rPr>
                <w:b/>
                <w:bCs/>
                <w:sz w:val="28"/>
                <w:szCs w:val="28"/>
              </w:rPr>
              <w:t>і</w:t>
            </w:r>
            <w:proofErr w:type="spellEnd"/>
            <w:r w:rsidRPr="000A202D">
              <w:rPr>
                <w:b/>
                <w:bCs/>
                <w:sz w:val="28"/>
                <w:szCs w:val="28"/>
              </w:rPr>
              <w:t xml:space="preserve"> </w:t>
            </w:r>
            <w:proofErr w:type="spellStart"/>
            <w:r w:rsidRPr="000A202D">
              <w:rPr>
                <w:b/>
                <w:bCs/>
                <w:sz w:val="28"/>
                <w:szCs w:val="28"/>
              </w:rPr>
              <w:t>В</w:t>
            </w:r>
            <w:proofErr w:type="gramEnd"/>
            <w:r w:rsidRPr="000A202D">
              <w:rPr>
                <w:b/>
                <w:bCs/>
                <w:sz w:val="28"/>
                <w:szCs w:val="28"/>
              </w:rPr>
              <w:t>ідкриті</w:t>
            </w:r>
            <w:proofErr w:type="spellEnd"/>
            <w:r w:rsidRPr="000A202D">
              <w:rPr>
                <w:b/>
                <w:bCs/>
                <w:sz w:val="28"/>
                <w:szCs w:val="28"/>
              </w:rPr>
              <w:t xml:space="preserve"> торги </w:t>
            </w:r>
            <w:r w:rsidRPr="000A202D">
              <w:rPr>
                <w:b/>
                <w:bCs/>
                <w:sz w:val="28"/>
                <w:szCs w:val="28"/>
                <w:lang w:val="uk-UA"/>
              </w:rPr>
              <w:t>з особливостями</w:t>
            </w:r>
          </w:p>
          <w:p w:rsidR="00310B17" w:rsidRPr="000A202D" w:rsidRDefault="00C44EC5">
            <w:pPr>
              <w:widowControl w:val="0"/>
              <w:jc w:val="center"/>
              <w:rPr>
                <w:b/>
                <w:bCs/>
                <w:sz w:val="28"/>
                <w:szCs w:val="28"/>
                <w:u w:val="single"/>
              </w:rPr>
            </w:pPr>
            <w:r w:rsidRPr="000A202D">
              <w:rPr>
                <w:b/>
                <w:bCs/>
                <w:sz w:val="28"/>
                <w:szCs w:val="28"/>
                <w:u w:val="single"/>
              </w:rPr>
              <w:t>Згідно постанови Кабінету Міністрів України</w:t>
            </w:r>
          </w:p>
          <w:p w:rsidR="00310B17" w:rsidRPr="000A202D" w:rsidRDefault="00C44EC5">
            <w:pPr>
              <w:widowControl w:val="0"/>
              <w:jc w:val="center"/>
              <w:rPr>
                <w:b/>
                <w:bCs/>
                <w:sz w:val="28"/>
                <w:szCs w:val="28"/>
                <w:u w:val="single"/>
              </w:rPr>
            </w:pPr>
            <w:r w:rsidRPr="000A202D">
              <w:rPr>
                <w:b/>
                <w:bCs/>
                <w:sz w:val="28"/>
                <w:szCs w:val="28"/>
                <w:u w:val="single"/>
              </w:rPr>
              <w:t>Від 12.10.2022 № 1178</w:t>
            </w:r>
          </w:p>
          <w:p w:rsidR="00310B17" w:rsidRPr="000A202D" w:rsidRDefault="00310B17">
            <w:pPr>
              <w:widowControl w:val="0"/>
              <w:jc w:val="center"/>
              <w:rPr>
                <w:b/>
                <w:bCs/>
                <w:color w:val="000000"/>
                <w:sz w:val="32"/>
                <w:szCs w:val="32"/>
              </w:rPr>
            </w:pPr>
          </w:p>
          <w:p w:rsidR="00310B17" w:rsidRPr="000A202D" w:rsidRDefault="00310B17">
            <w:pPr>
              <w:widowControl w:val="0"/>
              <w:jc w:val="center"/>
              <w:rPr>
                <w:b/>
                <w:bCs/>
                <w:color w:val="000000"/>
                <w:sz w:val="16"/>
                <w:szCs w:val="16"/>
              </w:rPr>
            </w:pPr>
          </w:p>
        </w:tc>
      </w:tr>
      <w:tr w:rsidR="00310B17" w:rsidRPr="000A202D">
        <w:trPr>
          <w:trHeight w:val="1707"/>
        </w:trPr>
        <w:tc>
          <w:tcPr>
            <w:tcW w:w="9848" w:type="dxa"/>
          </w:tcPr>
          <w:p w:rsidR="00310B17" w:rsidRPr="000A202D" w:rsidRDefault="00C44EC5">
            <w:pPr>
              <w:widowControl w:val="0"/>
              <w:jc w:val="center"/>
              <w:rPr>
                <w:b/>
                <w:bCs/>
                <w:color w:val="000000"/>
                <w:sz w:val="28"/>
                <w:szCs w:val="28"/>
              </w:rPr>
            </w:pPr>
            <w:r w:rsidRPr="000A202D">
              <w:rPr>
                <w:b/>
                <w:bCs/>
                <w:color w:val="000000"/>
                <w:sz w:val="28"/>
                <w:szCs w:val="28"/>
                <w:lang w:val="ru-RU"/>
              </w:rPr>
              <w:t xml:space="preserve">      </w:t>
            </w:r>
            <w:r w:rsidRPr="000A202D">
              <w:rPr>
                <w:b/>
                <w:bCs/>
                <w:color w:val="000000"/>
                <w:sz w:val="28"/>
                <w:szCs w:val="28"/>
              </w:rPr>
              <w:t xml:space="preserve">НА ЗАКУПІВЛЮ </w:t>
            </w:r>
          </w:p>
          <w:p w:rsidR="00310B17" w:rsidRPr="000A202D" w:rsidRDefault="00310B17">
            <w:pPr>
              <w:widowControl w:val="0"/>
              <w:jc w:val="center"/>
              <w:rPr>
                <w:b/>
                <w:bCs/>
                <w:color w:val="000000"/>
                <w:sz w:val="28"/>
                <w:szCs w:val="28"/>
              </w:rPr>
            </w:pPr>
          </w:p>
          <w:p w:rsidR="000B202F" w:rsidRDefault="004F2A58" w:rsidP="000B202F">
            <w:pPr>
              <w:jc w:val="center"/>
              <w:rPr>
                <w:b/>
                <w:bCs/>
                <w:i/>
                <w:iCs/>
                <w:sz w:val="28"/>
                <w:szCs w:val="28"/>
                <w:lang w:val="ru-RU"/>
              </w:rPr>
            </w:pPr>
            <w:r>
              <w:rPr>
                <w:b/>
                <w:bCs/>
                <w:i/>
                <w:sz w:val="28"/>
                <w:szCs w:val="28"/>
              </w:rPr>
              <w:t xml:space="preserve">                   </w:t>
            </w:r>
            <w:r w:rsidR="00D1562D">
              <w:rPr>
                <w:b/>
                <w:bCs/>
                <w:i/>
                <w:sz w:val="28"/>
                <w:szCs w:val="28"/>
              </w:rPr>
              <w:t xml:space="preserve"> </w:t>
            </w:r>
            <w:r w:rsidR="000B202F" w:rsidRPr="00D60358">
              <w:rPr>
                <w:b/>
                <w:bCs/>
                <w:i/>
                <w:sz w:val="28"/>
                <w:szCs w:val="28"/>
              </w:rPr>
              <w:t>З</w:t>
            </w:r>
            <w:r w:rsidR="000B202F">
              <w:rPr>
                <w:b/>
                <w:bCs/>
                <w:i/>
                <w:sz w:val="28"/>
                <w:szCs w:val="28"/>
              </w:rPr>
              <w:t>апасні частини до електропоїздів (</w:t>
            </w:r>
            <w:proofErr w:type="spellStart"/>
            <w:r w:rsidR="000B202F" w:rsidRPr="002A545D">
              <w:rPr>
                <w:b/>
                <w:bCs/>
                <w:i/>
                <w:iCs/>
                <w:sz w:val="28"/>
                <w:szCs w:val="28"/>
                <w:lang w:val="ru-RU"/>
              </w:rPr>
              <w:t>стрижень</w:t>
            </w:r>
            <w:proofErr w:type="spellEnd"/>
            <w:r w:rsidR="000B202F" w:rsidRPr="002A545D">
              <w:rPr>
                <w:b/>
                <w:bCs/>
                <w:i/>
                <w:iCs/>
                <w:sz w:val="28"/>
                <w:szCs w:val="28"/>
                <w:lang w:val="ru-RU"/>
              </w:rPr>
              <w:t xml:space="preserve">, </w:t>
            </w:r>
          </w:p>
          <w:p w:rsidR="000B202F" w:rsidRPr="00D60358" w:rsidRDefault="000B202F" w:rsidP="000B202F">
            <w:pPr>
              <w:jc w:val="center"/>
              <w:rPr>
                <w:b/>
                <w:i/>
                <w:sz w:val="28"/>
                <w:szCs w:val="28"/>
              </w:rPr>
            </w:pPr>
            <w:r w:rsidRPr="002A545D">
              <w:rPr>
                <w:b/>
                <w:bCs/>
                <w:i/>
                <w:iCs/>
                <w:sz w:val="28"/>
                <w:szCs w:val="28"/>
                <w:lang w:val="ru-RU"/>
              </w:rPr>
              <w:t xml:space="preserve"> </w:t>
            </w:r>
            <w:proofErr w:type="spellStart"/>
            <w:proofErr w:type="gramStart"/>
            <w:r w:rsidRPr="002A545D">
              <w:rPr>
                <w:b/>
                <w:bCs/>
                <w:i/>
                <w:iCs/>
                <w:sz w:val="28"/>
                <w:szCs w:val="28"/>
                <w:lang w:val="ru-RU"/>
              </w:rPr>
              <w:t>фрикційний</w:t>
            </w:r>
            <w:proofErr w:type="spellEnd"/>
            <w:r w:rsidRPr="002A545D">
              <w:rPr>
                <w:b/>
                <w:bCs/>
                <w:i/>
                <w:iCs/>
                <w:sz w:val="28"/>
                <w:szCs w:val="28"/>
                <w:lang w:val="ru-RU"/>
              </w:rPr>
              <w:t xml:space="preserve"> </w:t>
            </w:r>
            <w:proofErr w:type="spellStart"/>
            <w:r w:rsidRPr="002A545D">
              <w:rPr>
                <w:b/>
                <w:bCs/>
                <w:i/>
                <w:iCs/>
                <w:sz w:val="28"/>
                <w:szCs w:val="28"/>
                <w:lang w:val="ru-RU"/>
              </w:rPr>
              <w:t>гасник</w:t>
            </w:r>
            <w:proofErr w:type="spellEnd"/>
            <w:r w:rsidRPr="00D60358">
              <w:rPr>
                <w:b/>
                <w:bCs/>
                <w:i/>
                <w:sz w:val="28"/>
                <w:szCs w:val="28"/>
              </w:rPr>
              <w:t>)</w:t>
            </w:r>
            <w:proofErr w:type="gramEnd"/>
          </w:p>
          <w:p w:rsidR="00D1562D" w:rsidRDefault="000B202F" w:rsidP="000B202F">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pPr>
            <w:r>
              <w:rPr>
                <w:b/>
                <w:bCs/>
                <w:i/>
                <w:sz w:val="28"/>
                <w:szCs w:val="28"/>
              </w:rPr>
              <w:t xml:space="preserve"> </w:t>
            </w:r>
          </w:p>
          <w:p w:rsidR="005414AF" w:rsidRPr="000A202D" w:rsidRDefault="005414AF" w:rsidP="005414AF">
            <w:pPr>
              <w:tabs>
                <w:tab w:val="left" w:pos="2268"/>
              </w:tabs>
              <w:ind w:left="79" w:right="45"/>
              <w:jc w:val="center"/>
              <w:rPr>
                <w:b/>
                <w:bCs/>
                <w:i/>
                <w:color w:val="000000" w:themeColor="text1"/>
                <w:sz w:val="28"/>
                <w:szCs w:val="28"/>
              </w:rPr>
            </w:pPr>
          </w:p>
          <w:p w:rsidR="00310B17" w:rsidRPr="000A202D" w:rsidRDefault="005414AF" w:rsidP="005414AF">
            <w:pPr>
              <w:widowControl w:val="0"/>
              <w:tabs>
                <w:tab w:val="left" w:pos="2280"/>
              </w:tabs>
              <w:jc w:val="center"/>
              <w:rPr>
                <w:b/>
                <w:bCs/>
                <w:sz w:val="36"/>
                <w:szCs w:val="36"/>
              </w:rPr>
            </w:pPr>
            <w:r w:rsidRPr="000A202D">
              <w:rPr>
                <w:b/>
                <w:i/>
                <w:iCs/>
                <w:color w:val="000000" w:themeColor="text1"/>
                <w:sz w:val="28"/>
                <w:szCs w:val="28"/>
                <w:lang w:val="ru-RU"/>
              </w:rPr>
              <w:t>ДК 021:2015 (</w:t>
            </w:r>
            <w:r w:rsidRPr="000A202D">
              <w:rPr>
                <w:b/>
                <w:i/>
                <w:color w:val="000000" w:themeColor="text1"/>
                <w:sz w:val="28"/>
                <w:szCs w:val="28"/>
              </w:rPr>
              <w:t xml:space="preserve">34630000-2 – Частини залізничних або трамвайних локомотивів чи рейкового рухомого складу; обладнання </w:t>
            </w:r>
            <w:proofErr w:type="gramStart"/>
            <w:r w:rsidRPr="000A202D">
              <w:rPr>
                <w:b/>
                <w:i/>
                <w:color w:val="000000" w:themeColor="text1"/>
                <w:sz w:val="28"/>
                <w:szCs w:val="28"/>
              </w:rPr>
              <w:t>для</w:t>
            </w:r>
            <w:proofErr w:type="gramEnd"/>
            <w:r w:rsidRPr="000A202D">
              <w:rPr>
                <w:b/>
                <w:i/>
                <w:color w:val="000000" w:themeColor="text1"/>
                <w:sz w:val="28"/>
                <w:szCs w:val="28"/>
              </w:rPr>
              <w:t xml:space="preserve"> </w:t>
            </w:r>
            <w:proofErr w:type="gramStart"/>
            <w:r w:rsidRPr="000A202D">
              <w:rPr>
                <w:b/>
                <w:i/>
                <w:color w:val="000000" w:themeColor="text1"/>
                <w:sz w:val="28"/>
                <w:szCs w:val="28"/>
              </w:rPr>
              <w:t>контролю</w:t>
            </w:r>
            <w:proofErr w:type="gramEnd"/>
            <w:r w:rsidRPr="000A202D">
              <w:rPr>
                <w:b/>
                <w:i/>
                <w:color w:val="000000" w:themeColor="text1"/>
                <w:sz w:val="28"/>
                <w:szCs w:val="28"/>
              </w:rPr>
              <w:t xml:space="preserve"> залізничного руху)</w:t>
            </w:r>
          </w:p>
          <w:p w:rsidR="00310B17" w:rsidRPr="000A202D" w:rsidRDefault="00310B17">
            <w:pPr>
              <w:widowControl w:val="0"/>
              <w:tabs>
                <w:tab w:val="left" w:pos="2280"/>
              </w:tabs>
              <w:jc w:val="center"/>
              <w:rPr>
                <w:color w:val="000000"/>
              </w:rPr>
            </w:pPr>
          </w:p>
        </w:tc>
      </w:tr>
    </w:tbl>
    <w:p w:rsidR="00310B17" w:rsidRPr="000A202D" w:rsidRDefault="00310B17">
      <w:pPr>
        <w:rPr>
          <w:color w:val="000000"/>
        </w:rPr>
      </w:pPr>
    </w:p>
    <w:p w:rsidR="00310B17" w:rsidRPr="000A202D" w:rsidRDefault="00310B17">
      <w:pPr>
        <w:rPr>
          <w:b/>
          <w:bCs/>
          <w:color w:val="000000"/>
        </w:rPr>
      </w:pPr>
    </w:p>
    <w:p w:rsidR="00310B17" w:rsidRPr="000A202D" w:rsidRDefault="00310B17">
      <w:pPr>
        <w:rPr>
          <w:b/>
          <w:bCs/>
          <w:color w:val="000000"/>
        </w:rPr>
      </w:pPr>
    </w:p>
    <w:p w:rsidR="00310B17" w:rsidRPr="000A202D" w:rsidRDefault="00310B17">
      <w:pPr>
        <w:rPr>
          <w:b/>
          <w:bCs/>
          <w:color w:val="000000"/>
        </w:rPr>
      </w:pPr>
    </w:p>
    <w:p w:rsidR="00310B17" w:rsidRPr="000A202D" w:rsidRDefault="00310B17">
      <w:pPr>
        <w:rPr>
          <w:b/>
          <w:bCs/>
          <w:color w:val="000000"/>
        </w:rPr>
      </w:pPr>
    </w:p>
    <w:p w:rsidR="00310B17" w:rsidRPr="000A202D" w:rsidRDefault="00310B17">
      <w:pPr>
        <w:rPr>
          <w:b/>
          <w:bCs/>
          <w:color w:val="000000"/>
        </w:rPr>
      </w:pPr>
    </w:p>
    <w:p w:rsidR="00310B17" w:rsidRPr="000A202D" w:rsidRDefault="00310B17">
      <w:pPr>
        <w:rPr>
          <w:b/>
          <w:bCs/>
          <w:color w:val="000000"/>
        </w:rPr>
      </w:pPr>
    </w:p>
    <w:p w:rsidR="00310B17" w:rsidRPr="000A202D" w:rsidRDefault="00C44EC5">
      <w:pPr>
        <w:jc w:val="center"/>
        <w:rPr>
          <w:b/>
          <w:bCs/>
        </w:rPr>
      </w:pPr>
      <w:r w:rsidRPr="000A202D">
        <w:rPr>
          <w:b/>
          <w:bCs/>
          <w:color w:val="000000"/>
        </w:rPr>
        <w:t xml:space="preserve">м. Одеса – </w:t>
      </w:r>
      <w:r w:rsidRPr="000A202D">
        <w:rPr>
          <w:b/>
          <w:bCs/>
        </w:rPr>
        <w:t>2023</w:t>
      </w:r>
    </w:p>
    <w:p w:rsidR="00310B17" w:rsidRPr="000A202D" w:rsidRDefault="00310B17">
      <w:pPr>
        <w:jc w:val="center"/>
        <w:rPr>
          <w:b/>
          <w:bCs/>
        </w:rPr>
      </w:pPr>
    </w:p>
    <w:p w:rsidR="00310B17" w:rsidRPr="000A202D" w:rsidRDefault="00310B17">
      <w:pPr>
        <w:jc w:val="center"/>
        <w:rPr>
          <w:b/>
          <w:bCs/>
        </w:rPr>
      </w:pPr>
    </w:p>
    <w:p w:rsidR="00310B17" w:rsidRPr="000A202D" w:rsidRDefault="00310B17">
      <w:pPr>
        <w:jc w:val="center"/>
        <w:rPr>
          <w:b/>
          <w:bCs/>
        </w:rPr>
      </w:pPr>
    </w:p>
    <w:tbl>
      <w:tblPr>
        <w:tblW w:w="10690" w:type="dxa"/>
        <w:tblInd w:w="-28" w:type="dxa"/>
        <w:tblLayout w:type="fixed"/>
        <w:tblCellMar>
          <w:top w:w="30" w:type="dxa"/>
          <w:left w:w="30" w:type="dxa"/>
          <w:bottom w:w="30" w:type="dxa"/>
          <w:right w:w="30" w:type="dxa"/>
        </w:tblCellMar>
        <w:tblLook w:val="0000"/>
      </w:tblPr>
      <w:tblGrid>
        <w:gridCol w:w="390"/>
        <w:gridCol w:w="4485"/>
        <w:gridCol w:w="5673"/>
        <w:gridCol w:w="142"/>
      </w:tblGrid>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pPr>
              <w:pStyle w:val="afd"/>
              <w:widowControl w:val="0"/>
              <w:spacing w:beforeAutospacing="0" w:after="280" w:afterAutospacing="0"/>
              <w:jc w:val="center"/>
              <w:rPr>
                <w:color w:val="000000"/>
              </w:rPr>
            </w:pPr>
            <w:r w:rsidRPr="000A202D">
              <w:rPr>
                <w:color w:val="000000"/>
              </w:rPr>
              <w:t>N</w:t>
            </w:r>
          </w:p>
        </w:tc>
        <w:tc>
          <w:tcPr>
            <w:tcW w:w="10158" w:type="dxa"/>
            <w:gridSpan w:val="2"/>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pPr>
              <w:pStyle w:val="afd"/>
              <w:widowControl w:val="0"/>
              <w:spacing w:beforeAutospacing="0" w:after="280" w:afterAutospacing="0"/>
              <w:jc w:val="center"/>
              <w:rPr>
                <w:color w:val="000000"/>
              </w:rPr>
            </w:pPr>
            <w:r w:rsidRPr="000A202D">
              <w:rPr>
                <w:b/>
                <w:bCs/>
                <w:color w:val="000000"/>
              </w:rPr>
              <w:t>Розділ I. Загальні положення</w:t>
            </w:r>
          </w:p>
        </w:tc>
      </w:tr>
      <w:tr w:rsidR="00310B17" w:rsidRPr="000A202D" w:rsidTr="005414AF">
        <w:trPr>
          <w:gridAfter w:val="1"/>
          <w:wAfter w:w="142" w:type="dxa"/>
          <w:trHeight w:val="3445"/>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Терміни, які вживаються в тендерній документації</w:t>
            </w:r>
          </w:p>
        </w:tc>
        <w:tc>
          <w:tcPr>
            <w:tcW w:w="5673" w:type="dxa"/>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BD5BEF">
            <w:pPr>
              <w:pStyle w:val="afd"/>
              <w:widowControl w:val="0"/>
              <w:spacing w:beforeAutospacing="0" w:after="280" w:afterAutospacing="0"/>
              <w:ind w:left="100" w:right="177" w:firstLine="180"/>
              <w:jc w:val="both"/>
              <w:rPr>
                <w:color w:val="000000"/>
              </w:rPr>
            </w:pPr>
            <w:r w:rsidRPr="000A202D">
              <w:rPr>
                <w:color w:val="000000"/>
              </w:rPr>
              <w:t>Тендерна документація розроблена на виконання вимог Закону України «Про публічні закупівлі» в</w:t>
            </w:r>
            <w:r w:rsidRPr="000A202D">
              <w:rPr>
                <w:color w:val="000000"/>
                <w:shd w:val="clear" w:color="auto" w:fill="FFFFFF"/>
                <w:lang w:eastAsia="uk-UA"/>
              </w:rPr>
              <w:t xml:space="preserve"> редакції </w:t>
            </w:r>
            <w:r w:rsidRPr="000A202D">
              <w:rPr>
                <w:rStyle w:val="rvts0"/>
                <w:lang w:eastAsia="uk-UA"/>
              </w:rPr>
              <w:t xml:space="preserve">Закону </w:t>
            </w:r>
            <w:hyperlink r:id="rId8" w:tgtFrame="_blank">
              <w:r w:rsidRPr="000A202D">
                <w:rPr>
                  <w:rStyle w:val="rvts0"/>
                  <w:lang w:eastAsia="uk-UA"/>
                </w:rPr>
                <w:t>№ 114-IX від 19.09.2019</w:t>
              </w:r>
            </w:hyperlink>
            <w:r w:rsidRPr="000A202D">
              <w:t xml:space="preserve"> (далі – Закон) зі змінами</w:t>
            </w:r>
            <w:r w:rsidRPr="000A202D">
              <w:rPr>
                <w:sz w:val="22"/>
                <w:szCs w:val="22"/>
              </w:rPr>
              <w:t xml:space="preserve"> та постанови Кабінету Міністрів України «Про затвердження особливостей здійснення публічних закупівель товарів, робіт і послуг для замовників, передбачених Законом України </w:t>
            </w:r>
            <w:proofErr w:type="spellStart"/>
            <w:r w:rsidRPr="000A202D">
              <w:rPr>
                <w:sz w:val="22"/>
                <w:szCs w:val="22"/>
              </w:rPr>
              <w:t>“Про</w:t>
            </w:r>
            <w:proofErr w:type="spellEnd"/>
            <w:r w:rsidRPr="000A202D">
              <w:rPr>
                <w:sz w:val="22"/>
                <w:szCs w:val="22"/>
              </w:rPr>
              <w:t xml:space="preserve"> публічні </w:t>
            </w:r>
            <w:proofErr w:type="spellStart"/>
            <w:r w:rsidRPr="000A202D">
              <w:rPr>
                <w:sz w:val="22"/>
                <w:szCs w:val="22"/>
              </w:rPr>
              <w:t>закупівлі”</w:t>
            </w:r>
            <w:proofErr w:type="spellEnd"/>
            <w:r w:rsidRPr="000A202D">
              <w:rPr>
                <w:sz w:val="22"/>
                <w:szCs w:val="22"/>
              </w:rPr>
              <w:t>, на період дії правового режиму воєнного стану в Україні та протягом 90 днів з дня його припинення або скасування» від 12.10.2022 № 1178 (далі – Особливості)</w:t>
            </w:r>
            <w:r w:rsidRPr="000A202D">
              <w:t xml:space="preserve"> зі змінами. Термі</w:t>
            </w:r>
            <w:r w:rsidRPr="000A202D">
              <w:rPr>
                <w:color w:val="000000"/>
              </w:rPr>
              <w:t>ни, які використовуються в цій тендерній документації, вживаються в значеннях, визначених Законом.</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Інформація про замовника торгів:</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100" w:right="177"/>
              <w:rPr>
                <w:color w:val="000000"/>
              </w:rPr>
            </w:pPr>
            <w:r w:rsidRPr="000A202D">
              <w:rPr>
                <w:color w:val="000000"/>
              </w:rPr>
              <w:t> </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2.1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Повне найменування</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100" w:right="177" w:firstLine="464"/>
              <w:jc w:val="both"/>
              <w:rPr>
                <w:color w:val="000000"/>
              </w:rPr>
            </w:pPr>
            <w:r w:rsidRPr="000A202D">
              <w:rPr>
                <w:color w:val="000000"/>
              </w:rPr>
              <w:t>Акціонерне товариство «Українська залізниця»  (в особі регіональної  філії «Одеська залізниця» акціонерного товариства «Українська залізниця»)</w:t>
            </w:r>
          </w:p>
        </w:tc>
      </w:tr>
      <w:tr w:rsidR="00310B17" w:rsidRPr="000A202D" w:rsidTr="005414AF">
        <w:trPr>
          <w:gridAfter w:val="1"/>
          <w:wAfter w:w="142" w:type="dxa"/>
          <w:trHeight w:val="378"/>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2.2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Місцезнаходження</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100" w:right="177"/>
              <w:jc w:val="both"/>
              <w:rPr>
                <w:color w:val="000000"/>
              </w:rPr>
            </w:pPr>
            <w:r w:rsidRPr="000A202D">
              <w:rPr>
                <w:color w:val="000000"/>
              </w:rPr>
              <w:t>65012, м. Одеса, вул. Пантелеймонівська, 19</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2.3</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pPr>
            <w:r w:rsidRPr="000A202D">
              <w:rPr>
                <w:rStyle w:val="rvts0"/>
              </w:rPr>
              <w:t>П</w:t>
            </w:r>
            <w:r w:rsidRPr="000A202D">
              <w:rPr>
                <w:rStyle w:val="rvts0"/>
                <w:lang w:eastAsia="uk-UA"/>
              </w:rPr>
              <w:t>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5673" w:type="dxa"/>
            <w:tcBorders>
              <w:top w:val="outset" w:sz="6" w:space="0" w:color="000000"/>
              <w:left w:val="outset" w:sz="6" w:space="0" w:color="000000"/>
              <w:bottom w:val="outset" w:sz="6" w:space="0" w:color="000000"/>
              <w:right w:val="outset" w:sz="6" w:space="0" w:color="000000"/>
            </w:tcBorders>
          </w:tcPr>
          <w:p w:rsidR="005414AF" w:rsidRPr="000A202D" w:rsidRDefault="005414AF" w:rsidP="005414AF">
            <w:pPr>
              <w:ind w:left="136" w:right="96"/>
              <w:jc w:val="both"/>
              <w:rPr>
                <w:color w:val="000000" w:themeColor="text1"/>
                <w:u w:val="single"/>
              </w:rPr>
            </w:pPr>
            <w:r w:rsidRPr="000A202D">
              <w:rPr>
                <w:color w:val="000000" w:themeColor="text1"/>
                <w:u w:val="single"/>
              </w:rPr>
              <w:t xml:space="preserve">Контактні особи: </w:t>
            </w:r>
          </w:p>
          <w:p w:rsidR="005414AF" w:rsidRPr="000A202D" w:rsidRDefault="005414AF" w:rsidP="005414AF">
            <w:pPr>
              <w:pStyle w:val="afd"/>
              <w:spacing w:beforeAutospacing="0" w:afterAutospacing="0"/>
              <w:ind w:left="136" w:right="96"/>
              <w:jc w:val="both"/>
              <w:rPr>
                <w:i/>
                <w:color w:val="000000" w:themeColor="text1"/>
                <w:u w:val="single"/>
              </w:rPr>
            </w:pPr>
            <w:r w:rsidRPr="000A202D">
              <w:rPr>
                <w:i/>
                <w:color w:val="000000" w:themeColor="text1"/>
                <w:u w:val="single"/>
              </w:rPr>
              <w:t>з технічних питань:</w:t>
            </w:r>
          </w:p>
          <w:p w:rsidR="005414AF" w:rsidRPr="000A202D" w:rsidRDefault="005414AF" w:rsidP="005414AF">
            <w:pPr>
              <w:pStyle w:val="18"/>
              <w:ind w:left="136" w:right="96"/>
              <w:jc w:val="both"/>
              <w:rPr>
                <w:i/>
                <w:color w:val="000000" w:themeColor="text1"/>
                <w:u w:val="single"/>
              </w:rPr>
            </w:pPr>
            <w:r w:rsidRPr="000A202D">
              <w:rPr>
                <w:color w:val="000000" w:themeColor="text1"/>
              </w:rPr>
              <w:t>- провідний інженер відділу запасних частин служби організації та провед</w:t>
            </w:r>
            <w:r w:rsidR="00AA16D3">
              <w:rPr>
                <w:color w:val="000000" w:themeColor="text1"/>
              </w:rPr>
              <w:t>ення закупівель Світлана СЄРОВА</w:t>
            </w:r>
            <w:r w:rsidRPr="000A202D">
              <w:rPr>
                <w:color w:val="000000" w:themeColor="text1"/>
              </w:rPr>
              <w:t>, м. Одеса, вул. З</w:t>
            </w:r>
            <w:r w:rsidR="00AA16D3">
              <w:rPr>
                <w:color w:val="000000" w:themeColor="text1"/>
              </w:rPr>
              <w:t>аньковецької, 2, (048) 727-27-87</w:t>
            </w:r>
            <w:r w:rsidRPr="000A202D">
              <w:rPr>
                <w:color w:val="000000" w:themeColor="text1"/>
              </w:rPr>
              <w:t>.</w:t>
            </w:r>
          </w:p>
          <w:p w:rsidR="005414AF" w:rsidRPr="000A202D" w:rsidRDefault="005414AF" w:rsidP="005414AF">
            <w:pPr>
              <w:pStyle w:val="18"/>
              <w:ind w:left="136" w:right="96"/>
              <w:jc w:val="both"/>
              <w:rPr>
                <w:color w:val="000000" w:themeColor="text1"/>
              </w:rPr>
            </w:pPr>
            <w:r w:rsidRPr="000A202D">
              <w:rPr>
                <w:color w:val="000000" w:themeColor="text1"/>
              </w:rPr>
              <w:t>- начальник відділу запасних частин служби організації та проведення закупівель Володимир ВОЙТОВ, м. Одеса, вул. Заньковецької, 2, тел. (048) 727–29-01.</w:t>
            </w:r>
          </w:p>
          <w:p w:rsidR="005414AF" w:rsidRPr="000A202D" w:rsidRDefault="005414AF" w:rsidP="005414AF">
            <w:pPr>
              <w:ind w:left="136" w:right="96"/>
              <w:jc w:val="both"/>
              <w:rPr>
                <w:i/>
                <w:color w:val="000000" w:themeColor="text1"/>
              </w:rPr>
            </w:pPr>
            <w:r w:rsidRPr="000A202D">
              <w:rPr>
                <w:i/>
                <w:color w:val="000000" w:themeColor="text1"/>
                <w:u w:val="single"/>
              </w:rPr>
              <w:t>з організаційних питань:</w:t>
            </w:r>
            <w:r w:rsidRPr="000A202D">
              <w:rPr>
                <w:i/>
                <w:color w:val="000000" w:themeColor="text1"/>
              </w:rPr>
              <w:t xml:space="preserve"> </w:t>
            </w:r>
          </w:p>
          <w:p w:rsidR="005414AF" w:rsidRPr="000A202D" w:rsidRDefault="005414AF" w:rsidP="005414AF">
            <w:pPr>
              <w:ind w:left="136" w:right="96"/>
              <w:jc w:val="both"/>
              <w:rPr>
                <w:color w:val="000000" w:themeColor="text1"/>
              </w:rPr>
            </w:pPr>
            <w:r w:rsidRPr="000A202D">
              <w:rPr>
                <w:color w:val="000000" w:themeColor="text1"/>
              </w:rPr>
              <w:t>- інженер І категорії відділу з організації тендерних процедур товарів Марина БИКОВА, м. Одеса, вул. Заньковецької, 2, тел. (048) 727–27–69.</w:t>
            </w:r>
          </w:p>
          <w:p w:rsidR="005414AF" w:rsidRPr="000A202D" w:rsidRDefault="005414AF" w:rsidP="005414AF">
            <w:pPr>
              <w:ind w:left="136" w:right="96"/>
              <w:jc w:val="both"/>
              <w:rPr>
                <w:color w:val="000000" w:themeColor="text1"/>
              </w:rPr>
            </w:pPr>
            <w:r w:rsidRPr="000A202D">
              <w:rPr>
                <w:color w:val="000000" w:themeColor="text1"/>
              </w:rPr>
              <w:t>E-</w:t>
            </w:r>
            <w:proofErr w:type="spellStart"/>
            <w:r w:rsidRPr="000A202D">
              <w:rPr>
                <w:color w:val="000000" w:themeColor="text1"/>
              </w:rPr>
              <w:t>mail</w:t>
            </w:r>
            <w:proofErr w:type="spellEnd"/>
            <w:r w:rsidRPr="000A202D">
              <w:rPr>
                <w:color w:val="000000" w:themeColor="text1"/>
              </w:rPr>
              <w:t xml:space="preserve">: </w:t>
            </w:r>
            <w:hyperlink r:id="rId9" w:history="1">
              <w:r w:rsidRPr="000A202D">
                <w:rPr>
                  <w:rStyle w:val="affa"/>
                  <w:color w:val="000000" w:themeColor="text1"/>
                </w:rPr>
                <w:t>ntvm2@</w:t>
              </w:r>
              <w:proofErr w:type="spellStart"/>
              <w:r w:rsidRPr="000A202D">
                <w:rPr>
                  <w:rStyle w:val="affa"/>
                  <w:color w:val="000000" w:themeColor="text1"/>
                  <w:lang w:val="en-US"/>
                </w:rPr>
                <w:t>odz</w:t>
              </w:r>
              <w:proofErr w:type="spellEnd"/>
              <w:r w:rsidRPr="000A202D">
                <w:rPr>
                  <w:rStyle w:val="affa"/>
                  <w:color w:val="000000" w:themeColor="text1"/>
                </w:rPr>
                <w:t>.</w:t>
              </w:r>
              <w:proofErr w:type="spellStart"/>
              <w:r w:rsidRPr="000A202D">
                <w:rPr>
                  <w:rStyle w:val="affa"/>
                  <w:color w:val="000000" w:themeColor="text1"/>
                  <w:lang w:val="en-US"/>
                </w:rPr>
                <w:t>gov</w:t>
              </w:r>
              <w:r w:rsidRPr="000A202D">
                <w:rPr>
                  <w:rStyle w:val="affa"/>
                  <w:color w:val="000000" w:themeColor="text1"/>
                </w:rPr>
                <w:t>.ua</w:t>
              </w:r>
              <w:proofErr w:type="spellEnd"/>
            </w:hyperlink>
          </w:p>
          <w:p w:rsidR="00310B17" w:rsidRPr="000A202D" w:rsidRDefault="005414AF" w:rsidP="005414AF">
            <w:pPr>
              <w:widowControl w:val="0"/>
              <w:ind w:left="136" w:right="177"/>
              <w:jc w:val="both"/>
              <w:rPr>
                <w:color w:val="000000"/>
              </w:rPr>
            </w:pPr>
            <w:r w:rsidRPr="000A202D">
              <w:rPr>
                <w:color w:val="000000" w:themeColor="text1"/>
              </w:rPr>
              <w:t>-</w:t>
            </w:r>
            <w:r w:rsidRPr="000A202D">
              <w:rPr>
                <w:bCs/>
                <w:color w:val="000000" w:themeColor="text1"/>
              </w:rPr>
              <w:t xml:space="preserve"> провідний інженер відділу з організації тендерних процедур товарів</w:t>
            </w:r>
            <w:r w:rsidRPr="000A202D">
              <w:rPr>
                <w:color w:val="000000" w:themeColor="text1"/>
              </w:rPr>
              <w:t xml:space="preserve"> служби організації та проведення закупівель Наталя СУРДУЛЕНКО </w:t>
            </w:r>
            <w:r w:rsidRPr="000A202D">
              <w:rPr>
                <w:bCs/>
                <w:color w:val="000000" w:themeColor="text1"/>
              </w:rPr>
              <w:t xml:space="preserve">– уповноважена особа регіональної філії «Одеська залізниця» АТ «Укрзалізниця», тел. (048) 727-27-61, </w:t>
            </w:r>
            <w:r w:rsidRPr="000A202D">
              <w:rPr>
                <w:color w:val="000000" w:themeColor="text1"/>
              </w:rPr>
              <w:t>e-</w:t>
            </w:r>
            <w:proofErr w:type="spellStart"/>
            <w:r w:rsidRPr="000A202D">
              <w:rPr>
                <w:color w:val="000000" w:themeColor="text1"/>
              </w:rPr>
              <w:t>mail</w:t>
            </w:r>
            <w:proofErr w:type="spellEnd"/>
            <w:r w:rsidRPr="000A202D">
              <w:rPr>
                <w:color w:val="000000" w:themeColor="text1"/>
              </w:rPr>
              <w:t xml:space="preserve">: </w:t>
            </w:r>
            <w:hyperlink r:id="rId10" w:history="1">
              <w:r w:rsidRPr="000A202D">
                <w:rPr>
                  <w:rStyle w:val="affa"/>
                  <w:color w:val="000000" w:themeColor="text1"/>
                </w:rPr>
                <w:t>ntvm5@odz.gov.ua</w:t>
              </w:r>
            </w:hyperlink>
          </w:p>
        </w:tc>
      </w:tr>
      <w:tr w:rsidR="00310B17" w:rsidRPr="000A202D" w:rsidTr="005414AF">
        <w:trPr>
          <w:gridAfter w:val="1"/>
          <w:wAfter w:w="142" w:type="dxa"/>
          <w:trHeight w:val="258"/>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3</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Процедура закупівлі</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00" w:right="177"/>
              <w:jc w:val="both"/>
              <w:rPr>
                <w:color w:val="000000"/>
              </w:rPr>
            </w:pPr>
            <w:r w:rsidRPr="000A202D">
              <w:t>Відкриті торги</w:t>
            </w:r>
            <w:r w:rsidRPr="000A202D">
              <w:rPr>
                <w:color w:val="000000"/>
              </w:rPr>
              <w:t xml:space="preserve"> </w:t>
            </w:r>
            <w:r w:rsidRPr="000A202D">
              <w:rPr>
                <w:sz w:val="22"/>
                <w:szCs w:val="22"/>
              </w:rPr>
              <w:t>з особливостями</w:t>
            </w:r>
          </w:p>
        </w:tc>
      </w:tr>
      <w:tr w:rsidR="00310B17" w:rsidRPr="000A202D" w:rsidTr="005414AF">
        <w:trPr>
          <w:gridAfter w:val="1"/>
          <w:wAfter w:w="142" w:type="dxa"/>
          <w:trHeight w:val="182"/>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4</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Інформація про предмет закупівлі:</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100" w:right="177"/>
              <w:jc w:val="both"/>
              <w:rPr>
                <w:color w:val="000000"/>
              </w:rPr>
            </w:pPr>
            <w:r w:rsidRPr="000A202D">
              <w:rPr>
                <w:color w:val="000000"/>
              </w:rPr>
              <w:t> </w:t>
            </w:r>
          </w:p>
        </w:tc>
      </w:tr>
      <w:tr w:rsidR="00310B17" w:rsidRPr="000A202D" w:rsidTr="00BD5BEF">
        <w:trPr>
          <w:gridAfter w:val="1"/>
          <w:wAfter w:w="142" w:type="dxa"/>
          <w:trHeight w:val="384"/>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4.1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Назва предмета закупівлі</w:t>
            </w:r>
          </w:p>
        </w:tc>
        <w:tc>
          <w:tcPr>
            <w:tcW w:w="5673" w:type="dxa"/>
            <w:tcBorders>
              <w:top w:val="outset" w:sz="6" w:space="0" w:color="000000"/>
              <w:left w:val="outset" w:sz="6" w:space="0" w:color="000000"/>
              <w:bottom w:val="outset" w:sz="6" w:space="0" w:color="000000"/>
              <w:right w:val="outset" w:sz="6" w:space="0" w:color="000000"/>
            </w:tcBorders>
          </w:tcPr>
          <w:p w:rsidR="000B202F" w:rsidRPr="00D60358" w:rsidRDefault="000B202F" w:rsidP="000B202F">
            <w:pPr>
              <w:jc w:val="center"/>
              <w:rPr>
                <w:b/>
                <w:i/>
                <w:sz w:val="28"/>
                <w:szCs w:val="28"/>
              </w:rPr>
            </w:pPr>
            <w:r w:rsidRPr="00D60358">
              <w:rPr>
                <w:b/>
                <w:bCs/>
                <w:i/>
                <w:sz w:val="28"/>
                <w:szCs w:val="28"/>
              </w:rPr>
              <w:t>З</w:t>
            </w:r>
            <w:r>
              <w:rPr>
                <w:b/>
                <w:bCs/>
                <w:i/>
                <w:sz w:val="28"/>
                <w:szCs w:val="28"/>
              </w:rPr>
              <w:t>апасні частини до електропоїздів (</w:t>
            </w:r>
            <w:proofErr w:type="spellStart"/>
            <w:r w:rsidRPr="002A545D">
              <w:rPr>
                <w:b/>
                <w:bCs/>
                <w:i/>
                <w:iCs/>
                <w:sz w:val="28"/>
                <w:szCs w:val="28"/>
                <w:lang w:val="ru-RU"/>
              </w:rPr>
              <w:t>стрижень</w:t>
            </w:r>
            <w:proofErr w:type="spellEnd"/>
            <w:r w:rsidRPr="002A545D">
              <w:rPr>
                <w:b/>
                <w:bCs/>
                <w:i/>
                <w:iCs/>
                <w:sz w:val="28"/>
                <w:szCs w:val="28"/>
                <w:lang w:val="ru-RU"/>
              </w:rPr>
              <w:t xml:space="preserve">,  </w:t>
            </w:r>
            <w:proofErr w:type="spellStart"/>
            <w:r w:rsidRPr="002A545D">
              <w:rPr>
                <w:b/>
                <w:bCs/>
                <w:i/>
                <w:iCs/>
                <w:sz w:val="28"/>
                <w:szCs w:val="28"/>
                <w:lang w:val="ru-RU"/>
              </w:rPr>
              <w:t>фрикційний</w:t>
            </w:r>
            <w:proofErr w:type="spellEnd"/>
            <w:r w:rsidRPr="002A545D">
              <w:rPr>
                <w:b/>
                <w:bCs/>
                <w:i/>
                <w:iCs/>
                <w:sz w:val="28"/>
                <w:szCs w:val="28"/>
                <w:lang w:val="ru-RU"/>
              </w:rPr>
              <w:t xml:space="preserve"> </w:t>
            </w:r>
            <w:proofErr w:type="spellStart"/>
            <w:r w:rsidRPr="002A545D">
              <w:rPr>
                <w:b/>
                <w:bCs/>
                <w:i/>
                <w:iCs/>
                <w:sz w:val="28"/>
                <w:szCs w:val="28"/>
                <w:lang w:val="ru-RU"/>
              </w:rPr>
              <w:t>гасник</w:t>
            </w:r>
            <w:proofErr w:type="spellEnd"/>
            <w:r w:rsidRPr="00D60358">
              <w:rPr>
                <w:b/>
                <w:bCs/>
                <w:i/>
                <w:sz w:val="28"/>
                <w:szCs w:val="28"/>
              </w:rPr>
              <w:t>)</w:t>
            </w:r>
          </w:p>
          <w:p w:rsidR="00AA791A" w:rsidRDefault="00AA791A" w:rsidP="00AA791A">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pPr>
          </w:p>
          <w:p w:rsidR="00310B17" w:rsidRPr="000A202D" w:rsidRDefault="005414AF" w:rsidP="00BD5BEF">
            <w:pPr>
              <w:widowControl w:val="0"/>
              <w:tabs>
                <w:tab w:val="left" w:pos="2280"/>
              </w:tabs>
              <w:ind w:left="136" w:right="177" w:hanging="57"/>
              <w:jc w:val="both"/>
            </w:pPr>
            <w:r w:rsidRPr="000A202D">
              <w:rPr>
                <w:b/>
                <w:i/>
                <w:iCs/>
                <w:color w:val="000000" w:themeColor="text1"/>
                <w:lang w:val="ru-RU"/>
              </w:rPr>
              <w:t>ДК 021:2015 (</w:t>
            </w:r>
            <w:r w:rsidRPr="000A202D">
              <w:rPr>
                <w:b/>
                <w:i/>
                <w:color w:val="000000" w:themeColor="text1"/>
              </w:rPr>
              <w:t xml:space="preserve">34630000-2 – Частини залізничних або трамвайних локомотивів чи рейкового рухомого складу; обладнання </w:t>
            </w:r>
            <w:proofErr w:type="gramStart"/>
            <w:r w:rsidRPr="000A202D">
              <w:rPr>
                <w:b/>
                <w:i/>
                <w:color w:val="000000" w:themeColor="text1"/>
              </w:rPr>
              <w:t>для</w:t>
            </w:r>
            <w:proofErr w:type="gramEnd"/>
            <w:r w:rsidRPr="000A202D">
              <w:rPr>
                <w:b/>
                <w:i/>
                <w:color w:val="000000" w:themeColor="text1"/>
              </w:rPr>
              <w:t xml:space="preserve"> </w:t>
            </w:r>
            <w:proofErr w:type="gramStart"/>
            <w:r w:rsidRPr="000A202D">
              <w:rPr>
                <w:b/>
                <w:i/>
                <w:color w:val="000000" w:themeColor="text1"/>
              </w:rPr>
              <w:t>контролю</w:t>
            </w:r>
            <w:proofErr w:type="gramEnd"/>
            <w:r w:rsidRPr="000A202D">
              <w:rPr>
                <w:b/>
                <w:i/>
                <w:color w:val="000000" w:themeColor="text1"/>
              </w:rPr>
              <w:t xml:space="preserve"> залізничного руху)</w:t>
            </w:r>
          </w:p>
        </w:tc>
      </w:tr>
      <w:tr w:rsidR="00310B17" w:rsidRPr="000A202D" w:rsidTr="00CE41EC">
        <w:trPr>
          <w:gridAfter w:val="1"/>
          <w:wAfter w:w="142" w:type="dxa"/>
          <w:trHeight w:val="890"/>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4.2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 xml:space="preserve">Опис окремої частини (частин) предмета закупівлі (лота), щодо якої можуть бути подані тендерні пропозиції </w:t>
            </w:r>
          </w:p>
        </w:tc>
        <w:tc>
          <w:tcPr>
            <w:tcW w:w="5673" w:type="dxa"/>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CE41EC">
            <w:pPr>
              <w:widowControl w:val="0"/>
              <w:ind w:left="100" w:right="177"/>
              <w:jc w:val="both"/>
              <w:rPr>
                <w:b/>
                <w:bCs/>
                <w:i/>
                <w:iCs/>
              </w:rPr>
            </w:pPr>
            <w:r w:rsidRPr="000A202D">
              <w:t>Поділ на окремі частини не передбачено</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4.3</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rsidP="00CE41EC">
            <w:pPr>
              <w:pStyle w:val="afd"/>
              <w:widowControl w:val="0"/>
              <w:spacing w:beforeAutospacing="0" w:after="280" w:afterAutospacing="0"/>
              <w:ind w:left="55" w:right="93"/>
              <w:jc w:val="both"/>
            </w:pPr>
            <w:r w:rsidRPr="000A202D">
              <w:t>Місце поставки, кількість товару</w:t>
            </w:r>
          </w:p>
        </w:tc>
        <w:tc>
          <w:tcPr>
            <w:tcW w:w="5673" w:type="dxa"/>
            <w:tcBorders>
              <w:top w:val="outset" w:sz="6" w:space="0" w:color="000000"/>
              <w:left w:val="outset" w:sz="6" w:space="0" w:color="000000"/>
              <w:bottom w:val="outset" w:sz="6" w:space="0" w:color="000000"/>
              <w:right w:val="outset" w:sz="6" w:space="0" w:color="000000"/>
            </w:tcBorders>
          </w:tcPr>
          <w:p w:rsidR="00CE41EC" w:rsidRPr="000A202D" w:rsidRDefault="00CE41EC" w:rsidP="00CE41EC">
            <w:pPr>
              <w:pStyle w:val="afd"/>
              <w:spacing w:beforeAutospacing="0" w:afterAutospacing="0"/>
              <w:ind w:left="72"/>
              <w:jc w:val="both"/>
              <w:rPr>
                <w:color w:val="000000" w:themeColor="text1"/>
                <w:lang w:val="ru-RU"/>
              </w:rPr>
            </w:pPr>
            <w:r w:rsidRPr="000A202D">
              <w:rPr>
                <w:color w:val="000000" w:themeColor="text1"/>
              </w:rPr>
              <w:t>Кількість товару</w:t>
            </w:r>
            <w:r w:rsidR="000B202F">
              <w:rPr>
                <w:color w:val="000000" w:themeColor="text1"/>
              </w:rPr>
              <w:t xml:space="preserve"> 20</w:t>
            </w:r>
            <w:proofErr w:type="spellStart"/>
            <w:r w:rsidRPr="000A202D">
              <w:rPr>
                <w:color w:val="000000" w:themeColor="text1"/>
                <w:lang w:val="ru-RU"/>
              </w:rPr>
              <w:t>шт</w:t>
            </w:r>
            <w:proofErr w:type="spellEnd"/>
          </w:p>
          <w:p w:rsidR="00310B17" w:rsidRPr="000A202D" w:rsidRDefault="00CE41EC" w:rsidP="00CE41EC">
            <w:pPr>
              <w:widowControl w:val="0"/>
              <w:ind w:left="100" w:right="177"/>
              <w:jc w:val="both"/>
              <w:rPr>
                <w:b/>
                <w:bCs/>
                <w:i/>
                <w:iCs/>
              </w:rPr>
            </w:pPr>
            <w:r w:rsidRPr="000A202D">
              <w:rPr>
                <w:color w:val="000000" w:themeColor="text1"/>
              </w:rPr>
              <w:t xml:space="preserve">Місце та умови поставки товару 65098, </w:t>
            </w:r>
            <w:proofErr w:type="spellStart"/>
            <w:r w:rsidRPr="000A202D">
              <w:rPr>
                <w:color w:val="000000" w:themeColor="text1"/>
              </w:rPr>
              <w:t>м.Одеса</w:t>
            </w:r>
            <w:proofErr w:type="spellEnd"/>
            <w:r w:rsidRPr="000A202D">
              <w:rPr>
                <w:color w:val="000000" w:themeColor="text1"/>
              </w:rPr>
              <w:t xml:space="preserve">, </w:t>
            </w:r>
            <w:proofErr w:type="spellStart"/>
            <w:r w:rsidRPr="000A202D">
              <w:rPr>
                <w:color w:val="000000" w:themeColor="text1"/>
              </w:rPr>
              <w:t>вул.Степна</w:t>
            </w:r>
            <w:proofErr w:type="spellEnd"/>
            <w:r w:rsidRPr="000A202D">
              <w:rPr>
                <w:color w:val="000000" w:themeColor="text1"/>
              </w:rPr>
              <w:t xml:space="preserve">, 2) на умовах </w:t>
            </w:r>
            <w:r w:rsidRPr="000A202D">
              <w:rPr>
                <w:color w:val="000000" w:themeColor="text1"/>
                <w:lang w:val="en-US"/>
              </w:rPr>
              <w:t>DD</w:t>
            </w:r>
            <w:r w:rsidRPr="000A202D">
              <w:rPr>
                <w:color w:val="000000" w:themeColor="text1"/>
              </w:rPr>
              <w:t>Р відповідно до «ІНКОТЕРМС» у редакції 2020 року</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4.4</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pPr>
            <w:r w:rsidRPr="000A202D">
              <w:t xml:space="preserve">Строки  поставки товарів </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00" w:right="177"/>
              <w:jc w:val="both"/>
              <w:rPr>
                <w:color w:val="000000"/>
              </w:rPr>
            </w:pPr>
            <w:r w:rsidRPr="000A202D">
              <w:t xml:space="preserve">до 31.12.2023. </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5</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Недискримінація учасників</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00" w:right="177" w:firstLine="396"/>
              <w:jc w:val="both"/>
              <w:rPr>
                <w:color w:val="000000"/>
              </w:rPr>
            </w:pPr>
            <w:r w:rsidRPr="000A202D">
              <w:rPr>
                <w:color w:val="000000"/>
              </w:rPr>
              <w:t>Вітчизняні та іноземні учасники всіх форм власності та організаційно-правових форм беруть участь у процедурах закупівель на рівних умовах.</w:t>
            </w:r>
          </w:p>
        </w:tc>
      </w:tr>
      <w:tr w:rsidR="00310B17" w:rsidRPr="000A202D" w:rsidTr="00BD5BEF">
        <w:trPr>
          <w:gridAfter w:val="1"/>
          <w:wAfter w:w="142" w:type="dxa"/>
          <w:trHeight w:val="425"/>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6</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93"/>
              <w:jc w:val="both"/>
              <w:rPr>
                <w:color w:val="000000"/>
              </w:rPr>
            </w:pPr>
            <w:r w:rsidRPr="000A202D">
              <w:rPr>
                <w:color w:val="000000"/>
              </w:rPr>
              <w:t>Інформація про валюту,             у якій повинно бути розраховано та зазначено ціну тендерної пропозиції</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00" w:right="177" w:firstLine="396"/>
              <w:jc w:val="both"/>
              <w:rPr>
                <w:color w:val="000000"/>
              </w:rPr>
            </w:pPr>
            <w:r w:rsidRPr="000A202D">
              <w:rPr>
                <w:color w:val="000000"/>
              </w:rPr>
              <w:t xml:space="preserve">Валютою тендерної пропозиції є національна валюта України - гривня. </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7</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55"/>
              <w:jc w:val="both"/>
              <w:rPr>
                <w:color w:val="000000"/>
              </w:rPr>
            </w:pPr>
            <w:r w:rsidRPr="000A202D">
              <w:rPr>
                <w:color w:val="000000"/>
              </w:rPr>
              <w:t xml:space="preserve">Інформація  про  мову (мови),  якою  (якими) </w:t>
            </w:r>
          </w:p>
          <w:p w:rsidR="00310B17" w:rsidRPr="000A202D" w:rsidRDefault="00C44EC5">
            <w:pPr>
              <w:pStyle w:val="afd"/>
              <w:widowControl w:val="0"/>
              <w:spacing w:beforeAutospacing="0" w:after="280" w:afterAutospacing="0"/>
              <w:ind w:left="55" w:right="55"/>
              <w:jc w:val="both"/>
              <w:rPr>
                <w:color w:val="000000"/>
              </w:rPr>
            </w:pPr>
            <w:r w:rsidRPr="000A202D">
              <w:rPr>
                <w:color w:val="000000"/>
              </w:rPr>
              <w:t>повинно  бути  складено тендерні пропозиції</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right="177" w:firstLine="493"/>
              <w:jc w:val="both"/>
            </w:pPr>
            <w:r w:rsidRPr="000A202D">
              <w:t>Мова тендерної пропозиції – українська.</w:t>
            </w:r>
          </w:p>
          <w:p w:rsidR="00310B17" w:rsidRPr="000A202D" w:rsidRDefault="00C44EC5" w:rsidP="00BD5BEF">
            <w:pPr>
              <w:widowControl w:val="0"/>
              <w:ind w:right="177" w:firstLine="493"/>
              <w:jc w:val="both"/>
            </w:pPr>
            <w:r w:rsidRPr="000A202D">
              <w:t xml:space="preserve">Усі документи тендерної пропозиції, які готуються безпосередньо учасником повинні бути складені українською мовою. </w:t>
            </w:r>
          </w:p>
          <w:p w:rsidR="00310B17" w:rsidRPr="000A202D" w:rsidRDefault="00C44EC5" w:rsidP="00BD5BEF">
            <w:pPr>
              <w:widowControl w:val="0"/>
              <w:ind w:right="177" w:firstLine="493"/>
              <w:jc w:val="both"/>
            </w:pPr>
            <w:r w:rsidRPr="000A202D">
              <w:t xml:space="preserve">У разі, якщо документ або інформація, надання яких передбачено цією тендерною документацією, складені іншою мовою, ніж передбачено умовами цієї тендерної документації, у складі тендерної пропозиції надається документ мовою оригіналу з обов’язковим перекладом українською мовою. </w:t>
            </w:r>
          </w:p>
          <w:p w:rsidR="00310B17" w:rsidRPr="000A202D" w:rsidRDefault="00C44EC5" w:rsidP="00BD5BEF">
            <w:pPr>
              <w:widowControl w:val="0"/>
              <w:ind w:right="177" w:firstLine="493"/>
              <w:jc w:val="both"/>
            </w:pPr>
            <w:r w:rsidRPr="000A202D">
              <w:t>Переклад повинен бути посвідчений підписом перекладача та печаткою (у разі її використання) учасника торгів.</w:t>
            </w:r>
          </w:p>
          <w:p w:rsidR="00310B17" w:rsidRPr="000A202D" w:rsidRDefault="00C44EC5" w:rsidP="00BD5BEF">
            <w:pPr>
              <w:pStyle w:val="afd"/>
              <w:widowControl w:val="0"/>
              <w:spacing w:beforeAutospacing="0" w:after="280" w:afterAutospacing="0"/>
              <w:ind w:left="100" w:right="177" w:firstLine="493"/>
              <w:jc w:val="both"/>
              <w:rPr>
                <w:color w:val="FF0000"/>
              </w:rPr>
            </w:pPr>
            <w:r w:rsidRPr="000A202D">
              <w:t>Як виняток, не потребує обов’язкового  перекладу українською мовою копія кресленика на продукцію, затвердженого в попередні роки.</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widowControl w:val="0"/>
              <w:spacing w:before="150" w:after="150"/>
              <w:jc w:val="center"/>
            </w:pPr>
            <w:r w:rsidRPr="000A202D">
              <w:rPr>
                <w:sz w:val="22"/>
                <w:szCs w:val="22"/>
              </w:rPr>
              <w:t>8</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widowControl w:val="0"/>
              <w:spacing w:before="150" w:after="150"/>
              <w:ind w:right="102" w:firstLine="304"/>
              <w:jc w:val="both"/>
            </w:pPr>
            <w:r w:rsidRPr="000A202D">
              <w:rPr>
                <w:sz w:val="22"/>
                <w:szCs w:val="22"/>
              </w:rPr>
              <w:t>Інформація про прийняття чи неприйняття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right="177" w:firstLine="493"/>
              <w:jc w:val="both"/>
            </w:pPr>
            <w:r w:rsidRPr="000A202D">
              <w:t>Замовник не приймає до розгляду тендерні пропозиції, ціни яких є вищими ніж очікувана вартість предмета, визначена замовником в оголошенні про проведення відкритих торгів.</w:t>
            </w:r>
          </w:p>
          <w:p w:rsidR="00310B17" w:rsidRPr="000A202D" w:rsidRDefault="00310B17" w:rsidP="00BD5BEF">
            <w:pPr>
              <w:widowControl w:val="0"/>
              <w:spacing w:before="150" w:after="150"/>
              <w:ind w:right="177"/>
              <w:jc w:val="both"/>
            </w:pPr>
          </w:p>
        </w:tc>
      </w:tr>
      <w:tr w:rsidR="00310B17" w:rsidRPr="000A202D" w:rsidTr="00BD5BEF">
        <w:trPr>
          <w:gridAfter w:val="1"/>
          <w:wAfter w:w="142" w:type="dxa"/>
          <w:trHeight w:val="172"/>
        </w:trPr>
        <w:tc>
          <w:tcPr>
            <w:tcW w:w="10548" w:type="dxa"/>
            <w:gridSpan w:val="3"/>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BD5BEF">
            <w:pPr>
              <w:pStyle w:val="afd"/>
              <w:widowControl w:val="0"/>
              <w:spacing w:beforeAutospacing="0" w:after="280" w:afterAutospacing="0"/>
              <w:ind w:right="177"/>
              <w:jc w:val="center"/>
              <w:rPr>
                <w:b/>
                <w:bCs/>
                <w:color w:val="000000"/>
              </w:rPr>
            </w:pPr>
            <w:r w:rsidRPr="000A202D">
              <w:rPr>
                <w:b/>
                <w:bCs/>
                <w:color w:val="000000"/>
              </w:rPr>
              <w:t>Розділ II.    Порядок внесення змін та надання роз'яснень до тендерної документації</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96" w:right="55"/>
              <w:jc w:val="both"/>
              <w:rPr>
                <w:color w:val="000000"/>
              </w:rPr>
            </w:pPr>
            <w:r w:rsidRPr="000A202D">
              <w:rPr>
                <w:color w:val="000000"/>
              </w:rPr>
              <w:t xml:space="preserve">Процедура надання роз’яснень щодо тендерної документації </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right="177" w:firstLine="635"/>
              <w:jc w:val="both"/>
            </w:pPr>
            <w:r w:rsidRPr="000A202D">
              <w:t xml:space="preserve">Фізична/юридична особа має право не пізніше ніж за три дні до закінчення строку подання тендерної пропозиції звернутися через електронну </w:t>
            </w:r>
            <w:r w:rsidRPr="000A202D">
              <w:lastRenderedPageBreak/>
              <w:t>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Усі звернення за роз’ясненнями та звернення щодо усунення порушення автоматично оприлюднюються в електронній системі закупівель без ідентифікації особи, яка звернулася до замовника. Замовник повинен протягом трьох днів з дати їх оприлюднення надати роз’яснення на звернення шляхом оприлюднення його в електронній системі закупівель.</w:t>
            </w:r>
          </w:p>
          <w:p w:rsidR="00310B17" w:rsidRPr="000A202D" w:rsidRDefault="00C44EC5" w:rsidP="00BD5BEF">
            <w:pPr>
              <w:widowControl w:val="0"/>
              <w:ind w:right="177" w:firstLine="635"/>
              <w:jc w:val="both"/>
            </w:pPr>
            <w:r w:rsidRPr="000A202D">
              <w:t>У разі несвоєчасного надання замовником роз’яснень щодо змісту тендерної документації електронна система закупівель автоматично зупиняє перебіг відкритих торгів.</w:t>
            </w:r>
          </w:p>
          <w:p w:rsidR="00310B17" w:rsidRPr="000A202D" w:rsidRDefault="00C44EC5" w:rsidP="00BD5BEF">
            <w:pPr>
              <w:pStyle w:val="afd"/>
              <w:widowControl w:val="0"/>
              <w:spacing w:beforeAutospacing="0" w:after="280" w:afterAutospacing="0"/>
              <w:ind w:left="139" w:right="177" w:firstLine="635"/>
              <w:jc w:val="both"/>
              <w:rPr>
                <w:color w:val="000000"/>
              </w:rPr>
            </w:pPr>
            <w:r w:rsidRPr="000A202D">
              <w:t>Для поновлення перебігу відкритих торгів замовник повинен розмістити роз’яснення щодо змісту тендерної документації в електронній системі закупівель з одночасним продовженням строку подання тендерних пропозицій не менш як на чотири дні.</w:t>
            </w:r>
          </w:p>
        </w:tc>
      </w:tr>
      <w:tr w:rsidR="00310B17" w:rsidRPr="000A202D" w:rsidTr="00BD5BEF">
        <w:trPr>
          <w:gridAfter w:val="1"/>
          <w:wAfter w:w="142" w:type="dxa"/>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96" w:right="55"/>
              <w:jc w:val="both"/>
              <w:rPr>
                <w:color w:val="000000"/>
              </w:rPr>
            </w:pPr>
            <w:r w:rsidRPr="000A202D">
              <w:rPr>
                <w:color w:val="000000"/>
              </w:rPr>
              <w:t>Унесення змін до тендерної документації</w:t>
            </w:r>
          </w:p>
        </w:tc>
        <w:tc>
          <w:tcPr>
            <w:tcW w:w="5673" w:type="dxa"/>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spacing w:before="150" w:after="150"/>
              <w:ind w:right="177" w:firstLine="493"/>
              <w:jc w:val="both"/>
            </w:pPr>
            <w:r w:rsidRPr="000A202D">
              <w:rPr>
                <w:lang w:eastAsia="uk-UA"/>
              </w:rPr>
              <w:t xml:space="preserve"> </w:t>
            </w:r>
            <w:r w:rsidRPr="000A202D">
              <w:t>Замовник має право з власної ініціативи або у разі усунення порушень вимог законодавства у сфері публічних закупівель, викладених у висновку органу державного фінансового контролю відповідно до статті 8 Закону, або за результатами звернень, або на підставі рішення органу оскарження внести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закупівель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rsidR="00310B17" w:rsidRPr="000A202D" w:rsidRDefault="00C44EC5" w:rsidP="00BD5BEF">
            <w:pPr>
              <w:pStyle w:val="rvps2"/>
              <w:widowControl w:val="0"/>
              <w:shd w:val="clear" w:color="auto" w:fill="FFFFFF"/>
              <w:spacing w:beforeAutospacing="0" w:after="150" w:afterAutospacing="0"/>
              <w:ind w:right="177" w:firstLine="493"/>
              <w:jc w:val="both"/>
            </w:pPr>
            <w:r w:rsidRPr="000A202D">
              <w:rPr>
                <w:lang w:val="uk-UA"/>
              </w:rPr>
              <w:t xml:space="preserve">Зміни, що вносяться замовником до тендерної документації, розміщуються та відображаються в електронній системі закупівель у вигляді нової редакції тендерної документації додатково до початкової редакції тендерної документації. </w:t>
            </w:r>
            <w:proofErr w:type="spellStart"/>
            <w:r w:rsidRPr="000A202D">
              <w:t>Замовник</w:t>
            </w:r>
            <w:proofErr w:type="spellEnd"/>
            <w:r w:rsidRPr="000A202D">
              <w:t xml:space="preserve"> разом </w:t>
            </w:r>
            <w:proofErr w:type="spellStart"/>
            <w:r w:rsidRPr="000A202D">
              <w:t>із</w:t>
            </w:r>
            <w:proofErr w:type="spellEnd"/>
            <w:r w:rsidRPr="000A202D">
              <w:t xml:space="preserve"> </w:t>
            </w:r>
            <w:proofErr w:type="spellStart"/>
            <w:r w:rsidRPr="000A202D">
              <w:t>змінами</w:t>
            </w:r>
            <w:proofErr w:type="spellEnd"/>
            <w:r w:rsidRPr="000A202D">
              <w:t xml:space="preserve"> до тендерної </w:t>
            </w:r>
            <w:proofErr w:type="spellStart"/>
            <w:r w:rsidRPr="000A202D">
              <w:t>документації</w:t>
            </w:r>
            <w:proofErr w:type="spellEnd"/>
            <w:r w:rsidRPr="000A202D">
              <w:t xml:space="preserve"> в </w:t>
            </w:r>
            <w:proofErr w:type="spellStart"/>
            <w:r w:rsidRPr="000A202D">
              <w:t>окремому</w:t>
            </w:r>
            <w:proofErr w:type="spellEnd"/>
            <w:r w:rsidRPr="000A202D">
              <w:t xml:space="preserve"> </w:t>
            </w:r>
            <w:proofErr w:type="spellStart"/>
            <w:r w:rsidRPr="000A202D">
              <w:t>документі</w:t>
            </w:r>
            <w:proofErr w:type="spellEnd"/>
            <w:r w:rsidRPr="000A202D">
              <w:t xml:space="preserve"> </w:t>
            </w:r>
            <w:proofErr w:type="spellStart"/>
            <w:r w:rsidRPr="000A202D">
              <w:t>оприлюднює</w:t>
            </w:r>
            <w:proofErr w:type="spellEnd"/>
            <w:r w:rsidRPr="000A202D">
              <w:t xml:space="preserve"> </w:t>
            </w:r>
            <w:proofErr w:type="spellStart"/>
            <w:r w:rsidRPr="000A202D">
              <w:t>перелік</w:t>
            </w:r>
            <w:proofErr w:type="spellEnd"/>
            <w:r w:rsidRPr="000A202D">
              <w:t xml:space="preserve"> </w:t>
            </w:r>
            <w:proofErr w:type="spellStart"/>
            <w:r w:rsidRPr="000A202D">
              <w:t>змін</w:t>
            </w:r>
            <w:proofErr w:type="spellEnd"/>
            <w:r w:rsidRPr="000A202D">
              <w:t xml:space="preserve">, </w:t>
            </w:r>
            <w:proofErr w:type="spellStart"/>
            <w:r w:rsidRPr="000A202D">
              <w:t>що</w:t>
            </w:r>
            <w:proofErr w:type="spellEnd"/>
            <w:r w:rsidRPr="000A202D">
              <w:t xml:space="preserve"> </w:t>
            </w:r>
            <w:proofErr w:type="spellStart"/>
            <w:r w:rsidRPr="000A202D">
              <w:t>вносяться</w:t>
            </w:r>
            <w:proofErr w:type="spellEnd"/>
            <w:r w:rsidRPr="000A202D">
              <w:t xml:space="preserve">. </w:t>
            </w:r>
            <w:proofErr w:type="spellStart"/>
            <w:r w:rsidRPr="000A202D">
              <w:t>Зміни</w:t>
            </w:r>
            <w:proofErr w:type="spellEnd"/>
            <w:r w:rsidRPr="000A202D">
              <w:t xml:space="preserve"> до тендерної </w:t>
            </w:r>
            <w:proofErr w:type="spellStart"/>
            <w:r w:rsidRPr="000A202D">
              <w:t>документації</w:t>
            </w:r>
            <w:proofErr w:type="spellEnd"/>
            <w:r w:rsidRPr="000A202D">
              <w:t xml:space="preserve"> у </w:t>
            </w:r>
            <w:proofErr w:type="spellStart"/>
            <w:r w:rsidRPr="000A202D">
              <w:t>машинозчитувальному</w:t>
            </w:r>
            <w:proofErr w:type="spellEnd"/>
            <w:r w:rsidRPr="000A202D">
              <w:t xml:space="preserve"> </w:t>
            </w:r>
            <w:proofErr w:type="spellStart"/>
            <w:r w:rsidRPr="000A202D">
              <w:t>форматі</w:t>
            </w:r>
            <w:proofErr w:type="spellEnd"/>
            <w:r w:rsidRPr="000A202D">
              <w:t xml:space="preserve"> </w:t>
            </w:r>
            <w:proofErr w:type="spellStart"/>
            <w:r w:rsidRPr="000A202D">
              <w:t>розміщуються</w:t>
            </w:r>
            <w:proofErr w:type="spellEnd"/>
            <w:r w:rsidRPr="000A202D">
              <w:t xml:space="preserve"> в </w:t>
            </w:r>
            <w:proofErr w:type="spellStart"/>
            <w:r w:rsidRPr="000A202D">
              <w:t>електронній</w:t>
            </w:r>
            <w:proofErr w:type="spellEnd"/>
            <w:r w:rsidRPr="000A202D">
              <w:t xml:space="preserve"> </w:t>
            </w:r>
            <w:proofErr w:type="spellStart"/>
            <w:r w:rsidRPr="000A202D">
              <w:t>системі</w:t>
            </w:r>
            <w:proofErr w:type="spellEnd"/>
            <w:r w:rsidRPr="000A202D">
              <w:t xml:space="preserve"> </w:t>
            </w:r>
            <w:proofErr w:type="spellStart"/>
            <w:r w:rsidRPr="000A202D">
              <w:t>закупівель</w:t>
            </w:r>
            <w:proofErr w:type="spellEnd"/>
            <w:r w:rsidRPr="000A202D">
              <w:t xml:space="preserve"> </w:t>
            </w:r>
            <w:proofErr w:type="spellStart"/>
            <w:r w:rsidRPr="000A202D">
              <w:t>протягом</w:t>
            </w:r>
            <w:proofErr w:type="spellEnd"/>
            <w:r w:rsidRPr="000A202D">
              <w:t xml:space="preserve"> одного дня </w:t>
            </w:r>
            <w:proofErr w:type="spellStart"/>
            <w:r w:rsidRPr="000A202D">
              <w:t>з</w:t>
            </w:r>
            <w:proofErr w:type="spellEnd"/>
            <w:r w:rsidRPr="000A202D">
              <w:t xml:space="preserve"> </w:t>
            </w:r>
            <w:proofErr w:type="spellStart"/>
            <w:r w:rsidRPr="000A202D">
              <w:t>дати</w:t>
            </w:r>
            <w:proofErr w:type="spellEnd"/>
            <w:r w:rsidRPr="000A202D">
              <w:t xml:space="preserve"> </w:t>
            </w:r>
            <w:proofErr w:type="spellStart"/>
            <w:r w:rsidRPr="000A202D">
              <w:t>прийняття</w:t>
            </w:r>
            <w:proofErr w:type="spellEnd"/>
            <w:r w:rsidRPr="000A202D">
              <w:t xml:space="preserve"> </w:t>
            </w:r>
            <w:proofErr w:type="spellStart"/>
            <w:proofErr w:type="gramStart"/>
            <w:r w:rsidRPr="000A202D">
              <w:t>р</w:t>
            </w:r>
            <w:proofErr w:type="gramEnd"/>
            <w:r w:rsidRPr="000A202D">
              <w:t>ішення</w:t>
            </w:r>
            <w:proofErr w:type="spellEnd"/>
            <w:r w:rsidRPr="000A202D">
              <w:t xml:space="preserve"> про </w:t>
            </w:r>
            <w:proofErr w:type="spellStart"/>
            <w:r w:rsidRPr="000A202D">
              <w:t>їх</w:t>
            </w:r>
            <w:proofErr w:type="spellEnd"/>
            <w:r w:rsidRPr="000A202D">
              <w:t xml:space="preserve"> </w:t>
            </w:r>
            <w:proofErr w:type="spellStart"/>
            <w:r w:rsidRPr="000A202D">
              <w:t>внесення</w:t>
            </w:r>
            <w:proofErr w:type="spellEnd"/>
            <w:r w:rsidRPr="000A202D">
              <w:t>.</w:t>
            </w:r>
          </w:p>
        </w:tc>
      </w:tr>
      <w:tr w:rsidR="00310B17" w:rsidRPr="000A202D" w:rsidTr="00BD5BEF">
        <w:trPr>
          <w:gridAfter w:val="1"/>
          <w:wAfter w:w="142" w:type="dxa"/>
          <w:trHeight w:val="190"/>
        </w:trPr>
        <w:tc>
          <w:tcPr>
            <w:tcW w:w="10548" w:type="dxa"/>
            <w:gridSpan w:val="3"/>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pPr>
              <w:pStyle w:val="afd"/>
              <w:widowControl w:val="0"/>
              <w:spacing w:beforeAutospacing="0" w:after="280" w:afterAutospacing="0"/>
              <w:jc w:val="center"/>
              <w:rPr>
                <w:b/>
                <w:bCs/>
              </w:rPr>
            </w:pPr>
            <w:r w:rsidRPr="000A202D">
              <w:rPr>
                <w:b/>
                <w:bCs/>
              </w:rPr>
              <w:t>Розділ III.      Інструкція з підготовки тендерної пропозиції</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96" w:right="55"/>
              <w:jc w:val="both"/>
              <w:rPr>
                <w:color w:val="000000"/>
              </w:rPr>
            </w:pPr>
            <w:r w:rsidRPr="000A202D">
              <w:rPr>
                <w:color w:val="000000"/>
              </w:rPr>
              <w:t>Зміст і спосіб подання тендерної пропозиції.</w:t>
            </w:r>
          </w:p>
          <w:p w:rsidR="00310B17" w:rsidRPr="000A202D" w:rsidRDefault="00C44EC5">
            <w:pPr>
              <w:pStyle w:val="afd"/>
              <w:widowControl w:val="0"/>
              <w:spacing w:beforeAutospacing="0" w:after="280" w:afterAutospacing="0"/>
              <w:ind w:left="96" w:right="55"/>
              <w:jc w:val="both"/>
              <w:rPr>
                <w:color w:val="000000"/>
              </w:rPr>
            </w:pPr>
            <w:r w:rsidRPr="000A202D">
              <w:rPr>
                <w:rStyle w:val="rvts0"/>
              </w:rPr>
              <w:t>О</w:t>
            </w:r>
            <w:r w:rsidRPr="000A202D">
              <w:rPr>
                <w:rStyle w:val="rvts0"/>
                <w:lang w:eastAsia="uk-UA"/>
              </w:rPr>
              <w:t>пис та приклади формальних (несуттєвих) помилок, допущення яких учасниками не призведе до відхилення їх тендерних пропозицій</w:t>
            </w:r>
            <w:r w:rsidRPr="000A202D">
              <w:rPr>
                <w:rStyle w:val="rvts0"/>
                <w:color w:val="FF0000"/>
                <w:lang w:eastAsia="uk-UA"/>
              </w:rPr>
              <w:t>.</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39" w:right="97" w:firstLine="425"/>
              <w:jc w:val="both"/>
            </w:pPr>
            <w:r w:rsidRPr="000A202D">
              <w:t>Тендерна пропозиція подається в електронному                 вигляді шляхом заповнення електронних форм з окремими полями, у яких зазначається інформація про ціну, інші критерії оцінки (у разі їх установлення Замовником),</w:t>
            </w:r>
            <w:r w:rsidRPr="000A202D">
              <w:rPr>
                <w:lang w:eastAsia="uk-UA"/>
              </w:rPr>
              <w:t xml:space="preserve"> інформація від учасника процедури закупівлі про його відповідність кваліфікаційним (кваліфікаційному) критеріям, наявність/відсутність підстав, </w:t>
            </w:r>
            <w:r w:rsidR="00640729" w:rsidRPr="000A202D">
              <w:t>визначених</w:t>
            </w:r>
            <w:r w:rsidR="00640729" w:rsidRPr="000A202D">
              <w:rPr>
                <w:sz w:val="28"/>
                <w:szCs w:val="28"/>
              </w:rPr>
              <w:t xml:space="preserve"> </w:t>
            </w:r>
            <w:r w:rsidR="00640729" w:rsidRPr="000A202D">
              <w:t>пунктом 44  Особливостей</w:t>
            </w:r>
            <w:r w:rsidRPr="000A202D">
              <w:rPr>
                <w:lang w:eastAsia="uk-UA"/>
              </w:rPr>
              <w:t xml:space="preserve"> і в тендерній документації,</w:t>
            </w:r>
            <w:r w:rsidRPr="000A202D">
              <w:t xml:space="preserve"> та завантаження файлів з:</w:t>
            </w:r>
          </w:p>
          <w:p w:rsidR="00310B17" w:rsidRPr="000A202D" w:rsidRDefault="00C44EC5" w:rsidP="00BD5BEF">
            <w:pPr>
              <w:pStyle w:val="afd"/>
              <w:widowControl w:val="0"/>
              <w:numPr>
                <w:ilvl w:val="0"/>
                <w:numId w:val="1"/>
              </w:numPr>
              <w:spacing w:beforeAutospacing="0" w:afterAutospacing="0"/>
              <w:ind w:left="91" w:right="97" w:firstLine="0"/>
              <w:jc w:val="both"/>
            </w:pPr>
            <w:r w:rsidRPr="000A202D">
              <w:t>інформацією,</w:t>
            </w:r>
            <w:r w:rsidRPr="000A202D">
              <w:rPr>
                <w:lang w:eastAsia="uk-UA"/>
              </w:rPr>
              <w:t xml:space="preserve"> для внесення до договору про закупівлю, </w:t>
            </w:r>
            <w:r w:rsidRPr="000A202D">
              <w:t xml:space="preserve">«Дані про товар», складену і заповнену згідно з  </w:t>
            </w:r>
            <w:r w:rsidRPr="000A202D">
              <w:rPr>
                <w:b/>
                <w:bCs/>
                <w:shd w:val="clear" w:color="auto" w:fill="FFE599"/>
              </w:rPr>
              <w:t>Таблицею 1</w:t>
            </w:r>
            <w:r w:rsidRPr="000A202D">
              <w:t xml:space="preserve"> до Тендерної документації</w:t>
            </w:r>
            <w:r w:rsidRPr="000A202D">
              <w:rPr>
                <w:lang w:eastAsia="uk-UA"/>
              </w:rPr>
              <w:t>;</w:t>
            </w:r>
          </w:p>
          <w:p w:rsidR="00310B17" w:rsidRPr="000A202D" w:rsidRDefault="00C44EC5" w:rsidP="00BD5BEF">
            <w:pPr>
              <w:pStyle w:val="afd"/>
              <w:widowControl w:val="0"/>
              <w:numPr>
                <w:ilvl w:val="0"/>
                <w:numId w:val="1"/>
              </w:numPr>
              <w:spacing w:beforeAutospacing="0" w:afterAutospacing="0"/>
              <w:ind w:left="91" w:right="97" w:firstLine="0"/>
              <w:jc w:val="both"/>
            </w:pPr>
            <w:r w:rsidRPr="000A202D">
              <w:t xml:space="preserve">інформацією, про порівняння </w:t>
            </w:r>
            <w:r w:rsidRPr="000A202D">
              <w:rPr>
                <w:lang w:eastAsia="uk-UA"/>
              </w:rPr>
              <w:t xml:space="preserve">технічних та якісних характеристик предмета закупівлі, згідно з </w:t>
            </w:r>
            <w:r w:rsidRPr="000A202D">
              <w:rPr>
                <w:b/>
                <w:bCs/>
                <w:shd w:val="clear" w:color="auto" w:fill="FFE599"/>
              </w:rPr>
              <w:t>Таблицею 2</w:t>
            </w:r>
            <w:r w:rsidRPr="000A202D">
              <w:t xml:space="preserve"> до Тендерної документації;</w:t>
            </w:r>
          </w:p>
          <w:p w:rsidR="00310B17" w:rsidRPr="000A202D" w:rsidRDefault="00C44EC5" w:rsidP="00BD5BEF">
            <w:pPr>
              <w:pStyle w:val="afd"/>
              <w:widowControl w:val="0"/>
              <w:numPr>
                <w:ilvl w:val="0"/>
                <w:numId w:val="1"/>
              </w:numPr>
              <w:spacing w:beforeAutospacing="0" w:afterAutospacing="0"/>
              <w:ind w:left="91" w:right="97" w:firstLine="0"/>
              <w:jc w:val="both"/>
            </w:pPr>
            <w:r w:rsidRPr="000A202D">
              <w:t>документами, що підтверджують відповідність предмета закупівлі вимогам технічної специфікації та іншим вимогам</w:t>
            </w:r>
            <w:r w:rsidRPr="000A202D">
              <w:rPr>
                <w:lang w:eastAsia="uk-UA"/>
              </w:rPr>
              <w:t xml:space="preserve"> згідно з </w:t>
            </w:r>
            <w:r w:rsidRPr="000A202D">
              <w:rPr>
                <w:b/>
                <w:bCs/>
                <w:shd w:val="clear" w:color="auto" w:fill="FFE599"/>
              </w:rPr>
              <w:t>Додатком №1</w:t>
            </w:r>
            <w:r w:rsidRPr="000A202D">
              <w:t xml:space="preserve"> до Тендерної документації;;</w:t>
            </w:r>
          </w:p>
          <w:p w:rsidR="00310B17" w:rsidRPr="000A202D" w:rsidRDefault="00C44EC5" w:rsidP="00BD5BEF">
            <w:pPr>
              <w:pStyle w:val="afd"/>
              <w:widowControl w:val="0"/>
              <w:numPr>
                <w:ilvl w:val="0"/>
                <w:numId w:val="1"/>
              </w:numPr>
              <w:spacing w:beforeAutospacing="0" w:afterAutospacing="0"/>
              <w:ind w:left="139" w:right="97" w:firstLine="0"/>
              <w:jc w:val="both"/>
            </w:pPr>
            <w:r w:rsidRPr="000A202D">
              <w:t xml:space="preserve">ціновою пропозицією згідно </w:t>
            </w:r>
            <w:r w:rsidRPr="000A202D">
              <w:rPr>
                <w:lang w:eastAsia="uk-UA"/>
              </w:rPr>
              <w:t xml:space="preserve">з </w:t>
            </w:r>
            <w:r w:rsidRPr="000A202D">
              <w:rPr>
                <w:b/>
                <w:bCs/>
                <w:shd w:val="clear" w:color="auto" w:fill="FFE599"/>
              </w:rPr>
              <w:t xml:space="preserve">Додатком№2 </w:t>
            </w:r>
            <w:r w:rsidRPr="000A202D">
              <w:t xml:space="preserve">до Тендерної документації (подається переможцем);  </w:t>
            </w:r>
          </w:p>
          <w:p w:rsidR="00667372" w:rsidRPr="000A202D" w:rsidRDefault="00C44EC5" w:rsidP="00BD5BEF">
            <w:pPr>
              <w:pStyle w:val="afd"/>
              <w:numPr>
                <w:ilvl w:val="0"/>
                <w:numId w:val="11"/>
              </w:numPr>
              <w:suppressAutoHyphens w:val="0"/>
              <w:spacing w:beforeAutospacing="0" w:afterAutospacing="0"/>
              <w:ind w:left="139" w:right="97" w:firstLine="0"/>
              <w:jc w:val="both"/>
              <w:rPr>
                <w:color w:val="FF0000"/>
              </w:rPr>
            </w:pPr>
            <w:r w:rsidRPr="000A202D">
              <w:t>інформацією та документами щодо відповідн</w:t>
            </w:r>
            <w:r w:rsidRPr="000A202D">
              <w:t>о</w:t>
            </w:r>
            <w:r w:rsidRPr="000A202D">
              <w:t xml:space="preserve">сті учасника вимогам, </w:t>
            </w:r>
            <w:r w:rsidR="00640729" w:rsidRPr="000A202D">
              <w:t>визначених</w:t>
            </w:r>
            <w:r w:rsidR="00640729" w:rsidRPr="000A202D">
              <w:rPr>
                <w:sz w:val="28"/>
                <w:szCs w:val="28"/>
              </w:rPr>
              <w:t xml:space="preserve"> </w:t>
            </w:r>
            <w:r w:rsidR="00640729" w:rsidRPr="000A202D">
              <w:t>пунктом 44  Осо</w:t>
            </w:r>
            <w:r w:rsidR="00640729" w:rsidRPr="000A202D">
              <w:t>б</w:t>
            </w:r>
            <w:r w:rsidR="00640729" w:rsidRPr="000A202D">
              <w:t>ливостей</w:t>
            </w:r>
            <w:r w:rsidRPr="000A202D">
              <w:t xml:space="preserve"> згідно з  </w:t>
            </w:r>
            <w:r w:rsidRPr="000A202D">
              <w:rPr>
                <w:b/>
                <w:bCs/>
                <w:shd w:val="clear" w:color="auto" w:fill="FFE599"/>
              </w:rPr>
              <w:t xml:space="preserve">Додатком №3 </w:t>
            </w:r>
            <w:r w:rsidRPr="000A202D">
              <w:t>до Тендерної док</w:t>
            </w:r>
            <w:r w:rsidRPr="000A202D">
              <w:t>у</w:t>
            </w:r>
            <w:r w:rsidRPr="000A202D">
              <w:t>ментації;</w:t>
            </w:r>
            <w:r w:rsidR="00667372" w:rsidRPr="000A202D">
              <w:rPr>
                <w:color w:val="FF0000"/>
              </w:rPr>
              <w:t xml:space="preserve"> </w:t>
            </w:r>
          </w:p>
          <w:p w:rsidR="00310B17" w:rsidRPr="000A202D" w:rsidRDefault="00C44EC5" w:rsidP="00BD5BEF">
            <w:pPr>
              <w:pStyle w:val="afd"/>
              <w:widowControl w:val="0"/>
              <w:numPr>
                <w:ilvl w:val="0"/>
                <w:numId w:val="1"/>
              </w:numPr>
              <w:spacing w:beforeAutospacing="0" w:afterAutospacing="0"/>
              <w:ind w:left="139" w:right="97" w:firstLine="0"/>
              <w:jc w:val="both"/>
            </w:pPr>
            <w:r w:rsidRPr="000A202D">
              <w:t xml:space="preserve">з іншою інформацією і документами, визначеними </w:t>
            </w:r>
            <w:r w:rsidRPr="000A202D">
              <w:rPr>
                <w:b/>
                <w:bCs/>
                <w:shd w:val="clear" w:color="auto" w:fill="FFE599"/>
              </w:rPr>
              <w:t>Додатком №</w:t>
            </w:r>
            <w:r w:rsidR="0088668C" w:rsidRPr="000A202D">
              <w:rPr>
                <w:b/>
                <w:bCs/>
                <w:shd w:val="clear" w:color="auto" w:fill="FFE599"/>
              </w:rPr>
              <w:t>4</w:t>
            </w:r>
            <w:r w:rsidRPr="000A202D">
              <w:rPr>
                <w:b/>
                <w:bCs/>
                <w:shd w:val="clear" w:color="auto" w:fill="FFE599"/>
              </w:rPr>
              <w:t xml:space="preserve"> </w:t>
            </w:r>
            <w:r w:rsidRPr="000A202D">
              <w:t>до Тендерної документації;</w:t>
            </w:r>
          </w:p>
          <w:p w:rsidR="00310B17" w:rsidRPr="000A202D" w:rsidRDefault="00C44EC5" w:rsidP="00BD5BEF">
            <w:pPr>
              <w:pStyle w:val="afd"/>
              <w:widowControl w:val="0"/>
              <w:numPr>
                <w:ilvl w:val="0"/>
                <w:numId w:val="1"/>
              </w:numPr>
              <w:spacing w:beforeAutospacing="0" w:after="280" w:afterAutospacing="0"/>
              <w:ind w:left="139" w:right="97" w:firstLine="0"/>
              <w:jc w:val="both"/>
            </w:pPr>
            <w:r w:rsidRPr="000A202D">
              <w:t>документом, що підтверджує надання учасником забезпечення тендерної пропозиції (якщо таке забезпечення передбачено оголошенням про проведення процедури закупівлі)</w:t>
            </w:r>
          </w:p>
          <w:p w:rsidR="00310B17" w:rsidRPr="000A202D" w:rsidRDefault="00C44EC5" w:rsidP="00BD5BEF">
            <w:pPr>
              <w:pStyle w:val="afd"/>
              <w:widowControl w:val="0"/>
              <w:spacing w:beforeAutospacing="0" w:after="280" w:afterAutospacing="0"/>
              <w:ind w:right="97"/>
              <w:jc w:val="both"/>
            </w:pPr>
            <w:r w:rsidRPr="000A202D">
              <w:t xml:space="preserve"> Тендерна пропозиція складається з:</w:t>
            </w:r>
          </w:p>
          <w:p w:rsidR="00310B17" w:rsidRPr="000A202D" w:rsidRDefault="00C44EC5" w:rsidP="00BD5BEF">
            <w:pPr>
              <w:widowControl w:val="0"/>
              <w:numPr>
                <w:ilvl w:val="0"/>
                <w:numId w:val="2"/>
              </w:numPr>
              <w:ind w:left="533" w:right="97" w:hanging="357"/>
              <w:jc w:val="both"/>
            </w:pPr>
            <w:r w:rsidRPr="000A202D">
              <w:t>цінової пропозиції;</w:t>
            </w:r>
          </w:p>
          <w:p w:rsidR="00310B17" w:rsidRPr="000A202D" w:rsidRDefault="00C44EC5" w:rsidP="00BD5BEF">
            <w:pPr>
              <w:widowControl w:val="0"/>
              <w:numPr>
                <w:ilvl w:val="0"/>
                <w:numId w:val="2"/>
              </w:numPr>
              <w:ind w:left="533" w:right="97" w:hanging="357"/>
              <w:jc w:val="both"/>
            </w:pPr>
            <w:r w:rsidRPr="000A202D">
              <w:t xml:space="preserve">документів, які подаються учасником на підтвердження інформації про його відповідність установленим тендерною документацією </w:t>
            </w:r>
            <w:r w:rsidR="00667372" w:rsidRPr="000A202D">
              <w:t xml:space="preserve">кваліфікаційним критеріям та на підтвердження </w:t>
            </w:r>
            <w:r w:rsidRPr="000A202D">
              <w:t xml:space="preserve">відсутності підстав для відмови учаснику в участі у торгах </w:t>
            </w:r>
            <w:r w:rsidR="004E49C6" w:rsidRPr="000A202D">
              <w:t>визначених</w:t>
            </w:r>
            <w:r w:rsidR="004E49C6" w:rsidRPr="000A202D">
              <w:rPr>
                <w:sz w:val="28"/>
                <w:szCs w:val="28"/>
              </w:rPr>
              <w:t xml:space="preserve"> </w:t>
            </w:r>
            <w:r w:rsidR="004E49C6" w:rsidRPr="000A202D">
              <w:t>пунктом 44  Особливостей</w:t>
            </w:r>
            <w:r w:rsidRPr="000A202D">
              <w:t>;</w:t>
            </w:r>
          </w:p>
          <w:p w:rsidR="00310B17" w:rsidRPr="000A202D" w:rsidRDefault="00C44EC5" w:rsidP="00BD5BEF">
            <w:pPr>
              <w:widowControl w:val="0"/>
              <w:numPr>
                <w:ilvl w:val="0"/>
                <w:numId w:val="2"/>
              </w:numPr>
              <w:ind w:left="533" w:right="97" w:hanging="357"/>
              <w:jc w:val="both"/>
            </w:pPr>
            <w:r w:rsidRPr="000A202D">
              <w:t>забезпечення тендерної пропозиції (за умови, якщо таке забезпечення вимагається умовами тендерної документації);</w:t>
            </w:r>
          </w:p>
          <w:p w:rsidR="00310B17" w:rsidRPr="000A202D" w:rsidRDefault="00C44EC5" w:rsidP="00BD5BEF">
            <w:pPr>
              <w:widowControl w:val="0"/>
              <w:numPr>
                <w:ilvl w:val="0"/>
                <w:numId w:val="2"/>
              </w:numPr>
              <w:ind w:left="533" w:right="97" w:hanging="357"/>
              <w:jc w:val="both"/>
            </w:pPr>
            <w:r w:rsidRPr="000A202D">
              <w:t>інших документів, подання яких передбачене тендерною документацією.</w:t>
            </w:r>
          </w:p>
          <w:p w:rsidR="00310B17" w:rsidRPr="000A202D" w:rsidRDefault="00C44EC5" w:rsidP="00BD5BEF">
            <w:pPr>
              <w:pStyle w:val="afd"/>
              <w:widowControl w:val="0"/>
              <w:spacing w:beforeAutospacing="0" w:after="280" w:afterAutospacing="0"/>
              <w:ind w:left="139" w:right="97" w:firstLine="425"/>
              <w:jc w:val="both"/>
            </w:pPr>
            <w:r w:rsidRPr="000A202D">
              <w:t>Кожен учасник має право подати тільки одну тендерну пропозицію (у тому числі до визначеної в тендерній документації частини предмета закупівлі (лота)).</w:t>
            </w:r>
          </w:p>
          <w:p w:rsidR="00310B17" w:rsidRPr="000A202D" w:rsidRDefault="00C44EC5" w:rsidP="00BD5BEF">
            <w:pPr>
              <w:widowControl w:val="0"/>
              <w:ind w:left="68" w:right="97" w:firstLine="567"/>
              <w:jc w:val="both"/>
            </w:pPr>
            <w:r w:rsidRPr="000A202D">
              <w:t xml:space="preserve">Всі документи тендерної пропозиції  подаються в електронному вигляді через електронну систему </w:t>
            </w:r>
            <w:r w:rsidRPr="000A202D">
              <w:lastRenderedPageBreak/>
              <w:t>закупівель (шляхом завантаження сканованих документів або електронних документів в електронну систему закупівель)</w:t>
            </w:r>
            <w:r w:rsidRPr="000A202D">
              <w:rPr>
                <w:lang w:eastAsia="uk-UA"/>
              </w:rPr>
              <w:t xml:space="preserve">  у вигляді придатному для </w:t>
            </w:r>
            <w:proofErr w:type="spellStart"/>
            <w:r w:rsidRPr="000A202D">
              <w:rPr>
                <w:lang w:eastAsia="uk-UA"/>
              </w:rPr>
              <w:t>машинозчитування</w:t>
            </w:r>
            <w:proofErr w:type="spellEnd"/>
            <w:r w:rsidRPr="000A202D">
              <w:rPr>
                <w:lang w:eastAsia="uk-UA"/>
              </w:rPr>
              <w:t xml:space="preserve"> (файли з розширенням «</w:t>
            </w:r>
            <w:proofErr w:type="spellStart"/>
            <w:r w:rsidRPr="000A202D">
              <w:rPr>
                <w:lang w:eastAsia="uk-UA"/>
              </w:rPr>
              <w:t>.</w:t>
            </w:r>
            <w:r w:rsidRPr="000A202D">
              <w:t>pdf</w:t>
            </w:r>
            <w:proofErr w:type="spellEnd"/>
            <w:r w:rsidRPr="000A202D">
              <w:t>.», «</w:t>
            </w:r>
            <w:proofErr w:type="spellStart"/>
            <w:r w:rsidRPr="000A202D">
              <w:t>.jpeg</w:t>
            </w:r>
            <w:proofErr w:type="spellEnd"/>
            <w:r w:rsidRPr="000A202D">
              <w:t>.» та інші, які забезпечують можливість ознайомлення зі змістом такого документу) із зазначення назви документу, що відповідає змісту такого документу. Документ (документи), які надані у складі тендерної пропозиції, мають бути відкриті для загального доступу, тобто не містити паролів. У разі, якщо будь-який документ (файл) містить пароль або пошкоджений, що унеможливлює його перегляд, тендерна пропозиція такого учасника вважається такою, що не відповідає встановленим </w:t>
            </w:r>
            <w:hyperlink r:id="rId11" w:anchor="n1422" w:history="1">
              <w:r w:rsidRPr="000A202D">
                <w:t>абзацом першим</w:t>
              </w:r>
            </w:hyperlink>
            <w:r w:rsidRPr="000A202D">
              <w:t> частини третьої статті 22 Закону вимогам до учасника відповідно до законодавства та його пропозицію буд</w:t>
            </w:r>
            <w:r w:rsidR="000B202F">
              <w:t xml:space="preserve">е відхилено на підставі </w:t>
            </w:r>
            <w:r w:rsidR="000B202F" w:rsidRPr="000B202F">
              <w:rPr>
                <w:color w:val="FF0000"/>
              </w:rPr>
              <w:t>абзацу 5</w:t>
            </w:r>
            <w:r w:rsidRPr="000A202D">
              <w:t xml:space="preserve"> підпункту 2 пункту 41 Особливостей.</w:t>
            </w:r>
          </w:p>
          <w:p w:rsidR="00310B17" w:rsidRPr="000A202D" w:rsidRDefault="00C44EC5" w:rsidP="00BD5BEF">
            <w:pPr>
              <w:widowControl w:val="0"/>
              <w:ind w:left="68" w:right="97" w:firstLine="567"/>
              <w:jc w:val="both"/>
            </w:pPr>
            <w:r w:rsidRPr="000A202D">
              <w:t xml:space="preserve">    Відповідно до частини третьої статті 12 Закону під час використання електронної системи закупівель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Учасники процедури закупівлі подають тендерні пропозиції у формі електронного документа чи </w:t>
            </w:r>
            <w:proofErr w:type="spellStart"/>
            <w:r w:rsidRPr="000A202D">
              <w:t>скан-копій</w:t>
            </w:r>
            <w:proofErr w:type="spellEnd"/>
            <w:r w:rsidRPr="000A202D">
              <w:t xml:space="preserve"> через електронну систему закупівель. Тендерна пропозиція учасника має відповідати ряду вимог: </w:t>
            </w:r>
          </w:p>
          <w:p w:rsidR="00310B17" w:rsidRPr="000A202D" w:rsidRDefault="00C44EC5" w:rsidP="00BD5BEF">
            <w:pPr>
              <w:widowControl w:val="0"/>
              <w:ind w:left="68" w:right="97" w:firstLine="567"/>
              <w:jc w:val="both"/>
            </w:pPr>
            <w:r w:rsidRPr="000A202D">
              <w:t xml:space="preserve">1) документи мають бути чіткими та розбірливими для читання; </w:t>
            </w:r>
          </w:p>
          <w:p w:rsidR="00310B17" w:rsidRPr="000A202D" w:rsidRDefault="00C44EC5" w:rsidP="00BD5BEF">
            <w:pPr>
              <w:widowControl w:val="0"/>
              <w:ind w:left="68" w:right="97" w:firstLine="567"/>
              <w:jc w:val="both"/>
            </w:pPr>
            <w:r w:rsidRPr="000A202D">
              <w:t xml:space="preserve">2) якщо у складі тендерної пропозиції є хоча б один сканований документ, потрібно накласти удосконалений електронний підпис (УЕП) або кваліфікований електронний підпис (КЕП) на тендерну пропозицію; </w:t>
            </w:r>
          </w:p>
          <w:p w:rsidR="00310B17" w:rsidRPr="000A202D" w:rsidRDefault="00C44EC5" w:rsidP="00BD5BEF">
            <w:pPr>
              <w:widowControl w:val="0"/>
              <w:ind w:left="68" w:right="97" w:firstLine="567"/>
              <w:jc w:val="both"/>
            </w:pPr>
            <w:r w:rsidRPr="000A202D">
              <w:t xml:space="preserve">3) якщо ж такі документи надано у формі електронного документа, УЕП або КЕП накладають на кожен електронний документ тендерної пропозиції окремо; </w:t>
            </w:r>
          </w:p>
          <w:p w:rsidR="00310B17" w:rsidRPr="000A202D" w:rsidRDefault="00C44EC5" w:rsidP="00BD5BEF">
            <w:pPr>
              <w:widowControl w:val="0"/>
              <w:ind w:left="68" w:right="97" w:firstLine="567"/>
              <w:jc w:val="both"/>
            </w:pPr>
            <w:r w:rsidRPr="000A202D">
              <w:t xml:space="preserve">4) якщо ж пропозиція містить і скановані, і електронні документи, потрібно накласти УЕП або КЕП на тендерну пропозицію в цілому та на кожен електронний документ окремо. </w:t>
            </w:r>
          </w:p>
          <w:p w:rsidR="00310B17" w:rsidRPr="000A202D" w:rsidRDefault="00C44EC5" w:rsidP="00BD5BEF">
            <w:pPr>
              <w:widowControl w:val="0"/>
              <w:ind w:left="68" w:right="97" w:firstLine="567"/>
              <w:jc w:val="both"/>
            </w:pPr>
            <w:r w:rsidRPr="000A202D">
              <w:t xml:space="preserve">Винятки: </w:t>
            </w:r>
          </w:p>
          <w:p w:rsidR="00310B17" w:rsidRPr="000A202D" w:rsidRDefault="00C44EC5" w:rsidP="00BD5BEF">
            <w:pPr>
              <w:widowControl w:val="0"/>
              <w:ind w:left="68" w:right="97" w:firstLine="567"/>
              <w:jc w:val="both"/>
            </w:pPr>
            <w:r w:rsidRPr="000A202D">
              <w:t>1) якщо пропозиція учасника містить лише скановані документи і кожен з цих документів підписаний УЕП або КЕП окремо, то учасник може не накладати УЕП або КЕП на тендерну пропозицію в цілому.</w:t>
            </w:r>
          </w:p>
          <w:p w:rsidR="00310B17" w:rsidRPr="000A202D" w:rsidRDefault="00C44EC5" w:rsidP="00BD5BEF">
            <w:pPr>
              <w:widowControl w:val="0"/>
              <w:ind w:left="-70" w:right="97" w:firstLine="705"/>
              <w:jc w:val="both"/>
            </w:pPr>
            <w:r w:rsidRPr="000A202D">
              <w:t xml:space="preserve">2) якщо електронні документи тендерної пропозиції видано іншою організацією і на них уже накладено УЕП або КЕП цієї організації, учаснику не потрібно накладати на нього свій УЕП або КЕП. </w:t>
            </w:r>
          </w:p>
          <w:p w:rsidR="00310B17" w:rsidRPr="000A202D" w:rsidRDefault="00C44EC5" w:rsidP="00BD5BEF">
            <w:pPr>
              <w:widowControl w:val="0"/>
              <w:ind w:left="68" w:right="97" w:firstLine="567"/>
              <w:jc w:val="both"/>
            </w:pPr>
            <w:r w:rsidRPr="000A202D">
              <w:t xml:space="preserve">Зверніть увагу: документи тендерної пропозиції, </w:t>
            </w:r>
            <w:r w:rsidRPr="000A202D">
              <w:lastRenderedPageBreak/>
              <w:t xml:space="preserve">які надані не у формі електронного документа (без УЕП або КЕП на документі), повинні містити підпис уповноваженої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rsidR="00310B17" w:rsidRPr="000A202D" w:rsidRDefault="00C44EC5" w:rsidP="00BD5BEF">
            <w:pPr>
              <w:widowControl w:val="0"/>
              <w:ind w:left="68" w:right="97" w:firstLine="567"/>
              <w:jc w:val="both"/>
            </w:pPr>
            <w:r w:rsidRPr="000A202D">
              <w:t xml:space="preserve">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w:t>
            </w:r>
          </w:p>
          <w:p w:rsidR="00310B17" w:rsidRPr="000A202D" w:rsidRDefault="00C44EC5" w:rsidP="00BD5BEF">
            <w:pPr>
              <w:widowControl w:val="0"/>
              <w:ind w:left="68" w:right="97" w:firstLine="567"/>
              <w:jc w:val="both"/>
            </w:pPr>
            <w:bookmarkStart w:id="0" w:name="_Hlk52459287"/>
            <w:r w:rsidRPr="000A202D">
              <w:t xml:space="preserve">Замовник перевіряє УЕП або КЕП учасника на сайті центрального </w:t>
            </w:r>
            <w:proofErr w:type="spellStart"/>
            <w:r w:rsidRPr="000A202D">
              <w:t>засвідчувального</w:t>
            </w:r>
            <w:proofErr w:type="spellEnd"/>
            <w:r w:rsidRPr="000A202D">
              <w:t xml:space="preserve"> органу за посиланням https://czo.gov.ua/verify. Під час перевірки УЕП або КЕП повинні відображатися: прізвище та ініціали особи, уповноваженої на підписання тендерної пропозиції (власника ключа). У випадку відсутності даної інформації або у випадку не накладення учасником УЕП або КЕП відповідно до умов тендерної документації учасник вважається таким, що не відповідає встановленим абзацом першим частини третьої статті 22 Закону вимогам до учасника відповідно до законодавства та його пропозицію буде відхилено на підставі абзацу </w:t>
            </w:r>
            <w:r w:rsidR="000B202F" w:rsidRPr="000B202F">
              <w:rPr>
                <w:color w:val="FF0000"/>
              </w:rPr>
              <w:t>5</w:t>
            </w:r>
            <w:r w:rsidR="000B202F">
              <w:rPr>
                <w:color w:val="FF0000"/>
              </w:rPr>
              <w:t xml:space="preserve"> </w:t>
            </w:r>
            <w:r w:rsidRPr="000A202D">
              <w:t>підпункту 2 пункту 41 Особливостей.</w:t>
            </w:r>
            <w:bookmarkEnd w:id="0"/>
          </w:p>
          <w:p w:rsidR="00310B17" w:rsidRPr="000A202D" w:rsidRDefault="00C44EC5" w:rsidP="00BD5BEF">
            <w:pPr>
              <w:pStyle w:val="afd"/>
              <w:widowControl w:val="0"/>
              <w:spacing w:beforeAutospacing="0" w:after="280" w:afterAutospacing="0"/>
              <w:ind w:left="68" w:right="97" w:firstLine="567"/>
              <w:jc w:val="both"/>
            </w:pPr>
            <w:r w:rsidRPr="000A202D">
              <w:rPr>
                <w:shd w:val="clear" w:color="auto" w:fill="FFFFFF"/>
                <w:lang w:eastAsia="en-US"/>
              </w:rPr>
              <w:t>Під час проведення відкритих торгів тендерні пропозиції мають право подавати всі заінтересовані особи.</w:t>
            </w:r>
          </w:p>
          <w:p w:rsidR="00310B17" w:rsidRPr="000A202D" w:rsidRDefault="00C44EC5" w:rsidP="00BD5BEF">
            <w:pPr>
              <w:pStyle w:val="afd"/>
              <w:widowControl w:val="0"/>
              <w:spacing w:beforeAutospacing="0" w:after="280" w:afterAutospacing="0"/>
              <w:ind w:left="68" w:right="97" w:firstLine="567"/>
              <w:jc w:val="both"/>
              <w:rPr>
                <w:lang w:eastAsia="en-US"/>
              </w:rPr>
            </w:pPr>
            <w:r w:rsidRPr="000A202D">
              <w:rPr>
                <w:lang w:eastAsia="en-US"/>
              </w:rPr>
              <w:t>Учасники - нерезиденти подають документи, передбачені цією тендерною документацією з урахуванням особливостей законодавства країни, в який цей Учасник зареєстрований (аналоги документів). У разі подання аналогу документу Учасник - нерезидент повинен надати разом з ним лист з зазначенням замість якого документу він подав такий документ.</w:t>
            </w:r>
          </w:p>
          <w:p w:rsidR="00310B17" w:rsidRPr="000A202D" w:rsidRDefault="00C44EC5" w:rsidP="00BD5BEF">
            <w:pPr>
              <w:widowControl w:val="0"/>
              <w:ind w:left="68" w:right="97" w:firstLine="567"/>
              <w:jc w:val="both"/>
              <w:rPr>
                <w:color w:val="1F497D"/>
                <w:lang w:eastAsia="en-US"/>
              </w:rPr>
            </w:pPr>
            <w:r w:rsidRPr="000A202D">
              <w:rPr>
                <w:shd w:val="clear" w:color="auto" w:fill="FFFFFF"/>
              </w:rPr>
              <w:t xml:space="preserve">Формальними (несуттєвими) вважаються помилки, </w:t>
            </w:r>
            <w:r w:rsidRPr="000A202D">
              <w:t>допущення яких учасниками в тендерних пропозиціях не призведе до відхилення їх пропозицій</w:t>
            </w:r>
            <w:r w:rsidRPr="000A202D">
              <w:rPr>
                <w:shd w:val="clear" w:color="auto" w:fill="FFFFFF"/>
              </w:rPr>
              <w:t>, що пов’язані з оформленням тендерної пропозиції та не впливають на зміст тендерної пропозиції</w:t>
            </w:r>
            <w:r w:rsidRPr="000A202D">
              <w:t xml:space="preserve"> та її відповідність, зокрема, вимогам Додатків до тендерної документації</w:t>
            </w:r>
            <w:r w:rsidRPr="000A202D">
              <w:rPr>
                <w:shd w:val="clear" w:color="auto" w:fill="FFFFFF"/>
              </w:rPr>
              <w:t>, а саме - технічні помилки та описки</w:t>
            </w:r>
            <w:r w:rsidRPr="000A202D">
              <w:t>.</w:t>
            </w:r>
          </w:p>
          <w:p w:rsidR="00310B17" w:rsidRPr="000A202D" w:rsidRDefault="00C44EC5" w:rsidP="00BD5BEF">
            <w:pPr>
              <w:pStyle w:val="aff5"/>
              <w:widowControl w:val="0"/>
              <w:ind w:right="97" w:firstLine="375"/>
              <w:jc w:val="both"/>
            </w:pPr>
            <w:r w:rsidRPr="000A202D">
              <w:rPr>
                <w:lang w:val="uk-UA"/>
              </w:rPr>
              <w:t xml:space="preserve">          </w:t>
            </w:r>
            <w:proofErr w:type="spellStart"/>
            <w:r w:rsidRPr="000A202D">
              <w:rPr>
                <w:b/>
                <w:bCs/>
                <w:lang w:eastAsia="uk-UA"/>
              </w:rPr>
              <w:t>Опис</w:t>
            </w:r>
            <w:proofErr w:type="spellEnd"/>
            <w:r w:rsidRPr="000A202D">
              <w:rPr>
                <w:b/>
                <w:bCs/>
                <w:lang w:eastAsia="uk-UA"/>
              </w:rPr>
              <w:t xml:space="preserve"> та </w:t>
            </w:r>
            <w:proofErr w:type="spellStart"/>
            <w:r w:rsidRPr="000A202D">
              <w:rPr>
                <w:b/>
                <w:bCs/>
                <w:lang w:eastAsia="uk-UA"/>
              </w:rPr>
              <w:t>приклади</w:t>
            </w:r>
            <w:proofErr w:type="spellEnd"/>
            <w:r w:rsidRPr="000A202D">
              <w:rPr>
                <w:b/>
                <w:bCs/>
                <w:lang w:eastAsia="uk-UA"/>
              </w:rPr>
              <w:t xml:space="preserve"> </w:t>
            </w:r>
            <w:proofErr w:type="spellStart"/>
            <w:r w:rsidRPr="000A202D">
              <w:rPr>
                <w:b/>
                <w:bCs/>
                <w:lang w:eastAsia="uk-UA"/>
              </w:rPr>
              <w:t>формальних</w:t>
            </w:r>
            <w:proofErr w:type="spellEnd"/>
            <w:r w:rsidRPr="000A202D">
              <w:rPr>
                <w:b/>
                <w:bCs/>
                <w:lang w:eastAsia="uk-UA"/>
              </w:rPr>
              <w:t xml:space="preserve"> (</w:t>
            </w:r>
            <w:proofErr w:type="spellStart"/>
            <w:r w:rsidRPr="000A202D">
              <w:rPr>
                <w:b/>
                <w:bCs/>
                <w:lang w:eastAsia="uk-UA"/>
              </w:rPr>
              <w:t>несуттєвими</w:t>
            </w:r>
            <w:proofErr w:type="spellEnd"/>
            <w:r w:rsidRPr="000A202D">
              <w:rPr>
                <w:b/>
                <w:bCs/>
                <w:lang w:eastAsia="uk-UA"/>
              </w:rPr>
              <w:t xml:space="preserve">) </w:t>
            </w:r>
            <w:proofErr w:type="spellStart"/>
            <w:r w:rsidRPr="000A202D">
              <w:rPr>
                <w:b/>
                <w:bCs/>
                <w:lang w:eastAsia="uk-UA"/>
              </w:rPr>
              <w:t>помилок</w:t>
            </w:r>
            <w:proofErr w:type="spellEnd"/>
            <w:r w:rsidRPr="000A202D">
              <w:rPr>
                <w:lang w:eastAsia="uk-UA"/>
              </w:rPr>
              <w:t xml:space="preserve"> (</w:t>
            </w:r>
            <w:proofErr w:type="spellStart"/>
            <w:r w:rsidRPr="000A202D">
              <w:rPr>
                <w:lang w:eastAsia="uk-UA"/>
              </w:rPr>
              <w:t>перелік</w:t>
            </w:r>
            <w:proofErr w:type="spellEnd"/>
            <w:r w:rsidRPr="000A202D">
              <w:rPr>
                <w:lang w:eastAsia="uk-UA"/>
              </w:rPr>
              <w:t xml:space="preserve"> </w:t>
            </w:r>
            <w:proofErr w:type="spellStart"/>
            <w:r w:rsidRPr="000A202D">
              <w:rPr>
                <w:lang w:eastAsia="uk-UA"/>
              </w:rPr>
              <w:t>формальних</w:t>
            </w:r>
            <w:proofErr w:type="spellEnd"/>
            <w:r w:rsidRPr="000A202D">
              <w:rPr>
                <w:lang w:eastAsia="uk-UA"/>
              </w:rPr>
              <w:t xml:space="preserve"> </w:t>
            </w:r>
            <w:proofErr w:type="spellStart"/>
            <w:r w:rsidRPr="000A202D">
              <w:rPr>
                <w:lang w:eastAsia="uk-UA"/>
              </w:rPr>
              <w:lastRenderedPageBreak/>
              <w:t>помилок</w:t>
            </w:r>
            <w:proofErr w:type="spellEnd"/>
            <w:r w:rsidRPr="000A202D">
              <w:rPr>
                <w:lang w:eastAsia="uk-UA"/>
              </w:rPr>
              <w:t xml:space="preserve"> </w:t>
            </w:r>
            <w:proofErr w:type="spellStart"/>
            <w:r w:rsidRPr="000A202D">
              <w:rPr>
                <w:lang w:eastAsia="uk-UA"/>
              </w:rPr>
              <w:t>відповідно</w:t>
            </w:r>
            <w:proofErr w:type="spellEnd"/>
            <w:r w:rsidRPr="000A202D">
              <w:rPr>
                <w:lang w:eastAsia="uk-UA"/>
              </w:rPr>
              <w:t xml:space="preserve"> до  Наказу </w:t>
            </w:r>
            <w:proofErr w:type="spellStart"/>
            <w:r w:rsidRPr="000A202D">
              <w:rPr>
                <w:lang w:eastAsia="uk-UA"/>
              </w:rPr>
              <w:t>Міністерства</w:t>
            </w:r>
            <w:proofErr w:type="spellEnd"/>
            <w:r w:rsidRPr="000A202D">
              <w:rPr>
                <w:lang w:eastAsia="uk-UA"/>
              </w:rPr>
              <w:t xml:space="preserve"> </w:t>
            </w:r>
            <w:proofErr w:type="spellStart"/>
            <w:r w:rsidRPr="000A202D">
              <w:rPr>
                <w:lang w:eastAsia="uk-UA"/>
              </w:rPr>
              <w:t>розвитку</w:t>
            </w:r>
            <w:proofErr w:type="spellEnd"/>
            <w:r w:rsidRPr="000A202D">
              <w:rPr>
                <w:lang w:eastAsia="uk-UA"/>
              </w:rPr>
              <w:t xml:space="preserve"> </w:t>
            </w:r>
            <w:proofErr w:type="spellStart"/>
            <w:r w:rsidRPr="000A202D">
              <w:rPr>
                <w:lang w:eastAsia="uk-UA"/>
              </w:rPr>
              <w:t>економіки</w:t>
            </w:r>
            <w:proofErr w:type="spellEnd"/>
            <w:r w:rsidRPr="000A202D">
              <w:rPr>
                <w:lang w:eastAsia="uk-UA"/>
              </w:rPr>
              <w:t xml:space="preserve">, </w:t>
            </w:r>
            <w:proofErr w:type="spellStart"/>
            <w:r w:rsidRPr="000A202D">
              <w:rPr>
                <w:lang w:eastAsia="uk-UA"/>
              </w:rPr>
              <w:t>торгі</w:t>
            </w:r>
            <w:proofErr w:type="gramStart"/>
            <w:r w:rsidRPr="000A202D">
              <w:rPr>
                <w:lang w:eastAsia="uk-UA"/>
              </w:rPr>
              <w:t>вл</w:t>
            </w:r>
            <w:proofErr w:type="gramEnd"/>
            <w:r w:rsidRPr="000A202D">
              <w:rPr>
                <w:lang w:eastAsia="uk-UA"/>
              </w:rPr>
              <w:t>і</w:t>
            </w:r>
            <w:proofErr w:type="spellEnd"/>
            <w:r w:rsidRPr="000A202D">
              <w:rPr>
                <w:lang w:eastAsia="uk-UA"/>
              </w:rPr>
              <w:t xml:space="preserve"> та </w:t>
            </w:r>
            <w:proofErr w:type="spellStart"/>
            <w:r w:rsidRPr="000A202D">
              <w:rPr>
                <w:lang w:eastAsia="uk-UA"/>
              </w:rPr>
              <w:t>сільського</w:t>
            </w:r>
            <w:proofErr w:type="spellEnd"/>
            <w:r w:rsidRPr="000A202D">
              <w:rPr>
                <w:lang w:eastAsia="uk-UA"/>
              </w:rPr>
              <w:t xml:space="preserve"> </w:t>
            </w:r>
            <w:proofErr w:type="spellStart"/>
            <w:r w:rsidRPr="000A202D">
              <w:rPr>
                <w:lang w:eastAsia="uk-UA"/>
              </w:rPr>
              <w:t>господарства</w:t>
            </w:r>
            <w:proofErr w:type="spellEnd"/>
            <w:r w:rsidRPr="000A202D">
              <w:rPr>
                <w:lang w:eastAsia="uk-UA"/>
              </w:rPr>
              <w:t xml:space="preserve"> </w:t>
            </w:r>
            <w:proofErr w:type="spellStart"/>
            <w:r w:rsidRPr="000A202D">
              <w:rPr>
                <w:lang w:eastAsia="uk-UA"/>
              </w:rPr>
              <w:t>України</w:t>
            </w:r>
            <w:proofErr w:type="spellEnd"/>
            <w:r w:rsidRPr="000A202D">
              <w:rPr>
                <w:lang w:eastAsia="uk-UA"/>
              </w:rPr>
              <w:t xml:space="preserve"> 15 </w:t>
            </w:r>
            <w:proofErr w:type="spellStart"/>
            <w:r w:rsidRPr="000A202D">
              <w:rPr>
                <w:lang w:eastAsia="uk-UA"/>
              </w:rPr>
              <w:t>квітня</w:t>
            </w:r>
            <w:proofErr w:type="spellEnd"/>
            <w:r w:rsidRPr="000A202D">
              <w:rPr>
                <w:lang w:eastAsia="uk-UA"/>
              </w:rPr>
              <w:t xml:space="preserve"> 2020 року N 710):</w:t>
            </w:r>
            <w:r w:rsidRPr="000A202D">
              <w:t xml:space="preserve"> </w:t>
            </w:r>
          </w:p>
          <w:p w:rsidR="00310B17" w:rsidRPr="000A202D" w:rsidRDefault="00C44EC5" w:rsidP="00BD5BEF">
            <w:pPr>
              <w:pStyle w:val="aff5"/>
              <w:widowControl w:val="0"/>
              <w:ind w:right="97" w:firstLine="375"/>
              <w:jc w:val="both"/>
              <w:rPr>
                <w:lang w:eastAsia="uk-UA"/>
              </w:rPr>
            </w:pPr>
            <w:r w:rsidRPr="000A202D">
              <w:rPr>
                <w:lang w:eastAsia="uk-UA"/>
              </w:rPr>
              <w:t xml:space="preserve">1. </w:t>
            </w:r>
            <w:proofErr w:type="spellStart"/>
            <w:r w:rsidRPr="000A202D">
              <w:rPr>
                <w:lang w:eastAsia="uk-UA"/>
              </w:rPr>
              <w:t>Інформація</w:t>
            </w:r>
            <w:proofErr w:type="spellEnd"/>
            <w:r w:rsidRPr="000A202D">
              <w:rPr>
                <w:lang w:eastAsia="uk-UA"/>
              </w:rPr>
              <w:t xml:space="preserve">/документ, подана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містить</w:t>
            </w:r>
            <w:proofErr w:type="spellEnd"/>
            <w:r w:rsidRPr="000A202D">
              <w:rPr>
                <w:lang w:eastAsia="uk-UA"/>
              </w:rPr>
              <w:t xml:space="preserve"> </w:t>
            </w:r>
            <w:proofErr w:type="spellStart"/>
            <w:r w:rsidRPr="000A202D">
              <w:rPr>
                <w:lang w:eastAsia="uk-UA"/>
              </w:rPr>
              <w:t>помилку</w:t>
            </w:r>
            <w:proofErr w:type="spellEnd"/>
            <w:r w:rsidRPr="000A202D">
              <w:rPr>
                <w:lang w:eastAsia="uk-UA"/>
              </w:rPr>
              <w:t xml:space="preserve"> (</w:t>
            </w:r>
            <w:proofErr w:type="spellStart"/>
            <w:r w:rsidRPr="000A202D">
              <w:rPr>
                <w:lang w:eastAsia="uk-UA"/>
              </w:rPr>
              <w:t>помилки</w:t>
            </w:r>
            <w:proofErr w:type="spellEnd"/>
            <w:r w:rsidRPr="000A202D">
              <w:rPr>
                <w:lang w:eastAsia="uk-UA"/>
              </w:rPr>
              <w:t xml:space="preserve">) у </w:t>
            </w:r>
            <w:proofErr w:type="spellStart"/>
            <w:r w:rsidRPr="000A202D">
              <w:rPr>
                <w:lang w:eastAsia="uk-UA"/>
              </w:rPr>
              <w:t>частині</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proofErr w:type="spellStart"/>
            <w:r w:rsidRPr="000A202D">
              <w:rPr>
                <w:lang w:eastAsia="uk-UA"/>
              </w:rPr>
              <w:t>уживання</w:t>
            </w:r>
            <w:proofErr w:type="spellEnd"/>
            <w:r w:rsidRPr="000A202D">
              <w:rPr>
                <w:lang w:eastAsia="uk-UA"/>
              </w:rPr>
              <w:t xml:space="preserve"> </w:t>
            </w:r>
            <w:proofErr w:type="spellStart"/>
            <w:r w:rsidRPr="000A202D">
              <w:rPr>
                <w:lang w:eastAsia="uk-UA"/>
              </w:rPr>
              <w:t>великої</w:t>
            </w:r>
            <w:proofErr w:type="spellEnd"/>
            <w:r w:rsidRPr="000A202D">
              <w:rPr>
                <w:lang w:eastAsia="uk-UA"/>
              </w:rPr>
              <w:t xml:space="preserve"> </w:t>
            </w:r>
            <w:proofErr w:type="spellStart"/>
            <w:proofErr w:type="gramStart"/>
            <w:r w:rsidRPr="000A202D">
              <w:rPr>
                <w:lang w:eastAsia="uk-UA"/>
              </w:rPr>
              <w:t>л</w:t>
            </w:r>
            <w:proofErr w:type="gramEnd"/>
            <w:r w:rsidRPr="000A202D">
              <w:rPr>
                <w:lang w:eastAsia="uk-UA"/>
              </w:rPr>
              <w:t>ітери</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proofErr w:type="spellStart"/>
            <w:r w:rsidRPr="000A202D">
              <w:rPr>
                <w:lang w:eastAsia="uk-UA"/>
              </w:rPr>
              <w:t>уживання</w:t>
            </w:r>
            <w:proofErr w:type="spellEnd"/>
            <w:r w:rsidRPr="000A202D">
              <w:rPr>
                <w:lang w:eastAsia="uk-UA"/>
              </w:rPr>
              <w:t xml:space="preserve"> </w:t>
            </w:r>
            <w:proofErr w:type="spellStart"/>
            <w:r w:rsidRPr="000A202D">
              <w:rPr>
                <w:lang w:eastAsia="uk-UA"/>
              </w:rPr>
              <w:t>розділових</w:t>
            </w:r>
            <w:proofErr w:type="spellEnd"/>
            <w:r w:rsidRPr="000A202D">
              <w:rPr>
                <w:lang w:eastAsia="uk-UA"/>
              </w:rPr>
              <w:t xml:space="preserve"> </w:t>
            </w:r>
            <w:proofErr w:type="spellStart"/>
            <w:r w:rsidRPr="000A202D">
              <w:rPr>
                <w:lang w:eastAsia="uk-UA"/>
              </w:rPr>
              <w:t>знаків</w:t>
            </w:r>
            <w:proofErr w:type="spellEnd"/>
            <w:r w:rsidRPr="000A202D">
              <w:rPr>
                <w:lang w:eastAsia="uk-UA"/>
              </w:rPr>
              <w:t xml:space="preserve"> та </w:t>
            </w:r>
            <w:proofErr w:type="spellStart"/>
            <w:r w:rsidRPr="000A202D">
              <w:rPr>
                <w:lang w:eastAsia="uk-UA"/>
              </w:rPr>
              <w:t>відмінювання</w:t>
            </w:r>
            <w:proofErr w:type="spellEnd"/>
            <w:r w:rsidRPr="000A202D">
              <w:rPr>
                <w:lang w:eastAsia="uk-UA"/>
              </w:rPr>
              <w:t xml:space="preserve"> </w:t>
            </w:r>
            <w:proofErr w:type="spellStart"/>
            <w:r w:rsidRPr="000A202D">
              <w:rPr>
                <w:lang w:eastAsia="uk-UA"/>
              </w:rPr>
              <w:t>слі</w:t>
            </w:r>
            <w:proofErr w:type="gramStart"/>
            <w:r w:rsidRPr="000A202D">
              <w:rPr>
                <w:lang w:eastAsia="uk-UA"/>
              </w:rPr>
              <w:t>в</w:t>
            </w:r>
            <w:proofErr w:type="spellEnd"/>
            <w:proofErr w:type="gramEnd"/>
            <w:r w:rsidRPr="000A202D">
              <w:rPr>
                <w:lang w:eastAsia="uk-UA"/>
              </w:rPr>
              <w:t xml:space="preserve"> у </w:t>
            </w:r>
            <w:proofErr w:type="spellStart"/>
            <w:r w:rsidRPr="000A202D">
              <w:rPr>
                <w:lang w:eastAsia="uk-UA"/>
              </w:rPr>
              <w:t>реченні</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proofErr w:type="spellStart"/>
            <w:r w:rsidRPr="000A202D">
              <w:rPr>
                <w:lang w:eastAsia="uk-UA"/>
              </w:rPr>
              <w:t>використання</w:t>
            </w:r>
            <w:proofErr w:type="spellEnd"/>
            <w:r w:rsidRPr="000A202D">
              <w:rPr>
                <w:lang w:eastAsia="uk-UA"/>
              </w:rPr>
              <w:t xml:space="preserve"> слова </w:t>
            </w:r>
            <w:proofErr w:type="spellStart"/>
            <w:r w:rsidRPr="000A202D">
              <w:rPr>
                <w:lang w:eastAsia="uk-UA"/>
              </w:rPr>
              <w:t>або</w:t>
            </w:r>
            <w:proofErr w:type="spellEnd"/>
            <w:r w:rsidRPr="000A202D">
              <w:rPr>
                <w:lang w:eastAsia="uk-UA"/>
              </w:rPr>
              <w:t xml:space="preserve"> </w:t>
            </w:r>
            <w:proofErr w:type="spellStart"/>
            <w:r w:rsidRPr="000A202D">
              <w:rPr>
                <w:lang w:eastAsia="uk-UA"/>
              </w:rPr>
              <w:t>мовного</w:t>
            </w:r>
            <w:proofErr w:type="spellEnd"/>
            <w:r w:rsidRPr="000A202D">
              <w:rPr>
                <w:lang w:eastAsia="uk-UA"/>
              </w:rPr>
              <w:t xml:space="preserve"> </w:t>
            </w:r>
            <w:proofErr w:type="spellStart"/>
            <w:r w:rsidRPr="000A202D">
              <w:rPr>
                <w:lang w:eastAsia="uk-UA"/>
              </w:rPr>
              <w:t>звороту</w:t>
            </w:r>
            <w:proofErr w:type="spellEnd"/>
            <w:r w:rsidRPr="000A202D">
              <w:rPr>
                <w:lang w:eastAsia="uk-UA"/>
              </w:rPr>
              <w:t xml:space="preserve">, </w:t>
            </w:r>
            <w:proofErr w:type="spellStart"/>
            <w:r w:rsidRPr="000A202D">
              <w:rPr>
                <w:lang w:eastAsia="uk-UA"/>
              </w:rPr>
              <w:t>запозичених</w:t>
            </w:r>
            <w:proofErr w:type="spellEnd"/>
            <w:r w:rsidRPr="000A202D">
              <w:rPr>
                <w:lang w:eastAsia="uk-UA"/>
              </w:rPr>
              <w:t xml:space="preserve"> </w:t>
            </w:r>
            <w:proofErr w:type="spellStart"/>
            <w:r w:rsidRPr="000A202D">
              <w:rPr>
                <w:lang w:eastAsia="uk-UA"/>
              </w:rPr>
              <w:t>з</w:t>
            </w:r>
            <w:proofErr w:type="spellEnd"/>
            <w:r w:rsidRPr="000A202D">
              <w:rPr>
                <w:lang w:eastAsia="uk-UA"/>
              </w:rPr>
              <w:t xml:space="preserve"> </w:t>
            </w:r>
            <w:proofErr w:type="spellStart"/>
            <w:r w:rsidRPr="000A202D">
              <w:rPr>
                <w:lang w:eastAsia="uk-UA"/>
              </w:rPr>
              <w:t>іншої</w:t>
            </w:r>
            <w:proofErr w:type="spellEnd"/>
            <w:r w:rsidRPr="000A202D">
              <w:rPr>
                <w:lang w:eastAsia="uk-UA"/>
              </w:rPr>
              <w:t xml:space="preserve"> </w:t>
            </w:r>
            <w:proofErr w:type="spellStart"/>
            <w:r w:rsidRPr="000A202D">
              <w:rPr>
                <w:lang w:eastAsia="uk-UA"/>
              </w:rPr>
              <w:t>мови</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proofErr w:type="spellStart"/>
            <w:r w:rsidRPr="000A202D">
              <w:rPr>
                <w:lang w:eastAsia="uk-UA"/>
              </w:rPr>
              <w:t>зазначення</w:t>
            </w:r>
            <w:proofErr w:type="spellEnd"/>
            <w:r w:rsidRPr="000A202D">
              <w:rPr>
                <w:lang w:eastAsia="uk-UA"/>
              </w:rPr>
              <w:t xml:space="preserve"> </w:t>
            </w:r>
            <w:proofErr w:type="spellStart"/>
            <w:r w:rsidRPr="000A202D">
              <w:rPr>
                <w:lang w:eastAsia="uk-UA"/>
              </w:rPr>
              <w:t>унікального</w:t>
            </w:r>
            <w:proofErr w:type="spellEnd"/>
            <w:r w:rsidRPr="000A202D">
              <w:rPr>
                <w:lang w:eastAsia="uk-UA"/>
              </w:rPr>
              <w:t xml:space="preserve"> номера </w:t>
            </w:r>
            <w:proofErr w:type="spellStart"/>
            <w:r w:rsidRPr="000A202D">
              <w:rPr>
                <w:lang w:eastAsia="uk-UA"/>
              </w:rPr>
              <w:t>оголошення</w:t>
            </w:r>
            <w:proofErr w:type="spellEnd"/>
            <w:r w:rsidRPr="000A202D">
              <w:rPr>
                <w:lang w:eastAsia="uk-UA"/>
              </w:rPr>
              <w:t xml:space="preserve"> про </w:t>
            </w:r>
            <w:proofErr w:type="spellStart"/>
            <w:r w:rsidRPr="000A202D">
              <w:rPr>
                <w:lang w:eastAsia="uk-UA"/>
              </w:rPr>
              <w:t>проведення</w:t>
            </w:r>
            <w:proofErr w:type="spellEnd"/>
            <w:r w:rsidRPr="000A202D">
              <w:rPr>
                <w:lang w:eastAsia="uk-UA"/>
              </w:rPr>
              <w:t xml:space="preserve"> </w:t>
            </w:r>
            <w:proofErr w:type="spellStart"/>
            <w:r w:rsidRPr="000A202D">
              <w:rPr>
                <w:lang w:eastAsia="uk-UA"/>
              </w:rPr>
              <w:t>конкурентної</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w:t>
            </w:r>
            <w:proofErr w:type="spellStart"/>
            <w:r w:rsidRPr="000A202D">
              <w:rPr>
                <w:lang w:eastAsia="uk-UA"/>
              </w:rPr>
              <w:t>присвоєного</w:t>
            </w:r>
            <w:proofErr w:type="spellEnd"/>
            <w:r w:rsidRPr="000A202D">
              <w:rPr>
                <w:lang w:eastAsia="uk-UA"/>
              </w:rPr>
              <w:t xml:space="preserve"> </w:t>
            </w:r>
            <w:proofErr w:type="spellStart"/>
            <w:r w:rsidRPr="000A202D">
              <w:rPr>
                <w:lang w:eastAsia="uk-UA"/>
              </w:rPr>
              <w:t>електронною</w:t>
            </w:r>
            <w:proofErr w:type="spellEnd"/>
            <w:r w:rsidRPr="000A202D">
              <w:rPr>
                <w:lang w:eastAsia="uk-UA"/>
              </w:rPr>
              <w:t xml:space="preserve"> системою </w:t>
            </w:r>
            <w:proofErr w:type="spellStart"/>
            <w:r w:rsidRPr="000A202D">
              <w:rPr>
                <w:lang w:eastAsia="uk-UA"/>
              </w:rPr>
              <w:t>закупівель</w:t>
            </w:r>
            <w:proofErr w:type="spellEnd"/>
            <w:r w:rsidRPr="000A202D">
              <w:rPr>
                <w:lang w:eastAsia="uk-UA"/>
              </w:rPr>
              <w:t xml:space="preserve"> та/</w:t>
            </w:r>
            <w:proofErr w:type="spellStart"/>
            <w:r w:rsidRPr="000A202D">
              <w:rPr>
                <w:lang w:eastAsia="uk-UA"/>
              </w:rPr>
              <w:t>або</w:t>
            </w:r>
            <w:proofErr w:type="spellEnd"/>
            <w:r w:rsidRPr="000A202D">
              <w:rPr>
                <w:lang w:eastAsia="uk-UA"/>
              </w:rPr>
              <w:t xml:space="preserve"> </w:t>
            </w:r>
            <w:proofErr w:type="spellStart"/>
            <w:r w:rsidRPr="000A202D">
              <w:rPr>
                <w:lang w:eastAsia="uk-UA"/>
              </w:rPr>
              <w:t>унікального</w:t>
            </w:r>
            <w:proofErr w:type="spellEnd"/>
            <w:r w:rsidRPr="000A202D">
              <w:rPr>
                <w:lang w:eastAsia="uk-UA"/>
              </w:rPr>
              <w:t xml:space="preserve"> номера </w:t>
            </w:r>
            <w:proofErr w:type="spellStart"/>
            <w:r w:rsidRPr="000A202D">
              <w:rPr>
                <w:lang w:eastAsia="uk-UA"/>
              </w:rPr>
              <w:t>повідомлення</w:t>
            </w:r>
            <w:proofErr w:type="spellEnd"/>
            <w:r w:rsidRPr="000A202D">
              <w:rPr>
                <w:lang w:eastAsia="uk-UA"/>
              </w:rPr>
              <w:t xml:space="preserve"> про </w:t>
            </w:r>
            <w:proofErr w:type="spellStart"/>
            <w:r w:rsidRPr="000A202D">
              <w:rPr>
                <w:lang w:eastAsia="uk-UA"/>
              </w:rPr>
              <w:t>намір</w:t>
            </w:r>
            <w:proofErr w:type="spellEnd"/>
            <w:r w:rsidRPr="000A202D">
              <w:rPr>
                <w:lang w:eastAsia="uk-UA"/>
              </w:rPr>
              <w:t xml:space="preserve"> </w:t>
            </w:r>
            <w:proofErr w:type="spellStart"/>
            <w:r w:rsidRPr="000A202D">
              <w:rPr>
                <w:lang w:eastAsia="uk-UA"/>
              </w:rPr>
              <w:t>укласти</w:t>
            </w:r>
            <w:proofErr w:type="spellEnd"/>
            <w:r w:rsidRPr="000A202D">
              <w:rPr>
                <w:lang w:eastAsia="uk-UA"/>
              </w:rPr>
              <w:t xml:space="preserve"> </w:t>
            </w:r>
            <w:proofErr w:type="spellStart"/>
            <w:r w:rsidRPr="000A202D">
              <w:rPr>
                <w:lang w:eastAsia="uk-UA"/>
              </w:rPr>
              <w:t>договір</w:t>
            </w:r>
            <w:proofErr w:type="spellEnd"/>
            <w:r w:rsidRPr="000A202D">
              <w:rPr>
                <w:lang w:eastAsia="uk-UA"/>
              </w:rPr>
              <w:t xml:space="preserve"> про </w:t>
            </w:r>
            <w:proofErr w:type="spellStart"/>
            <w:r w:rsidRPr="000A202D">
              <w:rPr>
                <w:lang w:eastAsia="uk-UA"/>
              </w:rPr>
              <w:t>закупівлю</w:t>
            </w:r>
            <w:proofErr w:type="spellEnd"/>
            <w:r w:rsidRPr="000A202D">
              <w:rPr>
                <w:lang w:eastAsia="uk-UA"/>
              </w:rPr>
              <w:t xml:space="preserve"> - </w:t>
            </w:r>
            <w:proofErr w:type="spellStart"/>
            <w:r w:rsidRPr="000A202D">
              <w:rPr>
                <w:lang w:eastAsia="uk-UA"/>
              </w:rPr>
              <w:t>помилка</w:t>
            </w:r>
            <w:proofErr w:type="spellEnd"/>
            <w:r w:rsidRPr="000A202D">
              <w:rPr>
                <w:lang w:eastAsia="uk-UA"/>
              </w:rPr>
              <w:t xml:space="preserve"> в цифрах;</w:t>
            </w:r>
          </w:p>
          <w:p w:rsidR="00310B17" w:rsidRPr="000A202D" w:rsidRDefault="00C44EC5" w:rsidP="00BD5BEF">
            <w:pPr>
              <w:pStyle w:val="aff5"/>
              <w:widowControl w:val="0"/>
              <w:ind w:right="97" w:firstLine="375"/>
              <w:jc w:val="both"/>
              <w:rPr>
                <w:lang w:eastAsia="uk-UA"/>
              </w:rPr>
            </w:pPr>
            <w:proofErr w:type="spellStart"/>
            <w:r w:rsidRPr="000A202D">
              <w:rPr>
                <w:lang w:eastAsia="uk-UA"/>
              </w:rPr>
              <w:t>застосування</w:t>
            </w:r>
            <w:proofErr w:type="spellEnd"/>
            <w:r w:rsidRPr="000A202D">
              <w:rPr>
                <w:lang w:eastAsia="uk-UA"/>
              </w:rPr>
              <w:t xml:space="preserve"> правил переносу </w:t>
            </w:r>
            <w:proofErr w:type="spellStart"/>
            <w:r w:rsidRPr="000A202D">
              <w:rPr>
                <w:lang w:eastAsia="uk-UA"/>
              </w:rPr>
              <w:t>частини</w:t>
            </w:r>
            <w:proofErr w:type="spellEnd"/>
            <w:r w:rsidRPr="000A202D">
              <w:rPr>
                <w:lang w:eastAsia="uk-UA"/>
              </w:rPr>
              <w:t xml:space="preserve"> слова </w:t>
            </w:r>
            <w:proofErr w:type="spellStart"/>
            <w:r w:rsidRPr="000A202D">
              <w:rPr>
                <w:lang w:eastAsia="uk-UA"/>
              </w:rPr>
              <w:t>з</w:t>
            </w:r>
            <w:proofErr w:type="spellEnd"/>
            <w:r w:rsidRPr="000A202D">
              <w:rPr>
                <w:lang w:eastAsia="uk-UA"/>
              </w:rPr>
              <w:t xml:space="preserve"> рядка в рядок;</w:t>
            </w:r>
          </w:p>
          <w:p w:rsidR="00310B17" w:rsidRPr="000A202D" w:rsidRDefault="00C44EC5" w:rsidP="00BD5BEF">
            <w:pPr>
              <w:pStyle w:val="aff5"/>
              <w:widowControl w:val="0"/>
              <w:ind w:right="97" w:firstLine="375"/>
              <w:jc w:val="both"/>
              <w:rPr>
                <w:lang w:eastAsia="uk-UA"/>
              </w:rPr>
            </w:pPr>
            <w:proofErr w:type="spellStart"/>
            <w:r w:rsidRPr="000A202D">
              <w:rPr>
                <w:lang w:eastAsia="uk-UA"/>
              </w:rPr>
              <w:t>написання</w:t>
            </w:r>
            <w:proofErr w:type="spellEnd"/>
            <w:r w:rsidRPr="000A202D">
              <w:rPr>
                <w:lang w:eastAsia="uk-UA"/>
              </w:rPr>
              <w:t xml:space="preserve"> </w:t>
            </w:r>
            <w:proofErr w:type="spellStart"/>
            <w:r w:rsidRPr="000A202D">
              <w:rPr>
                <w:lang w:eastAsia="uk-UA"/>
              </w:rPr>
              <w:t>слі</w:t>
            </w:r>
            <w:proofErr w:type="gramStart"/>
            <w:r w:rsidRPr="000A202D">
              <w:rPr>
                <w:lang w:eastAsia="uk-UA"/>
              </w:rPr>
              <w:t>в</w:t>
            </w:r>
            <w:proofErr w:type="spellEnd"/>
            <w:proofErr w:type="gramEnd"/>
            <w:r w:rsidRPr="000A202D">
              <w:rPr>
                <w:lang w:eastAsia="uk-UA"/>
              </w:rPr>
              <w:t xml:space="preserve"> разом та/</w:t>
            </w:r>
            <w:proofErr w:type="spellStart"/>
            <w:r w:rsidRPr="000A202D">
              <w:rPr>
                <w:lang w:eastAsia="uk-UA"/>
              </w:rPr>
              <w:t>або</w:t>
            </w:r>
            <w:proofErr w:type="spellEnd"/>
            <w:r w:rsidRPr="000A202D">
              <w:rPr>
                <w:lang w:eastAsia="uk-UA"/>
              </w:rPr>
              <w:t xml:space="preserve"> </w:t>
            </w:r>
            <w:proofErr w:type="spellStart"/>
            <w:r w:rsidRPr="000A202D">
              <w:rPr>
                <w:lang w:eastAsia="uk-UA"/>
              </w:rPr>
              <w:t>окремо</w:t>
            </w:r>
            <w:proofErr w:type="spellEnd"/>
            <w:r w:rsidRPr="000A202D">
              <w:rPr>
                <w:lang w:eastAsia="uk-UA"/>
              </w:rPr>
              <w:t>, та/</w:t>
            </w:r>
            <w:proofErr w:type="spellStart"/>
            <w:r w:rsidRPr="000A202D">
              <w:rPr>
                <w:lang w:eastAsia="uk-UA"/>
              </w:rPr>
              <w:t>або</w:t>
            </w:r>
            <w:proofErr w:type="spellEnd"/>
            <w:r w:rsidRPr="000A202D">
              <w:rPr>
                <w:lang w:eastAsia="uk-UA"/>
              </w:rPr>
              <w:t xml:space="preserve"> через </w:t>
            </w:r>
            <w:proofErr w:type="spellStart"/>
            <w:r w:rsidRPr="000A202D">
              <w:rPr>
                <w:lang w:eastAsia="uk-UA"/>
              </w:rPr>
              <w:t>дефіс</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proofErr w:type="spellStart"/>
            <w:r w:rsidRPr="000A202D">
              <w:rPr>
                <w:lang w:eastAsia="uk-UA"/>
              </w:rPr>
              <w:t>нумерації</w:t>
            </w:r>
            <w:proofErr w:type="spellEnd"/>
            <w:r w:rsidRPr="000A202D">
              <w:rPr>
                <w:lang w:eastAsia="uk-UA"/>
              </w:rPr>
              <w:t xml:space="preserve"> </w:t>
            </w:r>
            <w:proofErr w:type="spellStart"/>
            <w:r w:rsidRPr="000A202D">
              <w:rPr>
                <w:lang w:eastAsia="uk-UA"/>
              </w:rPr>
              <w:t>сторінок</w:t>
            </w:r>
            <w:proofErr w:type="spellEnd"/>
            <w:r w:rsidRPr="000A202D">
              <w:rPr>
                <w:lang w:eastAsia="uk-UA"/>
              </w:rPr>
              <w:t>/</w:t>
            </w:r>
            <w:proofErr w:type="spellStart"/>
            <w:r w:rsidRPr="000A202D">
              <w:rPr>
                <w:lang w:eastAsia="uk-UA"/>
              </w:rPr>
              <w:t>аркушів</w:t>
            </w:r>
            <w:proofErr w:type="spellEnd"/>
            <w:r w:rsidRPr="000A202D">
              <w:rPr>
                <w:lang w:eastAsia="uk-UA"/>
              </w:rPr>
              <w:t xml:space="preserve"> (</w:t>
            </w:r>
            <w:proofErr w:type="gramStart"/>
            <w:r w:rsidRPr="000A202D">
              <w:rPr>
                <w:lang w:eastAsia="uk-UA"/>
              </w:rPr>
              <w:t>у</w:t>
            </w:r>
            <w:proofErr w:type="gramEnd"/>
            <w:r w:rsidRPr="000A202D">
              <w:rPr>
                <w:lang w:eastAsia="uk-UA"/>
              </w:rPr>
              <w:t xml:space="preserve"> тому </w:t>
            </w:r>
            <w:proofErr w:type="spellStart"/>
            <w:r w:rsidRPr="000A202D">
              <w:rPr>
                <w:lang w:eastAsia="uk-UA"/>
              </w:rPr>
              <w:t>числі</w:t>
            </w:r>
            <w:proofErr w:type="spellEnd"/>
            <w:r w:rsidRPr="000A202D">
              <w:rPr>
                <w:lang w:eastAsia="uk-UA"/>
              </w:rPr>
              <w:t xml:space="preserve"> </w:t>
            </w:r>
            <w:proofErr w:type="spellStart"/>
            <w:r w:rsidRPr="000A202D">
              <w:rPr>
                <w:lang w:eastAsia="uk-UA"/>
              </w:rPr>
              <w:t>кілька</w:t>
            </w:r>
            <w:proofErr w:type="spellEnd"/>
            <w:r w:rsidRPr="000A202D">
              <w:rPr>
                <w:lang w:eastAsia="uk-UA"/>
              </w:rPr>
              <w:t xml:space="preserve"> </w:t>
            </w:r>
            <w:proofErr w:type="spellStart"/>
            <w:r w:rsidRPr="000A202D">
              <w:rPr>
                <w:lang w:eastAsia="uk-UA"/>
              </w:rPr>
              <w:t>сторінок</w:t>
            </w:r>
            <w:proofErr w:type="spellEnd"/>
            <w:r w:rsidRPr="000A202D">
              <w:rPr>
                <w:lang w:eastAsia="uk-UA"/>
              </w:rPr>
              <w:t>/</w:t>
            </w:r>
            <w:proofErr w:type="spellStart"/>
            <w:r w:rsidRPr="000A202D">
              <w:rPr>
                <w:lang w:eastAsia="uk-UA"/>
              </w:rPr>
              <w:t>аркушів</w:t>
            </w:r>
            <w:proofErr w:type="spellEnd"/>
            <w:r w:rsidRPr="000A202D">
              <w:rPr>
                <w:lang w:eastAsia="uk-UA"/>
              </w:rPr>
              <w:t xml:space="preserve"> </w:t>
            </w:r>
            <w:proofErr w:type="spellStart"/>
            <w:r w:rsidRPr="000A202D">
              <w:rPr>
                <w:lang w:eastAsia="uk-UA"/>
              </w:rPr>
              <w:t>мають</w:t>
            </w:r>
            <w:proofErr w:type="spellEnd"/>
            <w:r w:rsidRPr="000A202D">
              <w:rPr>
                <w:lang w:eastAsia="uk-UA"/>
              </w:rPr>
              <w:t xml:space="preserve"> </w:t>
            </w:r>
            <w:proofErr w:type="spellStart"/>
            <w:r w:rsidRPr="000A202D">
              <w:rPr>
                <w:lang w:eastAsia="uk-UA"/>
              </w:rPr>
              <w:t>однаковий</w:t>
            </w:r>
            <w:proofErr w:type="spellEnd"/>
            <w:r w:rsidRPr="000A202D">
              <w:rPr>
                <w:lang w:eastAsia="uk-UA"/>
              </w:rPr>
              <w:t xml:space="preserve"> номер, </w:t>
            </w:r>
            <w:proofErr w:type="spellStart"/>
            <w:r w:rsidRPr="000A202D">
              <w:rPr>
                <w:lang w:eastAsia="uk-UA"/>
              </w:rPr>
              <w:t>пропущені</w:t>
            </w:r>
            <w:proofErr w:type="spellEnd"/>
            <w:r w:rsidRPr="000A202D">
              <w:rPr>
                <w:lang w:eastAsia="uk-UA"/>
              </w:rPr>
              <w:t xml:space="preserve"> </w:t>
            </w:r>
            <w:proofErr w:type="spellStart"/>
            <w:r w:rsidRPr="000A202D">
              <w:rPr>
                <w:lang w:eastAsia="uk-UA"/>
              </w:rPr>
              <w:t>номери</w:t>
            </w:r>
            <w:proofErr w:type="spellEnd"/>
            <w:r w:rsidRPr="000A202D">
              <w:rPr>
                <w:lang w:eastAsia="uk-UA"/>
              </w:rPr>
              <w:t xml:space="preserve"> </w:t>
            </w:r>
            <w:proofErr w:type="spellStart"/>
            <w:r w:rsidRPr="000A202D">
              <w:rPr>
                <w:lang w:eastAsia="uk-UA"/>
              </w:rPr>
              <w:t>окремих</w:t>
            </w:r>
            <w:proofErr w:type="spellEnd"/>
            <w:r w:rsidRPr="000A202D">
              <w:rPr>
                <w:lang w:eastAsia="uk-UA"/>
              </w:rPr>
              <w:t xml:space="preserve"> </w:t>
            </w:r>
            <w:proofErr w:type="spellStart"/>
            <w:r w:rsidRPr="000A202D">
              <w:rPr>
                <w:lang w:eastAsia="uk-UA"/>
              </w:rPr>
              <w:t>сторінок</w:t>
            </w:r>
            <w:proofErr w:type="spellEnd"/>
            <w:r w:rsidRPr="000A202D">
              <w:rPr>
                <w:lang w:eastAsia="uk-UA"/>
              </w:rPr>
              <w:t>/</w:t>
            </w:r>
            <w:proofErr w:type="spellStart"/>
            <w:r w:rsidRPr="000A202D">
              <w:rPr>
                <w:lang w:eastAsia="uk-UA"/>
              </w:rPr>
              <w:t>аркушів</w:t>
            </w:r>
            <w:proofErr w:type="spellEnd"/>
            <w:r w:rsidRPr="000A202D">
              <w:rPr>
                <w:lang w:eastAsia="uk-UA"/>
              </w:rPr>
              <w:t xml:space="preserve">, </w:t>
            </w:r>
            <w:proofErr w:type="spellStart"/>
            <w:r w:rsidRPr="000A202D">
              <w:rPr>
                <w:lang w:eastAsia="uk-UA"/>
              </w:rPr>
              <w:t>немає</w:t>
            </w:r>
            <w:proofErr w:type="spellEnd"/>
            <w:r w:rsidRPr="000A202D">
              <w:rPr>
                <w:lang w:eastAsia="uk-UA"/>
              </w:rPr>
              <w:t xml:space="preserve"> </w:t>
            </w:r>
            <w:proofErr w:type="spellStart"/>
            <w:r w:rsidRPr="000A202D">
              <w:rPr>
                <w:lang w:eastAsia="uk-UA"/>
              </w:rPr>
              <w:t>нумерації</w:t>
            </w:r>
            <w:proofErr w:type="spellEnd"/>
            <w:r w:rsidRPr="000A202D">
              <w:rPr>
                <w:lang w:eastAsia="uk-UA"/>
              </w:rPr>
              <w:t xml:space="preserve"> </w:t>
            </w:r>
            <w:proofErr w:type="spellStart"/>
            <w:r w:rsidRPr="000A202D">
              <w:rPr>
                <w:lang w:eastAsia="uk-UA"/>
              </w:rPr>
              <w:t>сторінок</w:t>
            </w:r>
            <w:proofErr w:type="spellEnd"/>
            <w:r w:rsidRPr="000A202D">
              <w:rPr>
                <w:lang w:eastAsia="uk-UA"/>
              </w:rPr>
              <w:t>/</w:t>
            </w:r>
            <w:proofErr w:type="spellStart"/>
            <w:r w:rsidRPr="000A202D">
              <w:rPr>
                <w:lang w:eastAsia="uk-UA"/>
              </w:rPr>
              <w:t>аркушів</w:t>
            </w:r>
            <w:proofErr w:type="spellEnd"/>
            <w:r w:rsidRPr="000A202D">
              <w:rPr>
                <w:lang w:eastAsia="uk-UA"/>
              </w:rPr>
              <w:t xml:space="preserve">, </w:t>
            </w:r>
            <w:proofErr w:type="spellStart"/>
            <w:r w:rsidRPr="000A202D">
              <w:rPr>
                <w:lang w:eastAsia="uk-UA"/>
              </w:rPr>
              <w:t>нумерація</w:t>
            </w:r>
            <w:proofErr w:type="spellEnd"/>
            <w:r w:rsidRPr="000A202D">
              <w:rPr>
                <w:lang w:eastAsia="uk-UA"/>
              </w:rPr>
              <w:t xml:space="preserve"> </w:t>
            </w:r>
            <w:proofErr w:type="spellStart"/>
            <w:r w:rsidRPr="000A202D">
              <w:rPr>
                <w:lang w:eastAsia="uk-UA"/>
              </w:rPr>
              <w:t>сторінок</w:t>
            </w:r>
            <w:proofErr w:type="spellEnd"/>
            <w:r w:rsidRPr="000A202D">
              <w:rPr>
                <w:lang w:eastAsia="uk-UA"/>
              </w:rPr>
              <w:t>/</w:t>
            </w:r>
            <w:proofErr w:type="spellStart"/>
            <w:r w:rsidRPr="000A202D">
              <w:rPr>
                <w:lang w:eastAsia="uk-UA"/>
              </w:rPr>
              <w:t>аркушів</w:t>
            </w:r>
            <w:proofErr w:type="spellEnd"/>
            <w:r w:rsidRPr="000A202D">
              <w:rPr>
                <w:lang w:eastAsia="uk-UA"/>
              </w:rPr>
              <w:t xml:space="preserve"> не </w:t>
            </w:r>
            <w:proofErr w:type="spellStart"/>
            <w:r w:rsidRPr="000A202D">
              <w:rPr>
                <w:lang w:eastAsia="uk-UA"/>
              </w:rPr>
              <w:t>відповідає</w:t>
            </w:r>
            <w:proofErr w:type="spellEnd"/>
            <w:r w:rsidRPr="000A202D">
              <w:rPr>
                <w:lang w:eastAsia="uk-UA"/>
              </w:rPr>
              <w:t xml:space="preserve"> </w:t>
            </w:r>
            <w:proofErr w:type="spellStart"/>
            <w:r w:rsidRPr="000A202D">
              <w:rPr>
                <w:lang w:eastAsia="uk-UA"/>
              </w:rPr>
              <w:t>переліку</w:t>
            </w:r>
            <w:proofErr w:type="spellEnd"/>
            <w:r w:rsidRPr="000A202D">
              <w:rPr>
                <w:lang w:eastAsia="uk-UA"/>
              </w:rPr>
              <w:t xml:space="preserve">, </w:t>
            </w:r>
            <w:proofErr w:type="spellStart"/>
            <w:r w:rsidRPr="000A202D">
              <w:rPr>
                <w:lang w:eastAsia="uk-UA"/>
              </w:rPr>
              <w:t>зазначеному</w:t>
            </w:r>
            <w:proofErr w:type="spellEnd"/>
            <w:r w:rsidRPr="000A202D">
              <w:rPr>
                <w:lang w:eastAsia="uk-UA"/>
              </w:rPr>
              <w:t xml:space="preserve"> в </w:t>
            </w:r>
            <w:proofErr w:type="spellStart"/>
            <w:r w:rsidRPr="000A202D">
              <w:rPr>
                <w:lang w:eastAsia="uk-UA"/>
              </w:rPr>
              <w:t>документі</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2. </w:t>
            </w:r>
            <w:proofErr w:type="spellStart"/>
            <w:r w:rsidRPr="000A202D">
              <w:rPr>
                <w:lang w:eastAsia="uk-UA"/>
              </w:rPr>
              <w:t>Помилка</w:t>
            </w:r>
            <w:proofErr w:type="spellEnd"/>
            <w:r w:rsidRPr="000A202D">
              <w:rPr>
                <w:lang w:eastAsia="uk-UA"/>
              </w:rPr>
              <w:t xml:space="preserve">, </w:t>
            </w:r>
            <w:proofErr w:type="spellStart"/>
            <w:r w:rsidRPr="000A202D">
              <w:rPr>
                <w:lang w:eastAsia="uk-UA"/>
              </w:rPr>
              <w:t>зроблена</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w:t>
            </w:r>
            <w:proofErr w:type="spellStart"/>
            <w:r w:rsidRPr="000A202D">
              <w:rPr>
                <w:lang w:eastAsia="uk-UA"/>
              </w:rPr>
              <w:t>під</w:t>
            </w:r>
            <w:proofErr w:type="spellEnd"/>
            <w:r w:rsidRPr="000A202D">
              <w:rPr>
                <w:lang w:eastAsia="uk-UA"/>
              </w:rPr>
              <w:t xml:space="preserve"> час </w:t>
            </w:r>
            <w:proofErr w:type="spellStart"/>
            <w:r w:rsidRPr="000A202D">
              <w:rPr>
                <w:lang w:eastAsia="uk-UA"/>
              </w:rPr>
              <w:t>оформлення</w:t>
            </w:r>
            <w:proofErr w:type="spellEnd"/>
            <w:r w:rsidRPr="000A202D">
              <w:rPr>
                <w:lang w:eastAsia="uk-UA"/>
              </w:rPr>
              <w:t xml:space="preserve"> тексту документа/</w:t>
            </w:r>
            <w:proofErr w:type="spellStart"/>
            <w:r w:rsidRPr="000A202D">
              <w:rPr>
                <w:lang w:eastAsia="uk-UA"/>
              </w:rPr>
              <w:t>унесення</w:t>
            </w:r>
            <w:proofErr w:type="spellEnd"/>
            <w:r w:rsidRPr="000A202D">
              <w:rPr>
                <w:lang w:eastAsia="uk-UA"/>
              </w:rPr>
              <w:t xml:space="preserve"> </w:t>
            </w:r>
            <w:proofErr w:type="spellStart"/>
            <w:r w:rsidRPr="000A202D">
              <w:rPr>
                <w:lang w:eastAsia="uk-UA"/>
              </w:rPr>
              <w:t>інформації</w:t>
            </w:r>
            <w:proofErr w:type="spellEnd"/>
            <w:r w:rsidRPr="000A202D">
              <w:rPr>
                <w:lang w:eastAsia="uk-UA"/>
              </w:rPr>
              <w:t xml:space="preserve"> в </w:t>
            </w:r>
            <w:proofErr w:type="spellStart"/>
            <w:r w:rsidRPr="000A202D">
              <w:rPr>
                <w:lang w:eastAsia="uk-UA"/>
              </w:rPr>
              <w:t>окремі</w:t>
            </w:r>
            <w:proofErr w:type="spellEnd"/>
            <w:r w:rsidRPr="000A202D">
              <w:rPr>
                <w:lang w:eastAsia="uk-UA"/>
              </w:rPr>
              <w:t xml:space="preserve"> поля </w:t>
            </w:r>
            <w:proofErr w:type="spellStart"/>
            <w:r w:rsidRPr="000A202D">
              <w:rPr>
                <w:lang w:eastAsia="uk-UA"/>
              </w:rPr>
              <w:t>електронної</w:t>
            </w:r>
            <w:proofErr w:type="spellEnd"/>
            <w:r w:rsidRPr="000A202D">
              <w:rPr>
                <w:lang w:eastAsia="uk-UA"/>
              </w:rPr>
              <w:t xml:space="preserve"> </w:t>
            </w:r>
            <w:proofErr w:type="spellStart"/>
            <w:r w:rsidRPr="000A202D">
              <w:rPr>
                <w:lang w:eastAsia="uk-UA"/>
              </w:rPr>
              <w:t>форми</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(у тому </w:t>
            </w:r>
            <w:proofErr w:type="spellStart"/>
            <w:r w:rsidRPr="000A202D">
              <w:rPr>
                <w:lang w:eastAsia="uk-UA"/>
              </w:rPr>
              <w:t>числі</w:t>
            </w:r>
            <w:proofErr w:type="spellEnd"/>
            <w:r w:rsidRPr="000A202D">
              <w:rPr>
                <w:lang w:eastAsia="uk-UA"/>
              </w:rPr>
              <w:t xml:space="preserve"> </w:t>
            </w:r>
            <w:proofErr w:type="spellStart"/>
            <w:r w:rsidRPr="000A202D">
              <w:rPr>
                <w:lang w:eastAsia="uk-UA"/>
              </w:rPr>
              <w:t>комп'ютерна</w:t>
            </w:r>
            <w:proofErr w:type="spellEnd"/>
            <w:r w:rsidRPr="000A202D">
              <w:rPr>
                <w:lang w:eastAsia="uk-UA"/>
              </w:rPr>
              <w:t xml:space="preserve"> </w:t>
            </w:r>
            <w:proofErr w:type="spellStart"/>
            <w:r w:rsidRPr="000A202D">
              <w:rPr>
                <w:lang w:eastAsia="uk-UA"/>
              </w:rPr>
              <w:t>коректура</w:t>
            </w:r>
            <w:proofErr w:type="spellEnd"/>
            <w:r w:rsidRPr="000A202D">
              <w:rPr>
                <w:lang w:eastAsia="uk-UA"/>
              </w:rPr>
              <w:t xml:space="preserve">, </w:t>
            </w:r>
            <w:proofErr w:type="spellStart"/>
            <w:r w:rsidRPr="000A202D">
              <w:rPr>
                <w:lang w:eastAsia="uk-UA"/>
              </w:rPr>
              <w:t>заміна</w:t>
            </w:r>
            <w:proofErr w:type="spellEnd"/>
            <w:r w:rsidRPr="000A202D">
              <w:rPr>
                <w:lang w:eastAsia="uk-UA"/>
              </w:rPr>
              <w:t xml:space="preserve"> </w:t>
            </w:r>
            <w:proofErr w:type="spellStart"/>
            <w:r w:rsidRPr="000A202D">
              <w:rPr>
                <w:lang w:eastAsia="uk-UA"/>
              </w:rPr>
              <w:t>літери</w:t>
            </w:r>
            <w:proofErr w:type="spellEnd"/>
            <w:r w:rsidRPr="000A202D">
              <w:rPr>
                <w:lang w:eastAsia="uk-UA"/>
              </w:rPr>
              <w:t xml:space="preserve"> (</w:t>
            </w:r>
            <w:proofErr w:type="spellStart"/>
            <w:r w:rsidRPr="000A202D">
              <w:rPr>
                <w:lang w:eastAsia="uk-UA"/>
              </w:rPr>
              <w:t>літер</w:t>
            </w:r>
            <w:proofErr w:type="spellEnd"/>
            <w:r w:rsidRPr="000A202D">
              <w:rPr>
                <w:lang w:eastAsia="uk-UA"/>
              </w:rPr>
              <w:t>) та/</w:t>
            </w:r>
            <w:proofErr w:type="spellStart"/>
            <w:r w:rsidRPr="000A202D">
              <w:rPr>
                <w:lang w:eastAsia="uk-UA"/>
              </w:rPr>
              <w:t>або</w:t>
            </w:r>
            <w:proofErr w:type="spellEnd"/>
            <w:r w:rsidRPr="000A202D">
              <w:rPr>
                <w:lang w:eastAsia="uk-UA"/>
              </w:rPr>
              <w:t xml:space="preserve"> </w:t>
            </w:r>
            <w:proofErr w:type="spellStart"/>
            <w:r w:rsidRPr="000A202D">
              <w:rPr>
                <w:lang w:eastAsia="uk-UA"/>
              </w:rPr>
              <w:t>цифри</w:t>
            </w:r>
            <w:proofErr w:type="spellEnd"/>
            <w:r w:rsidRPr="000A202D">
              <w:rPr>
                <w:lang w:eastAsia="uk-UA"/>
              </w:rPr>
              <w:t xml:space="preserve"> (цифр), </w:t>
            </w:r>
            <w:proofErr w:type="spellStart"/>
            <w:r w:rsidRPr="000A202D">
              <w:rPr>
                <w:lang w:eastAsia="uk-UA"/>
              </w:rPr>
              <w:t>переставлення</w:t>
            </w:r>
            <w:proofErr w:type="spellEnd"/>
            <w:r w:rsidRPr="000A202D">
              <w:rPr>
                <w:lang w:eastAsia="uk-UA"/>
              </w:rPr>
              <w:t xml:space="preserve"> </w:t>
            </w:r>
            <w:proofErr w:type="spellStart"/>
            <w:r w:rsidRPr="000A202D">
              <w:rPr>
                <w:lang w:eastAsia="uk-UA"/>
              </w:rPr>
              <w:t>літер</w:t>
            </w:r>
            <w:proofErr w:type="spellEnd"/>
            <w:r w:rsidRPr="000A202D">
              <w:rPr>
                <w:lang w:eastAsia="uk-UA"/>
              </w:rPr>
              <w:t xml:space="preserve"> (цифр) </w:t>
            </w:r>
            <w:proofErr w:type="spellStart"/>
            <w:r w:rsidRPr="000A202D">
              <w:rPr>
                <w:lang w:eastAsia="uk-UA"/>
              </w:rPr>
              <w:t>місцями</w:t>
            </w:r>
            <w:proofErr w:type="spellEnd"/>
            <w:r w:rsidRPr="000A202D">
              <w:rPr>
                <w:lang w:eastAsia="uk-UA"/>
              </w:rPr>
              <w:t xml:space="preserve">, пропуск </w:t>
            </w:r>
            <w:proofErr w:type="spellStart"/>
            <w:r w:rsidRPr="000A202D">
              <w:rPr>
                <w:lang w:eastAsia="uk-UA"/>
              </w:rPr>
              <w:t>літер</w:t>
            </w:r>
            <w:proofErr w:type="spellEnd"/>
            <w:r w:rsidRPr="000A202D">
              <w:rPr>
                <w:lang w:eastAsia="uk-UA"/>
              </w:rPr>
              <w:t xml:space="preserve"> (цифр), </w:t>
            </w:r>
            <w:proofErr w:type="spellStart"/>
            <w:r w:rsidRPr="000A202D">
              <w:rPr>
                <w:lang w:eastAsia="uk-UA"/>
              </w:rPr>
              <w:t>повторення</w:t>
            </w:r>
            <w:proofErr w:type="spellEnd"/>
            <w:r w:rsidRPr="000A202D">
              <w:rPr>
                <w:lang w:eastAsia="uk-UA"/>
              </w:rPr>
              <w:t xml:space="preserve"> </w:t>
            </w:r>
            <w:proofErr w:type="spellStart"/>
            <w:r w:rsidRPr="000A202D">
              <w:rPr>
                <w:lang w:eastAsia="uk-UA"/>
              </w:rPr>
              <w:t>слів</w:t>
            </w:r>
            <w:proofErr w:type="spellEnd"/>
            <w:r w:rsidRPr="000A202D">
              <w:rPr>
                <w:lang w:eastAsia="uk-UA"/>
              </w:rPr>
              <w:t xml:space="preserve">, </w:t>
            </w:r>
            <w:proofErr w:type="spellStart"/>
            <w:r w:rsidRPr="000A202D">
              <w:rPr>
                <w:lang w:eastAsia="uk-UA"/>
              </w:rPr>
              <w:t>немає</w:t>
            </w:r>
            <w:proofErr w:type="spellEnd"/>
            <w:r w:rsidRPr="000A202D">
              <w:rPr>
                <w:lang w:eastAsia="uk-UA"/>
              </w:rPr>
              <w:t xml:space="preserve"> пропуску </w:t>
            </w:r>
            <w:proofErr w:type="spellStart"/>
            <w:r w:rsidRPr="000A202D">
              <w:rPr>
                <w:lang w:eastAsia="uk-UA"/>
              </w:rPr>
              <w:t>між</w:t>
            </w:r>
            <w:proofErr w:type="spellEnd"/>
            <w:r w:rsidRPr="000A202D">
              <w:rPr>
                <w:lang w:eastAsia="uk-UA"/>
              </w:rPr>
              <w:t xml:space="preserve"> словами, </w:t>
            </w:r>
            <w:proofErr w:type="spellStart"/>
            <w:r w:rsidRPr="000A202D">
              <w:rPr>
                <w:lang w:eastAsia="uk-UA"/>
              </w:rPr>
              <w:t>заокруглення</w:t>
            </w:r>
            <w:proofErr w:type="spellEnd"/>
            <w:r w:rsidRPr="000A202D">
              <w:rPr>
                <w:lang w:eastAsia="uk-UA"/>
              </w:rPr>
              <w:t xml:space="preserve"> числа), </w:t>
            </w:r>
            <w:proofErr w:type="spellStart"/>
            <w:r w:rsidRPr="000A202D">
              <w:rPr>
                <w:lang w:eastAsia="uk-UA"/>
              </w:rPr>
              <w:t>що</w:t>
            </w:r>
            <w:proofErr w:type="spellEnd"/>
            <w:r w:rsidRPr="000A202D">
              <w:rPr>
                <w:lang w:eastAsia="uk-UA"/>
              </w:rPr>
              <w:t xml:space="preserve"> не </w:t>
            </w:r>
            <w:proofErr w:type="spellStart"/>
            <w:r w:rsidRPr="000A202D">
              <w:rPr>
                <w:lang w:eastAsia="uk-UA"/>
              </w:rPr>
              <w:t>впливає</w:t>
            </w:r>
            <w:proofErr w:type="spellEnd"/>
            <w:r w:rsidRPr="000A202D">
              <w:rPr>
                <w:lang w:eastAsia="uk-UA"/>
              </w:rPr>
              <w:t xml:space="preserve"> на </w:t>
            </w:r>
            <w:proofErr w:type="spellStart"/>
            <w:r w:rsidRPr="000A202D">
              <w:rPr>
                <w:lang w:eastAsia="uk-UA"/>
              </w:rPr>
              <w:t>ціну</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учасника</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та не </w:t>
            </w:r>
            <w:proofErr w:type="spellStart"/>
            <w:r w:rsidRPr="000A202D">
              <w:rPr>
                <w:lang w:eastAsia="uk-UA"/>
              </w:rPr>
              <w:t>призводить</w:t>
            </w:r>
            <w:proofErr w:type="spellEnd"/>
            <w:r w:rsidRPr="000A202D">
              <w:rPr>
                <w:lang w:eastAsia="uk-UA"/>
              </w:rPr>
              <w:t xml:space="preserve"> до </w:t>
            </w:r>
            <w:proofErr w:type="spellStart"/>
            <w:r w:rsidRPr="000A202D">
              <w:rPr>
                <w:lang w:eastAsia="uk-UA"/>
              </w:rPr>
              <w:t>її</w:t>
            </w:r>
            <w:proofErr w:type="spellEnd"/>
            <w:r w:rsidRPr="000A202D">
              <w:rPr>
                <w:lang w:eastAsia="uk-UA"/>
              </w:rPr>
              <w:t xml:space="preserve"> </w:t>
            </w:r>
            <w:proofErr w:type="spellStart"/>
            <w:r w:rsidRPr="000A202D">
              <w:rPr>
                <w:lang w:eastAsia="uk-UA"/>
              </w:rPr>
              <w:t>спотворення</w:t>
            </w:r>
            <w:proofErr w:type="spellEnd"/>
            <w:r w:rsidRPr="000A202D">
              <w:rPr>
                <w:lang w:eastAsia="uk-UA"/>
              </w:rPr>
              <w:t xml:space="preserve"> та/</w:t>
            </w:r>
            <w:proofErr w:type="spellStart"/>
            <w:r w:rsidRPr="000A202D">
              <w:rPr>
                <w:lang w:eastAsia="uk-UA"/>
              </w:rPr>
              <w:t>або</w:t>
            </w:r>
            <w:proofErr w:type="spellEnd"/>
            <w:r w:rsidRPr="000A202D">
              <w:rPr>
                <w:lang w:eastAsia="uk-UA"/>
              </w:rPr>
              <w:t xml:space="preserve"> не </w:t>
            </w:r>
            <w:proofErr w:type="spellStart"/>
            <w:r w:rsidRPr="000A202D">
              <w:rPr>
                <w:lang w:eastAsia="uk-UA"/>
              </w:rPr>
              <w:t>стосується</w:t>
            </w:r>
            <w:proofErr w:type="spellEnd"/>
            <w:r w:rsidRPr="000A202D">
              <w:rPr>
                <w:lang w:eastAsia="uk-UA"/>
              </w:rPr>
              <w:t xml:space="preserve"> характеристики предмета </w:t>
            </w:r>
            <w:proofErr w:type="spellStart"/>
            <w:r w:rsidRPr="000A202D">
              <w:rPr>
                <w:lang w:eastAsia="uk-UA"/>
              </w:rPr>
              <w:t>закупівлі</w:t>
            </w:r>
            <w:proofErr w:type="spellEnd"/>
            <w:r w:rsidRPr="000A202D">
              <w:rPr>
                <w:lang w:eastAsia="uk-UA"/>
              </w:rPr>
              <w:t xml:space="preserve">, </w:t>
            </w:r>
            <w:proofErr w:type="spellStart"/>
            <w:r w:rsidRPr="000A202D">
              <w:rPr>
                <w:lang w:eastAsia="uk-UA"/>
              </w:rPr>
              <w:t>кваліфікаційних</w:t>
            </w:r>
            <w:proofErr w:type="spellEnd"/>
            <w:r w:rsidRPr="000A202D">
              <w:rPr>
                <w:lang w:eastAsia="uk-UA"/>
              </w:rPr>
              <w:t xml:space="preserve"> </w:t>
            </w:r>
            <w:proofErr w:type="spellStart"/>
            <w:r w:rsidRPr="000A202D">
              <w:rPr>
                <w:lang w:eastAsia="uk-UA"/>
              </w:rPr>
              <w:t>критеріїв</w:t>
            </w:r>
            <w:proofErr w:type="spellEnd"/>
            <w:r w:rsidRPr="000A202D">
              <w:rPr>
                <w:lang w:eastAsia="uk-UA"/>
              </w:rPr>
              <w:t xml:space="preserve"> до </w:t>
            </w:r>
            <w:proofErr w:type="spellStart"/>
            <w:r w:rsidRPr="000A202D">
              <w:rPr>
                <w:lang w:eastAsia="uk-UA"/>
              </w:rPr>
              <w:t>учасника</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закупівлі</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3. </w:t>
            </w:r>
            <w:proofErr w:type="spellStart"/>
            <w:r w:rsidRPr="000A202D">
              <w:rPr>
                <w:lang w:eastAsia="uk-UA"/>
              </w:rPr>
              <w:t>Невірна</w:t>
            </w:r>
            <w:proofErr w:type="spellEnd"/>
            <w:r w:rsidRPr="000A202D">
              <w:rPr>
                <w:lang w:eastAsia="uk-UA"/>
              </w:rPr>
              <w:t xml:space="preserve"> </w:t>
            </w:r>
            <w:proofErr w:type="spellStart"/>
            <w:r w:rsidRPr="000A202D">
              <w:rPr>
                <w:lang w:eastAsia="uk-UA"/>
              </w:rPr>
              <w:t>назва</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w:t>
            </w:r>
            <w:proofErr w:type="spellStart"/>
            <w:r w:rsidRPr="000A202D">
              <w:rPr>
                <w:lang w:eastAsia="uk-UA"/>
              </w:rPr>
              <w:t>що</w:t>
            </w:r>
            <w:proofErr w:type="spellEnd"/>
            <w:r w:rsidRPr="000A202D">
              <w:rPr>
                <w:lang w:eastAsia="uk-UA"/>
              </w:rPr>
              <w:t xml:space="preserve"> </w:t>
            </w:r>
            <w:proofErr w:type="spellStart"/>
            <w:r w:rsidRPr="000A202D">
              <w:rPr>
                <w:lang w:eastAsia="uk-UA"/>
              </w:rPr>
              <w:t>подається</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зміст</w:t>
            </w:r>
            <w:proofErr w:type="spellEnd"/>
            <w:r w:rsidRPr="000A202D">
              <w:rPr>
                <w:lang w:eastAsia="uk-UA"/>
              </w:rPr>
              <w:t xml:space="preserve"> </w:t>
            </w:r>
            <w:proofErr w:type="spellStart"/>
            <w:r w:rsidRPr="000A202D">
              <w:rPr>
                <w:lang w:eastAsia="uk-UA"/>
              </w:rPr>
              <w:t>якого</w:t>
            </w:r>
            <w:proofErr w:type="spellEnd"/>
            <w:r w:rsidRPr="000A202D">
              <w:rPr>
                <w:lang w:eastAsia="uk-UA"/>
              </w:rPr>
              <w:t xml:space="preserve"> </w:t>
            </w:r>
            <w:proofErr w:type="spellStart"/>
            <w:r w:rsidRPr="000A202D">
              <w:rPr>
                <w:lang w:eastAsia="uk-UA"/>
              </w:rPr>
              <w:t>відповідає</w:t>
            </w:r>
            <w:proofErr w:type="spellEnd"/>
            <w:r w:rsidRPr="000A202D">
              <w:rPr>
                <w:lang w:eastAsia="uk-UA"/>
              </w:rPr>
              <w:t xml:space="preserve"> </w:t>
            </w:r>
            <w:proofErr w:type="spellStart"/>
            <w:r w:rsidRPr="000A202D">
              <w:rPr>
                <w:lang w:eastAsia="uk-UA"/>
              </w:rPr>
              <w:t>вимогам</w:t>
            </w:r>
            <w:proofErr w:type="spellEnd"/>
            <w:r w:rsidRPr="000A202D">
              <w:rPr>
                <w:lang w:eastAsia="uk-UA"/>
              </w:rPr>
              <w:t xml:space="preserve">, </w:t>
            </w:r>
            <w:proofErr w:type="spellStart"/>
            <w:r w:rsidRPr="000A202D">
              <w:rPr>
                <w:lang w:eastAsia="uk-UA"/>
              </w:rPr>
              <w:t>визначеним</w:t>
            </w:r>
            <w:proofErr w:type="spellEnd"/>
            <w:r w:rsidRPr="000A202D">
              <w:rPr>
                <w:lang w:eastAsia="uk-UA"/>
              </w:rPr>
              <w:t xml:space="preserve"> </w:t>
            </w:r>
            <w:proofErr w:type="spellStart"/>
            <w:r w:rsidRPr="000A202D">
              <w:rPr>
                <w:lang w:eastAsia="uk-UA"/>
              </w:rPr>
              <w:t>замовником</w:t>
            </w:r>
            <w:proofErr w:type="spellEnd"/>
            <w:r w:rsidRPr="000A202D">
              <w:rPr>
                <w:lang w:eastAsia="uk-UA"/>
              </w:rPr>
              <w:t xml:space="preserve"> у </w:t>
            </w:r>
            <w:proofErr w:type="spellStart"/>
            <w:r w:rsidRPr="000A202D">
              <w:rPr>
                <w:lang w:eastAsia="uk-UA"/>
              </w:rPr>
              <w:t>тендерній</w:t>
            </w:r>
            <w:proofErr w:type="spellEnd"/>
            <w:r w:rsidRPr="000A202D">
              <w:rPr>
                <w:lang w:eastAsia="uk-UA"/>
              </w:rPr>
              <w:t xml:space="preserve"> </w:t>
            </w:r>
            <w:proofErr w:type="spellStart"/>
            <w:r w:rsidRPr="000A202D">
              <w:rPr>
                <w:lang w:eastAsia="uk-UA"/>
              </w:rPr>
              <w:t>документації</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4. </w:t>
            </w:r>
            <w:proofErr w:type="spellStart"/>
            <w:r w:rsidRPr="000A202D">
              <w:rPr>
                <w:lang w:eastAsia="uk-UA"/>
              </w:rPr>
              <w:t>Окрема</w:t>
            </w:r>
            <w:proofErr w:type="spellEnd"/>
            <w:r w:rsidRPr="000A202D">
              <w:rPr>
                <w:lang w:eastAsia="uk-UA"/>
              </w:rPr>
              <w:t xml:space="preserve"> </w:t>
            </w:r>
            <w:proofErr w:type="spellStart"/>
            <w:r w:rsidRPr="000A202D">
              <w:rPr>
                <w:lang w:eastAsia="uk-UA"/>
              </w:rPr>
              <w:t>сторінка</w:t>
            </w:r>
            <w:proofErr w:type="spellEnd"/>
            <w:r w:rsidRPr="000A202D">
              <w:rPr>
                <w:lang w:eastAsia="uk-UA"/>
              </w:rPr>
              <w:t xml:space="preserve"> (</w:t>
            </w:r>
            <w:proofErr w:type="spellStart"/>
            <w:r w:rsidRPr="000A202D">
              <w:rPr>
                <w:lang w:eastAsia="uk-UA"/>
              </w:rPr>
              <w:t>сторінки</w:t>
            </w:r>
            <w:proofErr w:type="spellEnd"/>
            <w:r w:rsidRPr="000A202D">
              <w:rPr>
                <w:lang w:eastAsia="uk-UA"/>
              </w:rPr>
              <w:t xml:space="preserve">) </w:t>
            </w:r>
            <w:proofErr w:type="spellStart"/>
            <w:r w:rsidRPr="000A202D">
              <w:rPr>
                <w:lang w:eastAsia="uk-UA"/>
              </w:rPr>
              <w:t>копії</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не </w:t>
            </w:r>
            <w:proofErr w:type="spellStart"/>
            <w:r w:rsidRPr="000A202D">
              <w:rPr>
                <w:lang w:eastAsia="uk-UA"/>
              </w:rPr>
              <w:t>завірена</w:t>
            </w:r>
            <w:proofErr w:type="spellEnd"/>
            <w:r w:rsidRPr="000A202D">
              <w:rPr>
                <w:lang w:eastAsia="uk-UA"/>
              </w:rPr>
              <w:t xml:space="preserve"> </w:t>
            </w:r>
            <w:proofErr w:type="spellStart"/>
            <w:proofErr w:type="gramStart"/>
            <w:r w:rsidRPr="000A202D">
              <w:rPr>
                <w:lang w:eastAsia="uk-UA"/>
              </w:rPr>
              <w:t>п</w:t>
            </w:r>
            <w:proofErr w:type="gramEnd"/>
            <w:r w:rsidRPr="000A202D">
              <w:rPr>
                <w:lang w:eastAsia="uk-UA"/>
              </w:rPr>
              <w:t>ідписом</w:t>
            </w:r>
            <w:proofErr w:type="spellEnd"/>
            <w:r w:rsidRPr="000A202D">
              <w:rPr>
                <w:lang w:eastAsia="uk-UA"/>
              </w:rPr>
              <w:t xml:space="preserve"> та/</w:t>
            </w:r>
            <w:proofErr w:type="spellStart"/>
            <w:r w:rsidRPr="000A202D">
              <w:rPr>
                <w:lang w:eastAsia="uk-UA"/>
              </w:rPr>
              <w:t>або</w:t>
            </w:r>
            <w:proofErr w:type="spellEnd"/>
            <w:r w:rsidRPr="000A202D">
              <w:rPr>
                <w:lang w:eastAsia="uk-UA"/>
              </w:rPr>
              <w:t xml:space="preserve"> печаткою </w:t>
            </w:r>
            <w:proofErr w:type="spellStart"/>
            <w:r w:rsidRPr="000A202D">
              <w:rPr>
                <w:lang w:eastAsia="uk-UA"/>
              </w:rPr>
              <w:t>учасника</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закупівлі</w:t>
            </w:r>
            <w:proofErr w:type="spellEnd"/>
            <w:r w:rsidRPr="000A202D">
              <w:rPr>
                <w:lang w:eastAsia="uk-UA"/>
              </w:rPr>
              <w:t xml:space="preserve"> (у </w:t>
            </w:r>
            <w:proofErr w:type="spellStart"/>
            <w:r w:rsidRPr="000A202D">
              <w:rPr>
                <w:lang w:eastAsia="uk-UA"/>
              </w:rPr>
              <w:t>разі</w:t>
            </w:r>
            <w:proofErr w:type="spellEnd"/>
            <w:r w:rsidRPr="000A202D">
              <w:rPr>
                <w:lang w:eastAsia="uk-UA"/>
              </w:rPr>
              <w:t xml:space="preserve"> </w:t>
            </w:r>
            <w:proofErr w:type="spellStart"/>
            <w:r w:rsidRPr="000A202D">
              <w:rPr>
                <w:lang w:eastAsia="uk-UA"/>
              </w:rPr>
              <w:t>її</w:t>
            </w:r>
            <w:proofErr w:type="spellEnd"/>
            <w:r w:rsidRPr="000A202D">
              <w:rPr>
                <w:lang w:eastAsia="uk-UA"/>
              </w:rPr>
              <w:t xml:space="preserve"> </w:t>
            </w:r>
            <w:proofErr w:type="spellStart"/>
            <w:r w:rsidRPr="000A202D">
              <w:rPr>
                <w:lang w:eastAsia="uk-UA"/>
              </w:rPr>
              <w:t>використання</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5.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немає</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на </w:t>
            </w:r>
            <w:proofErr w:type="spellStart"/>
            <w:r w:rsidRPr="000A202D">
              <w:rPr>
                <w:lang w:eastAsia="uk-UA"/>
              </w:rPr>
              <w:t>який</w:t>
            </w:r>
            <w:proofErr w:type="spellEnd"/>
            <w:r w:rsidRPr="000A202D">
              <w:rPr>
                <w:lang w:eastAsia="uk-UA"/>
              </w:rPr>
              <w:t xml:space="preserve"> </w:t>
            </w:r>
            <w:proofErr w:type="spellStart"/>
            <w:r w:rsidRPr="000A202D">
              <w:rPr>
                <w:lang w:eastAsia="uk-UA"/>
              </w:rPr>
              <w:t>посилається</w:t>
            </w:r>
            <w:proofErr w:type="spellEnd"/>
            <w:r w:rsidRPr="000A202D">
              <w:rPr>
                <w:lang w:eastAsia="uk-UA"/>
              </w:rPr>
              <w:t xml:space="preserve"> </w:t>
            </w:r>
            <w:proofErr w:type="spellStart"/>
            <w:r w:rsidRPr="000A202D">
              <w:rPr>
                <w:lang w:eastAsia="uk-UA"/>
              </w:rPr>
              <w:t>учасник</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своїй</w:t>
            </w:r>
            <w:proofErr w:type="spellEnd"/>
            <w:r w:rsidRPr="000A202D">
              <w:rPr>
                <w:lang w:eastAsia="uk-UA"/>
              </w:rPr>
              <w:t xml:space="preserve"> </w:t>
            </w:r>
            <w:proofErr w:type="spellStart"/>
            <w:r w:rsidRPr="000A202D">
              <w:rPr>
                <w:lang w:eastAsia="uk-UA"/>
              </w:rPr>
              <w:t>тендерній</w:t>
            </w:r>
            <w:proofErr w:type="spellEnd"/>
            <w:r w:rsidRPr="000A202D">
              <w:rPr>
                <w:lang w:eastAsia="uk-UA"/>
              </w:rPr>
              <w:t xml:space="preserve"> </w:t>
            </w:r>
            <w:proofErr w:type="spellStart"/>
            <w:r w:rsidRPr="000A202D">
              <w:rPr>
                <w:lang w:eastAsia="uk-UA"/>
              </w:rPr>
              <w:t>пропозиції</w:t>
            </w:r>
            <w:proofErr w:type="spellEnd"/>
            <w:r w:rsidRPr="000A202D">
              <w:rPr>
                <w:lang w:eastAsia="uk-UA"/>
              </w:rPr>
              <w:t xml:space="preserve">, при </w:t>
            </w:r>
            <w:proofErr w:type="spellStart"/>
            <w:r w:rsidRPr="000A202D">
              <w:rPr>
                <w:lang w:eastAsia="uk-UA"/>
              </w:rPr>
              <w:t>цьому</w:t>
            </w:r>
            <w:proofErr w:type="spellEnd"/>
            <w:r w:rsidRPr="000A202D">
              <w:rPr>
                <w:lang w:eastAsia="uk-UA"/>
              </w:rPr>
              <w:t xml:space="preserve"> </w:t>
            </w:r>
            <w:proofErr w:type="spellStart"/>
            <w:r w:rsidRPr="000A202D">
              <w:rPr>
                <w:lang w:eastAsia="uk-UA"/>
              </w:rPr>
              <w:t>замовником</w:t>
            </w:r>
            <w:proofErr w:type="spellEnd"/>
            <w:r w:rsidRPr="000A202D">
              <w:rPr>
                <w:lang w:eastAsia="uk-UA"/>
              </w:rPr>
              <w:t xml:space="preserve"> не </w:t>
            </w:r>
            <w:proofErr w:type="spellStart"/>
            <w:r w:rsidRPr="000A202D">
              <w:rPr>
                <w:lang w:eastAsia="uk-UA"/>
              </w:rPr>
              <w:t>вимагається</w:t>
            </w:r>
            <w:proofErr w:type="spellEnd"/>
            <w:r w:rsidRPr="000A202D">
              <w:rPr>
                <w:lang w:eastAsia="uk-UA"/>
              </w:rPr>
              <w:t xml:space="preserve"> </w:t>
            </w:r>
            <w:proofErr w:type="spellStart"/>
            <w:r w:rsidRPr="000A202D">
              <w:rPr>
                <w:lang w:eastAsia="uk-UA"/>
              </w:rPr>
              <w:t>подання</w:t>
            </w:r>
            <w:proofErr w:type="spellEnd"/>
            <w:r w:rsidRPr="000A202D">
              <w:rPr>
                <w:lang w:eastAsia="uk-UA"/>
              </w:rPr>
              <w:t xml:space="preserve"> такого документа в </w:t>
            </w:r>
            <w:proofErr w:type="spellStart"/>
            <w:r w:rsidRPr="000A202D">
              <w:rPr>
                <w:lang w:eastAsia="uk-UA"/>
              </w:rPr>
              <w:t>тендерній</w:t>
            </w:r>
            <w:proofErr w:type="spellEnd"/>
            <w:r w:rsidRPr="000A202D">
              <w:rPr>
                <w:lang w:eastAsia="uk-UA"/>
              </w:rPr>
              <w:t xml:space="preserve"> </w:t>
            </w:r>
            <w:proofErr w:type="spellStart"/>
            <w:r w:rsidRPr="000A202D">
              <w:rPr>
                <w:lang w:eastAsia="uk-UA"/>
              </w:rPr>
              <w:t>документації</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6. </w:t>
            </w:r>
            <w:proofErr w:type="spellStart"/>
            <w:r w:rsidRPr="000A202D">
              <w:rPr>
                <w:lang w:eastAsia="uk-UA"/>
              </w:rPr>
              <w:t>Подання</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що</w:t>
            </w:r>
            <w:proofErr w:type="spellEnd"/>
            <w:r w:rsidRPr="000A202D">
              <w:rPr>
                <w:lang w:eastAsia="uk-UA"/>
              </w:rPr>
              <w:t xml:space="preserve"> не </w:t>
            </w:r>
            <w:proofErr w:type="spellStart"/>
            <w:r w:rsidRPr="000A202D">
              <w:rPr>
                <w:lang w:eastAsia="uk-UA"/>
              </w:rPr>
              <w:t>містить</w:t>
            </w:r>
            <w:proofErr w:type="spellEnd"/>
            <w:r w:rsidRPr="000A202D">
              <w:rPr>
                <w:lang w:eastAsia="uk-UA"/>
              </w:rPr>
              <w:t xml:space="preserve"> </w:t>
            </w:r>
            <w:proofErr w:type="spellStart"/>
            <w:r w:rsidRPr="000A202D">
              <w:rPr>
                <w:lang w:eastAsia="uk-UA"/>
              </w:rPr>
              <w:t>власноручного</w:t>
            </w:r>
            <w:proofErr w:type="spellEnd"/>
            <w:r w:rsidRPr="000A202D">
              <w:rPr>
                <w:lang w:eastAsia="uk-UA"/>
              </w:rPr>
              <w:t xml:space="preserve"> </w:t>
            </w:r>
            <w:proofErr w:type="spellStart"/>
            <w:r w:rsidRPr="000A202D">
              <w:rPr>
                <w:lang w:eastAsia="uk-UA"/>
              </w:rPr>
              <w:t>підпису</w:t>
            </w:r>
            <w:proofErr w:type="spellEnd"/>
            <w:r w:rsidRPr="000A202D">
              <w:rPr>
                <w:lang w:eastAsia="uk-UA"/>
              </w:rPr>
              <w:t xml:space="preserve"> </w:t>
            </w:r>
            <w:proofErr w:type="spellStart"/>
            <w:r w:rsidRPr="000A202D">
              <w:rPr>
                <w:lang w:eastAsia="uk-UA"/>
              </w:rPr>
              <w:t>уповноваженої</w:t>
            </w:r>
            <w:proofErr w:type="spellEnd"/>
            <w:r w:rsidRPr="000A202D">
              <w:rPr>
                <w:lang w:eastAsia="uk-UA"/>
              </w:rPr>
              <w:t xml:space="preserve"> особи </w:t>
            </w:r>
            <w:proofErr w:type="spellStart"/>
            <w:r w:rsidRPr="000A202D">
              <w:rPr>
                <w:lang w:eastAsia="uk-UA"/>
              </w:rPr>
              <w:t>учасника</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закупівлі</w:t>
            </w:r>
            <w:proofErr w:type="spellEnd"/>
            <w:r w:rsidRPr="000A202D">
              <w:rPr>
                <w:lang w:eastAsia="uk-UA"/>
              </w:rPr>
              <w:t xml:space="preserve">, </w:t>
            </w:r>
            <w:proofErr w:type="spellStart"/>
            <w:r w:rsidRPr="000A202D">
              <w:rPr>
                <w:lang w:eastAsia="uk-UA"/>
              </w:rPr>
              <w:t>якщо</w:t>
            </w:r>
            <w:proofErr w:type="spellEnd"/>
            <w:r w:rsidRPr="000A202D">
              <w:rPr>
                <w:lang w:eastAsia="uk-UA"/>
              </w:rPr>
              <w:t xml:space="preserve"> на </w:t>
            </w:r>
            <w:proofErr w:type="spellStart"/>
            <w:r w:rsidRPr="000A202D">
              <w:rPr>
                <w:lang w:eastAsia="uk-UA"/>
              </w:rPr>
              <w:t>цей</w:t>
            </w:r>
            <w:proofErr w:type="spellEnd"/>
            <w:r w:rsidRPr="000A202D">
              <w:rPr>
                <w:lang w:eastAsia="uk-UA"/>
              </w:rPr>
              <w:t xml:space="preserve"> документ (</w:t>
            </w:r>
            <w:proofErr w:type="spellStart"/>
            <w:r w:rsidRPr="000A202D">
              <w:rPr>
                <w:lang w:eastAsia="uk-UA"/>
              </w:rPr>
              <w:t>документи</w:t>
            </w:r>
            <w:proofErr w:type="spellEnd"/>
            <w:r w:rsidRPr="000A202D">
              <w:rPr>
                <w:lang w:eastAsia="uk-UA"/>
              </w:rPr>
              <w:t xml:space="preserve">) </w:t>
            </w:r>
            <w:proofErr w:type="spellStart"/>
            <w:r w:rsidRPr="000A202D">
              <w:rPr>
                <w:lang w:eastAsia="uk-UA"/>
              </w:rPr>
              <w:t>накладено</w:t>
            </w:r>
            <w:proofErr w:type="spellEnd"/>
            <w:r w:rsidRPr="000A202D">
              <w:rPr>
                <w:lang w:eastAsia="uk-UA"/>
              </w:rPr>
              <w:t xml:space="preserve"> </w:t>
            </w:r>
            <w:proofErr w:type="spellStart"/>
            <w:r w:rsidRPr="000A202D">
              <w:rPr>
                <w:lang w:eastAsia="uk-UA"/>
              </w:rPr>
              <w:t>її</w:t>
            </w:r>
            <w:proofErr w:type="spellEnd"/>
            <w:r w:rsidRPr="000A202D">
              <w:rPr>
                <w:lang w:eastAsia="uk-UA"/>
              </w:rPr>
              <w:t xml:space="preserve"> </w:t>
            </w:r>
            <w:proofErr w:type="spellStart"/>
            <w:r w:rsidRPr="000A202D">
              <w:rPr>
                <w:lang w:eastAsia="uk-UA"/>
              </w:rPr>
              <w:t>кваліфікований</w:t>
            </w:r>
            <w:proofErr w:type="spellEnd"/>
            <w:r w:rsidRPr="000A202D">
              <w:rPr>
                <w:lang w:eastAsia="uk-UA"/>
              </w:rPr>
              <w:t xml:space="preserve"> </w:t>
            </w:r>
            <w:proofErr w:type="spellStart"/>
            <w:r w:rsidRPr="000A202D">
              <w:rPr>
                <w:lang w:eastAsia="uk-UA"/>
              </w:rPr>
              <w:lastRenderedPageBreak/>
              <w:t>електронний</w:t>
            </w:r>
            <w:proofErr w:type="spellEnd"/>
            <w:r w:rsidRPr="000A202D">
              <w:rPr>
                <w:lang w:eastAsia="uk-UA"/>
              </w:rPr>
              <w:t xml:space="preserve"> </w:t>
            </w:r>
            <w:proofErr w:type="spellStart"/>
            <w:r w:rsidRPr="000A202D">
              <w:rPr>
                <w:lang w:eastAsia="uk-UA"/>
              </w:rPr>
              <w:t>підпис</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7. </w:t>
            </w:r>
            <w:proofErr w:type="spellStart"/>
            <w:r w:rsidRPr="000A202D">
              <w:rPr>
                <w:lang w:eastAsia="uk-UA"/>
              </w:rPr>
              <w:t>Подання</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що</w:t>
            </w:r>
            <w:proofErr w:type="spellEnd"/>
            <w:r w:rsidRPr="000A202D">
              <w:rPr>
                <w:lang w:eastAsia="uk-UA"/>
              </w:rPr>
              <w:t xml:space="preserve"> </w:t>
            </w:r>
            <w:proofErr w:type="spellStart"/>
            <w:r w:rsidRPr="000A202D">
              <w:rPr>
                <w:lang w:eastAsia="uk-UA"/>
              </w:rPr>
              <w:t>складений</w:t>
            </w:r>
            <w:proofErr w:type="spellEnd"/>
            <w:r w:rsidRPr="000A202D">
              <w:rPr>
                <w:lang w:eastAsia="uk-UA"/>
              </w:rPr>
              <w:t xml:space="preserve"> у </w:t>
            </w:r>
            <w:proofErr w:type="spellStart"/>
            <w:r w:rsidRPr="000A202D">
              <w:rPr>
                <w:lang w:eastAsia="uk-UA"/>
              </w:rPr>
              <w:t>довільній</w:t>
            </w:r>
            <w:proofErr w:type="spellEnd"/>
            <w:r w:rsidRPr="000A202D">
              <w:rPr>
                <w:lang w:eastAsia="uk-UA"/>
              </w:rPr>
              <w:t xml:space="preserve"> </w:t>
            </w:r>
            <w:proofErr w:type="spellStart"/>
            <w:r w:rsidRPr="000A202D">
              <w:rPr>
                <w:lang w:eastAsia="uk-UA"/>
              </w:rPr>
              <w:t>формі</w:t>
            </w:r>
            <w:proofErr w:type="spellEnd"/>
            <w:r w:rsidRPr="000A202D">
              <w:rPr>
                <w:lang w:eastAsia="uk-UA"/>
              </w:rPr>
              <w:t xml:space="preserve"> та не </w:t>
            </w:r>
            <w:proofErr w:type="spellStart"/>
            <w:r w:rsidRPr="000A202D">
              <w:rPr>
                <w:lang w:eastAsia="uk-UA"/>
              </w:rPr>
              <w:t>містить</w:t>
            </w:r>
            <w:proofErr w:type="spellEnd"/>
            <w:r w:rsidRPr="000A202D">
              <w:rPr>
                <w:lang w:eastAsia="uk-UA"/>
              </w:rPr>
              <w:t xml:space="preserve"> </w:t>
            </w:r>
            <w:proofErr w:type="spellStart"/>
            <w:r w:rsidRPr="000A202D">
              <w:rPr>
                <w:lang w:eastAsia="uk-UA"/>
              </w:rPr>
              <w:t>вихідного</w:t>
            </w:r>
            <w:proofErr w:type="spellEnd"/>
            <w:r w:rsidRPr="000A202D">
              <w:rPr>
                <w:lang w:eastAsia="uk-UA"/>
              </w:rPr>
              <w:t xml:space="preserve"> номера.</w:t>
            </w:r>
          </w:p>
          <w:p w:rsidR="00310B17" w:rsidRPr="000A202D" w:rsidRDefault="00C44EC5" w:rsidP="00BD5BEF">
            <w:pPr>
              <w:pStyle w:val="aff5"/>
              <w:widowControl w:val="0"/>
              <w:ind w:right="97" w:firstLine="375"/>
              <w:jc w:val="both"/>
              <w:rPr>
                <w:lang w:eastAsia="uk-UA"/>
              </w:rPr>
            </w:pPr>
            <w:r w:rsidRPr="000A202D">
              <w:rPr>
                <w:lang w:eastAsia="uk-UA"/>
              </w:rPr>
              <w:t xml:space="preserve">8. </w:t>
            </w:r>
            <w:proofErr w:type="spellStart"/>
            <w:r w:rsidRPr="000A202D">
              <w:rPr>
                <w:lang w:eastAsia="uk-UA"/>
              </w:rPr>
              <w:t>Подання</w:t>
            </w:r>
            <w:proofErr w:type="spellEnd"/>
            <w:r w:rsidRPr="000A202D">
              <w:rPr>
                <w:lang w:eastAsia="uk-UA"/>
              </w:rPr>
              <w:t xml:space="preserve"> документа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що</w:t>
            </w:r>
            <w:proofErr w:type="spellEnd"/>
            <w:r w:rsidRPr="000A202D">
              <w:rPr>
                <w:lang w:eastAsia="uk-UA"/>
              </w:rPr>
              <w:t xml:space="preserve"> </w:t>
            </w:r>
            <w:proofErr w:type="spellStart"/>
            <w:r w:rsidRPr="000A202D">
              <w:rPr>
                <w:lang w:eastAsia="uk-UA"/>
              </w:rPr>
              <w:t>є</w:t>
            </w:r>
            <w:proofErr w:type="spellEnd"/>
            <w:r w:rsidRPr="000A202D">
              <w:rPr>
                <w:lang w:eastAsia="uk-UA"/>
              </w:rPr>
              <w:t xml:space="preserve"> </w:t>
            </w:r>
            <w:proofErr w:type="spellStart"/>
            <w:r w:rsidRPr="000A202D">
              <w:rPr>
                <w:lang w:eastAsia="uk-UA"/>
              </w:rPr>
              <w:t>сканованою</w:t>
            </w:r>
            <w:proofErr w:type="spellEnd"/>
            <w:r w:rsidRPr="000A202D">
              <w:rPr>
                <w:lang w:eastAsia="uk-UA"/>
              </w:rPr>
              <w:t xml:space="preserve"> </w:t>
            </w:r>
            <w:proofErr w:type="spellStart"/>
            <w:r w:rsidRPr="000A202D">
              <w:rPr>
                <w:lang w:eastAsia="uk-UA"/>
              </w:rPr>
              <w:t>копією</w:t>
            </w:r>
            <w:proofErr w:type="spellEnd"/>
            <w:r w:rsidRPr="000A202D">
              <w:rPr>
                <w:lang w:eastAsia="uk-UA"/>
              </w:rPr>
              <w:t xml:space="preserve"> </w:t>
            </w:r>
            <w:proofErr w:type="spellStart"/>
            <w:r w:rsidRPr="000A202D">
              <w:rPr>
                <w:lang w:eastAsia="uk-UA"/>
              </w:rPr>
              <w:t>оригіналу</w:t>
            </w:r>
            <w:proofErr w:type="spellEnd"/>
            <w:r w:rsidRPr="000A202D">
              <w:rPr>
                <w:lang w:eastAsia="uk-UA"/>
              </w:rPr>
              <w:t xml:space="preserve"> документа/</w:t>
            </w:r>
            <w:proofErr w:type="spellStart"/>
            <w:r w:rsidRPr="000A202D">
              <w:rPr>
                <w:lang w:eastAsia="uk-UA"/>
              </w:rPr>
              <w:t>електронного</w:t>
            </w:r>
            <w:proofErr w:type="spellEnd"/>
            <w:r w:rsidRPr="000A202D">
              <w:rPr>
                <w:lang w:eastAsia="uk-UA"/>
              </w:rPr>
              <w:t xml:space="preserve"> документа.</w:t>
            </w:r>
          </w:p>
          <w:p w:rsidR="00310B17" w:rsidRPr="000A202D" w:rsidRDefault="00C44EC5" w:rsidP="00BD5BEF">
            <w:pPr>
              <w:pStyle w:val="aff5"/>
              <w:widowControl w:val="0"/>
              <w:ind w:right="97" w:firstLine="375"/>
              <w:jc w:val="both"/>
              <w:rPr>
                <w:lang w:eastAsia="uk-UA"/>
              </w:rPr>
            </w:pPr>
            <w:r w:rsidRPr="000A202D">
              <w:rPr>
                <w:lang w:eastAsia="uk-UA"/>
              </w:rPr>
              <w:t xml:space="preserve">9. </w:t>
            </w:r>
            <w:proofErr w:type="spellStart"/>
            <w:r w:rsidRPr="000A202D">
              <w:rPr>
                <w:lang w:eastAsia="uk-UA"/>
              </w:rPr>
              <w:t>Подання</w:t>
            </w:r>
            <w:proofErr w:type="spellEnd"/>
            <w:r w:rsidRPr="000A202D">
              <w:rPr>
                <w:lang w:eastAsia="uk-UA"/>
              </w:rPr>
              <w:t xml:space="preserve"> документа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який</w:t>
            </w:r>
            <w:proofErr w:type="spellEnd"/>
            <w:r w:rsidRPr="000A202D">
              <w:rPr>
                <w:lang w:eastAsia="uk-UA"/>
              </w:rPr>
              <w:t xml:space="preserve"> </w:t>
            </w:r>
            <w:proofErr w:type="spellStart"/>
            <w:r w:rsidRPr="000A202D">
              <w:rPr>
                <w:lang w:eastAsia="uk-UA"/>
              </w:rPr>
              <w:t>засвідчений</w:t>
            </w:r>
            <w:proofErr w:type="spellEnd"/>
            <w:r w:rsidRPr="000A202D">
              <w:rPr>
                <w:lang w:eastAsia="uk-UA"/>
              </w:rPr>
              <w:t xml:space="preserve"> </w:t>
            </w:r>
            <w:proofErr w:type="spellStart"/>
            <w:r w:rsidRPr="000A202D">
              <w:rPr>
                <w:lang w:eastAsia="uk-UA"/>
              </w:rPr>
              <w:t>підписом</w:t>
            </w:r>
            <w:proofErr w:type="spellEnd"/>
            <w:r w:rsidRPr="000A202D">
              <w:rPr>
                <w:lang w:eastAsia="uk-UA"/>
              </w:rPr>
              <w:t xml:space="preserve"> </w:t>
            </w:r>
            <w:proofErr w:type="spellStart"/>
            <w:r w:rsidRPr="000A202D">
              <w:rPr>
                <w:lang w:eastAsia="uk-UA"/>
              </w:rPr>
              <w:t>уповноваженої</w:t>
            </w:r>
            <w:proofErr w:type="spellEnd"/>
            <w:r w:rsidRPr="000A202D">
              <w:rPr>
                <w:lang w:eastAsia="uk-UA"/>
              </w:rPr>
              <w:t xml:space="preserve"> особи </w:t>
            </w:r>
            <w:proofErr w:type="spellStart"/>
            <w:r w:rsidRPr="000A202D">
              <w:rPr>
                <w:lang w:eastAsia="uk-UA"/>
              </w:rPr>
              <w:t>учасника</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закупівлі</w:t>
            </w:r>
            <w:proofErr w:type="spellEnd"/>
            <w:r w:rsidRPr="000A202D">
              <w:rPr>
                <w:lang w:eastAsia="uk-UA"/>
              </w:rPr>
              <w:t xml:space="preserve"> та додатково </w:t>
            </w:r>
            <w:proofErr w:type="spellStart"/>
            <w:r w:rsidRPr="000A202D">
              <w:rPr>
                <w:lang w:eastAsia="uk-UA"/>
              </w:rPr>
              <w:t>містить</w:t>
            </w:r>
            <w:proofErr w:type="spellEnd"/>
            <w:r w:rsidRPr="000A202D">
              <w:rPr>
                <w:lang w:eastAsia="uk-UA"/>
              </w:rPr>
              <w:t xml:space="preserve"> </w:t>
            </w:r>
            <w:proofErr w:type="spellStart"/>
            <w:r w:rsidRPr="000A202D">
              <w:rPr>
                <w:lang w:eastAsia="uk-UA"/>
              </w:rPr>
              <w:t>підпис</w:t>
            </w:r>
            <w:proofErr w:type="spellEnd"/>
            <w:r w:rsidRPr="000A202D">
              <w:rPr>
                <w:lang w:eastAsia="uk-UA"/>
              </w:rPr>
              <w:t xml:space="preserve"> (</w:t>
            </w:r>
            <w:proofErr w:type="spellStart"/>
            <w:r w:rsidRPr="000A202D">
              <w:rPr>
                <w:lang w:eastAsia="uk-UA"/>
              </w:rPr>
              <w:t>візу</w:t>
            </w:r>
            <w:proofErr w:type="spellEnd"/>
            <w:r w:rsidRPr="000A202D">
              <w:rPr>
                <w:lang w:eastAsia="uk-UA"/>
              </w:rPr>
              <w:t xml:space="preserve">) особи, </w:t>
            </w:r>
            <w:proofErr w:type="spellStart"/>
            <w:r w:rsidRPr="000A202D">
              <w:rPr>
                <w:lang w:eastAsia="uk-UA"/>
              </w:rPr>
              <w:t>повноваження</w:t>
            </w:r>
            <w:proofErr w:type="spellEnd"/>
            <w:r w:rsidRPr="000A202D">
              <w:rPr>
                <w:lang w:eastAsia="uk-UA"/>
              </w:rPr>
              <w:t xml:space="preserve"> </w:t>
            </w:r>
            <w:proofErr w:type="spellStart"/>
            <w:r w:rsidRPr="000A202D">
              <w:rPr>
                <w:lang w:eastAsia="uk-UA"/>
              </w:rPr>
              <w:t>якої</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закупівлі</w:t>
            </w:r>
            <w:proofErr w:type="spellEnd"/>
            <w:r w:rsidRPr="000A202D">
              <w:rPr>
                <w:lang w:eastAsia="uk-UA"/>
              </w:rPr>
              <w:t xml:space="preserve"> не </w:t>
            </w:r>
            <w:proofErr w:type="spellStart"/>
            <w:r w:rsidRPr="000A202D">
              <w:rPr>
                <w:lang w:eastAsia="uk-UA"/>
              </w:rPr>
              <w:t>підтверджені</w:t>
            </w:r>
            <w:proofErr w:type="spellEnd"/>
            <w:r w:rsidRPr="000A202D">
              <w:rPr>
                <w:lang w:eastAsia="uk-UA"/>
              </w:rPr>
              <w:t xml:space="preserve"> (</w:t>
            </w:r>
            <w:proofErr w:type="spellStart"/>
            <w:r w:rsidRPr="000A202D">
              <w:rPr>
                <w:lang w:eastAsia="uk-UA"/>
              </w:rPr>
              <w:t>наприклад</w:t>
            </w:r>
            <w:proofErr w:type="spellEnd"/>
            <w:r w:rsidRPr="000A202D">
              <w:rPr>
                <w:lang w:eastAsia="uk-UA"/>
              </w:rPr>
              <w:t xml:space="preserve">, переклад документа </w:t>
            </w:r>
            <w:proofErr w:type="spellStart"/>
            <w:r w:rsidRPr="000A202D">
              <w:rPr>
                <w:lang w:eastAsia="uk-UA"/>
              </w:rPr>
              <w:t>завізований</w:t>
            </w:r>
            <w:proofErr w:type="spellEnd"/>
            <w:r w:rsidRPr="000A202D">
              <w:rPr>
                <w:lang w:eastAsia="uk-UA"/>
              </w:rPr>
              <w:t xml:space="preserve"> </w:t>
            </w:r>
            <w:proofErr w:type="spellStart"/>
            <w:r w:rsidRPr="000A202D">
              <w:rPr>
                <w:lang w:eastAsia="uk-UA"/>
              </w:rPr>
              <w:t>перекладачем</w:t>
            </w:r>
            <w:proofErr w:type="spellEnd"/>
            <w:r w:rsidRPr="000A202D">
              <w:rPr>
                <w:lang w:eastAsia="uk-UA"/>
              </w:rPr>
              <w:t xml:space="preserve"> </w:t>
            </w:r>
            <w:proofErr w:type="spellStart"/>
            <w:r w:rsidRPr="000A202D">
              <w:rPr>
                <w:lang w:eastAsia="uk-UA"/>
              </w:rPr>
              <w:t>тощо</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10. </w:t>
            </w:r>
            <w:proofErr w:type="spellStart"/>
            <w:r w:rsidRPr="000A202D">
              <w:rPr>
                <w:lang w:eastAsia="uk-UA"/>
              </w:rPr>
              <w:t>Подання</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w:t>
            </w:r>
            <w:proofErr w:type="spellStart"/>
            <w:r w:rsidRPr="000A202D">
              <w:rPr>
                <w:lang w:eastAsia="uk-UA"/>
              </w:rPr>
              <w:t>що</w:t>
            </w:r>
            <w:proofErr w:type="spellEnd"/>
            <w:r w:rsidRPr="000A202D">
              <w:rPr>
                <w:lang w:eastAsia="uk-UA"/>
              </w:rPr>
              <w:t xml:space="preserve"> </w:t>
            </w:r>
            <w:proofErr w:type="spellStart"/>
            <w:r w:rsidRPr="000A202D">
              <w:rPr>
                <w:lang w:eastAsia="uk-UA"/>
              </w:rPr>
              <w:t>містить</w:t>
            </w:r>
            <w:proofErr w:type="spellEnd"/>
            <w:r w:rsidRPr="000A202D">
              <w:rPr>
                <w:lang w:eastAsia="uk-UA"/>
              </w:rPr>
              <w:t xml:space="preserve"> (</w:t>
            </w:r>
            <w:proofErr w:type="spellStart"/>
            <w:r w:rsidRPr="000A202D">
              <w:rPr>
                <w:lang w:eastAsia="uk-UA"/>
              </w:rPr>
              <w:t>містять</w:t>
            </w:r>
            <w:proofErr w:type="spellEnd"/>
            <w:r w:rsidRPr="000A202D">
              <w:rPr>
                <w:lang w:eastAsia="uk-UA"/>
              </w:rPr>
              <w:t xml:space="preserve">) </w:t>
            </w:r>
            <w:proofErr w:type="spellStart"/>
            <w:r w:rsidRPr="000A202D">
              <w:rPr>
                <w:lang w:eastAsia="uk-UA"/>
              </w:rPr>
              <w:t>застарілу</w:t>
            </w:r>
            <w:proofErr w:type="spellEnd"/>
            <w:r w:rsidRPr="000A202D">
              <w:rPr>
                <w:lang w:eastAsia="uk-UA"/>
              </w:rPr>
              <w:t xml:space="preserve"> </w:t>
            </w:r>
            <w:proofErr w:type="spellStart"/>
            <w:r w:rsidRPr="000A202D">
              <w:rPr>
                <w:lang w:eastAsia="uk-UA"/>
              </w:rPr>
              <w:t>інформацію</w:t>
            </w:r>
            <w:proofErr w:type="spellEnd"/>
            <w:r w:rsidRPr="000A202D">
              <w:rPr>
                <w:lang w:eastAsia="uk-UA"/>
              </w:rPr>
              <w:t xml:space="preserve"> про </w:t>
            </w:r>
            <w:proofErr w:type="spellStart"/>
            <w:r w:rsidRPr="000A202D">
              <w:rPr>
                <w:lang w:eastAsia="uk-UA"/>
              </w:rPr>
              <w:t>назву</w:t>
            </w:r>
            <w:proofErr w:type="spellEnd"/>
            <w:r w:rsidRPr="000A202D">
              <w:rPr>
                <w:lang w:eastAsia="uk-UA"/>
              </w:rPr>
              <w:t xml:space="preserve"> </w:t>
            </w:r>
            <w:proofErr w:type="spellStart"/>
            <w:r w:rsidRPr="000A202D">
              <w:rPr>
                <w:lang w:eastAsia="uk-UA"/>
              </w:rPr>
              <w:t>вулиці</w:t>
            </w:r>
            <w:proofErr w:type="spellEnd"/>
            <w:r w:rsidRPr="000A202D">
              <w:rPr>
                <w:lang w:eastAsia="uk-UA"/>
              </w:rPr>
              <w:t xml:space="preserve">, </w:t>
            </w:r>
            <w:proofErr w:type="spellStart"/>
            <w:r w:rsidRPr="000A202D">
              <w:rPr>
                <w:lang w:eastAsia="uk-UA"/>
              </w:rPr>
              <w:t>міста</w:t>
            </w:r>
            <w:proofErr w:type="spellEnd"/>
            <w:r w:rsidRPr="000A202D">
              <w:rPr>
                <w:lang w:eastAsia="uk-UA"/>
              </w:rPr>
              <w:t xml:space="preserve">, </w:t>
            </w:r>
            <w:proofErr w:type="spellStart"/>
            <w:r w:rsidRPr="000A202D">
              <w:rPr>
                <w:lang w:eastAsia="uk-UA"/>
              </w:rPr>
              <w:t>найменування</w:t>
            </w:r>
            <w:proofErr w:type="spellEnd"/>
            <w:r w:rsidRPr="000A202D">
              <w:rPr>
                <w:lang w:eastAsia="uk-UA"/>
              </w:rPr>
              <w:t xml:space="preserve"> </w:t>
            </w:r>
            <w:proofErr w:type="spellStart"/>
            <w:r w:rsidRPr="000A202D">
              <w:rPr>
                <w:lang w:eastAsia="uk-UA"/>
              </w:rPr>
              <w:t>юридичної</w:t>
            </w:r>
            <w:proofErr w:type="spellEnd"/>
            <w:r w:rsidRPr="000A202D">
              <w:rPr>
                <w:lang w:eastAsia="uk-UA"/>
              </w:rPr>
              <w:t xml:space="preserve"> особи </w:t>
            </w:r>
            <w:proofErr w:type="spellStart"/>
            <w:r w:rsidRPr="000A202D">
              <w:rPr>
                <w:lang w:eastAsia="uk-UA"/>
              </w:rPr>
              <w:t>тощо</w:t>
            </w:r>
            <w:proofErr w:type="spellEnd"/>
            <w:r w:rsidRPr="000A202D">
              <w:rPr>
                <w:lang w:eastAsia="uk-UA"/>
              </w:rPr>
              <w:t xml:space="preserve">, у </w:t>
            </w:r>
            <w:proofErr w:type="spellStart"/>
            <w:r w:rsidRPr="000A202D">
              <w:rPr>
                <w:lang w:eastAsia="uk-UA"/>
              </w:rPr>
              <w:t>зв'язку</w:t>
            </w:r>
            <w:proofErr w:type="spellEnd"/>
            <w:r w:rsidRPr="000A202D">
              <w:rPr>
                <w:lang w:eastAsia="uk-UA"/>
              </w:rPr>
              <w:t xml:space="preserve"> </w:t>
            </w:r>
            <w:proofErr w:type="spellStart"/>
            <w:r w:rsidRPr="000A202D">
              <w:rPr>
                <w:lang w:eastAsia="uk-UA"/>
              </w:rPr>
              <w:t>з</w:t>
            </w:r>
            <w:proofErr w:type="spellEnd"/>
            <w:r w:rsidRPr="000A202D">
              <w:rPr>
                <w:lang w:eastAsia="uk-UA"/>
              </w:rPr>
              <w:t xml:space="preserve"> </w:t>
            </w:r>
            <w:proofErr w:type="spellStart"/>
            <w:r w:rsidRPr="000A202D">
              <w:rPr>
                <w:lang w:eastAsia="uk-UA"/>
              </w:rPr>
              <w:t>тим</w:t>
            </w:r>
            <w:proofErr w:type="spellEnd"/>
            <w:r w:rsidRPr="000A202D">
              <w:rPr>
                <w:lang w:eastAsia="uk-UA"/>
              </w:rPr>
              <w:t xml:space="preserve">, </w:t>
            </w:r>
            <w:proofErr w:type="spellStart"/>
            <w:r w:rsidRPr="000A202D">
              <w:rPr>
                <w:lang w:eastAsia="uk-UA"/>
              </w:rPr>
              <w:t>що</w:t>
            </w:r>
            <w:proofErr w:type="spellEnd"/>
            <w:r w:rsidRPr="000A202D">
              <w:rPr>
                <w:lang w:eastAsia="uk-UA"/>
              </w:rPr>
              <w:t xml:space="preserve"> </w:t>
            </w:r>
            <w:proofErr w:type="spellStart"/>
            <w:r w:rsidRPr="000A202D">
              <w:rPr>
                <w:lang w:eastAsia="uk-UA"/>
              </w:rPr>
              <w:t>такі</w:t>
            </w:r>
            <w:proofErr w:type="spellEnd"/>
            <w:r w:rsidRPr="000A202D">
              <w:rPr>
                <w:lang w:eastAsia="uk-UA"/>
              </w:rPr>
              <w:t xml:space="preserve"> </w:t>
            </w:r>
            <w:proofErr w:type="spellStart"/>
            <w:r w:rsidRPr="000A202D">
              <w:rPr>
                <w:lang w:eastAsia="uk-UA"/>
              </w:rPr>
              <w:t>назва</w:t>
            </w:r>
            <w:proofErr w:type="spellEnd"/>
            <w:r w:rsidRPr="000A202D">
              <w:rPr>
                <w:lang w:eastAsia="uk-UA"/>
              </w:rPr>
              <w:t xml:space="preserve">, </w:t>
            </w:r>
            <w:proofErr w:type="spellStart"/>
            <w:r w:rsidRPr="000A202D">
              <w:rPr>
                <w:lang w:eastAsia="uk-UA"/>
              </w:rPr>
              <w:t>найменування</w:t>
            </w:r>
            <w:proofErr w:type="spellEnd"/>
            <w:r w:rsidRPr="000A202D">
              <w:rPr>
                <w:lang w:eastAsia="uk-UA"/>
              </w:rPr>
              <w:t xml:space="preserve"> </w:t>
            </w:r>
            <w:proofErr w:type="spellStart"/>
            <w:r w:rsidRPr="000A202D">
              <w:rPr>
                <w:lang w:eastAsia="uk-UA"/>
              </w:rPr>
              <w:t>були</w:t>
            </w:r>
            <w:proofErr w:type="spellEnd"/>
            <w:r w:rsidRPr="000A202D">
              <w:rPr>
                <w:lang w:eastAsia="uk-UA"/>
              </w:rPr>
              <w:t xml:space="preserve"> </w:t>
            </w:r>
            <w:proofErr w:type="spellStart"/>
            <w:r w:rsidRPr="000A202D">
              <w:rPr>
                <w:lang w:eastAsia="uk-UA"/>
              </w:rPr>
              <w:t>змінені</w:t>
            </w:r>
            <w:proofErr w:type="spellEnd"/>
            <w:r w:rsidRPr="000A202D">
              <w:rPr>
                <w:lang w:eastAsia="uk-UA"/>
              </w:rPr>
              <w:t xml:space="preserve"> </w:t>
            </w:r>
            <w:proofErr w:type="spellStart"/>
            <w:r w:rsidRPr="000A202D">
              <w:rPr>
                <w:lang w:eastAsia="uk-UA"/>
              </w:rPr>
              <w:t>відповідно</w:t>
            </w:r>
            <w:proofErr w:type="spellEnd"/>
            <w:r w:rsidRPr="000A202D">
              <w:rPr>
                <w:lang w:eastAsia="uk-UA"/>
              </w:rPr>
              <w:t xml:space="preserve"> до </w:t>
            </w:r>
            <w:proofErr w:type="spellStart"/>
            <w:r w:rsidRPr="000A202D">
              <w:rPr>
                <w:lang w:eastAsia="uk-UA"/>
              </w:rPr>
              <w:t>законодавства</w:t>
            </w:r>
            <w:proofErr w:type="spellEnd"/>
            <w:r w:rsidRPr="000A202D">
              <w:rPr>
                <w:lang w:eastAsia="uk-UA"/>
              </w:rPr>
              <w:t xml:space="preserve"> </w:t>
            </w:r>
            <w:proofErr w:type="spellStart"/>
            <w:r w:rsidRPr="000A202D">
              <w:rPr>
                <w:lang w:eastAsia="uk-UA"/>
              </w:rPr>
              <w:t>після</w:t>
            </w:r>
            <w:proofErr w:type="spellEnd"/>
            <w:r w:rsidRPr="000A202D">
              <w:rPr>
                <w:lang w:eastAsia="uk-UA"/>
              </w:rPr>
              <w:t xml:space="preserve"> того, як </w:t>
            </w:r>
            <w:proofErr w:type="spellStart"/>
            <w:r w:rsidRPr="000A202D">
              <w:rPr>
                <w:lang w:eastAsia="uk-UA"/>
              </w:rPr>
              <w:t>відповідний</w:t>
            </w:r>
            <w:proofErr w:type="spellEnd"/>
            <w:r w:rsidRPr="000A202D">
              <w:rPr>
                <w:lang w:eastAsia="uk-UA"/>
              </w:rPr>
              <w:t xml:space="preserve"> документ (</w:t>
            </w:r>
            <w:proofErr w:type="spellStart"/>
            <w:r w:rsidRPr="000A202D">
              <w:rPr>
                <w:lang w:eastAsia="uk-UA"/>
              </w:rPr>
              <w:t>документи</w:t>
            </w:r>
            <w:proofErr w:type="spellEnd"/>
            <w:r w:rsidRPr="000A202D">
              <w:rPr>
                <w:lang w:eastAsia="uk-UA"/>
              </w:rPr>
              <w:t xml:space="preserve">) </w:t>
            </w:r>
            <w:proofErr w:type="spellStart"/>
            <w:r w:rsidRPr="000A202D">
              <w:rPr>
                <w:lang w:eastAsia="uk-UA"/>
              </w:rPr>
              <w:t>був</w:t>
            </w:r>
            <w:proofErr w:type="spellEnd"/>
            <w:r w:rsidRPr="000A202D">
              <w:rPr>
                <w:lang w:eastAsia="uk-UA"/>
              </w:rPr>
              <w:t xml:space="preserve"> (</w:t>
            </w:r>
            <w:proofErr w:type="spellStart"/>
            <w:r w:rsidRPr="000A202D">
              <w:rPr>
                <w:lang w:eastAsia="uk-UA"/>
              </w:rPr>
              <w:t>були</w:t>
            </w:r>
            <w:proofErr w:type="spellEnd"/>
            <w:r w:rsidRPr="000A202D">
              <w:rPr>
                <w:lang w:eastAsia="uk-UA"/>
              </w:rPr>
              <w:t xml:space="preserve">) </w:t>
            </w:r>
            <w:proofErr w:type="spellStart"/>
            <w:r w:rsidRPr="000A202D">
              <w:rPr>
                <w:lang w:eastAsia="uk-UA"/>
              </w:rPr>
              <w:t>поданий</w:t>
            </w:r>
            <w:proofErr w:type="spellEnd"/>
            <w:r w:rsidRPr="000A202D">
              <w:rPr>
                <w:lang w:eastAsia="uk-UA"/>
              </w:rPr>
              <w:t xml:space="preserve"> (</w:t>
            </w:r>
            <w:proofErr w:type="spellStart"/>
            <w:r w:rsidRPr="000A202D">
              <w:rPr>
                <w:lang w:eastAsia="uk-UA"/>
              </w:rPr>
              <w:t>подані</w:t>
            </w:r>
            <w:proofErr w:type="spellEnd"/>
            <w:r w:rsidRPr="000A202D">
              <w:rPr>
                <w:lang w:eastAsia="uk-UA"/>
              </w:rPr>
              <w:t>).</w:t>
            </w:r>
          </w:p>
          <w:p w:rsidR="00310B17" w:rsidRPr="000A202D" w:rsidRDefault="00C44EC5" w:rsidP="00BD5BEF">
            <w:pPr>
              <w:pStyle w:val="aff5"/>
              <w:widowControl w:val="0"/>
              <w:ind w:right="97" w:firstLine="375"/>
              <w:jc w:val="both"/>
              <w:rPr>
                <w:lang w:eastAsia="uk-UA"/>
              </w:rPr>
            </w:pPr>
            <w:r w:rsidRPr="000A202D">
              <w:rPr>
                <w:lang w:eastAsia="uk-UA"/>
              </w:rPr>
              <w:t xml:space="preserve">11. </w:t>
            </w:r>
            <w:proofErr w:type="spellStart"/>
            <w:r w:rsidRPr="000A202D">
              <w:rPr>
                <w:lang w:eastAsia="uk-UA"/>
              </w:rPr>
              <w:t>Подання</w:t>
            </w:r>
            <w:proofErr w:type="spellEnd"/>
            <w:r w:rsidRPr="000A202D">
              <w:rPr>
                <w:lang w:eastAsia="uk-UA"/>
              </w:rPr>
              <w:t xml:space="preserve"> документа (</w:t>
            </w:r>
            <w:proofErr w:type="spellStart"/>
            <w:r w:rsidRPr="000A202D">
              <w:rPr>
                <w:lang w:eastAsia="uk-UA"/>
              </w:rPr>
              <w:t>документів</w:t>
            </w:r>
            <w:proofErr w:type="spellEnd"/>
            <w:r w:rsidRPr="000A202D">
              <w:rPr>
                <w:lang w:eastAsia="uk-UA"/>
              </w:rPr>
              <w:t xml:space="preserve">) </w:t>
            </w:r>
            <w:proofErr w:type="spellStart"/>
            <w:r w:rsidRPr="000A202D">
              <w:rPr>
                <w:lang w:eastAsia="uk-UA"/>
              </w:rPr>
              <w:t>учасником</w:t>
            </w:r>
            <w:proofErr w:type="spellEnd"/>
            <w:r w:rsidRPr="000A202D">
              <w:rPr>
                <w:lang w:eastAsia="uk-UA"/>
              </w:rPr>
              <w:t xml:space="preserve"> </w:t>
            </w:r>
            <w:proofErr w:type="spellStart"/>
            <w:r w:rsidRPr="000A202D">
              <w:rPr>
                <w:lang w:eastAsia="uk-UA"/>
              </w:rPr>
              <w:t>процедури</w:t>
            </w:r>
            <w:proofErr w:type="spellEnd"/>
            <w:r w:rsidRPr="000A202D">
              <w:rPr>
                <w:lang w:eastAsia="uk-UA"/>
              </w:rPr>
              <w:t xml:space="preserve"> </w:t>
            </w:r>
            <w:proofErr w:type="spellStart"/>
            <w:r w:rsidRPr="000A202D">
              <w:rPr>
                <w:lang w:eastAsia="uk-UA"/>
              </w:rPr>
              <w:t>закупі</w:t>
            </w:r>
            <w:proofErr w:type="gramStart"/>
            <w:r w:rsidRPr="000A202D">
              <w:rPr>
                <w:lang w:eastAsia="uk-UA"/>
              </w:rPr>
              <w:t>вл</w:t>
            </w:r>
            <w:proofErr w:type="gramEnd"/>
            <w:r w:rsidRPr="000A202D">
              <w:rPr>
                <w:lang w:eastAsia="uk-UA"/>
              </w:rPr>
              <w:t>і</w:t>
            </w:r>
            <w:proofErr w:type="spellEnd"/>
            <w:r w:rsidRPr="000A202D">
              <w:rPr>
                <w:lang w:eastAsia="uk-UA"/>
              </w:rPr>
              <w:t xml:space="preserve"> у </w:t>
            </w:r>
            <w:proofErr w:type="spellStart"/>
            <w:r w:rsidRPr="000A202D">
              <w:rPr>
                <w:lang w:eastAsia="uk-UA"/>
              </w:rPr>
              <w:t>складі</w:t>
            </w:r>
            <w:proofErr w:type="spellEnd"/>
            <w:r w:rsidRPr="000A202D">
              <w:rPr>
                <w:lang w:eastAsia="uk-UA"/>
              </w:rPr>
              <w:t xml:space="preserve"> тендерної </w:t>
            </w:r>
            <w:proofErr w:type="spellStart"/>
            <w:r w:rsidRPr="000A202D">
              <w:rPr>
                <w:lang w:eastAsia="uk-UA"/>
              </w:rPr>
              <w:t>пропозиції</w:t>
            </w:r>
            <w:proofErr w:type="spellEnd"/>
            <w:r w:rsidRPr="000A202D">
              <w:rPr>
                <w:lang w:eastAsia="uk-UA"/>
              </w:rPr>
              <w:t xml:space="preserve">, в </w:t>
            </w:r>
            <w:proofErr w:type="spellStart"/>
            <w:r w:rsidRPr="000A202D">
              <w:rPr>
                <w:lang w:eastAsia="uk-UA"/>
              </w:rPr>
              <w:t>якому</w:t>
            </w:r>
            <w:proofErr w:type="spellEnd"/>
            <w:r w:rsidRPr="000A202D">
              <w:rPr>
                <w:lang w:eastAsia="uk-UA"/>
              </w:rPr>
              <w:t xml:space="preserve"> </w:t>
            </w:r>
            <w:proofErr w:type="spellStart"/>
            <w:r w:rsidRPr="000A202D">
              <w:rPr>
                <w:lang w:eastAsia="uk-UA"/>
              </w:rPr>
              <w:t>позиція</w:t>
            </w:r>
            <w:proofErr w:type="spellEnd"/>
            <w:r w:rsidRPr="000A202D">
              <w:rPr>
                <w:lang w:eastAsia="uk-UA"/>
              </w:rPr>
              <w:t xml:space="preserve"> </w:t>
            </w:r>
            <w:proofErr w:type="spellStart"/>
            <w:r w:rsidRPr="000A202D">
              <w:rPr>
                <w:lang w:eastAsia="uk-UA"/>
              </w:rPr>
              <w:t>цифри</w:t>
            </w:r>
            <w:proofErr w:type="spellEnd"/>
            <w:r w:rsidRPr="000A202D">
              <w:rPr>
                <w:lang w:eastAsia="uk-UA"/>
              </w:rPr>
              <w:t xml:space="preserve"> (цифр) у </w:t>
            </w:r>
            <w:proofErr w:type="spellStart"/>
            <w:r w:rsidRPr="000A202D">
              <w:rPr>
                <w:lang w:eastAsia="uk-UA"/>
              </w:rPr>
              <w:t>сумі</w:t>
            </w:r>
            <w:proofErr w:type="spellEnd"/>
            <w:r w:rsidRPr="000A202D">
              <w:rPr>
                <w:lang w:eastAsia="uk-UA"/>
              </w:rPr>
              <w:t xml:space="preserve"> </w:t>
            </w:r>
            <w:proofErr w:type="spellStart"/>
            <w:r w:rsidRPr="000A202D">
              <w:rPr>
                <w:lang w:eastAsia="uk-UA"/>
              </w:rPr>
              <w:t>є</w:t>
            </w:r>
            <w:proofErr w:type="spellEnd"/>
            <w:r w:rsidRPr="000A202D">
              <w:rPr>
                <w:lang w:eastAsia="uk-UA"/>
              </w:rPr>
              <w:t xml:space="preserve"> </w:t>
            </w:r>
            <w:proofErr w:type="spellStart"/>
            <w:r w:rsidRPr="000A202D">
              <w:rPr>
                <w:lang w:eastAsia="uk-UA"/>
              </w:rPr>
              <w:t>некоректною</w:t>
            </w:r>
            <w:proofErr w:type="spellEnd"/>
            <w:r w:rsidRPr="000A202D">
              <w:rPr>
                <w:lang w:eastAsia="uk-UA"/>
              </w:rPr>
              <w:t xml:space="preserve">, при </w:t>
            </w:r>
            <w:proofErr w:type="spellStart"/>
            <w:r w:rsidRPr="000A202D">
              <w:rPr>
                <w:lang w:eastAsia="uk-UA"/>
              </w:rPr>
              <w:t>цьому</w:t>
            </w:r>
            <w:proofErr w:type="spellEnd"/>
            <w:r w:rsidRPr="000A202D">
              <w:rPr>
                <w:lang w:eastAsia="uk-UA"/>
              </w:rPr>
              <w:t xml:space="preserve"> сума, </w:t>
            </w:r>
            <w:proofErr w:type="spellStart"/>
            <w:r w:rsidRPr="000A202D">
              <w:rPr>
                <w:lang w:eastAsia="uk-UA"/>
              </w:rPr>
              <w:t>що</w:t>
            </w:r>
            <w:proofErr w:type="spellEnd"/>
            <w:r w:rsidRPr="000A202D">
              <w:rPr>
                <w:lang w:eastAsia="uk-UA"/>
              </w:rPr>
              <w:t xml:space="preserve"> </w:t>
            </w:r>
            <w:proofErr w:type="spellStart"/>
            <w:r w:rsidRPr="000A202D">
              <w:rPr>
                <w:lang w:eastAsia="uk-UA"/>
              </w:rPr>
              <w:t>зазначена</w:t>
            </w:r>
            <w:proofErr w:type="spellEnd"/>
            <w:r w:rsidRPr="000A202D">
              <w:rPr>
                <w:lang w:eastAsia="uk-UA"/>
              </w:rPr>
              <w:t xml:space="preserve"> </w:t>
            </w:r>
            <w:proofErr w:type="spellStart"/>
            <w:r w:rsidRPr="000A202D">
              <w:rPr>
                <w:lang w:eastAsia="uk-UA"/>
              </w:rPr>
              <w:t>прописом</w:t>
            </w:r>
            <w:proofErr w:type="spellEnd"/>
            <w:r w:rsidRPr="000A202D">
              <w:rPr>
                <w:lang w:eastAsia="uk-UA"/>
              </w:rPr>
              <w:t xml:space="preserve">, </w:t>
            </w:r>
            <w:proofErr w:type="spellStart"/>
            <w:r w:rsidRPr="000A202D">
              <w:rPr>
                <w:lang w:eastAsia="uk-UA"/>
              </w:rPr>
              <w:t>є</w:t>
            </w:r>
            <w:proofErr w:type="spellEnd"/>
            <w:r w:rsidRPr="000A202D">
              <w:rPr>
                <w:lang w:eastAsia="uk-UA"/>
              </w:rPr>
              <w:t xml:space="preserve"> правильною.</w:t>
            </w:r>
          </w:p>
          <w:p w:rsidR="00310B17" w:rsidRPr="000A202D" w:rsidRDefault="00C44EC5" w:rsidP="00BD5BEF">
            <w:pPr>
              <w:widowControl w:val="0"/>
              <w:ind w:right="97" w:firstLine="375"/>
              <w:jc w:val="both"/>
              <w:rPr>
                <w:color w:val="1F497D"/>
              </w:rPr>
            </w:pPr>
            <w:r w:rsidRPr="000A202D">
              <w:rPr>
                <w:lang w:eastAsia="uk-UA"/>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r w:rsidRPr="000A202D">
              <w:rPr>
                <w:color w:val="1F497D"/>
              </w:rPr>
              <w:t xml:space="preserve"> </w:t>
            </w:r>
          </w:p>
          <w:p w:rsidR="00310B17" w:rsidRPr="000A202D" w:rsidRDefault="00C44EC5" w:rsidP="00BD5BEF">
            <w:pPr>
              <w:widowControl w:val="0"/>
              <w:ind w:right="97" w:firstLine="375"/>
              <w:jc w:val="both"/>
              <w:rPr>
                <w:b/>
                <w:bCs/>
              </w:rPr>
            </w:pPr>
            <w:r w:rsidRPr="000A202D">
              <w:rPr>
                <w:b/>
                <w:bCs/>
              </w:rPr>
              <w:t>Приклади формальних помилок:</w:t>
            </w:r>
          </w:p>
          <w:p w:rsidR="00310B17" w:rsidRPr="000A202D" w:rsidRDefault="00C44EC5" w:rsidP="00BD5BEF">
            <w:pPr>
              <w:widowControl w:val="0"/>
              <w:ind w:right="97" w:firstLine="375"/>
              <w:jc w:val="both"/>
            </w:pPr>
            <w:r w:rsidRPr="000A202D">
              <w:t xml:space="preserve">- </w:t>
            </w:r>
            <w:proofErr w:type="spellStart"/>
            <w:r w:rsidRPr="000A202D">
              <w:t>“Інформація</w:t>
            </w:r>
            <w:proofErr w:type="spellEnd"/>
            <w:r w:rsidRPr="000A202D">
              <w:t xml:space="preserve"> в довільній </w:t>
            </w:r>
            <w:proofErr w:type="spellStart"/>
            <w:r w:rsidRPr="000A202D">
              <w:t>формі”</w:t>
            </w:r>
            <w:proofErr w:type="spellEnd"/>
            <w:r w:rsidRPr="000A202D">
              <w:t xml:space="preserve"> замість </w:t>
            </w:r>
            <w:proofErr w:type="spellStart"/>
            <w:r w:rsidRPr="000A202D">
              <w:t>“Інформація”</w:t>
            </w:r>
            <w:proofErr w:type="spellEnd"/>
            <w:r w:rsidRPr="000A202D">
              <w:t xml:space="preserve">, </w:t>
            </w:r>
            <w:proofErr w:type="spellStart"/>
            <w:r w:rsidRPr="000A202D">
              <w:t>“Лист-пояснення”</w:t>
            </w:r>
            <w:proofErr w:type="spellEnd"/>
            <w:r w:rsidRPr="000A202D">
              <w:t xml:space="preserve"> замість </w:t>
            </w:r>
            <w:proofErr w:type="spellStart"/>
            <w:r w:rsidRPr="000A202D">
              <w:t>“Лист”</w:t>
            </w:r>
            <w:proofErr w:type="spellEnd"/>
            <w:r w:rsidRPr="000A202D">
              <w:t xml:space="preserve">, </w:t>
            </w:r>
            <w:proofErr w:type="spellStart"/>
            <w:r w:rsidRPr="000A202D">
              <w:t>“довідка”</w:t>
            </w:r>
            <w:proofErr w:type="spellEnd"/>
            <w:r w:rsidRPr="000A202D">
              <w:t xml:space="preserve"> замість </w:t>
            </w:r>
            <w:proofErr w:type="spellStart"/>
            <w:r w:rsidRPr="000A202D">
              <w:t>“гарантійний</w:t>
            </w:r>
            <w:proofErr w:type="spellEnd"/>
            <w:r w:rsidRPr="000A202D">
              <w:t xml:space="preserve"> </w:t>
            </w:r>
            <w:proofErr w:type="spellStart"/>
            <w:r w:rsidRPr="000A202D">
              <w:t>лист”</w:t>
            </w:r>
            <w:proofErr w:type="spellEnd"/>
            <w:r w:rsidRPr="000A202D">
              <w:t xml:space="preserve">, </w:t>
            </w:r>
            <w:proofErr w:type="spellStart"/>
            <w:r w:rsidRPr="000A202D">
              <w:t>“інформація</w:t>
            </w:r>
            <w:proofErr w:type="spellEnd"/>
            <w:r w:rsidRPr="000A202D">
              <w:t xml:space="preserve">» замість </w:t>
            </w:r>
            <w:proofErr w:type="spellStart"/>
            <w:r w:rsidRPr="000A202D">
              <w:t>“довідка”</w:t>
            </w:r>
            <w:proofErr w:type="spellEnd"/>
            <w:r w:rsidRPr="000A202D">
              <w:t>;</w:t>
            </w:r>
          </w:p>
          <w:p w:rsidR="00310B17" w:rsidRPr="000A202D" w:rsidRDefault="00C44EC5" w:rsidP="00BD5BEF">
            <w:pPr>
              <w:widowControl w:val="0"/>
              <w:ind w:right="97" w:firstLine="375"/>
              <w:jc w:val="both"/>
            </w:pPr>
            <w:r w:rsidRPr="000A202D">
              <w:t xml:space="preserve">-  </w:t>
            </w:r>
            <w:proofErr w:type="spellStart"/>
            <w:r w:rsidRPr="000A202D">
              <w:t>“м.одеса”</w:t>
            </w:r>
            <w:proofErr w:type="spellEnd"/>
            <w:r w:rsidRPr="000A202D">
              <w:t xml:space="preserve"> замість </w:t>
            </w:r>
            <w:proofErr w:type="spellStart"/>
            <w:r w:rsidRPr="000A202D">
              <w:t>“м.Одеса”</w:t>
            </w:r>
            <w:proofErr w:type="spellEnd"/>
            <w:r w:rsidRPr="000A202D">
              <w:t>;</w:t>
            </w:r>
          </w:p>
          <w:p w:rsidR="00310B17" w:rsidRPr="000A202D" w:rsidRDefault="00C44EC5" w:rsidP="00BD5BEF">
            <w:pPr>
              <w:widowControl w:val="0"/>
              <w:ind w:right="97" w:firstLine="375"/>
              <w:jc w:val="both"/>
            </w:pPr>
            <w:r w:rsidRPr="000A202D">
              <w:t xml:space="preserve">- </w:t>
            </w:r>
            <w:proofErr w:type="spellStart"/>
            <w:r w:rsidRPr="000A202D">
              <w:t>“поряд</w:t>
            </w:r>
            <w:proofErr w:type="spellEnd"/>
            <w:r w:rsidRPr="000A202D">
              <w:t xml:space="preserve"> </w:t>
            </w:r>
            <w:proofErr w:type="spellStart"/>
            <w:r w:rsidRPr="000A202D">
              <w:t>-ок”</w:t>
            </w:r>
            <w:proofErr w:type="spellEnd"/>
            <w:r w:rsidRPr="000A202D">
              <w:t xml:space="preserve"> замість </w:t>
            </w:r>
            <w:proofErr w:type="spellStart"/>
            <w:r w:rsidRPr="000A202D">
              <w:t>“поря</w:t>
            </w:r>
            <w:proofErr w:type="spellEnd"/>
            <w:r w:rsidRPr="000A202D">
              <w:t xml:space="preserve"> – </w:t>
            </w:r>
            <w:proofErr w:type="spellStart"/>
            <w:r w:rsidRPr="000A202D">
              <w:t>док”</w:t>
            </w:r>
            <w:proofErr w:type="spellEnd"/>
            <w:r w:rsidRPr="000A202D">
              <w:t>;</w:t>
            </w:r>
          </w:p>
          <w:p w:rsidR="00310B17" w:rsidRPr="000A202D" w:rsidRDefault="00C44EC5" w:rsidP="00BD5BEF">
            <w:pPr>
              <w:widowControl w:val="0"/>
              <w:ind w:right="97" w:firstLine="375"/>
              <w:jc w:val="both"/>
            </w:pPr>
            <w:r w:rsidRPr="000A202D">
              <w:t xml:space="preserve">- </w:t>
            </w:r>
            <w:proofErr w:type="spellStart"/>
            <w:r w:rsidRPr="000A202D">
              <w:t>“ненадається”</w:t>
            </w:r>
            <w:proofErr w:type="spellEnd"/>
            <w:r w:rsidRPr="000A202D">
              <w:t xml:space="preserve"> замість </w:t>
            </w:r>
            <w:proofErr w:type="spellStart"/>
            <w:r w:rsidRPr="000A202D">
              <w:t>“не</w:t>
            </w:r>
            <w:proofErr w:type="spellEnd"/>
            <w:r w:rsidRPr="000A202D">
              <w:t xml:space="preserve"> </w:t>
            </w:r>
            <w:proofErr w:type="spellStart"/>
            <w:r w:rsidRPr="000A202D">
              <w:t>надається”</w:t>
            </w:r>
            <w:proofErr w:type="spellEnd"/>
            <w:r w:rsidRPr="000A202D">
              <w:t>;</w:t>
            </w:r>
          </w:p>
          <w:p w:rsidR="00310B17" w:rsidRPr="000A202D" w:rsidRDefault="00C44EC5" w:rsidP="00BD5BEF">
            <w:pPr>
              <w:pStyle w:val="afd"/>
              <w:widowControl w:val="0"/>
              <w:spacing w:beforeAutospacing="0" w:after="280" w:afterAutospacing="0"/>
              <w:ind w:left="163" w:right="97" w:firstLine="375"/>
              <w:jc w:val="both"/>
            </w:pPr>
            <w:r w:rsidRPr="000A202D">
              <w:t xml:space="preserve">- Учасник розмістив (завантажив) документ у форматі «JPG» замість  документа у форматі </w:t>
            </w:r>
            <w:proofErr w:type="spellStart"/>
            <w:r w:rsidRPr="000A202D">
              <w:t>“pdf</w:t>
            </w:r>
            <w:proofErr w:type="spellEnd"/>
            <w:r w:rsidRPr="000A202D">
              <w:t>» (</w:t>
            </w:r>
            <w:proofErr w:type="spellStart"/>
            <w:r w:rsidRPr="000A202D">
              <w:t>PortableDocumentFormat</w:t>
            </w:r>
            <w:proofErr w:type="spellEnd"/>
            <w:r w:rsidRPr="000A202D">
              <w:t>)</w:t>
            </w:r>
          </w:p>
        </w:tc>
      </w:tr>
      <w:tr w:rsidR="00310B17" w:rsidRPr="000A202D" w:rsidTr="00BD5BEF">
        <w:trPr>
          <w:trHeight w:val="450"/>
        </w:trPr>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96" w:right="55"/>
              <w:jc w:val="both"/>
            </w:pPr>
            <w:r w:rsidRPr="000A202D">
              <w:rPr>
                <w:rStyle w:val="rvts0"/>
              </w:rPr>
              <w:t>Р</w:t>
            </w:r>
            <w:r w:rsidRPr="000A202D">
              <w:rPr>
                <w:rStyle w:val="rvts0"/>
                <w:lang w:eastAsia="uk-UA"/>
              </w:rPr>
              <w:t>озмір та умови надання забезпечення тендерних пропозицій</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136" w:right="97" w:firstLine="361"/>
              <w:jc w:val="both"/>
              <w:rPr>
                <w:color w:val="000000"/>
                <w:spacing w:val="-8"/>
              </w:rPr>
            </w:pPr>
            <w:r w:rsidRPr="000A202D">
              <w:rPr>
                <w:rStyle w:val="rvts0"/>
                <w:lang w:eastAsia="uk-UA"/>
              </w:rPr>
              <w:t>Не вимагається.</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3</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96" w:right="55"/>
              <w:jc w:val="both"/>
              <w:rPr>
                <w:color w:val="000000"/>
              </w:rPr>
            </w:pPr>
            <w:r w:rsidRPr="000A202D">
              <w:rPr>
                <w:color w:val="000000"/>
              </w:rPr>
              <w:t>Умови повернення чи неповернення забезпечення тендерної пропозиції</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52" w:right="97" w:firstLine="300"/>
              <w:jc w:val="both"/>
              <w:rPr>
                <w:spacing w:val="-8"/>
              </w:rPr>
            </w:pPr>
            <w:bookmarkStart w:id="1" w:name="n444"/>
            <w:bookmarkStart w:id="2" w:name="n443"/>
            <w:bookmarkStart w:id="3" w:name="n442"/>
            <w:bookmarkStart w:id="4" w:name="n441"/>
            <w:bookmarkStart w:id="5" w:name="n449"/>
            <w:bookmarkStart w:id="6" w:name="n448"/>
            <w:bookmarkStart w:id="7" w:name="n447"/>
            <w:bookmarkStart w:id="8" w:name="n446"/>
            <w:bookmarkEnd w:id="1"/>
            <w:bookmarkEnd w:id="2"/>
            <w:bookmarkEnd w:id="3"/>
            <w:bookmarkEnd w:id="4"/>
            <w:bookmarkEnd w:id="5"/>
            <w:bookmarkEnd w:id="6"/>
            <w:bookmarkEnd w:id="7"/>
            <w:bookmarkEnd w:id="8"/>
            <w:r w:rsidRPr="000A202D">
              <w:rPr>
                <w:rStyle w:val="rvts0"/>
                <w:lang w:eastAsia="uk-UA"/>
              </w:rPr>
              <w:t>Не вимагається.</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pPr>
            <w:r w:rsidRPr="000A202D">
              <w:lastRenderedPageBreak/>
              <w:t>4</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55" w:right="55"/>
              <w:jc w:val="both"/>
            </w:pPr>
            <w:r w:rsidRPr="000A202D">
              <w:rPr>
                <w:rStyle w:val="rvts0"/>
              </w:rPr>
              <w:t>С</w:t>
            </w:r>
            <w:r w:rsidRPr="000A202D">
              <w:rPr>
                <w:rStyle w:val="rvts0"/>
                <w:lang w:eastAsia="uk-UA"/>
              </w:rPr>
              <w:t>трок дії тендерної пропозиції, протягом якого тендерні пропозиції вважаються дійсними</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right="97" w:firstLine="493"/>
              <w:jc w:val="both"/>
            </w:pPr>
            <w:r w:rsidRPr="000A202D">
              <w:t xml:space="preserve">Тендерні пропозиції вважаються дійсними </w:t>
            </w:r>
            <w:r w:rsidRPr="000A202D">
              <w:rPr>
                <w:b/>
                <w:bCs/>
                <w:i/>
                <w:iCs/>
              </w:rPr>
              <w:t xml:space="preserve">протягом 90 (дев’яносто) днів </w:t>
            </w:r>
            <w:r w:rsidRPr="000A202D">
              <w:t>із дати кінцевого строку подання тендерних пропозицій. До закінчення цього строку замовник має право вимагати від учасників процедури закупівлі продовження строку дії тендерних пропозицій.</w:t>
            </w:r>
          </w:p>
          <w:p w:rsidR="00310B17" w:rsidRPr="000A202D" w:rsidRDefault="00C44EC5" w:rsidP="00BD5BEF">
            <w:pPr>
              <w:widowControl w:val="0"/>
              <w:ind w:right="97" w:firstLine="493"/>
              <w:jc w:val="both"/>
            </w:pPr>
            <w:r w:rsidRPr="000A202D">
              <w:t>Учасник процедури закупівлі має право:</w:t>
            </w:r>
          </w:p>
          <w:p w:rsidR="00310B17" w:rsidRPr="000A202D" w:rsidRDefault="00C44EC5" w:rsidP="00BD5BEF">
            <w:pPr>
              <w:pStyle w:val="aff6"/>
              <w:widowControl w:val="0"/>
              <w:ind w:left="0" w:right="97" w:firstLine="493"/>
              <w:jc w:val="both"/>
            </w:pPr>
            <w:r w:rsidRPr="000A202D">
              <w:t>- відхилити таку вимогу, не втрачаючи при цьому наданого ним забезпечення тендерної пропозиції;</w:t>
            </w:r>
          </w:p>
          <w:p w:rsidR="00310B17" w:rsidRPr="000A202D" w:rsidRDefault="00C44EC5" w:rsidP="00BD5BEF">
            <w:pPr>
              <w:pStyle w:val="afd"/>
              <w:widowControl w:val="0"/>
              <w:spacing w:beforeAutospacing="0" w:after="280" w:afterAutospacing="0"/>
              <w:ind w:left="100" w:right="97" w:firstLine="493"/>
              <w:jc w:val="both"/>
            </w:pPr>
            <w:r w:rsidRPr="000A202D">
              <w:t>- погодитися з вимогою та продовжити строк дії поданої ним тендерної пропозиції і наданого забезпечення тендерної пропозиції (у разі якщо таке вимагалося).</w:t>
            </w:r>
          </w:p>
          <w:p w:rsidR="00310B17" w:rsidRPr="000A202D" w:rsidRDefault="00C44EC5" w:rsidP="00BD5BEF">
            <w:pPr>
              <w:pStyle w:val="afd"/>
              <w:widowControl w:val="0"/>
              <w:spacing w:beforeAutospacing="0" w:after="280" w:afterAutospacing="0"/>
              <w:ind w:left="100" w:right="97" w:firstLine="493"/>
              <w:jc w:val="both"/>
              <w:rPr>
                <w:rStyle w:val="rvts0"/>
              </w:rPr>
            </w:pPr>
            <w:r w:rsidRPr="000A202D">
              <w:rPr>
                <w:color w:val="000000"/>
                <w:shd w:val="clear" w:color="auto" w:fill="FFFFFF"/>
                <w:lang w:eastAsia="en-US"/>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5</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widowControl w:val="0"/>
              <w:rPr>
                <w:lang w:eastAsia="uk-UA"/>
              </w:rPr>
            </w:pPr>
            <w:r w:rsidRPr="000A202D">
              <w:rPr>
                <w:b/>
                <w:bCs/>
                <w:lang w:eastAsia="uk-UA"/>
              </w:rPr>
              <w:t>Кваліфікаційні критерії відповідно до статті 16 Закону, підстави</w:t>
            </w:r>
            <w:r w:rsidR="004E49C6" w:rsidRPr="000A202D">
              <w:t xml:space="preserve"> </w:t>
            </w:r>
            <w:r w:rsidR="004E49C6" w:rsidRPr="000A202D">
              <w:rPr>
                <w:b/>
              </w:rPr>
              <w:t>визначені</w:t>
            </w:r>
            <w:r w:rsidR="004E49C6" w:rsidRPr="000A202D">
              <w:rPr>
                <w:b/>
                <w:sz w:val="28"/>
                <w:szCs w:val="28"/>
              </w:rPr>
              <w:t xml:space="preserve"> </w:t>
            </w:r>
            <w:r w:rsidR="004E49C6" w:rsidRPr="000A202D">
              <w:rPr>
                <w:b/>
              </w:rPr>
              <w:t>пунктом 44  Особливостей</w:t>
            </w:r>
            <w:r w:rsidRPr="000A202D">
              <w:rPr>
                <w:b/>
                <w:bCs/>
                <w:lang w:eastAsia="uk-UA"/>
              </w:rPr>
              <w:t>, та інформація про спосіб підтвердження відповідності учасників установленим критеріям і вимогам згідно із законодавством. </w:t>
            </w:r>
          </w:p>
          <w:p w:rsidR="00310B17" w:rsidRPr="000A202D" w:rsidRDefault="00310B17">
            <w:pPr>
              <w:pStyle w:val="afd"/>
              <w:widowControl w:val="0"/>
              <w:spacing w:beforeAutospacing="0" w:after="280" w:afterAutospacing="0"/>
              <w:ind w:left="96" w:right="55"/>
              <w:jc w:val="both"/>
              <w:rPr>
                <w:color w:val="000000"/>
              </w:rPr>
            </w:pPr>
          </w:p>
        </w:tc>
        <w:tc>
          <w:tcPr>
            <w:tcW w:w="5815" w:type="dxa"/>
            <w:gridSpan w:val="2"/>
            <w:tcBorders>
              <w:top w:val="outset" w:sz="6" w:space="0" w:color="000000"/>
              <w:left w:val="outset" w:sz="6" w:space="0" w:color="000000"/>
              <w:bottom w:val="outset" w:sz="6" w:space="0" w:color="000000"/>
              <w:right w:val="outset" w:sz="6" w:space="0" w:color="000000"/>
            </w:tcBorders>
          </w:tcPr>
          <w:p w:rsidR="000A5DCC" w:rsidRPr="000A202D" w:rsidRDefault="00C44EC5" w:rsidP="000A5DCC">
            <w:pPr>
              <w:pStyle w:val="aff6"/>
              <w:widowControl w:val="0"/>
              <w:numPr>
                <w:ilvl w:val="0"/>
                <w:numId w:val="12"/>
              </w:numPr>
              <w:tabs>
                <w:tab w:val="left" w:pos="146"/>
              </w:tabs>
              <w:ind w:left="233" w:right="44" w:firstLine="165"/>
              <w:jc w:val="both"/>
              <w:rPr>
                <w:shd w:val="clear" w:color="auto" w:fill="FFFFFF"/>
                <w:lang w:eastAsia="en-US"/>
              </w:rPr>
            </w:pPr>
            <w:r w:rsidRPr="000A202D">
              <w:rPr>
                <w:b/>
                <w:bCs/>
                <w:color w:val="000000"/>
              </w:rPr>
              <w:t>Кваліфікаційні критерії:</w:t>
            </w:r>
            <w:r w:rsidR="000A5DCC" w:rsidRPr="000A202D">
              <w:rPr>
                <w:color w:val="000000"/>
              </w:rPr>
              <w:t xml:space="preserve"> </w:t>
            </w:r>
            <w:r w:rsidR="000A5DCC" w:rsidRPr="000A202D">
              <w:rPr>
                <w:shd w:val="clear" w:color="auto" w:fill="FFFFFF"/>
                <w:lang w:eastAsia="en-US"/>
              </w:rPr>
              <w:t xml:space="preserve">замовником не </w:t>
            </w:r>
            <w:proofErr w:type="spellStart"/>
            <w:r w:rsidR="000A5DCC" w:rsidRPr="000A202D">
              <w:rPr>
                <w:shd w:val="clear" w:color="auto" w:fill="FFFFFF"/>
                <w:lang w:eastAsia="en-US"/>
              </w:rPr>
              <w:t>застосовуваються</w:t>
            </w:r>
            <w:proofErr w:type="spellEnd"/>
            <w:r w:rsidR="000A5DCC" w:rsidRPr="000A202D">
              <w:rPr>
                <w:shd w:val="clear" w:color="auto" w:fill="FFFFFF"/>
                <w:lang w:eastAsia="en-US"/>
              </w:rPr>
              <w:t xml:space="preserve"> до учасників процедури закупівлі кваліфікаційні критерії, визначені статтею 16 Закону.</w:t>
            </w:r>
          </w:p>
          <w:p w:rsidR="00640729" w:rsidRPr="000A202D" w:rsidRDefault="00640729" w:rsidP="00640729">
            <w:pPr>
              <w:jc w:val="both"/>
              <w:rPr>
                <w:bCs/>
              </w:rPr>
            </w:pPr>
          </w:p>
          <w:p w:rsidR="00310B17" w:rsidRPr="000A202D" w:rsidRDefault="009F1AB8" w:rsidP="00BD5BEF">
            <w:pPr>
              <w:pStyle w:val="afd"/>
              <w:widowControl w:val="0"/>
              <w:spacing w:beforeAutospacing="0" w:after="280" w:afterAutospacing="0"/>
              <w:ind w:left="213" w:right="97"/>
              <w:jc w:val="both"/>
              <w:rPr>
                <w:color w:val="000000"/>
              </w:rPr>
            </w:pPr>
            <w:r w:rsidRPr="000A202D">
              <w:rPr>
                <w:b/>
                <w:bCs/>
                <w:color w:val="000000"/>
              </w:rPr>
              <w:t>2</w:t>
            </w:r>
            <w:r w:rsidR="00C44EC5" w:rsidRPr="000A202D">
              <w:rPr>
                <w:b/>
                <w:bCs/>
                <w:color w:val="000000"/>
              </w:rPr>
              <w:t>. Вимоги до учасників:</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color w:val="000000"/>
                <w:sz w:val="24"/>
                <w:szCs w:val="24"/>
              </w:rPr>
              <w:t xml:space="preserve">   </w:t>
            </w:r>
            <w:r w:rsidR="00C44EC5" w:rsidRPr="000A202D">
              <w:rPr>
                <w:rFonts w:ascii="Times New Roman" w:hAnsi="Times New Roman"/>
                <w:color w:val="000000"/>
                <w:sz w:val="24"/>
                <w:szCs w:val="24"/>
              </w:rPr>
              <w:t xml:space="preserve"> </w:t>
            </w:r>
            <w:r w:rsidR="009F1AB8" w:rsidRPr="000A202D">
              <w:rPr>
                <w:rFonts w:ascii="Times New Roman" w:hAnsi="Times New Roman"/>
                <w:color w:val="000000"/>
                <w:sz w:val="24"/>
                <w:szCs w:val="24"/>
              </w:rPr>
              <w:t>2</w:t>
            </w:r>
            <w:r w:rsidR="00C44EC5" w:rsidRPr="000A202D">
              <w:rPr>
                <w:rFonts w:ascii="Times New Roman" w:hAnsi="Times New Roman"/>
                <w:color w:val="000000"/>
                <w:sz w:val="24"/>
                <w:szCs w:val="24"/>
              </w:rPr>
              <w:t xml:space="preserve">.1. </w:t>
            </w:r>
            <w:r w:rsidRPr="000A202D">
              <w:rPr>
                <w:rFonts w:ascii="Times New Roman" w:hAnsi="Times New Roman"/>
                <w:sz w:val="24"/>
                <w:szCs w:val="24"/>
              </w:rPr>
              <w:t>Замовник приймає рішення про відмову уч</w:t>
            </w:r>
            <w:r w:rsidRPr="000A202D">
              <w:rPr>
                <w:rFonts w:ascii="Times New Roman" w:hAnsi="Times New Roman"/>
                <w:sz w:val="24"/>
                <w:szCs w:val="24"/>
              </w:rPr>
              <w:t>а</w:t>
            </w:r>
            <w:r w:rsidRPr="000A202D">
              <w:rPr>
                <w:rFonts w:ascii="Times New Roman" w:hAnsi="Times New Roman"/>
                <w:sz w:val="24"/>
                <w:szCs w:val="24"/>
              </w:rPr>
              <w:t>снику процедури закупівлі в участі у відкритих то</w:t>
            </w:r>
            <w:r w:rsidRPr="000A202D">
              <w:rPr>
                <w:rFonts w:ascii="Times New Roman" w:hAnsi="Times New Roman"/>
                <w:sz w:val="24"/>
                <w:szCs w:val="24"/>
              </w:rPr>
              <w:t>р</w:t>
            </w:r>
            <w:r w:rsidRPr="000A202D">
              <w:rPr>
                <w:rFonts w:ascii="Times New Roman" w:hAnsi="Times New Roman"/>
                <w:sz w:val="24"/>
                <w:szCs w:val="24"/>
              </w:rPr>
              <w:t>гах та зобов’язаний відхилити тендерну пропозицію учасника процедури закупівлі в разі, коли:</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1) замовник має незаперечні докази того, що уча</w:t>
            </w:r>
            <w:r w:rsidRPr="000A202D">
              <w:rPr>
                <w:rFonts w:ascii="Times New Roman" w:hAnsi="Times New Roman"/>
                <w:sz w:val="24"/>
                <w:szCs w:val="24"/>
              </w:rPr>
              <w:t>с</w:t>
            </w:r>
            <w:r w:rsidRPr="000A202D">
              <w:rPr>
                <w:rFonts w:ascii="Times New Roman" w:hAnsi="Times New Roman"/>
                <w:sz w:val="24"/>
                <w:szCs w:val="24"/>
              </w:rPr>
              <w:t>ник процедури закупівлі пропонує, дає або погодж</w:t>
            </w:r>
            <w:r w:rsidRPr="000A202D">
              <w:rPr>
                <w:rFonts w:ascii="Times New Roman" w:hAnsi="Times New Roman"/>
                <w:sz w:val="24"/>
                <w:szCs w:val="24"/>
              </w:rPr>
              <w:t>у</w:t>
            </w:r>
            <w:r w:rsidRPr="000A202D">
              <w:rPr>
                <w:rFonts w:ascii="Times New Roman" w:hAnsi="Times New Roman"/>
                <w:sz w:val="24"/>
                <w:szCs w:val="24"/>
              </w:rPr>
              <w:t>ється дати прямо чи опосередковано будь-якій слу</w:t>
            </w:r>
            <w:r w:rsidRPr="000A202D">
              <w:rPr>
                <w:rFonts w:ascii="Times New Roman" w:hAnsi="Times New Roman"/>
                <w:sz w:val="24"/>
                <w:szCs w:val="24"/>
              </w:rPr>
              <w:t>ж</w:t>
            </w:r>
            <w:r w:rsidRPr="000A202D">
              <w:rPr>
                <w:rFonts w:ascii="Times New Roman" w:hAnsi="Times New Roman"/>
                <w:sz w:val="24"/>
                <w:szCs w:val="24"/>
              </w:rPr>
              <w:t>бовій (посадовій) особі замовника, іншого державн</w:t>
            </w:r>
            <w:r w:rsidRPr="000A202D">
              <w:rPr>
                <w:rFonts w:ascii="Times New Roman" w:hAnsi="Times New Roman"/>
                <w:sz w:val="24"/>
                <w:szCs w:val="24"/>
              </w:rPr>
              <w:t>о</w:t>
            </w:r>
            <w:r w:rsidRPr="000A202D">
              <w:rPr>
                <w:rFonts w:ascii="Times New Roman" w:hAnsi="Times New Roman"/>
                <w:sz w:val="24"/>
                <w:szCs w:val="24"/>
              </w:rPr>
              <w:t>го органу винагороду в будь-якій формі (пропозиція щодо наймання на роботу, цінна річ, послуга тощо) з метою вплинути на прийняття рішення щодо визн</w:t>
            </w:r>
            <w:r w:rsidRPr="000A202D">
              <w:rPr>
                <w:rFonts w:ascii="Times New Roman" w:hAnsi="Times New Roman"/>
                <w:sz w:val="24"/>
                <w:szCs w:val="24"/>
              </w:rPr>
              <w:t>а</w:t>
            </w:r>
            <w:r w:rsidRPr="000A202D">
              <w:rPr>
                <w:rFonts w:ascii="Times New Roman" w:hAnsi="Times New Roman"/>
                <w:sz w:val="24"/>
                <w:szCs w:val="24"/>
              </w:rPr>
              <w:t>чення переможця процедури закупівлі;</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2) 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w:t>
            </w:r>
            <w:r w:rsidRPr="000A202D">
              <w:rPr>
                <w:rFonts w:ascii="Times New Roman" w:hAnsi="Times New Roman"/>
                <w:sz w:val="24"/>
                <w:szCs w:val="24"/>
              </w:rPr>
              <w:t>о</w:t>
            </w:r>
            <w:r w:rsidRPr="000A202D">
              <w:rPr>
                <w:rFonts w:ascii="Times New Roman" w:hAnsi="Times New Roman"/>
                <w:sz w:val="24"/>
                <w:szCs w:val="24"/>
              </w:rPr>
              <w:t>порушення, пов’язаного з корупцією;</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4) суб’єкт господарювання (учасник процедури з</w:t>
            </w:r>
            <w:r w:rsidRPr="000A202D">
              <w:rPr>
                <w:rFonts w:ascii="Times New Roman" w:hAnsi="Times New Roman"/>
                <w:sz w:val="24"/>
                <w:szCs w:val="24"/>
              </w:rPr>
              <w:t>а</w:t>
            </w:r>
            <w:r w:rsidRPr="000A202D">
              <w:rPr>
                <w:rFonts w:ascii="Times New Roman" w:hAnsi="Times New Roman"/>
                <w:sz w:val="24"/>
                <w:szCs w:val="24"/>
              </w:rPr>
              <w:t>купівлі) протягом останніх трьох років притягувався до відповідальності за порушення, передбачене пу</w:t>
            </w:r>
            <w:r w:rsidRPr="000A202D">
              <w:rPr>
                <w:rFonts w:ascii="Times New Roman" w:hAnsi="Times New Roman"/>
                <w:sz w:val="24"/>
                <w:szCs w:val="24"/>
              </w:rPr>
              <w:t>н</w:t>
            </w:r>
            <w:r w:rsidRPr="000A202D">
              <w:rPr>
                <w:rFonts w:ascii="Times New Roman" w:hAnsi="Times New Roman"/>
                <w:sz w:val="24"/>
                <w:szCs w:val="24"/>
              </w:rPr>
              <w:t xml:space="preserve">ктом 4 частини другої статті 6, пунктом 1 статті 50 Закону України </w:t>
            </w:r>
            <w:proofErr w:type="spellStart"/>
            <w:r w:rsidRPr="000A202D">
              <w:rPr>
                <w:rFonts w:ascii="Times New Roman" w:hAnsi="Times New Roman"/>
                <w:sz w:val="24"/>
                <w:szCs w:val="24"/>
              </w:rPr>
              <w:t>“Про</w:t>
            </w:r>
            <w:proofErr w:type="spellEnd"/>
            <w:r w:rsidRPr="000A202D">
              <w:rPr>
                <w:rFonts w:ascii="Times New Roman" w:hAnsi="Times New Roman"/>
                <w:sz w:val="24"/>
                <w:szCs w:val="24"/>
              </w:rPr>
              <w:t xml:space="preserve"> захист економічної </w:t>
            </w:r>
            <w:proofErr w:type="spellStart"/>
            <w:r w:rsidRPr="000A202D">
              <w:rPr>
                <w:rFonts w:ascii="Times New Roman" w:hAnsi="Times New Roman"/>
                <w:sz w:val="24"/>
                <w:szCs w:val="24"/>
              </w:rPr>
              <w:t>конкуре</w:t>
            </w:r>
            <w:r w:rsidRPr="000A202D">
              <w:rPr>
                <w:rFonts w:ascii="Times New Roman" w:hAnsi="Times New Roman"/>
                <w:sz w:val="24"/>
                <w:szCs w:val="24"/>
              </w:rPr>
              <w:t>н</w:t>
            </w:r>
            <w:r w:rsidRPr="000A202D">
              <w:rPr>
                <w:rFonts w:ascii="Times New Roman" w:hAnsi="Times New Roman"/>
                <w:sz w:val="24"/>
                <w:szCs w:val="24"/>
              </w:rPr>
              <w:t>ції”</w:t>
            </w:r>
            <w:proofErr w:type="spellEnd"/>
            <w:r w:rsidRPr="000A202D">
              <w:rPr>
                <w:rFonts w:ascii="Times New Roman" w:hAnsi="Times New Roman"/>
                <w:sz w:val="24"/>
                <w:szCs w:val="24"/>
              </w:rPr>
              <w:t xml:space="preserve">, у вигляді вчинення </w:t>
            </w:r>
            <w:proofErr w:type="spellStart"/>
            <w:r w:rsidRPr="000A202D">
              <w:rPr>
                <w:rFonts w:ascii="Times New Roman" w:hAnsi="Times New Roman"/>
                <w:sz w:val="24"/>
                <w:szCs w:val="24"/>
              </w:rPr>
              <w:t>антиконкурентних</w:t>
            </w:r>
            <w:proofErr w:type="spellEnd"/>
            <w:r w:rsidRPr="000A202D">
              <w:rPr>
                <w:rFonts w:ascii="Times New Roman" w:hAnsi="Times New Roman"/>
                <w:sz w:val="24"/>
                <w:szCs w:val="24"/>
              </w:rPr>
              <w:t xml:space="preserve"> узгодж</w:t>
            </w:r>
            <w:r w:rsidRPr="000A202D">
              <w:rPr>
                <w:rFonts w:ascii="Times New Roman" w:hAnsi="Times New Roman"/>
                <w:sz w:val="24"/>
                <w:szCs w:val="24"/>
              </w:rPr>
              <w:t>е</w:t>
            </w:r>
            <w:r w:rsidRPr="000A202D">
              <w:rPr>
                <w:rFonts w:ascii="Times New Roman" w:hAnsi="Times New Roman"/>
                <w:sz w:val="24"/>
                <w:szCs w:val="24"/>
              </w:rPr>
              <w:lastRenderedPageBreak/>
              <w:t>них дій, що стосуються спотворення результатів те</w:t>
            </w:r>
            <w:r w:rsidRPr="000A202D">
              <w:rPr>
                <w:rFonts w:ascii="Times New Roman" w:hAnsi="Times New Roman"/>
                <w:sz w:val="24"/>
                <w:szCs w:val="24"/>
              </w:rPr>
              <w:t>н</w:t>
            </w:r>
            <w:r w:rsidRPr="000A202D">
              <w:rPr>
                <w:rFonts w:ascii="Times New Roman" w:hAnsi="Times New Roman"/>
                <w:sz w:val="24"/>
                <w:szCs w:val="24"/>
              </w:rPr>
              <w:t>дерів;</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5) фізична особа, яка є учасником процедури зак</w:t>
            </w:r>
            <w:r w:rsidRPr="000A202D">
              <w:rPr>
                <w:rFonts w:ascii="Times New Roman" w:hAnsi="Times New Roman"/>
                <w:sz w:val="24"/>
                <w:szCs w:val="24"/>
              </w:rPr>
              <w:t>у</w:t>
            </w:r>
            <w:r w:rsidRPr="000A202D">
              <w:rPr>
                <w:rFonts w:ascii="Times New Roman" w:hAnsi="Times New Roman"/>
                <w:sz w:val="24"/>
                <w:szCs w:val="24"/>
              </w:rPr>
              <w:t>півлі, була засуджена за кримінальне правопоруше</w:t>
            </w:r>
            <w:r w:rsidRPr="000A202D">
              <w:rPr>
                <w:rFonts w:ascii="Times New Roman" w:hAnsi="Times New Roman"/>
                <w:sz w:val="24"/>
                <w:szCs w:val="24"/>
              </w:rPr>
              <w:t>н</w:t>
            </w:r>
            <w:r w:rsidRPr="000A202D">
              <w:rPr>
                <w:rFonts w:ascii="Times New Roman" w:hAnsi="Times New Roman"/>
                <w:sz w:val="24"/>
                <w:szCs w:val="24"/>
              </w:rPr>
              <w:t>ня, вчинене з корисливих мотивів (зокрема, пов’язане з хабарництвом та відмиванням коштів), судимість з якої не знято або не погашено в устано</w:t>
            </w:r>
            <w:r w:rsidRPr="000A202D">
              <w:rPr>
                <w:rFonts w:ascii="Times New Roman" w:hAnsi="Times New Roman"/>
                <w:sz w:val="24"/>
                <w:szCs w:val="24"/>
              </w:rPr>
              <w:t>в</w:t>
            </w:r>
            <w:r w:rsidRPr="000A202D">
              <w:rPr>
                <w:rFonts w:ascii="Times New Roman" w:hAnsi="Times New Roman"/>
                <w:sz w:val="24"/>
                <w:szCs w:val="24"/>
              </w:rPr>
              <w:t>леному законом порядку;</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6) керівник учасника процедури закупівлі був зас</w:t>
            </w:r>
            <w:r w:rsidRPr="000A202D">
              <w:rPr>
                <w:rFonts w:ascii="Times New Roman" w:hAnsi="Times New Roman"/>
                <w:sz w:val="24"/>
                <w:szCs w:val="24"/>
              </w:rPr>
              <w:t>у</w:t>
            </w:r>
            <w:r w:rsidRPr="000A202D">
              <w:rPr>
                <w:rFonts w:ascii="Times New Roman" w:hAnsi="Times New Roman"/>
                <w:sz w:val="24"/>
                <w:szCs w:val="24"/>
              </w:rPr>
              <w:t>джений за кримінальне правопорушення, вчинене з корисливих мотивів (зокрема, пов’язане з хабарниц</w:t>
            </w:r>
            <w:r w:rsidRPr="000A202D">
              <w:rPr>
                <w:rFonts w:ascii="Times New Roman" w:hAnsi="Times New Roman"/>
                <w:sz w:val="24"/>
                <w:szCs w:val="24"/>
              </w:rPr>
              <w:t>т</w:t>
            </w:r>
            <w:r w:rsidRPr="000A202D">
              <w:rPr>
                <w:rFonts w:ascii="Times New Roman" w:hAnsi="Times New Roman"/>
                <w:sz w:val="24"/>
                <w:szCs w:val="24"/>
              </w:rPr>
              <w:t>вом, шахрайством та відмиванням коштів), судимість з якого не знято або не погашено в установленому законом порядку;</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7) тендерна пропозиція подана учасником процед</w:t>
            </w:r>
            <w:r w:rsidRPr="000A202D">
              <w:rPr>
                <w:rFonts w:ascii="Times New Roman" w:hAnsi="Times New Roman"/>
                <w:sz w:val="24"/>
                <w:szCs w:val="24"/>
              </w:rPr>
              <w:t>у</w:t>
            </w:r>
            <w:r w:rsidRPr="000A202D">
              <w:rPr>
                <w:rFonts w:ascii="Times New Roman" w:hAnsi="Times New Roman"/>
                <w:sz w:val="24"/>
                <w:szCs w:val="24"/>
              </w:rPr>
              <w:t>ри закупівлі, який є пов’язаною особою з іншими учасниками процедури закупівлі та/або з уповнов</w:t>
            </w:r>
            <w:r w:rsidRPr="000A202D">
              <w:rPr>
                <w:rFonts w:ascii="Times New Roman" w:hAnsi="Times New Roman"/>
                <w:sz w:val="24"/>
                <w:szCs w:val="24"/>
              </w:rPr>
              <w:t>а</w:t>
            </w:r>
            <w:r w:rsidRPr="000A202D">
              <w:rPr>
                <w:rFonts w:ascii="Times New Roman" w:hAnsi="Times New Roman"/>
                <w:sz w:val="24"/>
                <w:szCs w:val="24"/>
              </w:rPr>
              <w:t>женою особою (особами), та/або з керівником замо</w:t>
            </w:r>
            <w:r w:rsidRPr="000A202D">
              <w:rPr>
                <w:rFonts w:ascii="Times New Roman" w:hAnsi="Times New Roman"/>
                <w:sz w:val="24"/>
                <w:szCs w:val="24"/>
              </w:rPr>
              <w:t>в</w:t>
            </w:r>
            <w:r w:rsidRPr="000A202D">
              <w:rPr>
                <w:rFonts w:ascii="Times New Roman" w:hAnsi="Times New Roman"/>
                <w:sz w:val="24"/>
                <w:szCs w:val="24"/>
              </w:rPr>
              <w:t>ника;</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8) учасник процедури закупівлі визнаний в устан</w:t>
            </w:r>
            <w:r w:rsidRPr="000A202D">
              <w:rPr>
                <w:rFonts w:ascii="Times New Roman" w:hAnsi="Times New Roman"/>
                <w:sz w:val="24"/>
                <w:szCs w:val="24"/>
              </w:rPr>
              <w:t>о</w:t>
            </w:r>
            <w:r w:rsidRPr="000A202D">
              <w:rPr>
                <w:rFonts w:ascii="Times New Roman" w:hAnsi="Times New Roman"/>
                <w:sz w:val="24"/>
                <w:szCs w:val="24"/>
              </w:rPr>
              <w:t>вленому законом порядку банкрутом та стосовно нього відкрита ліквідаційна процедура;</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9) у Єдиному державному реєстрі юридичних осіб, фізичних осіб — підприємців та громадських форм</w:t>
            </w:r>
            <w:r w:rsidRPr="000A202D">
              <w:rPr>
                <w:rFonts w:ascii="Times New Roman" w:hAnsi="Times New Roman"/>
                <w:sz w:val="24"/>
                <w:szCs w:val="24"/>
              </w:rPr>
              <w:t>у</w:t>
            </w:r>
            <w:r w:rsidRPr="000A202D">
              <w:rPr>
                <w:rFonts w:ascii="Times New Roman" w:hAnsi="Times New Roman"/>
                <w:sz w:val="24"/>
                <w:szCs w:val="24"/>
              </w:rPr>
              <w:t>вань відсутня інформація, передбачена пунктом 9 ч</w:t>
            </w:r>
            <w:r w:rsidRPr="000A202D">
              <w:rPr>
                <w:rFonts w:ascii="Times New Roman" w:hAnsi="Times New Roman"/>
                <w:sz w:val="24"/>
                <w:szCs w:val="24"/>
              </w:rPr>
              <w:t>а</w:t>
            </w:r>
            <w:r w:rsidRPr="000A202D">
              <w:rPr>
                <w:rFonts w:ascii="Times New Roman" w:hAnsi="Times New Roman"/>
                <w:sz w:val="24"/>
                <w:szCs w:val="24"/>
              </w:rPr>
              <w:t xml:space="preserve">стини другої статті 9 Закону України </w:t>
            </w:r>
            <w:proofErr w:type="spellStart"/>
            <w:r w:rsidRPr="000A202D">
              <w:rPr>
                <w:rFonts w:ascii="Times New Roman" w:hAnsi="Times New Roman"/>
                <w:sz w:val="24"/>
                <w:szCs w:val="24"/>
              </w:rPr>
              <w:t>“Про</w:t>
            </w:r>
            <w:proofErr w:type="spellEnd"/>
            <w:r w:rsidRPr="000A202D">
              <w:rPr>
                <w:rFonts w:ascii="Times New Roman" w:hAnsi="Times New Roman"/>
                <w:sz w:val="24"/>
                <w:szCs w:val="24"/>
              </w:rPr>
              <w:t xml:space="preserve"> державну реєстрацію юридичних осіб, фізичних осіб — під</w:t>
            </w:r>
            <w:r w:rsidRPr="000A202D">
              <w:rPr>
                <w:rFonts w:ascii="Times New Roman" w:hAnsi="Times New Roman"/>
                <w:sz w:val="24"/>
                <w:szCs w:val="24"/>
              </w:rPr>
              <w:t>п</w:t>
            </w:r>
            <w:r w:rsidRPr="000A202D">
              <w:rPr>
                <w:rFonts w:ascii="Times New Roman" w:hAnsi="Times New Roman"/>
                <w:sz w:val="24"/>
                <w:szCs w:val="24"/>
              </w:rPr>
              <w:t xml:space="preserve">риємців та громадських </w:t>
            </w:r>
            <w:proofErr w:type="spellStart"/>
            <w:r w:rsidRPr="000A202D">
              <w:rPr>
                <w:rFonts w:ascii="Times New Roman" w:hAnsi="Times New Roman"/>
                <w:sz w:val="24"/>
                <w:szCs w:val="24"/>
              </w:rPr>
              <w:t>формувань”</w:t>
            </w:r>
            <w:proofErr w:type="spellEnd"/>
            <w:r w:rsidRPr="000A202D">
              <w:rPr>
                <w:rFonts w:ascii="Times New Roman" w:hAnsi="Times New Roman"/>
                <w:sz w:val="24"/>
                <w:szCs w:val="24"/>
              </w:rPr>
              <w:t xml:space="preserve"> (крім нерезид</w:t>
            </w:r>
            <w:r w:rsidRPr="000A202D">
              <w:rPr>
                <w:rFonts w:ascii="Times New Roman" w:hAnsi="Times New Roman"/>
                <w:sz w:val="24"/>
                <w:szCs w:val="24"/>
              </w:rPr>
              <w:t>е</w:t>
            </w:r>
            <w:r w:rsidRPr="000A202D">
              <w:rPr>
                <w:rFonts w:ascii="Times New Roman" w:hAnsi="Times New Roman"/>
                <w:sz w:val="24"/>
                <w:szCs w:val="24"/>
              </w:rPr>
              <w:t>нтів);</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10) юридична особа, яка є учасником процедури з</w:t>
            </w:r>
            <w:r w:rsidRPr="000A202D">
              <w:rPr>
                <w:rFonts w:ascii="Times New Roman" w:hAnsi="Times New Roman"/>
                <w:sz w:val="24"/>
                <w:szCs w:val="24"/>
              </w:rPr>
              <w:t>а</w:t>
            </w:r>
            <w:r w:rsidRPr="000A202D">
              <w:rPr>
                <w:rFonts w:ascii="Times New Roman" w:hAnsi="Times New Roman"/>
                <w:sz w:val="24"/>
                <w:szCs w:val="24"/>
              </w:rPr>
              <w:t>купівлі (крім нерезидентів), не має антикорупційної програми чи уповноваженого з реалізації антикору</w:t>
            </w:r>
            <w:r w:rsidRPr="000A202D">
              <w:rPr>
                <w:rFonts w:ascii="Times New Roman" w:hAnsi="Times New Roman"/>
                <w:sz w:val="24"/>
                <w:szCs w:val="24"/>
              </w:rPr>
              <w:t>п</w:t>
            </w:r>
            <w:r w:rsidRPr="000A202D">
              <w:rPr>
                <w:rFonts w:ascii="Times New Roman" w:hAnsi="Times New Roman"/>
                <w:sz w:val="24"/>
                <w:szCs w:val="24"/>
              </w:rPr>
              <w:t>ційної програми, якщо вартість закупівлі товару (т</w:t>
            </w:r>
            <w:r w:rsidRPr="000A202D">
              <w:rPr>
                <w:rFonts w:ascii="Times New Roman" w:hAnsi="Times New Roman"/>
                <w:sz w:val="24"/>
                <w:szCs w:val="24"/>
              </w:rPr>
              <w:t>о</w:t>
            </w:r>
            <w:r w:rsidRPr="000A202D">
              <w:rPr>
                <w:rFonts w:ascii="Times New Roman" w:hAnsi="Times New Roman"/>
                <w:sz w:val="24"/>
                <w:szCs w:val="24"/>
              </w:rPr>
              <w:t>варів), послуги (послуг) або робіт дорівнює чи пер</w:t>
            </w:r>
            <w:r w:rsidRPr="000A202D">
              <w:rPr>
                <w:rFonts w:ascii="Times New Roman" w:hAnsi="Times New Roman"/>
                <w:sz w:val="24"/>
                <w:szCs w:val="24"/>
              </w:rPr>
              <w:t>е</w:t>
            </w:r>
            <w:r w:rsidRPr="000A202D">
              <w:rPr>
                <w:rFonts w:ascii="Times New Roman" w:hAnsi="Times New Roman"/>
                <w:sz w:val="24"/>
                <w:szCs w:val="24"/>
              </w:rPr>
              <w:t>вищує 20 млн. гривень (у тому числі за лотом);</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 xml:space="preserve">11) учасник процедури закупівлі або кінцевий </w:t>
            </w:r>
            <w:proofErr w:type="spellStart"/>
            <w:r w:rsidRPr="000A202D">
              <w:rPr>
                <w:rFonts w:ascii="Times New Roman" w:hAnsi="Times New Roman"/>
                <w:sz w:val="24"/>
                <w:szCs w:val="24"/>
              </w:rPr>
              <w:t>б</w:t>
            </w:r>
            <w:r w:rsidRPr="000A202D">
              <w:rPr>
                <w:rFonts w:ascii="Times New Roman" w:hAnsi="Times New Roman"/>
                <w:sz w:val="24"/>
                <w:szCs w:val="24"/>
              </w:rPr>
              <w:t>е</w:t>
            </w:r>
            <w:r w:rsidRPr="000A202D">
              <w:rPr>
                <w:rFonts w:ascii="Times New Roman" w:hAnsi="Times New Roman"/>
                <w:sz w:val="24"/>
                <w:szCs w:val="24"/>
              </w:rPr>
              <w:t>нефіціарний</w:t>
            </w:r>
            <w:proofErr w:type="spellEnd"/>
            <w:r w:rsidRPr="000A202D">
              <w:rPr>
                <w:rFonts w:ascii="Times New Roman" w:hAnsi="Times New Roman"/>
                <w:sz w:val="24"/>
                <w:szCs w:val="24"/>
              </w:rPr>
              <w:t xml:space="preserve"> власник, член або учасник (акціонер) юридичної особи — учасника процедури закупівлі є особою, до якої застосовано санкцію у вигляді заб</w:t>
            </w:r>
            <w:r w:rsidRPr="000A202D">
              <w:rPr>
                <w:rFonts w:ascii="Times New Roman" w:hAnsi="Times New Roman"/>
                <w:sz w:val="24"/>
                <w:szCs w:val="24"/>
              </w:rPr>
              <w:t>о</w:t>
            </w:r>
            <w:r w:rsidRPr="000A202D">
              <w:rPr>
                <w:rFonts w:ascii="Times New Roman" w:hAnsi="Times New Roman"/>
                <w:sz w:val="24"/>
                <w:szCs w:val="24"/>
              </w:rPr>
              <w:t>рони на здійснення у неї публічних закупівель тов</w:t>
            </w:r>
            <w:r w:rsidRPr="000A202D">
              <w:rPr>
                <w:rFonts w:ascii="Times New Roman" w:hAnsi="Times New Roman"/>
                <w:sz w:val="24"/>
                <w:szCs w:val="24"/>
              </w:rPr>
              <w:t>а</w:t>
            </w:r>
            <w:r w:rsidRPr="000A202D">
              <w:rPr>
                <w:rFonts w:ascii="Times New Roman" w:hAnsi="Times New Roman"/>
                <w:sz w:val="24"/>
                <w:szCs w:val="24"/>
              </w:rPr>
              <w:t xml:space="preserve">рів, робіт і послуг згідно із Законом України </w:t>
            </w:r>
            <w:proofErr w:type="spellStart"/>
            <w:r w:rsidRPr="000A202D">
              <w:rPr>
                <w:rFonts w:ascii="Times New Roman" w:hAnsi="Times New Roman"/>
                <w:sz w:val="24"/>
                <w:szCs w:val="24"/>
              </w:rPr>
              <w:t>“Про</w:t>
            </w:r>
            <w:proofErr w:type="spellEnd"/>
            <w:r w:rsidRPr="000A202D">
              <w:rPr>
                <w:rFonts w:ascii="Times New Roman" w:hAnsi="Times New Roman"/>
                <w:sz w:val="24"/>
                <w:szCs w:val="24"/>
              </w:rPr>
              <w:t xml:space="preserve"> </w:t>
            </w:r>
            <w:proofErr w:type="spellStart"/>
            <w:r w:rsidRPr="000A202D">
              <w:rPr>
                <w:rFonts w:ascii="Times New Roman" w:hAnsi="Times New Roman"/>
                <w:sz w:val="24"/>
                <w:szCs w:val="24"/>
              </w:rPr>
              <w:t>санкції”</w:t>
            </w:r>
            <w:proofErr w:type="spellEnd"/>
            <w:r w:rsidRPr="000A202D">
              <w:rPr>
                <w:rFonts w:ascii="Times New Roman" w:hAnsi="Times New Roman"/>
                <w:sz w:val="24"/>
                <w:szCs w:val="24"/>
              </w:rPr>
              <w:t>;</w:t>
            </w:r>
          </w:p>
          <w:p w:rsidR="00B62A37" w:rsidRPr="000A202D" w:rsidRDefault="00B62A37"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12) керівника учасника процедури закупівлі, фізи</w:t>
            </w:r>
            <w:r w:rsidRPr="000A202D">
              <w:rPr>
                <w:rFonts w:ascii="Times New Roman" w:hAnsi="Times New Roman"/>
                <w:sz w:val="24"/>
                <w:szCs w:val="24"/>
              </w:rPr>
              <w:t>ч</w:t>
            </w:r>
            <w:r w:rsidRPr="000A202D">
              <w:rPr>
                <w:rFonts w:ascii="Times New Roman" w:hAnsi="Times New Roman"/>
                <w:sz w:val="24"/>
                <w:szCs w:val="24"/>
              </w:rPr>
              <w:t>ну особу, яка є учасником процедури закупівлі, було притягнуто згідно із законом до відповідальності за вчинення правопорушення, пов’язаного з викори</w:t>
            </w:r>
            <w:r w:rsidRPr="000A202D">
              <w:rPr>
                <w:rFonts w:ascii="Times New Roman" w:hAnsi="Times New Roman"/>
                <w:sz w:val="24"/>
                <w:szCs w:val="24"/>
              </w:rPr>
              <w:t>с</w:t>
            </w:r>
            <w:r w:rsidRPr="000A202D">
              <w:rPr>
                <w:rFonts w:ascii="Times New Roman" w:hAnsi="Times New Roman"/>
                <w:sz w:val="24"/>
                <w:szCs w:val="24"/>
              </w:rPr>
              <w:t>танням дитячої праці чи будь-якими формами торг</w:t>
            </w:r>
            <w:r w:rsidRPr="000A202D">
              <w:rPr>
                <w:rFonts w:ascii="Times New Roman" w:hAnsi="Times New Roman"/>
                <w:sz w:val="24"/>
                <w:szCs w:val="24"/>
              </w:rPr>
              <w:t>і</w:t>
            </w:r>
            <w:r w:rsidRPr="000A202D">
              <w:rPr>
                <w:rFonts w:ascii="Times New Roman" w:hAnsi="Times New Roman"/>
                <w:sz w:val="24"/>
                <w:szCs w:val="24"/>
              </w:rPr>
              <w:t>влі людьми.</w:t>
            </w:r>
          </w:p>
          <w:p w:rsidR="00B62A37" w:rsidRPr="000A202D" w:rsidRDefault="009F1AB8" w:rsidP="00B62A37">
            <w:pPr>
              <w:pStyle w:val="aff9"/>
              <w:widowControl w:val="0"/>
              <w:ind w:left="115" w:right="112" w:firstLine="141"/>
              <w:jc w:val="both"/>
              <w:rPr>
                <w:rFonts w:ascii="Times New Roman" w:hAnsi="Times New Roman"/>
                <w:sz w:val="24"/>
                <w:szCs w:val="24"/>
              </w:rPr>
            </w:pPr>
            <w:r w:rsidRPr="000A202D">
              <w:rPr>
                <w:rFonts w:ascii="Times New Roman" w:hAnsi="Times New Roman"/>
                <w:sz w:val="24"/>
                <w:szCs w:val="24"/>
              </w:rPr>
              <w:t>2</w:t>
            </w:r>
            <w:r w:rsidR="007F6423" w:rsidRPr="000A202D">
              <w:rPr>
                <w:rFonts w:ascii="Times New Roman" w:hAnsi="Times New Roman"/>
                <w:sz w:val="24"/>
                <w:szCs w:val="24"/>
              </w:rPr>
              <w:t>.2.</w:t>
            </w:r>
            <w:r w:rsidR="00B62A37" w:rsidRPr="000A202D">
              <w:rPr>
                <w:rFonts w:ascii="Times New Roman" w:hAnsi="Times New Roman"/>
                <w:sz w:val="24"/>
                <w:szCs w:val="24"/>
              </w:rPr>
              <w:t>Замовник може прийняти рішення про відмову учаснику процедури закупівлі в участі у відкритих торгах та може відхилити тендерну пропозицію уч</w:t>
            </w:r>
            <w:r w:rsidR="00B62A37" w:rsidRPr="000A202D">
              <w:rPr>
                <w:rFonts w:ascii="Times New Roman" w:hAnsi="Times New Roman"/>
                <w:sz w:val="24"/>
                <w:szCs w:val="24"/>
              </w:rPr>
              <w:t>а</w:t>
            </w:r>
            <w:r w:rsidR="00B62A37" w:rsidRPr="000A202D">
              <w:rPr>
                <w:rFonts w:ascii="Times New Roman" w:hAnsi="Times New Roman"/>
                <w:sz w:val="24"/>
                <w:szCs w:val="24"/>
              </w:rPr>
              <w:lastRenderedPageBreak/>
              <w:t>сника процедури закупівлі в разі, коли учасник пр</w:t>
            </w:r>
            <w:r w:rsidR="00B62A37" w:rsidRPr="000A202D">
              <w:rPr>
                <w:rFonts w:ascii="Times New Roman" w:hAnsi="Times New Roman"/>
                <w:sz w:val="24"/>
                <w:szCs w:val="24"/>
              </w:rPr>
              <w:t>о</w:t>
            </w:r>
            <w:r w:rsidR="00B62A37" w:rsidRPr="000A202D">
              <w:rPr>
                <w:rFonts w:ascii="Times New Roman" w:hAnsi="Times New Roman"/>
                <w:sz w:val="24"/>
                <w:szCs w:val="24"/>
              </w:rPr>
              <w:t>цедури закупівлі не виконав свої зобов’язання за р</w:t>
            </w:r>
            <w:r w:rsidR="00B62A37" w:rsidRPr="000A202D">
              <w:rPr>
                <w:rFonts w:ascii="Times New Roman" w:hAnsi="Times New Roman"/>
                <w:sz w:val="24"/>
                <w:szCs w:val="24"/>
              </w:rPr>
              <w:t>а</w:t>
            </w:r>
            <w:r w:rsidR="00B62A37" w:rsidRPr="000A202D">
              <w:rPr>
                <w:rFonts w:ascii="Times New Roman" w:hAnsi="Times New Roman"/>
                <w:sz w:val="24"/>
                <w:szCs w:val="24"/>
              </w:rPr>
              <w:t>ніше укладеним договором про закупівлю з цим с</w:t>
            </w:r>
            <w:r w:rsidR="00B62A37" w:rsidRPr="000A202D">
              <w:rPr>
                <w:rFonts w:ascii="Times New Roman" w:hAnsi="Times New Roman"/>
                <w:sz w:val="24"/>
                <w:szCs w:val="24"/>
              </w:rPr>
              <w:t>а</w:t>
            </w:r>
            <w:r w:rsidR="00B62A37" w:rsidRPr="000A202D">
              <w:rPr>
                <w:rFonts w:ascii="Times New Roman" w:hAnsi="Times New Roman"/>
                <w:sz w:val="24"/>
                <w:szCs w:val="24"/>
              </w:rPr>
              <w:t>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w:t>
            </w:r>
            <w:r w:rsidR="00B62A37" w:rsidRPr="000A202D">
              <w:rPr>
                <w:rFonts w:ascii="Times New Roman" w:hAnsi="Times New Roman"/>
                <w:sz w:val="24"/>
                <w:szCs w:val="24"/>
              </w:rPr>
              <w:t>у</w:t>
            </w:r>
            <w:r w:rsidR="00B62A37" w:rsidRPr="000A202D">
              <w:rPr>
                <w:rFonts w:ascii="Times New Roman" w:hAnsi="Times New Roman"/>
                <w:sz w:val="24"/>
                <w:szCs w:val="24"/>
              </w:rPr>
              <w:t>ває в обставинах, зазначених у цьому абзаці, може надати підтвердження вжиття заходів для доведення своєї надійності, незважаючи на наявність відпові</w:t>
            </w:r>
            <w:r w:rsidR="00B62A37" w:rsidRPr="000A202D">
              <w:rPr>
                <w:rFonts w:ascii="Times New Roman" w:hAnsi="Times New Roman"/>
                <w:sz w:val="24"/>
                <w:szCs w:val="24"/>
              </w:rPr>
              <w:t>д</w:t>
            </w:r>
            <w:r w:rsidR="00B62A37" w:rsidRPr="000A202D">
              <w:rPr>
                <w:rFonts w:ascii="Times New Roman" w:hAnsi="Times New Roman"/>
                <w:sz w:val="24"/>
                <w:szCs w:val="24"/>
              </w:rPr>
              <w:t>ної підстави для відмови в участі у відкритих торгах. Для цього учасник (суб’єкт господарювання) пов</w:t>
            </w:r>
            <w:r w:rsidR="00B62A37" w:rsidRPr="000A202D">
              <w:rPr>
                <w:rFonts w:ascii="Times New Roman" w:hAnsi="Times New Roman"/>
                <w:sz w:val="24"/>
                <w:szCs w:val="24"/>
              </w:rPr>
              <w:t>и</w:t>
            </w:r>
            <w:r w:rsidR="00B62A37" w:rsidRPr="000A202D">
              <w:rPr>
                <w:rFonts w:ascii="Times New Roman" w:hAnsi="Times New Roman"/>
                <w:sz w:val="24"/>
                <w:szCs w:val="24"/>
              </w:rPr>
              <w:t>нен довести, що він сплатив або зобов’язався сплат</w:t>
            </w:r>
            <w:r w:rsidR="00B62A37" w:rsidRPr="000A202D">
              <w:rPr>
                <w:rFonts w:ascii="Times New Roman" w:hAnsi="Times New Roman"/>
                <w:sz w:val="24"/>
                <w:szCs w:val="24"/>
              </w:rPr>
              <w:t>и</w:t>
            </w:r>
            <w:r w:rsidR="00B62A37" w:rsidRPr="000A202D">
              <w:rPr>
                <w:rFonts w:ascii="Times New Roman" w:hAnsi="Times New Roman"/>
                <w:sz w:val="24"/>
                <w:szCs w:val="24"/>
              </w:rPr>
              <w:t>ти відповідні зобов’язання та відшкодування завд</w:t>
            </w:r>
            <w:r w:rsidR="00B62A37" w:rsidRPr="000A202D">
              <w:rPr>
                <w:rFonts w:ascii="Times New Roman" w:hAnsi="Times New Roman"/>
                <w:sz w:val="24"/>
                <w:szCs w:val="24"/>
              </w:rPr>
              <w:t>а</w:t>
            </w:r>
            <w:r w:rsidR="00B62A37" w:rsidRPr="000A202D">
              <w:rPr>
                <w:rFonts w:ascii="Times New Roman" w:hAnsi="Times New Roman"/>
                <w:sz w:val="24"/>
                <w:szCs w:val="24"/>
              </w:rPr>
              <w:t>них збитків. Якщо замовник вважає таке підтве</w:t>
            </w:r>
            <w:r w:rsidR="00B62A37" w:rsidRPr="000A202D">
              <w:rPr>
                <w:rFonts w:ascii="Times New Roman" w:hAnsi="Times New Roman"/>
                <w:sz w:val="24"/>
                <w:szCs w:val="24"/>
              </w:rPr>
              <w:t>р</w:t>
            </w:r>
            <w:r w:rsidR="00B62A37" w:rsidRPr="000A202D">
              <w:rPr>
                <w:rFonts w:ascii="Times New Roman" w:hAnsi="Times New Roman"/>
                <w:sz w:val="24"/>
                <w:szCs w:val="24"/>
              </w:rPr>
              <w:t>дження достатнім, учаснику процедури закупівлі не може бути відмовлено в участі в процедурі закупівлі.</w:t>
            </w:r>
          </w:p>
          <w:p w:rsidR="007F6423" w:rsidRPr="000A202D" w:rsidRDefault="007F6423" w:rsidP="007F6423">
            <w:pPr>
              <w:pStyle w:val="aff9"/>
              <w:widowControl w:val="0"/>
              <w:ind w:left="115" w:firstLine="283"/>
              <w:jc w:val="both"/>
              <w:rPr>
                <w:rFonts w:ascii="Times New Roman" w:hAnsi="Times New Roman"/>
                <w:sz w:val="24"/>
                <w:szCs w:val="24"/>
              </w:rPr>
            </w:pPr>
            <w:bookmarkStart w:id="9" w:name="n1275"/>
            <w:bookmarkEnd w:id="9"/>
            <w:r w:rsidRPr="000A202D">
              <w:rPr>
                <w:rFonts w:ascii="Times New Roman" w:hAnsi="Times New Roman"/>
                <w:sz w:val="24"/>
                <w:szCs w:val="24"/>
              </w:rPr>
              <w:t>Учасник процедури закупівлі підтверджує відсу</w:t>
            </w:r>
            <w:r w:rsidRPr="000A202D">
              <w:rPr>
                <w:rFonts w:ascii="Times New Roman" w:hAnsi="Times New Roman"/>
                <w:sz w:val="24"/>
                <w:szCs w:val="24"/>
              </w:rPr>
              <w:t>т</w:t>
            </w:r>
            <w:r w:rsidRPr="000A202D">
              <w:rPr>
                <w:rFonts w:ascii="Times New Roman" w:hAnsi="Times New Roman"/>
                <w:sz w:val="24"/>
                <w:szCs w:val="24"/>
              </w:rPr>
              <w:t xml:space="preserve">ність підстав, зазначених в цьому пункті (крім пункту </w:t>
            </w:r>
            <w:r w:rsidR="009F1AB8" w:rsidRPr="000A202D">
              <w:rPr>
                <w:rFonts w:ascii="Times New Roman" w:hAnsi="Times New Roman"/>
                <w:sz w:val="24"/>
                <w:szCs w:val="24"/>
              </w:rPr>
              <w:t>2</w:t>
            </w:r>
            <w:r w:rsidRPr="000A202D">
              <w:rPr>
                <w:rFonts w:ascii="Times New Roman" w:hAnsi="Times New Roman"/>
                <w:sz w:val="24"/>
                <w:szCs w:val="24"/>
              </w:rPr>
              <w:t>.2.), шляхом самостійного декларування відсутності таких підстав в електронній системі закупівель під час подання тендерної пропозиції.</w:t>
            </w:r>
          </w:p>
          <w:p w:rsidR="007F6423" w:rsidRPr="000A202D" w:rsidRDefault="007F6423" w:rsidP="007F6423">
            <w:pPr>
              <w:widowControl w:val="0"/>
              <w:ind w:left="115" w:right="97" w:firstLine="283"/>
              <w:jc w:val="both"/>
            </w:pPr>
            <w:r w:rsidRPr="000A202D">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цьому пункті (</w:t>
            </w:r>
            <w:r w:rsidR="00780909" w:rsidRPr="000A202D">
              <w:t xml:space="preserve">крім пункту </w:t>
            </w:r>
            <w:r w:rsidR="009F1AB8" w:rsidRPr="000A202D">
              <w:t>2</w:t>
            </w:r>
            <w:r w:rsidR="00780909" w:rsidRPr="000A202D">
              <w:t>.2.</w:t>
            </w:r>
            <w:r w:rsidRPr="000A202D">
              <w:t xml:space="preserve">), крім самостійного декларування відсутності таких підстав учасником процедури закупівлі </w:t>
            </w:r>
            <w:r w:rsidR="00FA5D1C">
              <w:t>п.44 Особливостей</w:t>
            </w:r>
            <w:r w:rsidRPr="000A202D">
              <w:t>.</w:t>
            </w:r>
          </w:p>
          <w:p w:rsidR="00310B17" w:rsidRPr="000A202D" w:rsidRDefault="00F547BD" w:rsidP="007F6423">
            <w:pPr>
              <w:widowControl w:val="0"/>
              <w:ind w:left="142" w:right="97"/>
              <w:jc w:val="both"/>
              <w:rPr>
                <w:b/>
                <w:bCs/>
                <w:color w:val="000000"/>
              </w:rPr>
            </w:pPr>
            <w:r w:rsidRPr="000A202D">
              <w:rPr>
                <w:b/>
                <w:bCs/>
                <w:color w:val="000000"/>
              </w:rPr>
              <w:t>3</w:t>
            </w:r>
            <w:r w:rsidR="00C44EC5" w:rsidRPr="000A202D">
              <w:rPr>
                <w:b/>
                <w:bCs/>
                <w:color w:val="000000"/>
              </w:rPr>
              <w:t>.</w:t>
            </w:r>
            <w:r w:rsidR="00C44EC5" w:rsidRPr="000A202D">
              <w:rPr>
                <w:color w:val="000000"/>
              </w:rPr>
              <w:t xml:space="preserve"> Для підтвердження відсутності підстав для відмови в участі у торгах, учасник подає у складі своєї пропозиції відповідно </w:t>
            </w:r>
            <w:r w:rsidR="0020491C" w:rsidRPr="000A202D">
              <w:rPr>
                <w:color w:val="000000"/>
              </w:rPr>
              <w:t xml:space="preserve"> до </w:t>
            </w:r>
            <w:r w:rsidR="0020491C" w:rsidRPr="000A202D">
              <w:t>визначених</w:t>
            </w:r>
            <w:r w:rsidR="0020491C" w:rsidRPr="000A202D">
              <w:rPr>
                <w:sz w:val="28"/>
                <w:szCs w:val="28"/>
              </w:rPr>
              <w:t xml:space="preserve"> </w:t>
            </w:r>
            <w:r w:rsidR="0020491C" w:rsidRPr="000A202D">
              <w:t>пунктом 44  Особливостей</w:t>
            </w:r>
            <w:r w:rsidR="0020491C" w:rsidRPr="000A202D">
              <w:rPr>
                <w:color w:val="000000"/>
              </w:rPr>
              <w:t xml:space="preserve"> </w:t>
            </w:r>
            <w:r w:rsidR="00C44EC5" w:rsidRPr="000A202D">
              <w:rPr>
                <w:color w:val="000000"/>
              </w:rPr>
              <w:t xml:space="preserve">документи (інформацію), визначені </w:t>
            </w:r>
            <w:r w:rsidR="0020491C" w:rsidRPr="000A202D">
              <w:rPr>
                <w:b/>
                <w:bCs/>
                <w:shd w:val="clear" w:color="auto" w:fill="FFE599"/>
              </w:rPr>
              <w:t xml:space="preserve">Додатком №3 </w:t>
            </w:r>
            <w:r w:rsidR="00C44EC5" w:rsidRPr="000A202D">
              <w:rPr>
                <w:color w:val="000000"/>
              </w:rPr>
              <w:t>до Тендерної документації.</w:t>
            </w:r>
            <w:r w:rsidR="00C44EC5" w:rsidRPr="000A202D">
              <w:rPr>
                <w:b/>
                <w:bCs/>
                <w:color w:val="000000"/>
              </w:rPr>
              <w:t xml:space="preserve"> </w:t>
            </w:r>
          </w:p>
          <w:p w:rsidR="00310B17" w:rsidRPr="000A202D" w:rsidRDefault="00310B17" w:rsidP="00BD5BEF">
            <w:pPr>
              <w:widowControl w:val="0"/>
              <w:ind w:left="142" w:right="97"/>
              <w:jc w:val="both"/>
              <w:rPr>
                <w:color w:val="000000"/>
              </w:rPr>
            </w:pPr>
          </w:p>
          <w:p w:rsidR="00310B17" w:rsidRPr="000A202D" w:rsidRDefault="00F547BD" w:rsidP="00BD5BEF">
            <w:pPr>
              <w:widowControl w:val="0"/>
              <w:ind w:left="142" w:right="97"/>
              <w:jc w:val="both"/>
              <w:rPr>
                <w:b/>
                <w:bCs/>
                <w:color w:val="000000"/>
              </w:rPr>
            </w:pPr>
            <w:r w:rsidRPr="000A202D">
              <w:rPr>
                <w:b/>
                <w:color w:val="000000"/>
              </w:rPr>
              <w:t>4</w:t>
            </w:r>
            <w:r w:rsidR="00C44EC5" w:rsidRPr="000A202D">
              <w:rPr>
                <w:b/>
                <w:color w:val="000000"/>
              </w:rPr>
              <w:t>.</w:t>
            </w:r>
            <w:r w:rsidR="00C44EC5" w:rsidRPr="000A202D">
              <w:rPr>
                <w:color w:val="000000"/>
              </w:rPr>
              <w:t xml:space="preserve"> Учасник у складі своєї тендерної пропозиції подає документи,</w:t>
            </w:r>
            <w:r w:rsidR="00C44EC5" w:rsidRPr="000A202D">
              <w:t xml:space="preserve"> що містять іншу інформацію, яку замовник вважає за необхідне включити до тендерної документації,</w:t>
            </w:r>
            <w:r w:rsidR="00C44EC5" w:rsidRPr="000A202D">
              <w:rPr>
                <w:color w:val="000000"/>
              </w:rPr>
              <w:t xml:space="preserve"> визначені </w:t>
            </w:r>
            <w:r w:rsidR="0020491C" w:rsidRPr="000A202D">
              <w:rPr>
                <w:b/>
                <w:bCs/>
                <w:shd w:val="clear" w:color="auto" w:fill="FFE599"/>
              </w:rPr>
              <w:t>Додатком №</w:t>
            </w:r>
            <w:r w:rsidRPr="000A202D">
              <w:rPr>
                <w:b/>
                <w:bCs/>
                <w:shd w:val="clear" w:color="auto" w:fill="FFE599"/>
              </w:rPr>
              <w:t>4</w:t>
            </w:r>
            <w:r w:rsidR="0020491C" w:rsidRPr="000A202D">
              <w:rPr>
                <w:b/>
                <w:bCs/>
                <w:shd w:val="clear" w:color="auto" w:fill="FFE599"/>
              </w:rPr>
              <w:t xml:space="preserve"> </w:t>
            </w:r>
            <w:r w:rsidR="00C44EC5" w:rsidRPr="000A202D">
              <w:rPr>
                <w:color w:val="000000"/>
              </w:rPr>
              <w:t xml:space="preserve"> до Тендерної документації.</w:t>
            </w:r>
          </w:p>
          <w:p w:rsidR="00310B17" w:rsidRPr="000A202D" w:rsidRDefault="00310B17" w:rsidP="00BD5BEF">
            <w:pPr>
              <w:widowControl w:val="0"/>
              <w:ind w:left="142" w:right="97"/>
              <w:jc w:val="both"/>
              <w:rPr>
                <w:color w:val="000000"/>
              </w:rPr>
            </w:pPr>
          </w:p>
          <w:p w:rsidR="00310B17" w:rsidRPr="000A202D" w:rsidRDefault="00F547BD" w:rsidP="00BD5BEF">
            <w:pPr>
              <w:widowControl w:val="0"/>
              <w:ind w:left="136" w:right="97"/>
              <w:jc w:val="both"/>
              <w:rPr>
                <w:b/>
                <w:bCs/>
                <w:color w:val="000000"/>
              </w:rPr>
            </w:pPr>
            <w:r w:rsidRPr="000A202D">
              <w:rPr>
                <w:b/>
                <w:bCs/>
                <w:color w:val="000000"/>
              </w:rPr>
              <w:t>5</w:t>
            </w:r>
            <w:r w:rsidR="00C44EC5" w:rsidRPr="000A202D">
              <w:rPr>
                <w:b/>
                <w:bCs/>
                <w:color w:val="000000"/>
              </w:rPr>
              <w:t>.</w:t>
            </w:r>
            <w:r w:rsidR="00C44EC5" w:rsidRPr="000A202D">
              <w:rPr>
                <w:color w:val="000000"/>
              </w:rPr>
              <w:t xml:space="preserve"> </w:t>
            </w:r>
            <w:r w:rsidRPr="000A202D">
              <w:rPr>
                <w:b/>
                <w:bCs/>
                <w:color w:val="323232"/>
                <w:sz w:val="22"/>
                <w:szCs w:val="22"/>
              </w:rPr>
              <w:t>Переможець процедури закупівлі</w:t>
            </w:r>
            <w:r w:rsidR="00C44EC5" w:rsidRPr="000A202D">
              <w:rPr>
                <w:b/>
                <w:bCs/>
                <w:color w:val="000000"/>
              </w:rPr>
              <w:t xml:space="preserve"> </w:t>
            </w:r>
            <w:r w:rsidR="00C44EC5" w:rsidRPr="000A202D">
              <w:rPr>
                <w:color w:val="000000"/>
              </w:rPr>
              <w:t>на виконання вимог п. 44 Особливостей</w:t>
            </w:r>
            <w:r w:rsidR="00C44EC5" w:rsidRPr="000A202D">
              <w:t xml:space="preserve"> та ч. 2 статті 41 Закону</w:t>
            </w:r>
            <w:r w:rsidR="00C44EC5" w:rsidRPr="000A202D">
              <w:rPr>
                <w:color w:val="000000"/>
              </w:rPr>
              <w:t xml:space="preserve"> повинен надати </w:t>
            </w:r>
            <w:r w:rsidR="00C44EC5" w:rsidRPr="000A202D">
              <w:rPr>
                <w:color w:val="000000"/>
                <w:lang w:val="ru-RU"/>
              </w:rPr>
              <w:t>З</w:t>
            </w:r>
            <w:proofErr w:type="spellStart"/>
            <w:r w:rsidR="00C44EC5" w:rsidRPr="000A202D">
              <w:rPr>
                <w:color w:val="000000"/>
              </w:rPr>
              <w:t>амовнику</w:t>
            </w:r>
            <w:proofErr w:type="spellEnd"/>
            <w:r w:rsidR="00C44EC5" w:rsidRPr="000A202D">
              <w:rPr>
                <w:color w:val="000000"/>
              </w:rPr>
              <w:t xml:space="preserve"> у строк, що </w:t>
            </w:r>
            <w:r w:rsidR="00C44EC5" w:rsidRPr="000A202D">
              <w:rPr>
                <w:b/>
                <w:bCs/>
                <w:color w:val="000000"/>
              </w:rPr>
              <w:t xml:space="preserve">не перевищує </w:t>
            </w:r>
            <w:r w:rsidR="00C44EC5" w:rsidRPr="000A202D">
              <w:rPr>
                <w:b/>
                <w:bCs/>
                <w:color w:val="000000"/>
                <w:shd w:val="clear" w:color="auto" w:fill="FFFFFF"/>
                <w:lang w:eastAsia="en-US"/>
              </w:rPr>
              <w:t>чотири дні</w:t>
            </w:r>
            <w:r w:rsidR="00C44EC5" w:rsidRPr="000A202D">
              <w:rPr>
                <w:color w:val="000000"/>
                <w:shd w:val="clear" w:color="auto" w:fill="FFFFFF"/>
                <w:lang w:eastAsia="en-US"/>
              </w:rPr>
              <w:t xml:space="preserve"> з дати оприлюднення в електронній системі закупівель повідомлення про намір укласти договір про закупівлю, шляхом оприлюднення в електронній системі закупівель </w:t>
            </w:r>
            <w:r w:rsidR="0006403D" w:rsidRPr="000A202D">
              <w:rPr>
                <w:color w:val="000000"/>
                <w:shd w:val="clear" w:color="auto" w:fill="FFFFFF"/>
                <w:lang w:eastAsia="en-US"/>
              </w:rPr>
              <w:t xml:space="preserve">наступні </w:t>
            </w:r>
            <w:r w:rsidR="00C44EC5" w:rsidRPr="000A202D">
              <w:rPr>
                <w:color w:val="000000"/>
                <w:shd w:val="clear" w:color="auto" w:fill="FFFFFF"/>
                <w:lang w:eastAsia="en-US"/>
              </w:rPr>
              <w:t>документ</w:t>
            </w:r>
            <w:r w:rsidR="0006403D" w:rsidRPr="000A202D">
              <w:rPr>
                <w:color w:val="000000"/>
                <w:shd w:val="clear" w:color="auto" w:fill="FFFFFF"/>
                <w:lang w:eastAsia="en-US"/>
              </w:rPr>
              <w:t>и</w:t>
            </w:r>
            <w:r w:rsidR="00C44EC5" w:rsidRPr="000A202D">
              <w:rPr>
                <w:b/>
                <w:bCs/>
                <w:color w:val="000000"/>
              </w:rPr>
              <w:t>:</w:t>
            </w:r>
          </w:p>
          <w:p w:rsidR="00310B17" w:rsidRPr="000A202D" w:rsidRDefault="00310B17" w:rsidP="00BD5BEF">
            <w:pPr>
              <w:widowControl w:val="0"/>
              <w:ind w:left="136" w:right="97"/>
              <w:jc w:val="both"/>
              <w:rPr>
                <w:color w:val="000000"/>
              </w:rPr>
            </w:pPr>
          </w:p>
          <w:p w:rsidR="00310B17" w:rsidRPr="000A202D" w:rsidRDefault="00F547BD" w:rsidP="00BD5BEF">
            <w:pPr>
              <w:widowControl w:val="0"/>
              <w:ind w:left="136" w:right="97"/>
              <w:jc w:val="both"/>
              <w:rPr>
                <w:color w:val="000000"/>
              </w:rPr>
            </w:pPr>
            <w:r w:rsidRPr="000A202D">
              <w:rPr>
                <w:color w:val="000000"/>
              </w:rPr>
              <w:t>5</w:t>
            </w:r>
            <w:r w:rsidR="00C44EC5" w:rsidRPr="000A202D">
              <w:rPr>
                <w:color w:val="000000"/>
              </w:rPr>
              <w:t xml:space="preserve">.1. Документи, дійсні на момент подання, визначені </w:t>
            </w:r>
            <w:r w:rsidR="00C44EC5" w:rsidRPr="000A202D">
              <w:rPr>
                <w:b/>
                <w:bCs/>
                <w:color w:val="000000"/>
              </w:rPr>
              <w:t>Додатком №3</w:t>
            </w:r>
            <w:r w:rsidR="00C44EC5" w:rsidRPr="000A202D">
              <w:rPr>
                <w:color w:val="000000"/>
              </w:rPr>
              <w:t xml:space="preserve"> до Тендерної документації.</w:t>
            </w:r>
          </w:p>
          <w:p w:rsidR="00310B17" w:rsidRPr="000A202D" w:rsidRDefault="00310B17" w:rsidP="00BD5BEF">
            <w:pPr>
              <w:widowControl w:val="0"/>
              <w:ind w:left="136" w:right="97"/>
              <w:jc w:val="both"/>
              <w:rPr>
                <w:color w:val="000000"/>
              </w:rPr>
            </w:pPr>
          </w:p>
          <w:p w:rsidR="00310B17" w:rsidRPr="000A202D" w:rsidRDefault="00F547BD" w:rsidP="00BD5BEF">
            <w:pPr>
              <w:widowControl w:val="0"/>
              <w:ind w:left="136" w:right="97"/>
              <w:jc w:val="both"/>
              <w:rPr>
                <w:color w:val="000000"/>
              </w:rPr>
            </w:pPr>
            <w:r w:rsidRPr="000A202D">
              <w:rPr>
                <w:color w:val="000000"/>
              </w:rPr>
              <w:lastRenderedPageBreak/>
              <w:t>5</w:t>
            </w:r>
            <w:r w:rsidR="00C44EC5" w:rsidRPr="000A202D">
              <w:rPr>
                <w:color w:val="000000"/>
              </w:rPr>
              <w:t xml:space="preserve">.2. Цінову пропозицію згідно </w:t>
            </w:r>
            <w:r w:rsidR="00C44EC5" w:rsidRPr="000A202D">
              <w:rPr>
                <w:b/>
                <w:bCs/>
                <w:color w:val="000000"/>
              </w:rPr>
              <w:t>Додатку</w:t>
            </w:r>
            <w:r w:rsidR="00C44EC5" w:rsidRPr="000A202D">
              <w:rPr>
                <w:b/>
                <w:bCs/>
                <w:color w:val="000000"/>
                <w:lang w:val="ru-RU"/>
              </w:rPr>
              <w:t xml:space="preserve"> № 2</w:t>
            </w:r>
            <w:r w:rsidR="00C44EC5" w:rsidRPr="000A202D">
              <w:rPr>
                <w:color w:val="000000"/>
              </w:rPr>
              <w:t>.</w:t>
            </w:r>
          </w:p>
          <w:p w:rsidR="00310B17" w:rsidRPr="000A202D" w:rsidRDefault="00310B17" w:rsidP="00BD5BEF">
            <w:pPr>
              <w:widowControl w:val="0"/>
              <w:ind w:left="136" w:right="97"/>
              <w:jc w:val="both"/>
              <w:rPr>
                <w:color w:val="000000"/>
              </w:rPr>
            </w:pPr>
          </w:p>
          <w:p w:rsidR="00310B17" w:rsidRPr="000A202D" w:rsidRDefault="00F547BD" w:rsidP="00F547BD">
            <w:pPr>
              <w:widowControl w:val="0"/>
              <w:ind w:right="97"/>
              <w:jc w:val="both"/>
              <w:rPr>
                <w:color w:val="000000"/>
              </w:rPr>
            </w:pPr>
            <w:r w:rsidRPr="000A202D">
              <w:rPr>
                <w:color w:val="000000"/>
              </w:rPr>
              <w:t>5</w:t>
            </w:r>
            <w:r w:rsidR="00C44EC5" w:rsidRPr="000A202D">
              <w:rPr>
                <w:color w:val="000000"/>
              </w:rPr>
              <w:t xml:space="preserve">.3 Документи, визначені </w:t>
            </w:r>
            <w:r w:rsidR="00C44EC5" w:rsidRPr="000A202D">
              <w:rPr>
                <w:b/>
                <w:bCs/>
                <w:color w:val="000000"/>
              </w:rPr>
              <w:t>Додатком №</w:t>
            </w:r>
            <w:r w:rsidRPr="000A202D">
              <w:rPr>
                <w:b/>
                <w:bCs/>
                <w:color w:val="000000"/>
              </w:rPr>
              <w:t>4</w:t>
            </w:r>
            <w:r w:rsidR="00C44EC5" w:rsidRPr="000A202D">
              <w:rPr>
                <w:color w:val="000000"/>
              </w:rPr>
              <w:t xml:space="preserve"> до Тендерної документації.</w:t>
            </w:r>
          </w:p>
          <w:p w:rsidR="00E406B4" w:rsidRPr="000A202D" w:rsidRDefault="00E406B4" w:rsidP="00BD5BEF">
            <w:pPr>
              <w:widowControl w:val="0"/>
              <w:ind w:left="136" w:right="97" w:firstLine="361"/>
              <w:jc w:val="both"/>
            </w:pPr>
          </w:p>
          <w:p w:rsidR="00310B17" w:rsidRPr="000A202D" w:rsidRDefault="00E406B4" w:rsidP="00333C2C">
            <w:pPr>
              <w:widowControl w:val="0"/>
              <w:ind w:left="136" w:right="97" w:firstLine="361"/>
              <w:jc w:val="both"/>
              <w:rPr>
                <w:color w:val="000000"/>
              </w:rPr>
            </w:pPr>
            <w:r w:rsidRPr="000A202D">
              <w:t xml:space="preserve">Зазначені у пунктах </w:t>
            </w:r>
            <w:r w:rsidR="00333C2C" w:rsidRPr="000A202D">
              <w:t>5</w:t>
            </w:r>
            <w:r w:rsidRPr="000A202D">
              <w:t xml:space="preserve">.1, </w:t>
            </w:r>
            <w:r w:rsidR="00333C2C" w:rsidRPr="000A202D">
              <w:t>5</w:t>
            </w:r>
            <w:r w:rsidRPr="000A202D">
              <w:t xml:space="preserve">.2, </w:t>
            </w:r>
            <w:r w:rsidR="00333C2C" w:rsidRPr="000A202D">
              <w:t>5</w:t>
            </w:r>
            <w:r w:rsidR="00C44EC5" w:rsidRPr="000A202D">
              <w:t xml:space="preserve">.3 документи надаються Переможцем </w:t>
            </w:r>
            <w:r w:rsidR="00C44EC5" w:rsidRPr="000A202D">
              <w:rPr>
                <w:color w:val="000000"/>
                <w:shd w:val="clear" w:color="auto" w:fill="FFFFFF"/>
              </w:rPr>
              <w:t>шляхом оприлюднення їх в електронній системі закупівель.</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6</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Інформація про технічні, якісні, кількісні характеристики та інші вимоги до предмета закупівлі.</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tabs>
                <w:tab w:val="left" w:pos="1065"/>
              </w:tabs>
              <w:ind w:left="72" w:right="97" w:firstLine="425"/>
              <w:jc w:val="both"/>
            </w:pPr>
            <w:r w:rsidRPr="000A202D">
              <w:rPr>
                <w:color w:val="000000"/>
              </w:rPr>
              <w:t xml:space="preserve"> Зазначено в «Технічній специфікації»    </w:t>
            </w:r>
            <w:r w:rsidRPr="000A202D">
              <w:rPr>
                <w:b/>
                <w:bCs/>
                <w:shd w:val="clear" w:color="auto" w:fill="FFE599"/>
              </w:rPr>
              <w:t>Додатку № 1</w:t>
            </w:r>
            <w:r w:rsidRPr="000A202D">
              <w:rPr>
                <w:color w:val="000000"/>
              </w:rPr>
              <w:t xml:space="preserve">   до Тендерної документації.</w:t>
            </w:r>
            <w:r w:rsidRPr="000A202D">
              <w:t xml:space="preserve"> </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7</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185"/>
              <w:jc w:val="both"/>
              <w:rPr>
                <w:color w:val="000000"/>
              </w:rPr>
            </w:pPr>
            <w:r w:rsidRPr="000A202D">
              <w:rPr>
                <w:color w:val="000000"/>
              </w:rPr>
              <w:t>Інформація про субпідрядника (у випадку закупівлі робіт)</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36" w:right="97" w:firstLine="499"/>
              <w:jc w:val="both"/>
              <w:rPr>
                <w:color w:val="000000"/>
              </w:rPr>
            </w:pPr>
            <w:r w:rsidRPr="000A202D">
              <w:rPr>
                <w:color w:val="000000"/>
              </w:rPr>
              <w:t>Залучення субпідрядника (субпідрядників) не передбачається</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8</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185"/>
              <w:jc w:val="both"/>
              <w:rPr>
                <w:color w:val="000000"/>
              </w:rPr>
            </w:pPr>
            <w:r w:rsidRPr="000A202D">
              <w:rPr>
                <w:color w:val="000000"/>
              </w:rPr>
              <w:t>Унесення змін або відкликання тендерної пропозиції учасником</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136" w:right="97" w:firstLine="540"/>
              <w:jc w:val="both"/>
              <w:rPr>
                <w:color w:val="000000"/>
              </w:rPr>
            </w:pPr>
            <w:r w:rsidRPr="000A202D">
              <w:rPr>
                <w:color w:val="000000"/>
              </w:rPr>
              <w:t xml:space="preserve">Учасник має право внести зміни або відкликати свою тендерну пропозицію до закінчення строку її подання без втрати свого забезпечення тендерної пропозиції </w:t>
            </w:r>
            <w:r w:rsidRPr="000A202D">
              <w:t>(у разі якщо Замовник вимагає надання учасниками забезпечення тендерної пропозиції)</w:t>
            </w:r>
            <w:r w:rsidRPr="000A202D">
              <w:rPr>
                <w:color w:val="000000"/>
              </w:rPr>
              <w:t>. Такі зміни або заява про відкликання тендерної пропозиції враховуються в разі, якщо їх отримано електронною системою закупівель до закінчення строку подання тендерних пропозицій.</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widowControl w:val="0"/>
              <w:spacing w:before="150" w:after="150"/>
              <w:jc w:val="both"/>
            </w:pPr>
            <w:r w:rsidRPr="000A202D">
              <w:rPr>
                <w:sz w:val="22"/>
                <w:szCs w:val="22"/>
              </w:rPr>
              <w:t>9</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widowControl w:val="0"/>
              <w:spacing w:before="150" w:after="150"/>
            </w:pPr>
            <w:r w:rsidRPr="000A202D">
              <w:rPr>
                <w:color w:val="000000"/>
                <w:sz w:val="22"/>
                <w:szCs w:val="22"/>
              </w:rPr>
              <w:t>Ступень локалізації виробництва</w:t>
            </w:r>
          </w:p>
        </w:tc>
        <w:tc>
          <w:tcPr>
            <w:tcW w:w="5815" w:type="dxa"/>
            <w:gridSpan w:val="2"/>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BD5BEF">
            <w:pPr>
              <w:widowControl w:val="0"/>
              <w:spacing w:before="150" w:after="150"/>
              <w:ind w:right="97" w:firstLine="635"/>
              <w:jc w:val="both"/>
            </w:pPr>
            <w:r w:rsidRPr="000A202D">
              <w:rPr>
                <w:sz w:val="22"/>
                <w:szCs w:val="22"/>
              </w:rPr>
              <w:t xml:space="preserve">Не застосовується </w:t>
            </w:r>
          </w:p>
          <w:p w:rsidR="00310B17" w:rsidRPr="000A202D" w:rsidRDefault="00310B17" w:rsidP="00BD5BEF">
            <w:pPr>
              <w:pStyle w:val="LO-normal"/>
              <w:widowControl w:val="0"/>
              <w:spacing w:line="240" w:lineRule="auto"/>
              <w:ind w:left="-27" w:right="97"/>
              <w:jc w:val="both"/>
              <w:rPr>
                <w:rFonts w:ascii="Times New Roman" w:hAnsi="Times New Roman" w:cs="Times New Roman"/>
                <w:color w:val="auto"/>
                <w:lang w:val="uk-UA"/>
              </w:rPr>
            </w:pPr>
          </w:p>
        </w:tc>
      </w:tr>
      <w:tr w:rsidR="00310B17" w:rsidRPr="000A202D" w:rsidTr="00BD5BEF">
        <w:trPr>
          <w:trHeight w:val="282"/>
        </w:trPr>
        <w:tc>
          <w:tcPr>
            <w:tcW w:w="10690" w:type="dxa"/>
            <w:gridSpan w:val="4"/>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right="97"/>
              <w:jc w:val="center"/>
              <w:rPr>
                <w:b/>
                <w:bCs/>
                <w:color w:val="000000"/>
              </w:rPr>
            </w:pPr>
            <w:r w:rsidRPr="000A202D">
              <w:rPr>
                <w:b/>
                <w:bCs/>
                <w:color w:val="000000"/>
              </w:rPr>
              <w:t>Розділ IV.    Подання та розкриття тендерної пропозиції</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Кінцевий строк подання тендерної пропозиції</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right="97"/>
              <w:jc w:val="both"/>
            </w:pPr>
            <w:r w:rsidRPr="000A202D">
              <w:t>Кінцевий строк подання тендерних пропозицій:</w:t>
            </w:r>
          </w:p>
          <w:p w:rsidR="00310B17" w:rsidRPr="000A202D" w:rsidRDefault="00FA0417" w:rsidP="00BD5BEF">
            <w:pPr>
              <w:pStyle w:val="aff5"/>
              <w:widowControl w:val="0"/>
              <w:ind w:right="97"/>
              <w:jc w:val="both"/>
              <w:rPr>
                <w:b/>
                <w:bCs/>
                <w:lang w:val="uk-UA" w:eastAsia="ru-RU"/>
              </w:rPr>
            </w:pPr>
            <w:r>
              <w:rPr>
                <w:b/>
                <w:bCs/>
                <w:lang w:val="uk-UA"/>
              </w:rPr>
              <w:t xml:space="preserve">31. 03. </w:t>
            </w:r>
            <w:r w:rsidR="00C44EC5" w:rsidRPr="000A202D">
              <w:rPr>
                <w:b/>
                <w:bCs/>
                <w:lang w:val="uk-UA"/>
              </w:rPr>
              <w:t>2023р. до _16_:_00_</w:t>
            </w:r>
          </w:p>
          <w:p w:rsidR="00310B17" w:rsidRPr="000A202D" w:rsidRDefault="00C44EC5" w:rsidP="00BD5BEF">
            <w:pPr>
              <w:widowControl w:val="0"/>
              <w:ind w:left="141" w:right="97"/>
              <w:jc w:val="both"/>
              <w:rPr>
                <w:i/>
                <w:iCs/>
                <w:color w:val="2F5496"/>
                <w:u w:val="single"/>
              </w:rPr>
            </w:pPr>
            <w:r w:rsidRPr="000A202D">
              <w:rPr>
                <w:sz w:val="22"/>
                <w:szCs w:val="22"/>
              </w:rPr>
              <w:t>Тендерні пропозиції після закінчення кінцевого строку їх подання не приймаються електронною системою закупівель.</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Дата та час розкриття тендерної пропозиції</w:t>
            </w:r>
          </w:p>
          <w:p w:rsidR="00310B17" w:rsidRPr="000A202D" w:rsidRDefault="00310B17">
            <w:pPr>
              <w:pStyle w:val="afd"/>
              <w:widowControl w:val="0"/>
              <w:spacing w:beforeAutospacing="0" w:after="280" w:afterAutospacing="0"/>
              <w:ind w:left="104" w:right="43"/>
              <w:jc w:val="both"/>
              <w:rPr>
                <w:color w:val="000000"/>
              </w:rPr>
            </w:pPr>
          </w:p>
        </w:tc>
        <w:tc>
          <w:tcPr>
            <w:tcW w:w="5815" w:type="dxa"/>
            <w:gridSpan w:val="2"/>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BD5BEF">
            <w:pPr>
              <w:widowControl w:val="0"/>
              <w:spacing w:before="120"/>
              <w:ind w:right="97" w:firstLine="567"/>
              <w:jc w:val="both"/>
            </w:pPr>
            <w:r w:rsidRPr="000A202D">
              <w:t>Відкриті торги проводяться без застосування електронного аукціону.</w:t>
            </w:r>
          </w:p>
          <w:p w:rsidR="00310B17" w:rsidRPr="000A202D" w:rsidRDefault="00C44EC5" w:rsidP="00BD5BEF">
            <w:pPr>
              <w:widowControl w:val="0"/>
              <w:spacing w:before="120"/>
              <w:ind w:right="97" w:firstLine="567"/>
              <w:jc w:val="both"/>
            </w:pPr>
            <w:r w:rsidRPr="000A202D">
              <w:t>Електронною системою закупівель після закінчення строку для подання тендерних пропозицій, визначеного замовником в оголошенні про проведення відкритих торгів, розкривається вся інформація, зазначена в тендерній пропозиції (тендерних пропозиціях), у тому числі інформація про ціну/приведену ціну тендерної пропозиції (тендерних пропозицій).</w:t>
            </w:r>
          </w:p>
          <w:p w:rsidR="00310B17" w:rsidRPr="000A202D" w:rsidRDefault="00C44EC5" w:rsidP="00BD5BEF">
            <w:pPr>
              <w:widowControl w:val="0"/>
              <w:spacing w:before="120"/>
              <w:ind w:right="97" w:firstLine="567"/>
              <w:jc w:val="both"/>
            </w:pPr>
            <w:r w:rsidRPr="000A202D">
              <w:t>Не підлягає розкриттю інформація, що обґрунтовано визначена учасником як конфіденційна, у тому числі</w:t>
            </w:r>
            <w:r w:rsidRPr="000A202D">
              <w:rPr>
                <w:lang w:val="ru-RU"/>
              </w:rPr>
              <w:t xml:space="preserve"> </w:t>
            </w:r>
            <w:r w:rsidRPr="000A202D">
              <w:t xml:space="preserve">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w:t>
            </w:r>
            <w:r w:rsidRPr="000A202D">
              <w:lastRenderedPageBreak/>
              <w:t xml:space="preserve">критеріям відповідно до статті 16 Закону, і документи, що підтверджують відсутність підстав, </w:t>
            </w:r>
            <w:r w:rsidR="00BA37C5" w:rsidRPr="000A202D">
              <w:t>визначених пунктом 44 Особливостей</w:t>
            </w:r>
            <w:r w:rsidRPr="000A202D">
              <w:t xml:space="preserve">. Замовник, орган оскарження та </w:t>
            </w:r>
            <w:proofErr w:type="spellStart"/>
            <w:r w:rsidRPr="000A202D">
              <w:t>Держаудитслужба</w:t>
            </w:r>
            <w:proofErr w:type="spellEnd"/>
            <w:r w:rsidRPr="000A202D">
              <w:t xml:space="preserve"> мають доступ в електронній системі закупівель до інформації, яка визначена учасником процедури закупівлі конфіденційною.</w:t>
            </w:r>
          </w:p>
          <w:p w:rsidR="00310B17" w:rsidRPr="000A202D" w:rsidRDefault="00C44EC5" w:rsidP="00BD5BEF">
            <w:pPr>
              <w:widowControl w:val="0"/>
              <w:ind w:left="72" w:right="97" w:firstLine="425"/>
              <w:jc w:val="both"/>
              <w:rPr>
                <w:color w:val="000000"/>
              </w:rPr>
            </w:pPr>
            <w:r w:rsidRPr="000A202D">
              <w:t>Протокол розкриття тендерних пропозицій формується та оприлюднюється електронною системою закупівель автоматично в день розкриття тендерних пропозицій</w:t>
            </w:r>
            <w:r w:rsidRPr="000A202D">
              <w:rPr>
                <w:sz w:val="28"/>
                <w:szCs w:val="28"/>
              </w:rPr>
              <w:t>.</w:t>
            </w:r>
          </w:p>
        </w:tc>
      </w:tr>
      <w:tr w:rsidR="00310B17" w:rsidRPr="000A202D" w:rsidTr="00BD5BEF">
        <w:trPr>
          <w:trHeight w:val="260"/>
        </w:trPr>
        <w:tc>
          <w:tcPr>
            <w:tcW w:w="10690" w:type="dxa"/>
            <w:gridSpan w:val="4"/>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BD5BEF">
            <w:pPr>
              <w:pStyle w:val="afd"/>
              <w:widowControl w:val="0"/>
              <w:spacing w:beforeAutospacing="0" w:after="280" w:afterAutospacing="0"/>
              <w:ind w:right="97"/>
              <w:jc w:val="center"/>
              <w:rPr>
                <w:b/>
                <w:bCs/>
                <w:color w:val="000000"/>
              </w:rPr>
            </w:pPr>
            <w:r w:rsidRPr="000A202D">
              <w:rPr>
                <w:b/>
                <w:bCs/>
                <w:color w:val="000000"/>
              </w:rPr>
              <w:lastRenderedPageBreak/>
              <w:t>Розділ V. Оцінка тендерної пропозиції</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pPr>
            <w:r w:rsidRPr="000A202D">
              <w:t>Порядок розгляду тендерних пропозицій, перелік критеріїв та методика оцінки тендерної пропозиції із зазначенням питомої ваги критерію.</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spacing w:before="120"/>
              <w:ind w:right="97" w:firstLine="567"/>
              <w:jc w:val="both"/>
            </w:pPr>
            <w:r w:rsidRPr="000A202D">
              <w:rPr>
                <w:color w:val="000000"/>
              </w:rPr>
              <w:t xml:space="preserve">     Замовник має право звернутися за підтвердженням інформації, наданої учасником</w:t>
            </w:r>
            <w:r w:rsidR="0007372C" w:rsidRPr="000A202D">
              <w:rPr>
                <w:color w:val="000000"/>
              </w:rPr>
              <w:t xml:space="preserve"> процедури закупівлі</w:t>
            </w:r>
            <w:r w:rsidRPr="000A202D">
              <w:rPr>
                <w:color w:val="000000"/>
              </w:rPr>
              <w:t xml:space="preserve">, до органів державної влади, підприємств, установ, організацій відповідно до їх компетенції. </w:t>
            </w:r>
            <w:r w:rsidR="00AA6D0A" w:rsidRPr="000A202D">
              <w:t xml:space="preserve">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44 </w:t>
            </w:r>
            <w:r w:rsidR="00D11BDD" w:rsidRPr="000A202D">
              <w:t>О</w:t>
            </w:r>
            <w:r w:rsidR="00AA6D0A" w:rsidRPr="000A202D">
              <w:t>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r w:rsidRPr="000A202D">
              <w:t>.</w:t>
            </w:r>
          </w:p>
          <w:p w:rsidR="00310B17" w:rsidRPr="000A202D" w:rsidRDefault="00310B17" w:rsidP="00BD5BEF">
            <w:pPr>
              <w:widowControl w:val="0"/>
              <w:ind w:left="130" w:right="97"/>
              <w:jc w:val="both"/>
              <w:rPr>
                <w:color w:val="000000"/>
              </w:rPr>
            </w:pPr>
          </w:p>
          <w:p w:rsidR="00310B17" w:rsidRPr="000A202D" w:rsidRDefault="00C44EC5" w:rsidP="00BD5BEF">
            <w:pPr>
              <w:widowControl w:val="0"/>
              <w:ind w:left="130" w:right="97"/>
              <w:jc w:val="center"/>
              <w:rPr>
                <w:b/>
                <w:bCs/>
                <w:color w:val="000000"/>
                <w:lang w:val="ru-RU"/>
              </w:rPr>
            </w:pPr>
            <w:r w:rsidRPr="000A202D">
              <w:rPr>
                <w:b/>
                <w:bCs/>
                <w:color w:val="000000"/>
              </w:rPr>
              <w:t xml:space="preserve">КРИТЕРІЇ ТА МЕТОДИКА </w:t>
            </w:r>
          </w:p>
          <w:p w:rsidR="00310B17" w:rsidRPr="000A202D" w:rsidRDefault="00C44EC5" w:rsidP="00BD5BEF">
            <w:pPr>
              <w:widowControl w:val="0"/>
              <w:ind w:left="130" w:right="97"/>
              <w:jc w:val="center"/>
              <w:rPr>
                <w:b/>
                <w:bCs/>
                <w:color w:val="000000"/>
              </w:rPr>
            </w:pPr>
            <w:r w:rsidRPr="000A202D">
              <w:rPr>
                <w:b/>
                <w:bCs/>
                <w:color w:val="000000"/>
              </w:rPr>
              <w:t>ОЦІНКИ ТЕНДЕРНИХ ПРОПОЗИЦІЙ</w:t>
            </w:r>
          </w:p>
          <w:p w:rsidR="00310B17" w:rsidRPr="000A202D" w:rsidRDefault="00C44EC5" w:rsidP="00BD5BEF">
            <w:pPr>
              <w:widowControl w:val="0"/>
              <w:ind w:left="130" w:right="97"/>
              <w:jc w:val="both"/>
              <w:rPr>
                <w:color w:val="000000"/>
              </w:rPr>
            </w:pPr>
            <w:r w:rsidRPr="000A202D">
              <w:rPr>
                <w:b/>
                <w:bCs/>
                <w:color w:val="000000"/>
                <w:lang w:val="ru-RU"/>
              </w:rPr>
              <w:t xml:space="preserve">     </w:t>
            </w:r>
            <w:r w:rsidRPr="000A202D">
              <w:rPr>
                <w:b/>
                <w:bCs/>
                <w:color w:val="000000"/>
              </w:rPr>
              <w:t xml:space="preserve">Оцінка тендерних пропозицій здійснюється на основі єдиного критерію – ціна тендерної пропозиції </w:t>
            </w:r>
            <w:r w:rsidRPr="000A202D">
              <w:rPr>
                <w:b/>
                <w:bCs/>
                <w:i/>
                <w:iCs/>
              </w:rPr>
              <w:t xml:space="preserve">(без урахування ПДВ). </w:t>
            </w:r>
            <w:r w:rsidRPr="000A202D">
              <w:t>Питома вага цінового критерію  – 100</w:t>
            </w:r>
            <w:r w:rsidRPr="000A202D">
              <w:rPr>
                <w:color w:val="000000"/>
              </w:rPr>
              <w:t xml:space="preserve"> %.</w:t>
            </w:r>
          </w:p>
          <w:p w:rsidR="00310B17" w:rsidRPr="000A202D" w:rsidRDefault="00310B17" w:rsidP="00BD5BEF">
            <w:pPr>
              <w:widowControl w:val="0"/>
              <w:ind w:left="130" w:right="97"/>
              <w:jc w:val="center"/>
              <w:rPr>
                <w:b/>
                <w:bCs/>
                <w:color w:val="000000"/>
              </w:rPr>
            </w:pPr>
          </w:p>
          <w:p w:rsidR="00310B17" w:rsidRPr="000A202D" w:rsidRDefault="00C44EC5" w:rsidP="00BD5BEF">
            <w:pPr>
              <w:widowControl w:val="0"/>
              <w:ind w:left="130" w:right="97"/>
              <w:jc w:val="center"/>
              <w:rPr>
                <w:b/>
                <w:bCs/>
                <w:color w:val="000000"/>
              </w:rPr>
            </w:pPr>
            <w:r w:rsidRPr="000A202D">
              <w:rPr>
                <w:b/>
                <w:bCs/>
                <w:color w:val="000000"/>
              </w:rPr>
              <w:t>МЕТОДИКА ОЦІНКИ</w:t>
            </w:r>
          </w:p>
          <w:p w:rsidR="00310B17" w:rsidRPr="000A202D" w:rsidRDefault="00C44EC5" w:rsidP="00BD5BEF">
            <w:pPr>
              <w:widowControl w:val="0"/>
              <w:ind w:left="130" w:right="97" w:firstLine="363"/>
              <w:jc w:val="both"/>
              <w:rPr>
                <w:color w:val="000000"/>
              </w:rPr>
            </w:pPr>
            <w:r w:rsidRPr="000A202D">
              <w:rPr>
                <w:color w:val="000000"/>
              </w:rPr>
              <w:t xml:space="preserve"> Ціна тендерної пропозиції повинна бути чітко визначена та включати всі витрати на отримання дозволів, ліцензій, сертифікатів та інше, а також містити інформацію про врахування/ неврахування податку на додану вартість.</w:t>
            </w:r>
          </w:p>
          <w:p w:rsidR="00310B17" w:rsidRPr="000A202D" w:rsidRDefault="00C44EC5" w:rsidP="00BD5BEF">
            <w:pPr>
              <w:widowControl w:val="0"/>
              <w:spacing w:before="120"/>
              <w:ind w:right="97" w:firstLine="567"/>
              <w:jc w:val="both"/>
            </w:pPr>
            <w:r w:rsidRPr="000A202D">
              <w:t xml:space="preserve">Оцінка тендерної пропозиції проводиться електронною системою закупівель автоматично на основі критеріїв і методики оцінки, визначених замовником у тендерній документації, шляхом визначення тендерної пропозиції найбільш економічно вигідною. </w:t>
            </w:r>
          </w:p>
          <w:p w:rsidR="00310B17" w:rsidRPr="000A202D" w:rsidRDefault="00C44EC5" w:rsidP="00BD5BEF">
            <w:pPr>
              <w:widowControl w:val="0"/>
              <w:spacing w:before="120"/>
              <w:ind w:right="97" w:firstLine="567"/>
              <w:jc w:val="both"/>
            </w:pPr>
            <w:r w:rsidRPr="000A202D">
              <w:t>Найбільш економічно вигідною тендерною пропозицією електронна система закупівель визначає тендерну пропозицію, ціна/приведена ціна якої є найнижчою.</w:t>
            </w:r>
          </w:p>
          <w:p w:rsidR="00310B17" w:rsidRPr="000A202D" w:rsidRDefault="00C44EC5" w:rsidP="00BD5BEF">
            <w:pPr>
              <w:widowControl w:val="0"/>
              <w:spacing w:before="120"/>
              <w:ind w:right="97" w:firstLine="567"/>
              <w:jc w:val="both"/>
            </w:pPr>
            <w:r w:rsidRPr="000A202D">
              <w:t xml:space="preserve">Замовник розглядає тендерну пропозицію, яка визначена найбільш економічно вигідною відповідно </w:t>
            </w:r>
            <w:r w:rsidRPr="000A202D">
              <w:lastRenderedPageBreak/>
              <w:t>до Особливостей (далі — найбільш економічно вигідна тендерна пропозиція), щодо її відповідності вимогам тендерної документації.</w:t>
            </w:r>
          </w:p>
          <w:p w:rsidR="00310B17" w:rsidRPr="000A202D" w:rsidRDefault="00C44EC5" w:rsidP="00BD5BEF">
            <w:pPr>
              <w:widowControl w:val="0"/>
              <w:spacing w:before="120"/>
              <w:ind w:right="97" w:firstLine="567"/>
              <w:jc w:val="both"/>
            </w:pPr>
            <w:r w:rsidRPr="000A202D">
              <w:t>Строк розгляду найбільш економічно вигідної тендерної пропозиції не повинен перевищувати п’яти робочих днів з дня визначення її електронною системою закупівель найбільш економічно вигідною.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закупівель протягом одного дня з дня прийняття відповідного рішення.</w:t>
            </w:r>
          </w:p>
          <w:p w:rsidR="00310B17" w:rsidRPr="000A202D" w:rsidRDefault="00C44EC5" w:rsidP="00BD5BEF">
            <w:pPr>
              <w:widowControl w:val="0"/>
              <w:spacing w:before="120"/>
              <w:ind w:right="97" w:firstLine="567"/>
              <w:jc w:val="both"/>
            </w:pPr>
            <w:r w:rsidRPr="000A202D">
              <w:t>У разі відхилення замовником найбільш економічно вигідної тендерної пропозиції відповідно до цих особливостей замовник розглядає наступну тендерну пропозицію у списку пропозицій, що розташовані за результатами їх оцінки, починаючи з найкращої, у порядку та строки, визначені цими особливостями.</w:t>
            </w:r>
          </w:p>
          <w:p w:rsidR="00310B17" w:rsidRPr="000A202D" w:rsidRDefault="00C44EC5" w:rsidP="00BD5BEF">
            <w:pPr>
              <w:widowControl w:val="0"/>
              <w:spacing w:before="120"/>
              <w:ind w:right="97" w:firstLine="567"/>
              <w:jc w:val="both"/>
            </w:pPr>
            <w:r w:rsidRPr="000A202D">
              <w:t>Учасник процедури закупівлі, який надав найбільш економічно вигідну тендерну пропозицію, що є аномально низькою,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rsidR="00310B17" w:rsidRPr="000A202D" w:rsidRDefault="00C44EC5" w:rsidP="00BD5BEF">
            <w:pPr>
              <w:widowControl w:val="0"/>
              <w:spacing w:before="120"/>
              <w:ind w:right="97" w:firstLine="567"/>
              <w:jc w:val="both"/>
            </w:pPr>
            <w:r w:rsidRPr="000A202D">
              <w:t>Замовник може відхилити аномально низьку тендерну пропозицію, якщо учасник не надав належного обґрунтування зазначеної в ній ціни або вартості, та відхиляє аномально низьку тендерну пропозицію в разі ненадходження такого обґрунтування протягом строку, визначеного абзацом п’ятим пункту 38 Особливостей.</w:t>
            </w:r>
          </w:p>
          <w:p w:rsidR="00310B17" w:rsidRPr="000A202D" w:rsidRDefault="00C44EC5" w:rsidP="00BD5BEF">
            <w:pPr>
              <w:widowControl w:val="0"/>
              <w:spacing w:before="120"/>
              <w:ind w:right="97" w:firstLine="567"/>
              <w:jc w:val="both"/>
            </w:pPr>
            <w:r w:rsidRPr="000A202D">
              <w:t>Обґрунтування аномально низької тендерної пропозиції може містити інформацію про:</w:t>
            </w:r>
          </w:p>
          <w:p w:rsidR="00310B17" w:rsidRPr="000A202D" w:rsidRDefault="00C44EC5" w:rsidP="00BD5BEF">
            <w:pPr>
              <w:widowControl w:val="0"/>
              <w:spacing w:before="120"/>
              <w:ind w:right="97" w:firstLine="567"/>
              <w:jc w:val="both"/>
            </w:pPr>
            <w:r w:rsidRPr="000A202D">
              <w:t>- досягнення економії завдяки застосованому технологічному процесу виробництва товарів, порядку надання послуг чи технології будівництва;</w:t>
            </w:r>
          </w:p>
          <w:p w:rsidR="00310B17" w:rsidRPr="000A202D" w:rsidRDefault="00C44EC5" w:rsidP="00BD5BEF">
            <w:pPr>
              <w:widowControl w:val="0"/>
              <w:spacing w:before="120"/>
              <w:ind w:right="97" w:firstLine="567"/>
              <w:jc w:val="both"/>
            </w:pPr>
            <w:r w:rsidRPr="000A202D">
              <w:t>- сприятливі умови, за яких учасник процедури закупівлі може поставити товари, надати послуги чи виконати роботи, зокрема спеціальну цінову пропозицію (знижку) учасника процедури закупівлі;</w:t>
            </w:r>
          </w:p>
          <w:p w:rsidR="00310B17" w:rsidRPr="000A202D" w:rsidRDefault="00C44EC5" w:rsidP="00BD5BEF">
            <w:pPr>
              <w:widowControl w:val="0"/>
              <w:spacing w:before="120"/>
              <w:ind w:right="97" w:firstLine="567"/>
              <w:jc w:val="both"/>
            </w:pPr>
            <w:r w:rsidRPr="000A202D">
              <w:t>- отримання учасником процедури закупівлі державної допомоги згідно із законодавством.</w:t>
            </w:r>
          </w:p>
          <w:p w:rsidR="00310B17" w:rsidRPr="000A202D" w:rsidRDefault="00C44EC5" w:rsidP="00BD5BEF">
            <w:pPr>
              <w:widowControl w:val="0"/>
              <w:spacing w:line="240" w:lineRule="atLeast"/>
              <w:ind w:left="130" w:right="97" w:firstLine="363"/>
              <w:jc w:val="both"/>
            </w:pPr>
            <w:r w:rsidRPr="000A202D">
              <w:rPr>
                <w:color w:val="000000"/>
                <w:shd w:val="clear" w:color="auto" w:fill="FFFFFF"/>
                <w:lang w:eastAsia="en-US"/>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w:t>
            </w:r>
            <w:r w:rsidRPr="000A202D">
              <w:rPr>
                <w:color w:val="000000"/>
                <w:shd w:val="clear" w:color="auto" w:fill="FFFFFF"/>
                <w:lang w:eastAsia="en-US"/>
              </w:rPr>
              <w:lastRenderedPageBreak/>
              <w:t>який не може бути меншим ніж два робочі дні до закінчення строку розгляду тендерних пропозицій, повідомлення з вимогою про усунення таких невідповідностей в електронній системі закупівель.</w:t>
            </w:r>
          </w:p>
          <w:p w:rsidR="00310B17" w:rsidRPr="000A202D" w:rsidRDefault="00C44EC5" w:rsidP="00BD5BEF">
            <w:pPr>
              <w:widowControl w:val="0"/>
              <w:spacing w:line="240" w:lineRule="atLeast"/>
              <w:ind w:left="130" w:right="97" w:firstLine="363"/>
              <w:jc w:val="both"/>
            </w:pPr>
            <w:bookmarkStart w:id="10" w:name="n825"/>
            <w:bookmarkEnd w:id="10"/>
            <w:r w:rsidRPr="000A202D">
              <w:t>Замовник розміщує повідомлення з вимогою про усунення невідповідностей в інформації та/або документах:</w:t>
            </w:r>
          </w:p>
          <w:p w:rsidR="00310B17" w:rsidRPr="000A202D" w:rsidRDefault="00C44EC5" w:rsidP="00BD5BEF">
            <w:pPr>
              <w:pStyle w:val="afd"/>
              <w:widowControl w:val="0"/>
              <w:shd w:val="clear" w:color="auto" w:fill="FFFFFF"/>
              <w:spacing w:before="120" w:beforeAutospacing="0" w:after="280" w:afterAutospacing="0" w:line="228" w:lineRule="auto"/>
              <w:ind w:left="130" w:right="97" w:firstLine="363"/>
              <w:jc w:val="both"/>
            </w:pPr>
            <w:bookmarkStart w:id="11" w:name="n826"/>
            <w:bookmarkEnd w:id="11"/>
            <w:r w:rsidRPr="000A202D">
              <w:t xml:space="preserve">Під невідповідністю в інформації та/або документах, що подані учасником процедури закупівлі у складі тендерній пропозиції та/або подання яких вимагається тендерною 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w:t>
            </w:r>
            <w:r w:rsidR="002359EF" w:rsidRPr="000A202D">
              <w:t>та/або відсутності інформації</w:t>
            </w:r>
            <w:r w:rsidRPr="000A202D">
              <w:t xml:space="preserve">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rsidR="00310B17" w:rsidRPr="000A202D" w:rsidRDefault="00C44EC5" w:rsidP="00BD5BEF">
            <w:pPr>
              <w:widowControl w:val="0"/>
              <w:spacing w:line="240" w:lineRule="atLeast"/>
              <w:ind w:left="130" w:right="97" w:firstLine="363"/>
              <w:jc w:val="both"/>
            </w:pPr>
            <w:bookmarkStart w:id="12" w:name="n828"/>
            <w:bookmarkEnd w:id="12"/>
            <w:r w:rsidRPr="000A202D">
              <w:t>Повідомлення з вимогою про усунення невідповідностей повинно містити таку інформацію:</w:t>
            </w:r>
          </w:p>
          <w:p w:rsidR="00310B17" w:rsidRPr="000A202D" w:rsidRDefault="00C44EC5" w:rsidP="00BD5BEF">
            <w:pPr>
              <w:widowControl w:val="0"/>
              <w:spacing w:line="240" w:lineRule="atLeast"/>
              <w:ind w:left="130" w:right="97" w:firstLine="363"/>
              <w:jc w:val="both"/>
            </w:pPr>
            <w:bookmarkStart w:id="13" w:name="n829"/>
            <w:bookmarkEnd w:id="13"/>
            <w:r w:rsidRPr="000A202D">
              <w:t>1) перелік виявлених невідповідностей;</w:t>
            </w:r>
          </w:p>
          <w:p w:rsidR="00310B17" w:rsidRPr="000A202D" w:rsidRDefault="00C44EC5" w:rsidP="00BD5BEF">
            <w:pPr>
              <w:widowControl w:val="0"/>
              <w:spacing w:line="240" w:lineRule="atLeast"/>
              <w:ind w:left="130" w:right="97" w:firstLine="363"/>
              <w:jc w:val="both"/>
            </w:pPr>
            <w:bookmarkStart w:id="14" w:name="n830"/>
            <w:bookmarkEnd w:id="14"/>
            <w:r w:rsidRPr="000A202D">
              <w:t>2) посилання на вимогу (вимоги) тендерної документації, щодо якої (яких) виявлені невідповідності;</w:t>
            </w:r>
          </w:p>
          <w:p w:rsidR="00310B17" w:rsidRPr="000A202D" w:rsidRDefault="00C44EC5" w:rsidP="00BD5BEF">
            <w:pPr>
              <w:widowControl w:val="0"/>
              <w:spacing w:line="240" w:lineRule="atLeast"/>
              <w:ind w:left="130" w:right="97" w:firstLine="363"/>
              <w:jc w:val="both"/>
            </w:pPr>
            <w:bookmarkStart w:id="15" w:name="n831"/>
            <w:bookmarkEnd w:id="15"/>
            <w:r w:rsidRPr="000A202D">
              <w:t>3) перелік інформації та/або документів, які повинен подати учасник для усунення виявлених невідповідностей.</w:t>
            </w:r>
          </w:p>
          <w:p w:rsidR="00310B17" w:rsidRPr="000A202D" w:rsidRDefault="00C44EC5" w:rsidP="00BD5BEF">
            <w:pPr>
              <w:widowControl w:val="0"/>
              <w:spacing w:line="240" w:lineRule="atLeast"/>
              <w:ind w:left="130" w:right="97" w:firstLine="363"/>
              <w:jc w:val="both"/>
            </w:pPr>
            <w:bookmarkStart w:id="16" w:name="n832"/>
            <w:bookmarkEnd w:id="16"/>
            <w:r w:rsidRPr="000A202D">
              <w:rPr>
                <w:color w:val="000000"/>
                <w:shd w:val="clear" w:color="auto" w:fill="FFFFFF"/>
                <w:lang w:eastAsia="en-US"/>
              </w:rPr>
              <w:t>Замовник не може розміщувати щодо одного і того ж учасника процедури закупівлі більше ніж один раз повідомлення з вимогою про усунення невідповідностей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r w:rsidRPr="000A202D">
              <w:t>.</w:t>
            </w:r>
          </w:p>
          <w:p w:rsidR="00310B17" w:rsidRPr="000A202D" w:rsidRDefault="00C44EC5" w:rsidP="00BD5BEF">
            <w:pPr>
              <w:widowControl w:val="0"/>
              <w:spacing w:line="240" w:lineRule="atLeast"/>
              <w:ind w:left="130" w:right="97" w:firstLine="363"/>
              <w:jc w:val="both"/>
            </w:pPr>
            <w:bookmarkStart w:id="17" w:name="n749"/>
            <w:bookmarkEnd w:id="17"/>
            <w:r w:rsidRPr="000A202D">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закупівель уточнених або нових документів в електронній системі закупівель протягом 24 годин з моменту розміщення замовником в електронній системі закупівель повідомлення з вимогою про </w:t>
            </w:r>
            <w:r w:rsidRPr="000A202D">
              <w:lastRenderedPageBreak/>
              <w:t>усунення таких невідповідностей.</w:t>
            </w:r>
          </w:p>
          <w:p w:rsidR="00310B17" w:rsidRPr="000A202D" w:rsidRDefault="00C44EC5" w:rsidP="00BD5BEF">
            <w:pPr>
              <w:widowControl w:val="0"/>
              <w:spacing w:line="240" w:lineRule="atLeast"/>
              <w:ind w:left="130" w:right="97" w:firstLine="363"/>
              <w:jc w:val="both"/>
              <w:rPr>
                <w:lang w:eastAsia="uk-UA"/>
              </w:rPr>
            </w:pPr>
            <w:r w:rsidRPr="000A202D">
              <w:rPr>
                <w:lang w:eastAsia="uk-UA"/>
              </w:rPr>
              <w:t>Замовник розглядає подані тендерні пропозиції з урахуванням виправлення або не виправлення учасниками виявлених невідповідностей.</w:t>
            </w:r>
          </w:p>
          <w:p w:rsidR="00310B17" w:rsidRPr="000A202D" w:rsidRDefault="00C44EC5" w:rsidP="00BD5BEF">
            <w:pPr>
              <w:widowControl w:val="0"/>
              <w:spacing w:line="240" w:lineRule="atLeast"/>
              <w:ind w:left="130" w:right="97" w:firstLine="363"/>
              <w:jc w:val="both"/>
              <w:rPr>
                <w:lang w:eastAsia="uk-UA"/>
              </w:rPr>
            </w:pPr>
            <w:r w:rsidRPr="000A202D">
              <w:rPr>
                <w:sz w:val="28"/>
                <w:szCs w:val="28"/>
              </w:rPr>
              <w:t xml:space="preserve"> </w:t>
            </w:r>
            <w:r w:rsidRPr="000A202D">
              <w:t>За результатами розгляду та оцінки тендерної пропозиції замовник визначає переможця процедури закупівлі та приймає рішення про намір укласти договір про закупівлю відповідно до Закону з урахуванням Особливостей.</w:t>
            </w:r>
          </w:p>
          <w:p w:rsidR="00310B17" w:rsidRPr="000A202D" w:rsidRDefault="00C44EC5" w:rsidP="00BD5BEF">
            <w:pPr>
              <w:widowControl w:val="0"/>
              <w:spacing w:line="240" w:lineRule="atLeast"/>
              <w:ind w:left="130" w:right="97" w:firstLine="363"/>
              <w:jc w:val="both"/>
              <w:rPr>
                <w:color w:val="000000"/>
              </w:rPr>
            </w:pPr>
            <w:r w:rsidRPr="000A202D">
              <w:t>Учасник, якого не визнано переможцем процедури закупівлі за результатами оцінки та розгляду його тендерної пропозиції, може звернутися через електронну систему закупівель до замовника з вимогою щодо надання інформації про тендерну пропозицію переможця процедури закупівлі, у тому числі щодо зазначення її переваг порівняно з тендерною пропозицією учасника, який надіслав звернення, а замовник зобов’язаний надати йому відповідь не пізніше ніж через п’ять днів з дня надходження такого звернення.</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rPr>
                <w:color w:val="000000"/>
              </w:rPr>
            </w:pPr>
            <w:r w:rsidRPr="000A202D">
              <w:rPr>
                <w:color w:val="000000"/>
              </w:rPr>
              <w:t>Інша інформація</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spacing w:before="120"/>
              <w:ind w:right="97" w:firstLine="567"/>
              <w:jc w:val="both"/>
            </w:pPr>
            <w:r w:rsidRPr="000A202D">
              <w:t>Замовник та учасники процедури закупівлі не можуть ініціювати будь-які переговори з питань внесення змін до змісту або ціни поданої тендерної пропозиції.</w:t>
            </w:r>
          </w:p>
          <w:p w:rsidR="00700772" w:rsidRPr="000A202D" w:rsidRDefault="00700772" w:rsidP="00700772">
            <w:pPr>
              <w:pStyle w:val="aff9"/>
              <w:widowControl w:val="0"/>
              <w:jc w:val="both"/>
              <w:rPr>
                <w:rFonts w:ascii="Times New Roman" w:hAnsi="Times New Roman"/>
                <w:sz w:val="24"/>
                <w:szCs w:val="24"/>
              </w:rPr>
            </w:pPr>
            <w:r w:rsidRPr="000A202D">
              <w:rPr>
                <w:rFonts w:ascii="Times New Roman" w:hAnsi="Times New Roman"/>
                <w:sz w:val="24"/>
                <w:szCs w:val="24"/>
              </w:rPr>
              <w:t>Замовникам забороняється здійснювати публічні закупівлі товарів, робіт і послуг у: громадян Російської Федерації/Республіки Білорусь (крім тих, що прожив</w:t>
            </w:r>
            <w:r w:rsidRPr="000A202D">
              <w:rPr>
                <w:rFonts w:ascii="Times New Roman" w:hAnsi="Times New Roman"/>
                <w:sz w:val="24"/>
                <w:szCs w:val="24"/>
              </w:rPr>
              <w:t>а</w:t>
            </w:r>
            <w:r w:rsidRPr="000A202D">
              <w:rPr>
                <w:rFonts w:ascii="Times New Roman" w:hAnsi="Times New Roman"/>
                <w:sz w:val="24"/>
                <w:szCs w:val="24"/>
              </w:rPr>
              <w:t>ють на території України на законних підставах); юр</w:t>
            </w:r>
            <w:r w:rsidRPr="000A202D">
              <w:rPr>
                <w:rFonts w:ascii="Times New Roman" w:hAnsi="Times New Roman"/>
                <w:sz w:val="24"/>
                <w:szCs w:val="24"/>
              </w:rPr>
              <w:t>и</w:t>
            </w:r>
            <w:r w:rsidRPr="000A202D">
              <w:rPr>
                <w:rFonts w:ascii="Times New Roman" w:hAnsi="Times New Roman"/>
                <w:sz w:val="24"/>
                <w:szCs w:val="24"/>
              </w:rPr>
              <w:t>дичних осіб, створених та зареєстрованих відповідно до законодавства Російської Федерації/Республіки Б</w:t>
            </w:r>
            <w:r w:rsidRPr="000A202D">
              <w:rPr>
                <w:rFonts w:ascii="Times New Roman" w:hAnsi="Times New Roman"/>
                <w:sz w:val="24"/>
                <w:szCs w:val="24"/>
              </w:rPr>
              <w:t>і</w:t>
            </w:r>
            <w:r w:rsidRPr="000A202D">
              <w:rPr>
                <w:rFonts w:ascii="Times New Roman" w:hAnsi="Times New Roman"/>
                <w:sz w:val="24"/>
                <w:szCs w:val="24"/>
              </w:rPr>
              <w:t xml:space="preserve">лорусь; юридичних осіб, створених та зареєстрованих відповідно до законодавства України, кінцевим </w:t>
            </w:r>
            <w:proofErr w:type="spellStart"/>
            <w:r w:rsidRPr="000A202D">
              <w:rPr>
                <w:rFonts w:ascii="Times New Roman" w:hAnsi="Times New Roman"/>
                <w:sz w:val="24"/>
                <w:szCs w:val="24"/>
              </w:rPr>
              <w:t>бенеф</w:t>
            </w:r>
            <w:r w:rsidRPr="000A202D">
              <w:rPr>
                <w:rFonts w:ascii="Times New Roman" w:hAnsi="Times New Roman"/>
                <w:sz w:val="24"/>
                <w:szCs w:val="24"/>
              </w:rPr>
              <w:t>і</w:t>
            </w:r>
            <w:r w:rsidRPr="000A202D">
              <w:rPr>
                <w:rFonts w:ascii="Times New Roman" w:hAnsi="Times New Roman"/>
                <w:sz w:val="24"/>
                <w:szCs w:val="24"/>
              </w:rPr>
              <w:t>ціарним</w:t>
            </w:r>
            <w:proofErr w:type="spellEnd"/>
            <w:r w:rsidRPr="000A202D">
              <w:rPr>
                <w:rFonts w:ascii="Times New Roman" w:hAnsi="Times New Roman"/>
                <w:sz w:val="24"/>
                <w:szCs w:val="24"/>
              </w:rPr>
              <w:t xml:space="preserve"> власником, членом або учасником (акціон</w:t>
            </w:r>
            <w:r w:rsidRPr="000A202D">
              <w:rPr>
                <w:rFonts w:ascii="Times New Roman" w:hAnsi="Times New Roman"/>
                <w:sz w:val="24"/>
                <w:szCs w:val="24"/>
              </w:rPr>
              <w:t>е</w:t>
            </w:r>
            <w:r w:rsidRPr="000A202D">
              <w:rPr>
                <w:rFonts w:ascii="Times New Roman" w:hAnsi="Times New Roman"/>
                <w:sz w:val="24"/>
                <w:szCs w:val="24"/>
              </w:rPr>
              <w:t>ром), що має частку в статутному капіталі 10 і більше відсотків, якої є Російська Федерація/Республіка Біл</w:t>
            </w:r>
            <w:r w:rsidRPr="000A202D">
              <w:rPr>
                <w:rFonts w:ascii="Times New Roman" w:hAnsi="Times New Roman"/>
                <w:sz w:val="24"/>
                <w:szCs w:val="24"/>
              </w:rPr>
              <w:t>о</w:t>
            </w:r>
            <w:r w:rsidRPr="000A202D">
              <w:rPr>
                <w:rFonts w:ascii="Times New Roman" w:hAnsi="Times New Roman"/>
                <w:sz w:val="24"/>
                <w:szCs w:val="24"/>
              </w:rPr>
              <w:t>русь, громадянин Російської Федерації/Республіки Б</w:t>
            </w:r>
            <w:r w:rsidRPr="000A202D">
              <w:rPr>
                <w:rFonts w:ascii="Times New Roman" w:hAnsi="Times New Roman"/>
                <w:sz w:val="24"/>
                <w:szCs w:val="24"/>
              </w:rPr>
              <w:t>і</w:t>
            </w:r>
            <w:r w:rsidRPr="000A202D">
              <w:rPr>
                <w:rFonts w:ascii="Times New Roman" w:hAnsi="Times New Roman"/>
                <w:sz w:val="24"/>
                <w:szCs w:val="24"/>
              </w:rPr>
              <w:t>лорусь (крім тих, що проживають на території України на законних підставах), або юридичних осіб, створених та зареєстрованих відповідно до законодавства Росі</w:t>
            </w:r>
            <w:r w:rsidRPr="000A202D">
              <w:rPr>
                <w:rFonts w:ascii="Times New Roman" w:hAnsi="Times New Roman"/>
                <w:sz w:val="24"/>
                <w:szCs w:val="24"/>
              </w:rPr>
              <w:t>й</w:t>
            </w:r>
            <w:r w:rsidRPr="000A202D">
              <w:rPr>
                <w:rFonts w:ascii="Times New Roman" w:hAnsi="Times New Roman"/>
                <w:sz w:val="24"/>
                <w:szCs w:val="24"/>
              </w:rPr>
              <w:t>ської Федерації/Республіки Білорусь;</w:t>
            </w:r>
          </w:p>
          <w:p w:rsidR="00310B17" w:rsidRPr="000A202D" w:rsidRDefault="00700772" w:rsidP="00EE2000">
            <w:pPr>
              <w:widowControl w:val="0"/>
              <w:spacing w:before="120"/>
              <w:ind w:left="141" w:right="97" w:firstLine="498"/>
              <w:jc w:val="both"/>
              <w:rPr>
                <w:color w:val="000000"/>
              </w:rPr>
            </w:pPr>
            <w:r w:rsidRPr="000A202D">
              <w:t>Замовникам забороняється здійснювати публічні закупівлі товарів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w:t>
            </w:r>
            <w:r w:rsidR="00EE2000" w:rsidRPr="000A202D">
              <w:t>и</w:t>
            </w:r>
            <w:r w:rsidRPr="000A202D">
              <w:t>;</w:t>
            </w:r>
            <w:r w:rsidR="00C44EC5" w:rsidRPr="000A202D">
              <w:rPr>
                <w:color w:val="FF0000"/>
              </w:rPr>
              <w:tab/>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3</w:t>
            </w:r>
          </w:p>
          <w:p w:rsidR="00310B17" w:rsidRPr="000A202D" w:rsidRDefault="00C44EC5">
            <w:pPr>
              <w:widowControl w:val="0"/>
              <w:rPr>
                <w:color w:val="000000"/>
              </w:rPr>
            </w:pPr>
            <w:r w:rsidRPr="000A202D">
              <w:rPr>
                <w:color w:val="000000"/>
              </w:rPr>
              <w:t> </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both"/>
              <w:rPr>
                <w:color w:val="000000"/>
              </w:rPr>
            </w:pPr>
            <w:r w:rsidRPr="000A202D">
              <w:rPr>
                <w:color w:val="000000"/>
              </w:rPr>
              <w:t>Відхилення тендерних пропозицій</w:t>
            </w:r>
          </w:p>
          <w:p w:rsidR="00310B17" w:rsidRPr="000A202D" w:rsidRDefault="00C44EC5">
            <w:pPr>
              <w:widowControl w:val="0"/>
              <w:rPr>
                <w:color w:val="000000"/>
              </w:rPr>
            </w:pPr>
            <w:r w:rsidRPr="000A202D">
              <w:rPr>
                <w:color w:val="000000"/>
              </w:rPr>
              <w:t> </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spacing w:before="150" w:after="150"/>
              <w:ind w:right="97"/>
              <w:jc w:val="both"/>
            </w:pPr>
            <w:r w:rsidRPr="000A202D">
              <w:rPr>
                <w:color w:val="000000"/>
                <w:lang w:val="ru-RU"/>
              </w:rPr>
              <w:t xml:space="preserve">     </w:t>
            </w:r>
            <w:r w:rsidRPr="000A202D">
              <w:t>Замовник відхиляє тендерну пропозицію із зазначенням аргументації в електронній системі закупівель у разі, коли:</w:t>
            </w:r>
          </w:p>
          <w:p w:rsidR="00310B17" w:rsidRDefault="00C44EC5" w:rsidP="00BD5BEF">
            <w:pPr>
              <w:widowControl w:val="0"/>
              <w:spacing w:before="150" w:after="150"/>
              <w:ind w:right="97"/>
              <w:jc w:val="both"/>
            </w:pPr>
            <w:r w:rsidRPr="000A202D">
              <w:t xml:space="preserve">1) </w:t>
            </w:r>
            <w:r w:rsidRPr="000A202D">
              <w:rPr>
                <w:b/>
                <w:bCs/>
              </w:rPr>
              <w:t>учасник процедури закупівлі</w:t>
            </w:r>
            <w:r w:rsidRPr="000A202D">
              <w:t>:</w:t>
            </w:r>
          </w:p>
          <w:p w:rsidR="00C01CC3" w:rsidRPr="000A202D" w:rsidRDefault="00C01CC3" w:rsidP="00BD5BEF">
            <w:pPr>
              <w:widowControl w:val="0"/>
              <w:spacing w:before="150" w:after="150"/>
              <w:ind w:right="97"/>
              <w:jc w:val="both"/>
            </w:pPr>
          </w:p>
          <w:p w:rsidR="00310B17" w:rsidRPr="000A202D" w:rsidRDefault="00C44EC5" w:rsidP="00BD5BEF">
            <w:pPr>
              <w:pStyle w:val="aff6"/>
              <w:widowControl w:val="0"/>
              <w:numPr>
                <w:ilvl w:val="0"/>
                <w:numId w:val="4"/>
              </w:numPr>
              <w:ind w:left="316" w:right="97" w:hanging="284"/>
              <w:jc w:val="both"/>
            </w:pPr>
            <w:r w:rsidRPr="000A202D">
              <w:t xml:space="preserve">зазначив у тендерній пропозиції недостовірну </w:t>
            </w:r>
            <w:r w:rsidRPr="000A202D">
              <w:lastRenderedPageBreak/>
              <w:t>інформацію, що є суттєвою для визначення результатів відкритих торгів, яку замовником виявлено згідно з абзацом другим пункту 39 Особливостей;</w:t>
            </w:r>
          </w:p>
          <w:p w:rsidR="00310B17" w:rsidRPr="000A202D" w:rsidRDefault="00CD13A2" w:rsidP="00BD5BEF">
            <w:pPr>
              <w:pStyle w:val="aff6"/>
              <w:widowControl w:val="0"/>
              <w:numPr>
                <w:ilvl w:val="0"/>
                <w:numId w:val="4"/>
              </w:numPr>
              <w:ind w:left="316" w:right="97" w:hanging="284"/>
              <w:jc w:val="both"/>
            </w:pPr>
            <w:r w:rsidRPr="000A202D">
              <w:t>не надав забезпечення тендерної пропозиції, якщо таке забезпечення вимагалося замовником</w:t>
            </w:r>
            <w:r w:rsidR="00C44EC5" w:rsidRPr="000A202D">
              <w:t>;</w:t>
            </w:r>
          </w:p>
          <w:p w:rsidR="00310B17" w:rsidRPr="000A202D" w:rsidRDefault="00C44EC5" w:rsidP="00BD5BEF">
            <w:pPr>
              <w:pStyle w:val="aff6"/>
              <w:widowControl w:val="0"/>
              <w:numPr>
                <w:ilvl w:val="0"/>
                <w:numId w:val="4"/>
              </w:numPr>
              <w:ind w:left="316" w:right="97" w:hanging="284"/>
              <w:jc w:val="both"/>
            </w:pPr>
            <w:r w:rsidRPr="000A202D">
              <w:t>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невідповідностей, протягом 24 годин з моменту розміщення замовником в електронній системі закупівель повідомлення з вимогою про усунення таких невідповідностей;</w:t>
            </w:r>
          </w:p>
          <w:p w:rsidR="00310B17" w:rsidRPr="000A202D" w:rsidRDefault="00C44EC5" w:rsidP="00BD5BEF">
            <w:pPr>
              <w:pStyle w:val="aff6"/>
              <w:widowControl w:val="0"/>
              <w:numPr>
                <w:ilvl w:val="0"/>
                <w:numId w:val="4"/>
              </w:numPr>
              <w:ind w:left="316" w:right="97" w:hanging="284"/>
              <w:jc w:val="both"/>
            </w:pPr>
            <w:r w:rsidRPr="000A202D">
              <w:t>не надав обґрунтування аномально низької ціни тендерної пропозиції протягом строку, визначеного абзацом 5, пункту 38 Особливостей;</w:t>
            </w:r>
          </w:p>
          <w:p w:rsidR="00310B17" w:rsidRPr="000A202D" w:rsidRDefault="00C44EC5" w:rsidP="00BD5BEF">
            <w:pPr>
              <w:pStyle w:val="aff6"/>
              <w:widowControl w:val="0"/>
              <w:numPr>
                <w:ilvl w:val="0"/>
                <w:numId w:val="4"/>
              </w:numPr>
              <w:ind w:left="316" w:right="97" w:hanging="284"/>
              <w:jc w:val="both"/>
            </w:pPr>
            <w:r w:rsidRPr="000A202D">
              <w:t xml:space="preserve">визначив конфіденційною інформацію, що не може бути визначена як конфіденційна відповідно до вимог </w:t>
            </w:r>
            <w:r w:rsidR="00BB2575">
              <w:t>абзацу 2 пункту 36 Особливостей</w:t>
            </w:r>
            <w:r w:rsidRPr="000A202D">
              <w:t>;</w:t>
            </w:r>
          </w:p>
          <w:p w:rsidR="00310B17" w:rsidRDefault="009E2BA4" w:rsidP="00BD5BEF">
            <w:pPr>
              <w:pStyle w:val="aff6"/>
              <w:widowControl w:val="0"/>
              <w:numPr>
                <w:ilvl w:val="0"/>
                <w:numId w:val="4"/>
              </w:numPr>
              <w:ind w:left="316" w:right="97" w:hanging="284"/>
              <w:jc w:val="both"/>
            </w:pPr>
            <w:r w:rsidRPr="000A202D">
              <w:t xml:space="preserve">є громадянином Російської Федерації/Республіки Білорусь (крім того, що проживає на території України на законних підставах); юридичною особою, створеною та зареєстрованою відповідно до законодавства Російської Федерації/Республіки Білорусь; юридичною особою, створеною та зареєстрованою відповідно до законодавства України, кінцевим </w:t>
            </w:r>
            <w:proofErr w:type="spellStart"/>
            <w:r w:rsidRPr="000A202D">
              <w:t>бенефіціарним</w:t>
            </w:r>
            <w:proofErr w:type="spellEnd"/>
            <w:r w:rsidRPr="000A202D">
              <w:t xml:space="preserve"> власником, членом або учасником (акціонером), що має частку в статутному капіталі 10 і більше відсотків,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створеною та зареєстрованою відповідно до законодавства Російської Федерації/Республіки Білорусь; або пропонує в тендерній пропозиції товари походженням з Російської Федерації/Республіки Білорусь (за винятком товарів, необхідних для ремонту та обслуговування товарів, придбаних до набрання чинності постановою Кабінету Міністрів України від 12 жовтня 2022 р. № 1178 </w:t>
            </w:r>
            <w:proofErr w:type="spellStart"/>
            <w:r w:rsidRPr="000A202D">
              <w:t>“Про</w:t>
            </w:r>
            <w:proofErr w:type="spellEnd"/>
            <w:r w:rsidRPr="000A202D">
              <w:t xml:space="preserve"> затвердження особливостей здійснення публічних закупівель товарів, робіт і послуг для замовників, передбачених Законом України </w:t>
            </w:r>
            <w:proofErr w:type="spellStart"/>
            <w:r w:rsidRPr="000A202D">
              <w:t>“Про</w:t>
            </w:r>
            <w:proofErr w:type="spellEnd"/>
            <w:r w:rsidRPr="000A202D">
              <w:t xml:space="preserve"> публічні </w:t>
            </w:r>
            <w:proofErr w:type="spellStart"/>
            <w:r w:rsidRPr="000A202D">
              <w:t>закупівлі”</w:t>
            </w:r>
            <w:proofErr w:type="spellEnd"/>
            <w:r w:rsidRPr="000A202D">
              <w:t xml:space="preserve">, на період дії правового режиму воєнного стану в Україні та протягом 90 днів з дня його припинення або </w:t>
            </w:r>
            <w:proofErr w:type="spellStart"/>
            <w:r w:rsidRPr="000A202D">
              <w:t>скасування”</w:t>
            </w:r>
            <w:proofErr w:type="spellEnd"/>
            <w:r w:rsidRPr="000A202D">
              <w:t xml:space="preserve"> (Офіційний вісник України, 2022 р., № 84, ст. 5176</w:t>
            </w:r>
            <w:r w:rsidR="00C44EC5" w:rsidRPr="000A202D">
              <w:t>);</w:t>
            </w:r>
          </w:p>
          <w:p w:rsidR="00310B17" w:rsidRPr="000A202D" w:rsidRDefault="00C44EC5" w:rsidP="00BD5BEF">
            <w:pPr>
              <w:widowControl w:val="0"/>
              <w:spacing w:before="150" w:after="150"/>
              <w:ind w:right="97"/>
              <w:jc w:val="both"/>
            </w:pPr>
            <w:r w:rsidRPr="000A202D">
              <w:t xml:space="preserve">2) </w:t>
            </w:r>
            <w:r w:rsidRPr="000A202D">
              <w:rPr>
                <w:b/>
                <w:bCs/>
              </w:rPr>
              <w:t>тендерна пропозиція</w:t>
            </w:r>
            <w:r w:rsidRPr="000A202D">
              <w:t>:</w:t>
            </w:r>
          </w:p>
          <w:p w:rsidR="00310B17" w:rsidRPr="000A202D" w:rsidRDefault="00A72FA4" w:rsidP="00BD5BEF">
            <w:pPr>
              <w:pStyle w:val="aff6"/>
              <w:widowControl w:val="0"/>
              <w:numPr>
                <w:ilvl w:val="0"/>
                <w:numId w:val="5"/>
              </w:numPr>
              <w:ind w:left="316" w:right="97" w:hanging="284"/>
              <w:jc w:val="both"/>
            </w:pPr>
            <w:r w:rsidRPr="000A202D">
              <w:t xml:space="preserve">не відповідає умовам технічної специфікації та </w:t>
            </w:r>
            <w:r w:rsidRPr="000A202D">
              <w:lastRenderedPageBreak/>
              <w:t>іншим вимогам щодо предмета закупівлі тендерної документації, крім невідповідності у інформації та/або документах, що може бути усунена учасником процедури закупівлі відповідно до пункту 40 Особливостей</w:t>
            </w:r>
            <w:r w:rsidR="00C44EC5" w:rsidRPr="000A202D">
              <w:t>;</w:t>
            </w:r>
          </w:p>
          <w:p w:rsidR="00310B17" w:rsidRPr="000A202D" w:rsidRDefault="00C44EC5" w:rsidP="00BD5BEF">
            <w:pPr>
              <w:pStyle w:val="aff6"/>
              <w:widowControl w:val="0"/>
              <w:numPr>
                <w:ilvl w:val="0"/>
                <w:numId w:val="5"/>
              </w:numPr>
              <w:ind w:left="316" w:right="97" w:hanging="284"/>
              <w:jc w:val="both"/>
            </w:pPr>
            <w:r w:rsidRPr="000A202D">
              <w:t>є такою, строк дії якої закінчився;</w:t>
            </w:r>
          </w:p>
          <w:p w:rsidR="00310B17" w:rsidRPr="000A202D" w:rsidRDefault="00C44EC5" w:rsidP="00BD5BEF">
            <w:pPr>
              <w:pStyle w:val="aff6"/>
              <w:widowControl w:val="0"/>
              <w:numPr>
                <w:ilvl w:val="0"/>
                <w:numId w:val="5"/>
              </w:numPr>
              <w:ind w:left="316" w:right="97" w:hanging="284"/>
              <w:jc w:val="both"/>
            </w:pPr>
            <w:r w:rsidRPr="000A202D">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rsidR="00310B17" w:rsidRPr="000A202D" w:rsidRDefault="00C44EC5" w:rsidP="00BD5BEF">
            <w:pPr>
              <w:pStyle w:val="aff6"/>
              <w:widowControl w:val="0"/>
              <w:numPr>
                <w:ilvl w:val="0"/>
                <w:numId w:val="5"/>
              </w:numPr>
              <w:ind w:left="316" w:right="97" w:hanging="284"/>
              <w:jc w:val="both"/>
            </w:pPr>
            <w:r w:rsidRPr="000A202D">
              <w:t>не відповідає вимогам, установленим у тендерній документації відповідно до абзацу першого частини третьої статті 22 Закону;</w:t>
            </w:r>
          </w:p>
          <w:p w:rsidR="00310B17" w:rsidRPr="000A202D" w:rsidRDefault="00310B17" w:rsidP="00BD5BEF">
            <w:pPr>
              <w:pStyle w:val="aff6"/>
              <w:widowControl w:val="0"/>
              <w:ind w:left="316" w:right="97"/>
              <w:jc w:val="both"/>
            </w:pPr>
          </w:p>
          <w:p w:rsidR="00310B17" w:rsidRPr="000A202D" w:rsidRDefault="00C44EC5" w:rsidP="00BD5BEF">
            <w:pPr>
              <w:widowControl w:val="0"/>
              <w:ind w:left="316" w:right="97" w:hanging="284"/>
              <w:jc w:val="both"/>
            </w:pPr>
            <w:r w:rsidRPr="000A202D">
              <w:t xml:space="preserve">3) </w:t>
            </w:r>
            <w:r w:rsidRPr="000A202D">
              <w:rPr>
                <w:b/>
                <w:bCs/>
              </w:rPr>
              <w:t>переможець процедури закупівлі</w:t>
            </w:r>
            <w:r w:rsidRPr="000A202D">
              <w:t>:</w:t>
            </w:r>
          </w:p>
          <w:p w:rsidR="00310B17" w:rsidRPr="000A202D" w:rsidRDefault="00310B17" w:rsidP="00BD5BEF">
            <w:pPr>
              <w:widowControl w:val="0"/>
              <w:ind w:left="316" w:right="97" w:hanging="284"/>
              <w:jc w:val="both"/>
            </w:pPr>
          </w:p>
          <w:p w:rsidR="00310B17" w:rsidRPr="000A202D" w:rsidRDefault="00C44EC5" w:rsidP="00BD5BEF">
            <w:pPr>
              <w:pStyle w:val="aff6"/>
              <w:widowControl w:val="0"/>
              <w:numPr>
                <w:ilvl w:val="0"/>
                <w:numId w:val="6"/>
              </w:numPr>
              <w:ind w:left="316" w:right="97" w:hanging="284"/>
              <w:jc w:val="both"/>
            </w:pPr>
            <w:r w:rsidRPr="000A202D">
              <w:t>відмовився від підписання договору про закупівлю відповідно до вимог тендерної документації або укладення договору про закупівлю;</w:t>
            </w:r>
          </w:p>
          <w:p w:rsidR="00310B17" w:rsidRPr="000A202D" w:rsidRDefault="00C44EC5" w:rsidP="00BD5BEF">
            <w:pPr>
              <w:pStyle w:val="aff6"/>
              <w:widowControl w:val="0"/>
              <w:numPr>
                <w:ilvl w:val="0"/>
                <w:numId w:val="6"/>
              </w:numPr>
              <w:ind w:left="316" w:right="97" w:hanging="284"/>
              <w:jc w:val="both"/>
            </w:pPr>
            <w:r w:rsidRPr="000A202D">
              <w:t xml:space="preserve">не надав у спосіб, зазначений в тендерній документації, документи, що підтверджують відсутність підстав, </w:t>
            </w:r>
            <w:r w:rsidR="002C1A35" w:rsidRPr="000A202D">
              <w:t xml:space="preserve">визначених пунктом 44 </w:t>
            </w:r>
            <w:r w:rsidRPr="000A202D">
              <w:t>Особливостей;</w:t>
            </w:r>
          </w:p>
          <w:p w:rsidR="00310B17" w:rsidRPr="000A202D" w:rsidRDefault="00C44EC5" w:rsidP="00BD5BEF">
            <w:pPr>
              <w:pStyle w:val="aff6"/>
              <w:widowControl w:val="0"/>
              <w:numPr>
                <w:ilvl w:val="0"/>
                <w:numId w:val="6"/>
              </w:numPr>
              <w:ind w:left="316" w:right="97" w:hanging="284"/>
              <w:jc w:val="both"/>
            </w:pPr>
            <w:r w:rsidRPr="000A202D">
              <w:t>не надав копію ліцензії або документа дозвільного характеру (у разі їх наявності) відповідно до частини другої статті 41 Закону;</w:t>
            </w:r>
          </w:p>
          <w:p w:rsidR="00310B17" w:rsidRPr="000A202D" w:rsidRDefault="00C44EC5" w:rsidP="00BD5BEF">
            <w:pPr>
              <w:pStyle w:val="aff6"/>
              <w:widowControl w:val="0"/>
              <w:numPr>
                <w:ilvl w:val="0"/>
                <w:numId w:val="6"/>
              </w:numPr>
              <w:ind w:left="316" w:right="97" w:hanging="284"/>
              <w:jc w:val="both"/>
            </w:pPr>
            <w:r w:rsidRPr="000A202D">
              <w:t>не надав забезпечення виконання договору про закупівлю, якщо таке забезпечення вимагалося замовником;</w:t>
            </w:r>
          </w:p>
          <w:p w:rsidR="00310B17" w:rsidRPr="000A202D" w:rsidRDefault="00C44EC5" w:rsidP="00BD5BEF">
            <w:pPr>
              <w:pStyle w:val="aff6"/>
              <w:widowControl w:val="0"/>
              <w:numPr>
                <w:ilvl w:val="0"/>
                <w:numId w:val="6"/>
              </w:numPr>
              <w:ind w:left="316" w:right="97" w:hanging="284"/>
              <w:jc w:val="both"/>
            </w:pPr>
            <w:r w:rsidRPr="000A202D">
              <w:t>надав недостовірну інформацію, що є суттєвою для визначення результатів процедури закупівлі, яку замовником виявлено згідно з абзацом другим пункту 39 Особливостей.</w:t>
            </w:r>
          </w:p>
          <w:p w:rsidR="00310B17" w:rsidRPr="000A202D" w:rsidRDefault="00310B17" w:rsidP="00BD5BEF">
            <w:pPr>
              <w:pStyle w:val="aff6"/>
              <w:widowControl w:val="0"/>
              <w:ind w:left="316" w:right="97"/>
              <w:jc w:val="both"/>
            </w:pPr>
          </w:p>
          <w:p w:rsidR="00310B17" w:rsidRPr="000A202D" w:rsidRDefault="00C44EC5" w:rsidP="00BD5BEF">
            <w:pPr>
              <w:widowControl w:val="0"/>
              <w:ind w:right="97" w:firstLine="352"/>
              <w:jc w:val="both"/>
            </w:pPr>
            <w:r w:rsidRPr="000A202D">
              <w:rPr>
                <w:b/>
                <w:bCs/>
              </w:rPr>
              <w:t>Замовник може відхилити тендерну пропозицію</w:t>
            </w:r>
            <w:r w:rsidRPr="000A202D">
              <w:t xml:space="preserve"> </w:t>
            </w:r>
            <w:r w:rsidRPr="000A202D">
              <w:rPr>
                <w:b/>
                <w:bCs/>
              </w:rPr>
              <w:t>із зазначенням аргументації в електронній системі закупівель у разі, коли</w:t>
            </w:r>
            <w:r w:rsidRPr="000A202D">
              <w:t>:</w:t>
            </w:r>
          </w:p>
          <w:p w:rsidR="00310B17" w:rsidRPr="000A202D" w:rsidRDefault="00C44EC5" w:rsidP="00BD5BEF">
            <w:pPr>
              <w:pStyle w:val="aff6"/>
              <w:widowControl w:val="0"/>
              <w:numPr>
                <w:ilvl w:val="0"/>
                <w:numId w:val="7"/>
              </w:numPr>
              <w:ind w:left="210" w:right="97" w:firstLine="425"/>
              <w:jc w:val="both"/>
            </w:pPr>
            <w:r w:rsidRPr="000A202D">
              <w:t>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низькою;</w:t>
            </w:r>
          </w:p>
          <w:p w:rsidR="00310B17" w:rsidRPr="000A202D" w:rsidRDefault="00C44EC5" w:rsidP="00BD5BEF">
            <w:pPr>
              <w:pStyle w:val="aff6"/>
              <w:widowControl w:val="0"/>
              <w:numPr>
                <w:ilvl w:val="0"/>
                <w:numId w:val="7"/>
              </w:numPr>
              <w:ind w:left="210" w:right="97" w:firstLine="425"/>
              <w:jc w:val="both"/>
            </w:pPr>
            <w:r w:rsidRPr="000A202D">
              <w:t xml:space="preserve">учасник процедури закупівлі не виконав свої зобов’язання за раніше укладеним договором про закупівлю із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w:t>
            </w:r>
            <w:r w:rsidRPr="000A202D">
              <w:lastRenderedPageBreak/>
              <w:t>санкції (рішення суду або факт добровільної сплати штрафу, або відшкодування збитків).</w:t>
            </w:r>
          </w:p>
          <w:p w:rsidR="00310B17" w:rsidRPr="000A202D" w:rsidRDefault="00C44EC5" w:rsidP="00BD5BEF">
            <w:pPr>
              <w:pStyle w:val="afd"/>
              <w:widowControl w:val="0"/>
              <w:spacing w:beforeAutospacing="0" w:after="280" w:afterAutospacing="0"/>
              <w:ind w:left="132" w:right="97" w:firstLine="493"/>
              <w:jc w:val="both"/>
              <w:rPr>
                <w:color w:val="000000"/>
              </w:rPr>
            </w:pPr>
            <w:r w:rsidRPr="000A202D">
              <w:t>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закупівель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закупівель.</w:t>
            </w:r>
          </w:p>
        </w:tc>
      </w:tr>
      <w:tr w:rsidR="00310B17" w:rsidRPr="000A202D" w:rsidTr="00BD5BEF">
        <w:tc>
          <w:tcPr>
            <w:tcW w:w="10690" w:type="dxa"/>
            <w:gridSpan w:val="4"/>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rsidP="00BD5BEF">
            <w:pPr>
              <w:pStyle w:val="afd"/>
              <w:widowControl w:val="0"/>
              <w:spacing w:beforeAutospacing="0" w:after="280" w:afterAutospacing="0"/>
              <w:ind w:right="97"/>
              <w:jc w:val="both"/>
              <w:rPr>
                <w:b/>
                <w:bCs/>
                <w:color w:val="000000"/>
              </w:rPr>
            </w:pPr>
            <w:r w:rsidRPr="000A202D">
              <w:rPr>
                <w:b/>
                <w:bCs/>
                <w:color w:val="000000"/>
              </w:rPr>
              <w:lastRenderedPageBreak/>
              <w:t>Розділ VI.    Результати відкритих торгів та укладання договору про закупівлю</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1</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 xml:space="preserve">Відміна замовником відкритих торгів </w:t>
            </w:r>
          </w:p>
        </w:tc>
        <w:tc>
          <w:tcPr>
            <w:tcW w:w="5815" w:type="dxa"/>
            <w:gridSpan w:val="2"/>
            <w:vMerge w:val="restart"/>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ind w:left="72" w:right="97" w:firstLine="421"/>
              <w:jc w:val="both"/>
            </w:pPr>
            <w:r w:rsidRPr="000A202D">
              <w:rPr>
                <w:b/>
                <w:bCs/>
              </w:rPr>
              <w:t>Замовник відміняє відкриті торги у разі</w:t>
            </w:r>
            <w:r w:rsidRPr="000A202D">
              <w:t>:</w:t>
            </w:r>
          </w:p>
          <w:p w:rsidR="00310B17" w:rsidRPr="000A202D" w:rsidRDefault="00310B17" w:rsidP="00BD5BEF">
            <w:pPr>
              <w:widowControl w:val="0"/>
              <w:ind w:left="72" w:right="97" w:firstLine="421"/>
              <w:jc w:val="both"/>
            </w:pPr>
          </w:p>
          <w:p w:rsidR="00310B17" w:rsidRPr="000A202D" w:rsidRDefault="00C44EC5" w:rsidP="00BD5BEF">
            <w:pPr>
              <w:widowControl w:val="0"/>
              <w:ind w:left="72" w:right="97" w:firstLine="421"/>
              <w:jc w:val="both"/>
            </w:pPr>
            <w:r w:rsidRPr="000A202D">
              <w:t>1) відсутності подальшої потреби в закупівлі товарів, робіт чи послуг;</w:t>
            </w:r>
          </w:p>
          <w:p w:rsidR="00310B17" w:rsidRPr="000A202D" w:rsidRDefault="00C44EC5" w:rsidP="00BD5BEF">
            <w:pPr>
              <w:widowControl w:val="0"/>
              <w:ind w:left="72" w:right="97" w:firstLine="421"/>
              <w:jc w:val="both"/>
            </w:pPr>
            <w:r w:rsidRPr="000A202D">
              <w:t>2) неможливості усунення порушень, що виникли через виявлені порушення вимог законодавства у сфері публічних закупівель, з описом таких порушень;</w:t>
            </w:r>
          </w:p>
          <w:p w:rsidR="00310B17" w:rsidRPr="000A202D" w:rsidRDefault="00C44EC5" w:rsidP="00BD5BEF">
            <w:pPr>
              <w:widowControl w:val="0"/>
              <w:ind w:left="72" w:right="97" w:firstLine="421"/>
              <w:jc w:val="both"/>
            </w:pPr>
            <w:r w:rsidRPr="000A202D">
              <w:t>3) скорочення обсягу видатків на здійснення закупівлі товарів, робіт чи послуг;</w:t>
            </w:r>
          </w:p>
          <w:p w:rsidR="00310B17" w:rsidRPr="000A202D" w:rsidRDefault="00C44EC5" w:rsidP="00BD5BEF">
            <w:pPr>
              <w:widowControl w:val="0"/>
              <w:ind w:left="72" w:right="97" w:firstLine="421"/>
              <w:jc w:val="both"/>
            </w:pPr>
            <w:r w:rsidRPr="000A202D">
              <w:t>4) коли здійснення закупівлі стало неможливим внаслідок дії обставин непереборної сили.</w:t>
            </w:r>
          </w:p>
          <w:p w:rsidR="00310B17" w:rsidRPr="000A202D" w:rsidRDefault="00C44EC5" w:rsidP="00BD5BEF">
            <w:pPr>
              <w:widowControl w:val="0"/>
              <w:ind w:left="72" w:right="97" w:firstLine="421"/>
              <w:jc w:val="both"/>
            </w:pPr>
            <w:r w:rsidRPr="000A202D">
              <w:t xml:space="preserve">У разі відміни відкритих торгів замовник протягом одного робочого дня з дати прийняття відповідного рішення зазначає в електронній системі закупівель підстави прийняття такого рішення. </w:t>
            </w:r>
          </w:p>
          <w:p w:rsidR="00310B17" w:rsidRPr="000A202D" w:rsidRDefault="00310B17" w:rsidP="00BD5BEF">
            <w:pPr>
              <w:widowControl w:val="0"/>
              <w:ind w:left="72" w:right="97" w:firstLine="421"/>
              <w:jc w:val="both"/>
              <w:rPr>
                <w:b/>
                <w:bCs/>
              </w:rPr>
            </w:pPr>
          </w:p>
          <w:p w:rsidR="00310B17" w:rsidRPr="000A202D" w:rsidRDefault="00C44EC5" w:rsidP="00BD5BEF">
            <w:pPr>
              <w:widowControl w:val="0"/>
              <w:ind w:left="72" w:right="97" w:firstLine="421"/>
              <w:jc w:val="both"/>
            </w:pPr>
            <w:r w:rsidRPr="000A202D">
              <w:rPr>
                <w:b/>
                <w:bCs/>
              </w:rPr>
              <w:t>Відкриті торги автоматично відміняються електронною системою закупівель у разі</w:t>
            </w:r>
            <w:r w:rsidRPr="000A202D">
              <w:t>:</w:t>
            </w:r>
          </w:p>
          <w:p w:rsidR="00310B17" w:rsidRPr="000A202D" w:rsidRDefault="00C44EC5" w:rsidP="00BD5BEF">
            <w:pPr>
              <w:widowControl w:val="0"/>
              <w:ind w:left="72" w:right="97" w:firstLine="421"/>
              <w:jc w:val="both"/>
            </w:pPr>
            <w:r w:rsidRPr="000A202D">
              <w:t>1) відхилення всіх тендерних пропозицій (у тому числі, якщо була подана одна тендерна пропозиція, яка відхилена замовником) згідно з цими особливостями;</w:t>
            </w:r>
          </w:p>
          <w:p w:rsidR="00310B17" w:rsidRPr="000A202D" w:rsidRDefault="00C44EC5" w:rsidP="00BD5BEF">
            <w:pPr>
              <w:widowControl w:val="0"/>
              <w:ind w:left="72" w:right="97" w:firstLine="421"/>
              <w:jc w:val="both"/>
            </w:pPr>
            <w:r w:rsidRPr="000A202D">
              <w:t>2) неподання жодної тендерної пропозиції для участі у відкритих торгах у строк, установлений замовником згідно з цими особливостями.</w:t>
            </w:r>
          </w:p>
          <w:p w:rsidR="00310B17" w:rsidRPr="000A202D" w:rsidRDefault="00C44EC5" w:rsidP="00BD5BEF">
            <w:pPr>
              <w:widowControl w:val="0"/>
              <w:ind w:left="72" w:right="97" w:firstLine="421"/>
              <w:jc w:val="both"/>
            </w:pPr>
            <w:r w:rsidRPr="000A202D">
              <w:t>Електронною системою закупівель автоматично протягом одного робочого дня з дати настання підстав для відміни відкритих торгів, визначених цим пунктом, оприлюднюється інформація про відміну відкритих торгів.</w:t>
            </w:r>
          </w:p>
          <w:p w:rsidR="00310B17" w:rsidRPr="000A202D" w:rsidRDefault="00C44EC5" w:rsidP="00BD5BEF">
            <w:pPr>
              <w:widowControl w:val="0"/>
              <w:ind w:left="72" w:right="97" w:firstLine="421"/>
              <w:jc w:val="both"/>
            </w:pPr>
            <w:r w:rsidRPr="000A202D">
              <w:t>Відкриті торги можуть бути відмінені частково (за лотом).</w:t>
            </w:r>
          </w:p>
          <w:p w:rsidR="00310B17" w:rsidRPr="000A202D" w:rsidRDefault="00C44EC5" w:rsidP="00BD5BEF">
            <w:pPr>
              <w:pStyle w:val="afd"/>
              <w:widowControl w:val="0"/>
              <w:spacing w:beforeAutospacing="0" w:after="280" w:afterAutospacing="0"/>
              <w:ind w:left="72" w:right="97" w:firstLine="421"/>
              <w:jc w:val="both"/>
            </w:pPr>
            <w:r w:rsidRPr="000A202D">
              <w:t xml:space="preserve">Інформація про відміну відкритих торгів автоматично надсилається всім учасникам процедури закупівлі електронною системою закупівель в день її </w:t>
            </w:r>
            <w:r w:rsidRPr="000A202D">
              <w:lastRenderedPageBreak/>
              <w:t>оприлюднення.</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pPr>
              <w:widowControl w:val="0"/>
              <w:rPr>
                <w:color w:val="000000"/>
              </w:rPr>
            </w:pPr>
            <w:r w:rsidRPr="000A202D">
              <w:rPr>
                <w:color w:val="000000"/>
              </w:rPr>
              <w:t> </w:t>
            </w:r>
          </w:p>
        </w:tc>
        <w:tc>
          <w:tcPr>
            <w:tcW w:w="4485" w:type="dxa"/>
            <w:tcBorders>
              <w:top w:val="outset" w:sz="6" w:space="0" w:color="000000"/>
              <w:left w:val="outset" w:sz="6" w:space="0" w:color="000000"/>
              <w:bottom w:val="outset" w:sz="6" w:space="0" w:color="000000"/>
              <w:right w:val="outset" w:sz="6" w:space="0" w:color="000000"/>
            </w:tcBorders>
            <w:vAlign w:val="center"/>
          </w:tcPr>
          <w:p w:rsidR="00310B17" w:rsidRPr="000A202D" w:rsidRDefault="00C44EC5">
            <w:pPr>
              <w:widowControl w:val="0"/>
              <w:rPr>
                <w:color w:val="000000"/>
              </w:rPr>
            </w:pPr>
            <w:r w:rsidRPr="000A202D">
              <w:rPr>
                <w:color w:val="000000"/>
              </w:rPr>
              <w:t> </w:t>
            </w:r>
          </w:p>
        </w:tc>
        <w:tc>
          <w:tcPr>
            <w:tcW w:w="5815" w:type="dxa"/>
            <w:gridSpan w:val="2"/>
            <w:vMerge/>
            <w:tcBorders>
              <w:left w:val="outset" w:sz="6" w:space="0" w:color="000000"/>
              <w:bottom w:val="outset" w:sz="6" w:space="0" w:color="000000"/>
              <w:right w:val="outset" w:sz="6" w:space="0" w:color="000000"/>
            </w:tcBorders>
            <w:vAlign w:val="center"/>
          </w:tcPr>
          <w:p w:rsidR="00310B17" w:rsidRPr="000A202D" w:rsidRDefault="00310B17" w:rsidP="00BD5BEF">
            <w:pPr>
              <w:pStyle w:val="afd"/>
              <w:widowControl w:val="0"/>
              <w:spacing w:beforeAutospacing="0" w:after="280" w:afterAutospacing="0"/>
              <w:ind w:left="72" w:right="97" w:firstLine="421"/>
              <w:jc w:val="both"/>
            </w:pP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lastRenderedPageBreak/>
              <w:t>2</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Pr>
                <w:color w:val="000000"/>
              </w:rPr>
            </w:pPr>
            <w:r w:rsidRPr="000A202D">
              <w:rPr>
                <w:color w:val="000000"/>
              </w:rPr>
              <w:t xml:space="preserve">Строк укладання договору </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72" w:right="97" w:firstLine="421"/>
              <w:jc w:val="both"/>
              <w:rPr>
                <w:color w:val="000000"/>
                <w:shd w:val="clear" w:color="auto" w:fill="FFFFFF"/>
                <w:lang w:eastAsia="en-US"/>
              </w:rPr>
            </w:pPr>
            <w:r w:rsidRPr="000A202D">
              <w:rPr>
                <w:color w:val="000000"/>
                <w:shd w:val="clear" w:color="auto" w:fill="FFFFFF"/>
                <w:lang w:eastAsia="en-US"/>
              </w:rPr>
              <w:t>З метою забезпечення права на оскарження рішень замовника до органу оскарження договір про закупівлю не може бути укладено раніше ніж через п’ять днів з дати оприлюднення в електронній системі закупівель повідомлення про намір укласти договір про закупівлю.</w:t>
            </w:r>
          </w:p>
          <w:p w:rsidR="00310B17" w:rsidRPr="000A202D" w:rsidRDefault="00C44EC5" w:rsidP="00BD5BEF">
            <w:pPr>
              <w:pStyle w:val="afd"/>
              <w:widowControl w:val="0"/>
              <w:spacing w:beforeAutospacing="0" w:after="280" w:afterAutospacing="0"/>
              <w:ind w:left="72" w:right="97" w:firstLine="421"/>
              <w:jc w:val="both"/>
            </w:pPr>
            <w:r w:rsidRPr="000A202D">
              <w:t xml:space="preserve">Замовник укладає договір про закупівлю з учасником, який визнаний переможцем процедури закупівлі, протягом строку дії його пропозиції, не пізніше ніж через 15 днів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може бути продовжений до 60 днів. </w:t>
            </w:r>
          </w:p>
          <w:p w:rsidR="00310B17" w:rsidRPr="000A202D" w:rsidRDefault="00C44EC5" w:rsidP="00BD5BEF">
            <w:pPr>
              <w:pStyle w:val="afd"/>
              <w:widowControl w:val="0"/>
              <w:spacing w:beforeAutospacing="0" w:after="280" w:afterAutospacing="0"/>
              <w:ind w:left="72" w:right="97" w:firstLine="421"/>
              <w:jc w:val="both"/>
            </w:pPr>
            <w:r w:rsidRPr="000A202D">
              <w:t>У разі подання скарги до органу оскарження після оприлюднення в електронній системі закупівель повідомлення про намір укласти договір про закупівлю перебіг строку для укладення договору про закупівлю зупиняється.</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3</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185"/>
              <w:jc w:val="both"/>
              <w:rPr>
                <w:color w:val="000000"/>
              </w:rPr>
            </w:pPr>
            <w:r w:rsidRPr="000A202D">
              <w:rPr>
                <w:color w:val="000000"/>
              </w:rPr>
              <w:t xml:space="preserve">Проект договору про закупівлю </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F84B9D">
            <w:pPr>
              <w:pStyle w:val="afd"/>
              <w:widowControl w:val="0"/>
              <w:spacing w:beforeAutospacing="0" w:after="280" w:afterAutospacing="0"/>
              <w:ind w:left="150" w:right="97"/>
              <w:jc w:val="both"/>
            </w:pPr>
            <w:r w:rsidRPr="000A202D">
              <w:t xml:space="preserve">     Разом з тендерною документацією замовником подається проект договору про закупівлю (який є невід’ємною частиною тендерної документації) з обов’язковим зазначенням порядку змін його умов. </w:t>
            </w:r>
            <w:r w:rsidRPr="000A202D">
              <w:rPr>
                <w:b/>
                <w:bCs/>
                <w:shd w:val="clear" w:color="auto" w:fill="FFE599"/>
              </w:rPr>
              <w:t>Додаток №</w:t>
            </w:r>
            <w:r w:rsidR="00F84B9D" w:rsidRPr="000A202D">
              <w:rPr>
                <w:b/>
                <w:bCs/>
                <w:shd w:val="clear" w:color="auto" w:fill="FFE599"/>
              </w:rPr>
              <w:t>5</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4</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Істотні умови, що обов’язково включаються до договору про закупівлю</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5E786E" w:rsidP="00BD5BEF">
            <w:pPr>
              <w:widowControl w:val="0"/>
              <w:ind w:left="72" w:right="97" w:firstLine="425"/>
              <w:jc w:val="both"/>
            </w:pPr>
            <w:r w:rsidRPr="000A202D">
              <w:rPr>
                <w:color w:val="323232"/>
              </w:rPr>
              <w:t>Договір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третьої – п’ятої, </w:t>
            </w:r>
            <w:r w:rsidRPr="000A202D">
              <w:rPr>
                <w:bCs/>
                <w:color w:val="323232"/>
              </w:rPr>
              <w:t>сьомої – дев’ятої</w:t>
            </w:r>
            <w:r w:rsidR="00F97069" w:rsidRPr="000A202D">
              <w:rPr>
                <w:color w:val="323232"/>
              </w:rPr>
              <w:t xml:space="preserve"> статті 41 Закону, та </w:t>
            </w:r>
            <w:r w:rsidRPr="000A202D">
              <w:rPr>
                <w:color w:val="323232"/>
              </w:rPr>
              <w:t xml:space="preserve"> </w:t>
            </w:r>
            <w:r w:rsidR="00F97069" w:rsidRPr="000A202D">
              <w:rPr>
                <w:color w:val="323232"/>
              </w:rPr>
              <w:t>О</w:t>
            </w:r>
            <w:r w:rsidRPr="000A202D">
              <w:rPr>
                <w:color w:val="323232"/>
              </w:rPr>
              <w:t>собливостей</w:t>
            </w:r>
            <w:r w:rsidR="00C44EC5" w:rsidRPr="000A202D">
              <w:t>.</w:t>
            </w:r>
          </w:p>
          <w:p w:rsidR="001D5401" w:rsidRPr="000A202D" w:rsidRDefault="001D5401" w:rsidP="001D5401">
            <w:pPr>
              <w:pStyle w:val="aff9"/>
              <w:widowControl w:val="0"/>
              <w:jc w:val="both"/>
              <w:rPr>
                <w:rFonts w:ascii="Times New Roman" w:hAnsi="Times New Roman"/>
                <w:sz w:val="24"/>
                <w:szCs w:val="24"/>
              </w:rPr>
            </w:pPr>
            <w:r w:rsidRPr="000A202D">
              <w:rPr>
                <w:rFonts w:ascii="Times New Roman" w:hAnsi="Times New Roman"/>
                <w:sz w:val="24"/>
                <w:szCs w:val="24"/>
              </w:rPr>
              <w:t>Умови договору про закупівлю не повинні відрі</w:t>
            </w:r>
            <w:r w:rsidRPr="000A202D">
              <w:rPr>
                <w:rFonts w:ascii="Times New Roman" w:hAnsi="Times New Roman"/>
                <w:sz w:val="24"/>
                <w:szCs w:val="24"/>
              </w:rPr>
              <w:t>з</w:t>
            </w:r>
            <w:r w:rsidRPr="000A202D">
              <w:rPr>
                <w:rFonts w:ascii="Times New Roman" w:hAnsi="Times New Roman"/>
                <w:sz w:val="24"/>
                <w:szCs w:val="24"/>
              </w:rPr>
              <w:t>нятися від змісту тендерної пропозиції переможця пр</w:t>
            </w:r>
            <w:r w:rsidRPr="000A202D">
              <w:rPr>
                <w:rFonts w:ascii="Times New Roman" w:hAnsi="Times New Roman"/>
                <w:sz w:val="24"/>
                <w:szCs w:val="24"/>
              </w:rPr>
              <w:t>о</w:t>
            </w:r>
            <w:r w:rsidRPr="000A202D">
              <w:rPr>
                <w:rFonts w:ascii="Times New Roman" w:hAnsi="Times New Roman"/>
                <w:sz w:val="24"/>
                <w:szCs w:val="24"/>
              </w:rPr>
              <w:t>цедури закупівлі, крім випадків:</w:t>
            </w:r>
          </w:p>
          <w:p w:rsidR="001D5401" w:rsidRPr="000A202D" w:rsidRDefault="000C38EC" w:rsidP="001D5401">
            <w:pPr>
              <w:pStyle w:val="aff9"/>
              <w:widowControl w:val="0"/>
              <w:jc w:val="both"/>
              <w:rPr>
                <w:rFonts w:ascii="Times New Roman" w:hAnsi="Times New Roman"/>
                <w:sz w:val="24"/>
                <w:szCs w:val="24"/>
              </w:rPr>
            </w:pPr>
            <w:r w:rsidRPr="000A202D">
              <w:rPr>
                <w:rFonts w:ascii="Times New Roman" w:hAnsi="Times New Roman"/>
                <w:sz w:val="24"/>
                <w:szCs w:val="24"/>
              </w:rPr>
              <w:t xml:space="preserve">- </w:t>
            </w:r>
            <w:r w:rsidR="001D5401" w:rsidRPr="000A202D">
              <w:rPr>
                <w:rFonts w:ascii="Times New Roman" w:hAnsi="Times New Roman"/>
                <w:sz w:val="24"/>
                <w:szCs w:val="24"/>
              </w:rPr>
              <w:t>визначення грошового еквівалента зобов’язання в іноземній валюті;</w:t>
            </w:r>
          </w:p>
          <w:p w:rsidR="001D5401" w:rsidRPr="000A202D" w:rsidRDefault="000C38EC" w:rsidP="001D5401">
            <w:pPr>
              <w:pStyle w:val="aff9"/>
              <w:widowControl w:val="0"/>
              <w:jc w:val="both"/>
              <w:rPr>
                <w:rFonts w:ascii="Times New Roman" w:hAnsi="Times New Roman"/>
                <w:sz w:val="24"/>
                <w:szCs w:val="24"/>
              </w:rPr>
            </w:pPr>
            <w:r w:rsidRPr="000A202D">
              <w:rPr>
                <w:rFonts w:ascii="Times New Roman" w:hAnsi="Times New Roman"/>
                <w:sz w:val="24"/>
                <w:szCs w:val="24"/>
              </w:rPr>
              <w:t xml:space="preserve">- </w:t>
            </w:r>
            <w:r w:rsidR="001D5401" w:rsidRPr="000A202D">
              <w:rPr>
                <w:rFonts w:ascii="Times New Roman" w:hAnsi="Times New Roman"/>
                <w:sz w:val="24"/>
                <w:szCs w:val="24"/>
              </w:rPr>
              <w:t>перерахунку ціни в бік зменшення ціни тенде</w:t>
            </w:r>
            <w:r w:rsidR="001D5401" w:rsidRPr="000A202D">
              <w:rPr>
                <w:rFonts w:ascii="Times New Roman" w:hAnsi="Times New Roman"/>
                <w:sz w:val="24"/>
                <w:szCs w:val="24"/>
              </w:rPr>
              <w:t>р</w:t>
            </w:r>
            <w:r w:rsidR="001D5401" w:rsidRPr="000A202D">
              <w:rPr>
                <w:rFonts w:ascii="Times New Roman" w:hAnsi="Times New Roman"/>
                <w:sz w:val="24"/>
                <w:szCs w:val="24"/>
              </w:rPr>
              <w:t>ної пропозиції переможця без зменшення обсягів зак</w:t>
            </w:r>
            <w:r w:rsidR="001D5401" w:rsidRPr="000A202D">
              <w:rPr>
                <w:rFonts w:ascii="Times New Roman" w:hAnsi="Times New Roman"/>
                <w:sz w:val="24"/>
                <w:szCs w:val="24"/>
              </w:rPr>
              <w:t>у</w:t>
            </w:r>
            <w:r w:rsidR="001D5401" w:rsidRPr="000A202D">
              <w:rPr>
                <w:rFonts w:ascii="Times New Roman" w:hAnsi="Times New Roman"/>
                <w:sz w:val="24"/>
                <w:szCs w:val="24"/>
              </w:rPr>
              <w:t>півлі;</w:t>
            </w:r>
          </w:p>
          <w:p w:rsidR="00310B17" w:rsidRPr="000A202D" w:rsidRDefault="000C38EC" w:rsidP="001D5401">
            <w:pPr>
              <w:widowControl w:val="0"/>
              <w:ind w:left="72" w:right="97" w:firstLine="425"/>
              <w:jc w:val="both"/>
            </w:pPr>
            <w:r w:rsidRPr="000A202D">
              <w:t xml:space="preserve">- </w:t>
            </w:r>
            <w:r w:rsidR="001D5401" w:rsidRPr="000A202D">
              <w:t>перерахунку ціни та обсягів товарів в бік зменшення за умови необхідності приведення обсягів товарів до кратності упаковки.</w:t>
            </w:r>
          </w:p>
          <w:p w:rsidR="00310B17" w:rsidRPr="000A202D" w:rsidRDefault="00C44EC5" w:rsidP="00BD5BEF">
            <w:pPr>
              <w:widowControl w:val="0"/>
              <w:ind w:left="72" w:right="97" w:firstLine="425"/>
              <w:jc w:val="both"/>
            </w:pPr>
            <w:r w:rsidRPr="000A202D">
              <w:t xml:space="preserve">У разі необхідності перерахунку ціни тендерної пропозиції без зменшення обсягу переможець має надати такий перерахунок замовнику під час </w:t>
            </w:r>
            <w:r w:rsidRPr="000A202D">
              <w:lastRenderedPageBreak/>
              <w:t>укладання договору.</w:t>
            </w:r>
          </w:p>
          <w:p w:rsidR="00310B17" w:rsidRPr="000A202D" w:rsidRDefault="00C44EC5" w:rsidP="00BD5BEF">
            <w:pPr>
              <w:widowControl w:val="0"/>
              <w:ind w:left="72" w:right="97" w:firstLine="425"/>
              <w:jc w:val="both"/>
            </w:pPr>
            <w:r w:rsidRPr="000A202D">
              <w:rPr>
                <w:b/>
                <w:bCs/>
                <w:u w:val="single"/>
              </w:rPr>
              <w:t>Істотні умови договору про закупівлю</w:t>
            </w:r>
            <w:r w:rsidRPr="000A202D">
              <w:rPr>
                <w:u w:val="single"/>
              </w:rPr>
              <w:t xml:space="preserve"> </w:t>
            </w:r>
            <w:r w:rsidRPr="000A202D">
              <w:t>не можуть змінюватися після його підписання до виконання зобов’язань сторонами в повному обсязі, крім випадків визначених пунктом 19 Особливостей, а саме:</w:t>
            </w:r>
          </w:p>
          <w:p w:rsidR="00310B17" w:rsidRPr="000A202D" w:rsidRDefault="00C44EC5" w:rsidP="00BD5BEF">
            <w:pPr>
              <w:widowControl w:val="0"/>
              <w:ind w:left="72" w:right="97" w:firstLine="425"/>
              <w:jc w:val="both"/>
            </w:pPr>
            <w:r w:rsidRPr="000A202D">
              <w:t>1) зменшення обсягів закупівлі, зокрема з урахуванням фактичного обсягу видатків замовника;</w:t>
            </w:r>
          </w:p>
          <w:p w:rsidR="00310B17" w:rsidRPr="000A202D" w:rsidRDefault="00C44EC5" w:rsidP="00BD5BEF">
            <w:pPr>
              <w:widowControl w:val="0"/>
              <w:ind w:left="72" w:right="97" w:firstLine="425"/>
              <w:jc w:val="both"/>
            </w:pPr>
            <w:r w:rsidRPr="000A202D">
              <w:t>2) погодження зміни ціни за одиницю товару в договорі про закупівлю у разі коливання ціни такого товару на ринку, що відбулося з моменту укладення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пропорційно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rsidR="00310B17" w:rsidRPr="000A202D" w:rsidRDefault="00C44EC5" w:rsidP="00BD5BEF">
            <w:pPr>
              <w:widowControl w:val="0"/>
              <w:ind w:left="72" w:right="97" w:firstLine="425"/>
              <w:jc w:val="both"/>
            </w:pPr>
            <w:r w:rsidRPr="000A202D">
              <w:t>3) покращення якості предмета закупівлі за умови, що таке покращення не призведе до збільшення суми, визначеної в договорі про закупівлю;</w:t>
            </w:r>
          </w:p>
          <w:p w:rsidR="00310B17" w:rsidRPr="000A202D" w:rsidRDefault="00C44EC5" w:rsidP="00BD5BEF">
            <w:pPr>
              <w:widowControl w:val="0"/>
              <w:ind w:left="72" w:right="97" w:firstLine="425"/>
              <w:jc w:val="both"/>
            </w:pPr>
            <w:r w:rsidRPr="000A202D">
              <w:t xml:space="preserve">4) продовження строку дії договору про закупівлю </w:t>
            </w:r>
            <w:r w:rsidR="0037557C" w:rsidRPr="000A202D">
              <w:t>та/або</w:t>
            </w:r>
            <w:r w:rsidRPr="000A202D">
              <w:t xml:space="preserve"> строку виконання зобов’язань щодо передачі товару, виконання робіт, надання послуг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rsidR="00310B17" w:rsidRPr="000A202D" w:rsidRDefault="00C44EC5" w:rsidP="00BD5BEF">
            <w:pPr>
              <w:widowControl w:val="0"/>
              <w:ind w:left="72" w:right="97" w:firstLine="425"/>
              <w:jc w:val="both"/>
            </w:pPr>
            <w:r w:rsidRPr="000A202D">
              <w:t>5) погодження зміни ціни в договорі про закупівлю в бік зменшення (без зміни кількості (обсягу) та якості товарів, робіт і послуг);</w:t>
            </w:r>
          </w:p>
          <w:p w:rsidR="00310B17" w:rsidRPr="000A202D" w:rsidRDefault="00C44EC5" w:rsidP="00BD5BEF">
            <w:pPr>
              <w:widowControl w:val="0"/>
              <w:ind w:left="72" w:right="97" w:firstLine="425"/>
              <w:jc w:val="both"/>
            </w:pPr>
            <w:r w:rsidRPr="000A202D">
              <w:t>6) зміни ціни в договорі про закупівлю у зв’язку з зміною ставок податків і зборів та/або зміною умов щодо надання пільг з оподаткування – пропорційно до зміни таких ставок та/або пільг з оподаткування, а також у зв’язку з зміною системи оподаткування пропорційно до зміни податкового навантаження внаслідок зміни системи оподаткування;</w:t>
            </w:r>
          </w:p>
          <w:p w:rsidR="00310B17" w:rsidRPr="000A202D" w:rsidRDefault="00C44EC5" w:rsidP="00BD5BEF">
            <w:pPr>
              <w:widowControl w:val="0"/>
              <w:ind w:left="72" w:right="97" w:firstLine="425"/>
              <w:jc w:val="both"/>
            </w:pPr>
            <w:r w:rsidRPr="000A202D">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w:t>
            </w:r>
            <w:proofErr w:type="spellStart"/>
            <w:r w:rsidRPr="000A202D">
              <w:t>Platts</w:t>
            </w:r>
            <w:proofErr w:type="spellEnd"/>
            <w:r w:rsidRPr="000A202D">
              <w:t xml:space="preserve">, ARGUS, регульованих цін (тарифів), нормативів, середньозважених цін на електроенергію на ринку </w:t>
            </w:r>
            <w:proofErr w:type="spellStart"/>
            <w:r w:rsidRPr="000A202D">
              <w:t>“на</w:t>
            </w:r>
            <w:proofErr w:type="spellEnd"/>
            <w:r w:rsidRPr="000A202D">
              <w:t xml:space="preserve"> добу </w:t>
            </w:r>
            <w:proofErr w:type="spellStart"/>
            <w:r w:rsidRPr="000A202D">
              <w:t>наперед”</w:t>
            </w:r>
            <w:proofErr w:type="spellEnd"/>
            <w:r w:rsidRPr="000A202D">
              <w:t>, що застосовуються в договорі про закупівлю, у разі встановлення в договорі про закупівлю порядку зміни ціни;</w:t>
            </w:r>
          </w:p>
          <w:p w:rsidR="00310B17" w:rsidRPr="000A202D" w:rsidRDefault="00C44EC5" w:rsidP="00BD5BEF">
            <w:pPr>
              <w:widowControl w:val="0"/>
              <w:ind w:left="72" w:right="97" w:firstLine="425"/>
              <w:jc w:val="both"/>
            </w:pPr>
            <w:r w:rsidRPr="000A202D">
              <w:t xml:space="preserve">8) зміни умов у зв’язку із застосуванням </w:t>
            </w:r>
            <w:r w:rsidRPr="000A202D">
              <w:lastRenderedPageBreak/>
              <w:t>положень частини шостої статті 41 Закону.</w:t>
            </w:r>
          </w:p>
          <w:p w:rsidR="00310B17" w:rsidRPr="000A202D" w:rsidRDefault="00C44EC5" w:rsidP="00BD5BEF">
            <w:pPr>
              <w:pStyle w:val="rvps2"/>
              <w:widowControl w:val="0"/>
              <w:spacing w:beforeAutospacing="0" w:after="280" w:afterAutospacing="0"/>
              <w:ind w:left="72" w:right="97" w:firstLine="425"/>
              <w:jc w:val="both"/>
              <w:rPr>
                <w:lang w:val="uk-UA"/>
              </w:rPr>
            </w:pPr>
            <w:r w:rsidRPr="000A202D">
              <w:rPr>
                <w:lang w:val="uk-UA"/>
              </w:rPr>
              <w:t xml:space="preserve"> </w:t>
            </w:r>
            <w:bookmarkStart w:id="18" w:name="n588"/>
            <w:bookmarkStart w:id="19" w:name="n587"/>
            <w:bookmarkStart w:id="20" w:name="n586"/>
            <w:bookmarkStart w:id="21" w:name="n585"/>
            <w:bookmarkStart w:id="22" w:name="n584"/>
            <w:bookmarkStart w:id="23" w:name="n583"/>
            <w:bookmarkStart w:id="24" w:name="n582"/>
            <w:bookmarkStart w:id="25" w:name="n581"/>
            <w:bookmarkStart w:id="26" w:name="n580"/>
            <w:bookmarkEnd w:id="18"/>
            <w:bookmarkEnd w:id="19"/>
            <w:bookmarkEnd w:id="20"/>
            <w:bookmarkEnd w:id="21"/>
            <w:bookmarkEnd w:id="22"/>
            <w:bookmarkEnd w:id="23"/>
            <w:bookmarkEnd w:id="24"/>
            <w:bookmarkEnd w:id="25"/>
            <w:bookmarkEnd w:id="26"/>
            <w:proofErr w:type="spellStart"/>
            <w:r w:rsidRPr="000A202D">
              <w:rPr>
                <w:shd w:val="clear" w:color="auto" w:fill="FFFFFF"/>
              </w:rPr>
              <w:t>Дія</w:t>
            </w:r>
            <w:proofErr w:type="spellEnd"/>
            <w:r w:rsidRPr="000A202D">
              <w:rPr>
                <w:shd w:val="clear" w:color="auto" w:fill="FFFFFF"/>
              </w:rPr>
              <w:t xml:space="preserve"> договору про </w:t>
            </w:r>
            <w:proofErr w:type="spellStart"/>
            <w:r w:rsidRPr="000A202D">
              <w:rPr>
                <w:shd w:val="clear" w:color="auto" w:fill="FFFFFF"/>
              </w:rPr>
              <w:t>закупівлю</w:t>
            </w:r>
            <w:proofErr w:type="spellEnd"/>
            <w:r w:rsidRPr="000A202D">
              <w:rPr>
                <w:shd w:val="clear" w:color="auto" w:fill="FFFFFF"/>
              </w:rPr>
              <w:t xml:space="preserve"> </w:t>
            </w:r>
            <w:proofErr w:type="spellStart"/>
            <w:r w:rsidRPr="000A202D">
              <w:rPr>
                <w:shd w:val="clear" w:color="auto" w:fill="FFFFFF"/>
              </w:rPr>
              <w:t>може</w:t>
            </w:r>
            <w:proofErr w:type="spellEnd"/>
            <w:r w:rsidRPr="000A202D">
              <w:rPr>
                <w:shd w:val="clear" w:color="auto" w:fill="FFFFFF"/>
              </w:rPr>
              <w:t xml:space="preserve"> бути </w:t>
            </w:r>
            <w:proofErr w:type="spellStart"/>
            <w:r w:rsidRPr="000A202D">
              <w:rPr>
                <w:shd w:val="clear" w:color="auto" w:fill="FFFFFF"/>
              </w:rPr>
              <w:t>продовжена</w:t>
            </w:r>
            <w:proofErr w:type="spellEnd"/>
            <w:r w:rsidRPr="000A202D">
              <w:rPr>
                <w:shd w:val="clear" w:color="auto" w:fill="FFFFFF"/>
              </w:rPr>
              <w:t xml:space="preserve"> на строк, </w:t>
            </w:r>
            <w:proofErr w:type="spellStart"/>
            <w:r w:rsidRPr="000A202D">
              <w:rPr>
                <w:shd w:val="clear" w:color="auto" w:fill="FFFFFF"/>
              </w:rPr>
              <w:t>достатній</w:t>
            </w:r>
            <w:proofErr w:type="spellEnd"/>
            <w:r w:rsidRPr="000A202D">
              <w:rPr>
                <w:shd w:val="clear" w:color="auto" w:fill="FFFFFF"/>
              </w:rPr>
              <w:t xml:space="preserve"> для </w:t>
            </w:r>
            <w:proofErr w:type="spellStart"/>
            <w:r w:rsidRPr="000A202D">
              <w:rPr>
                <w:shd w:val="clear" w:color="auto" w:fill="FFFFFF"/>
              </w:rPr>
              <w:t>проведення</w:t>
            </w:r>
            <w:proofErr w:type="spellEnd"/>
            <w:r w:rsidRPr="000A202D">
              <w:rPr>
                <w:shd w:val="clear" w:color="auto" w:fill="FFFFFF"/>
              </w:rPr>
              <w:t xml:space="preserve"> </w:t>
            </w:r>
            <w:proofErr w:type="spellStart"/>
            <w:r w:rsidRPr="000A202D">
              <w:rPr>
                <w:shd w:val="clear" w:color="auto" w:fill="FFFFFF"/>
              </w:rPr>
              <w:t>процедури</w:t>
            </w:r>
            <w:proofErr w:type="spellEnd"/>
            <w:r w:rsidRPr="000A202D">
              <w:rPr>
                <w:shd w:val="clear" w:color="auto" w:fill="FFFFFF"/>
              </w:rPr>
              <w:t xml:space="preserve"> </w:t>
            </w:r>
            <w:proofErr w:type="spellStart"/>
            <w:r w:rsidRPr="000A202D">
              <w:rPr>
                <w:shd w:val="clear" w:color="auto" w:fill="FFFFFF"/>
              </w:rPr>
              <w:t>закупі</w:t>
            </w:r>
            <w:proofErr w:type="gramStart"/>
            <w:r w:rsidRPr="000A202D">
              <w:rPr>
                <w:shd w:val="clear" w:color="auto" w:fill="FFFFFF"/>
              </w:rPr>
              <w:t>вл</w:t>
            </w:r>
            <w:proofErr w:type="gramEnd"/>
            <w:r w:rsidRPr="000A202D">
              <w:rPr>
                <w:shd w:val="clear" w:color="auto" w:fill="FFFFFF"/>
              </w:rPr>
              <w:t>і</w:t>
            </w:r>
            <w:proofErr w:type="spellEnd"/>
            <w:r w:rsidRPr="000A202D">
              <w:rPr>
                <w:shd w:val="clear" w:color="auto" w:fill="FFFFFF"/>
              </w:rPr>
              <w:t>/</w:t>
            </w:r>
            <w:proofErr w:type="spellStart"/>
            <w:r w:rsidRPr="000A202D">
              <w:rPr>
                <w:shd w:val="clear" w:color="auto" w:fill="FFFFFF"/>
              </w:rPr>
              <w:t>спрощеної</w:t>
            </w:r>
            <w:proofErr w:type="spellEnd"/>
            <w:r w:rsidRPr="000A202D">
              <w:rPr>
                <w:shd w:val="clear" w:color="auto" w:fill="FFFFFF"/>
              </w:rPr>
              <w:t xml:space="preserve"> </w:t>
            </w:r>
            <w:proofErr w:type="spellStart"/>
            <w:r w:rsidRPr="000A202D">
              <w:rPr>
                <w:shd w:val="clear" w:color="auto" w:fill="FFFFFF"/>
              </w:rPr>
              <w:t>закупівлі</w:t>
            </w:r>
            <w:proofErr w:type="spellEnd"/>
            <w:r w:rsidRPr="000A202D">
              <w:rPr>
                <w:shd w:val="clear" w:color="auto" w:fill="FFFFFF"/>
              </w:rPr>
              <w:t xml:space="preserve"> на початку </w:t>
            </w:r>
            <w:proofErr w:type="spellStart"/>
            <w:r w:rsidRPr="000A202D">
              <w:rPr>
                <w:shd w:val="clear" w:color="auto" w:fill="FFFFFF"/>
              </w:rPr>
              <w:t>наступного</w:t>
            </w:r>
            <w:proofErr w:type="spellEnd"/>
            <w:r w:rsidRPr="000A202D">
              <w:rPr>
                <w:shd w:val="clear" w:color="auto" w:fill="FFFFFF"/>
              </w:rPr>
              <w:t xml:space="preserve"> року в </w:t>
            </w:r>
            <w:proofErr w:type="spellStart"/>
            <w:r w:rsidRPr="000A202D">
              <w:rPr>
                <w:shd w:val="clear" w:color="auto" w:fill="FFFFFF"/>
              </w:rPr>
              <w:t>обсязі</w:t>
            </w:r>
            <w:proofErr w:type="spellEnd"/>
            <w:r w:rsidRPr="000A202D">
              <w:rPr>
                <w:shd w:val="clear" w:color="auto" w:fill="FFFFFF"/>
              </w:rPr>
              <w:t xml:space="preserve">, </w:t>
            </w:r>
            <w:proofErr w:type="spellStart"/>
            <w:r w:rsidRPr="000A202D">
              <w:rPr>
                <w:shd w:val="clear" w:color="auto" w:fill="FFFFFF"/>
              </w:rPr>
              <w:t>що</w:t>
            </w:r>
            <w:proofErr w:type="spellEnd"/>
            <w:r w:rsidRPr="000A202D">
              <w:rPr>
                <w:shd w:val="clear" w:color="auto" w:fill="FFFFFF"/>
              </w:rPr>
              <w:t xml:space="preserve"> не </w:t>
            </w:r>
            <w:proofErr w:type="spellStart"/>
            <w:r w:rsidRPr="000A202D">
              <w:rPr>
                <w:shd w:val="clear" w:color="auto" w:fill="FFFFFF"/>
              </w:rPr>
              <w:t>перевищує</w:t>
            </w:r>
            <w:proofErr w:type="spellEnd"/>
            <w:r w:rsidRPr="000A202D">
              <w:rPr>
                <w:shd w:val="clear" w:color="auto" w:fill="FFFFFF"/>
              </w:rPr>
              <w:t xml:space="preserve"> 20 </w:t>
            </w:r>
            <w:proofErr w:type="spellStart"/>
            <w:r w:rsidRPr="000A202D">
              <w:rPr>
                <w:shd w:val="clear" w:color="auto" w:fill="FFFFFF"/>
              </w:rPr>
              <w:t>відсотків</w:t>
            </w:r>
            <w:proofErr w:type="spellEnd"/>
            <w:r w:rsidRPr="000A202D">
              <w:rPr>
                <w:shd w:val="clear" w:color="auto" w:fill="FFFFFF"/>
              </w:rPr>
              <w:t xml:space="preserve"> </w:t>
            </w:r>
            <w:proofErr w:type="spellStart"/>
            <w:r w:rsidRPr="000A202D">
              <w:rPr>
                <w:shd w:val="clear" w:color="auto" w:fill="FFFFFF"/>
              </w:rPr>
              <w:t>суми</w:t>
            </w:r>
            <w:proofErr w:type="spellEnd"/>
            <w:r w:rsidRPr="000A202D">
              <w:rPr>
                <w:shd w:val="clear" w:color="auto" w:fill="FFFFFF"/>
              </w:rPr>
              <w:t xml:space="preserve">, </w:t>
            </w:r>
            <w:proofErr w:type="spellStart"/>
            <w:r w:rsidRPr="000A202D">
              <w:rPr>
                <w:shd w:val="clear" w:color="auto" w:fill="FFFFFF"/>
              </w:rPr>
              <w:t>визначеної</w:t>
            </w:r>
            <w:proofErr w:type="spellEnd"/>
            <w:r w:rsidRPr="000A202D">
              <w:rPr>
                <w:shd w:val="clear" w:color="auto" w:fill="FFFFFF"/>
              </w:rPr>
              <w:t xml:space="preserve"> в </w:t>
            </w:r>
            <w:proofErr w:type="spellStart"/>
            <w:r w:rsidRPr="000A202D">
              <w:rPr>
                <w:shd w:val="clear" w:color="auto" w:fill="FFFFFF"/>
              </w:rPr>
              <w:t>початковому</w:t>
            </w:r>
            <w:proofErr w:type="spellEnd"/>
            <w:r w:rsidRPr="000A202D">
              <w:rPr>
                <w:shd w:val="clear" w:color="auto" w:fill="FFFFFF"/>
              </w:rPr>
              <w:t xml:space="preserve"> </w:t>
            </w:r>
            <w:proofErr w:type="spellStart"/>
            <w:r w:rsidRPr="000A202D">
              <w:rPr>
                <w:shd w:val="clear" w:color="auto" w:fill="FFFFFF"/>
              </w:rPr>
              <w:t>договорі</w:t>
            </w:r>
            <w:proofErr w:type="spellEnd"/>
            <w:r w:rsidRPr="000A202D">
              <w:rPr>
                <w:shd w:val="clear" w:color="auto" w:fill="FFFFFF"/>
              </w:rPr>
              <w:t xml:space="preserve"> про </w:t>
            </w:r>
            <w:proofErr w:type="spellStart"/>
            <w:r w:rsidRPr="000A202D">
              <w:rPr>
                <w:shd w:val="clear" w:color="auto" w:fill="FFFFFF"/>
              </w:rPr>
              <w:t>закупівлю</w:t>
            </w:r>
            <w:proofErr w:type="spellEnd"/>
            <w:r w:rsidRPr="000A202D">
              <w:rPr>
                <w:shd w:val="clear" w:color="auto" w:fill="FFFFFF"/>
              </w:rPr>
              <w:t xml:space="preserve">, </w:t>
            </w:r>
            <w:proofErr w:type="spellStart"/>
            <w:r w:rsidRPr="000A202D">
              <w:rPr>
                <w:shd w:val="clear" w:color="auto" w:fill="FFFFFF"/>
              </w:rPr>
              <w:t>укладеному</w:t>
            </w:r>
            <w:proofErr w:type="spellEnd"/>
            <w:r w:rsidRPr="000A202D">
              <w:rPr>
                <w:shd w:val="clear" w:color="auto" w:fill="FFFFFF"/>
              </w:rPr>
              <w:t xml:space="preserve"> в </w:t>
            </w:r>
            <w:proofErr w:type="spellStart"/>
            <w:r w:rsidRPr="000A202D">
              <w:rPr>
                <w:shd w:val="clear" w:color="auto" w:fill="FFFFFF"/>
              </w:rPr>
              <w:t>попередньому</w:t>
            </w:r>
            <w:proofErr w:type="spellEnd"/>
            <w:r w:rsidRPr="000A202D">
              <w:rPr>
                <w:shd w:val="clear" w:color="auto" w:fill="FFFFFF"/>
              </w:rPr>
              <w:t xml:space="preserve"> </w:t>
            </w:r>
            <w:proofErr w:type="spellStart"/>
            <w:r w:rsidRPr="000A202D">
              <w:rPr>
                <w:shd w:val="clear" w:color="auto" w:fill="FFFFFF"/>
              </w:rPr>
              <w:t>році</w:t>
            </w:r>
            <w:proofErr w:type="spellEnd"/>
            <w:r w:rsidRPr="000A202D">
              <w:rPr>
                <w:shd w:val="clear" w:color="auto" w:fill="FFFFFF"/>
              </w:rPr>
              <w:t xml:space="preserve">, </w:t>
            </w:r>
            <w:proofErr w:type="spellStart"/>
            <w:r w:rsidRPr="000A202D">
              <w:rPr>
                <w:shd w:val="clear" w:color="auto" w:fill="FFFFFF"/>
              </w:rPr>
              <w:t>якщо</w:t>
            </w:r>
            <w:proofErr w:type="spellEnd"/>
            <w:r w:rsidRPr="000A202D">
              <w:rPr>
                <w:shd w:val="clear" w:color="auto" w:fill="FFFFFF"/>
              </w:rPr>
              <w:t xml:space="preserve"> </w:t>
            </w:r>
            <w:proofErr w:type="spellStart"/>
            <w:r w:rsidRPr="000A202D">
              <w:rPr>
                <w:shd w:val="clear" w:color="auto" w:fill="FFFFFF"/>
              </w:rPr>
              <w:t>видатки</w:t>
            </w:r>
            <w:proofErr w:type="spellEnd"/>
            <w:r w:rsidRPr="000A202D">
              <w:rPr>
                <w:shd w:val="clear" w:color="auto" w:fill="FFFFFF"/>
              </w:rPr>
              <w:t xml:space="preserve"> на </w:t>
            </w:r>
            <w:proofErr w:type="spellStart"/>
            <w:r w:rsidRPr="000A202D">
              <w:rPr>
                <w:shd w:val="clear" w:color="auto" w:fill="FFFFFF"/>
              </w:rPr>
              <w:t>досягнення</w:t>
            </w:r>
            <w:proofErr w:type="spellEnd"/>
            <w:r w:rsidRPr="000A202D">
              <w:rPr>
                <w:shd w:val="clear" w:color="auto" w:fill="FFFFFF"/>
              </w:rPr>
              <w:t xml:space="preserve"> </w:t>
            </w:r>
            <w:proofErr w:type="spellStart"/>
            <w:r w:rsidRPr="000A202D">
              <w:rPr>
                <w:shd w:val="clear" w:color="auto" w:fill="FFFFFF"/>
              </w:rPr>
              <w:t>цієї</w:t>
            </w:r>
            <w:proofErr w:type="spellEnd"/>
            <w:r w:rsidRPr="000A202D">
              <w:rPr>
                <w:shd w:val="clear" w:color="auto" w:fill="FFFFFF"/>
              </w:rPr>
              <w:t xml:space="preserve"> </w:t>
            </w:r>
            <w:proofErr w:type="spellStart"/>
            <w:r w:rsidRPr="000A202D">
              <w:rPr>
                <w:shd w:val="clear" w:color="auto" w:fill="FFFFFF"/>
              </w:rPr>
              <w:t>цілі</w:t>
            </w:r>
            <w:proofErr w:type="spellEnd"/>
            <w:r w:rsidRPr="000A202D">
              <w:rPr>
                <w:shd w:val="clear" w:color="auto" w:fill="FFFFFF"/>
              </w:rPr>
              <w:t xml:space="preserve"> </w:t>
            </w:r>
            <w:proofErr w:type="spellStart"/>
            <w:r w:rsidRPr="000A202D">
              <w:rPr>
                <w:shd w:val="clear" w:color="auto" w:fill="FFFFFF"/>
              </w:rPr>
              <w:t>затверджено</w:t>
            </w:r>
            <w:proofErr w:type="spellEnd"/>
            <w:r w:rsidRPr="000A202D">
              <w:rPr>
                <w:shd w:val="clear" w:color="auto" w:fill="FFFFFF"/>
              </w:rPr>
              <w:t xml:space="preserve"> в </w:t>
            </w:r>
            <w:proofErr w:type="spellStart"/>
            <w:r w:rsidRPr="000A202D">
              <w:rPr>
                <w:shd w:val="clear" w:color="auto" w:fill="FFFFFF"/>
              </w:rPr>
              <w:t>установленому</w:t>
            </w:r>
            <w:proofErr w:type="spellEnd"/>
            <w:r w:rsidRPr="000A202D">
              <w:rPr>
                <w:shd w:val="clear" w:color="auto" w:fill="FFFFFF"/>
              </w:rPr>
              <w:t xml:space="preserve"> порядку.</w:t>
            </w:r>
            <w:r w:rsidRPr="000A202D">
              <w:t xml:space="preserve">    </w:t>
            </w:r>
            <w:bookmarkStart w:id="27" w:name="n593"/>
            <w:bookmarkStart w:id="28" w:name="n592"/>
            <w:bookmarkStart w:id="29" w:name="n591"/>
            <w:bookmarkStart w:id="30" w:name="n1812"/>
            <w:bookmarkStart w:id="31" w:name="n1811"/>
            <w:bookmarkStart w:id="32" w:name="n1810"/>
            <w:bookmarkStart w:id="33" w:name="n1809"/>
            <w:bookmarkEnd w:id="27"/>
            <w:bookmarkEnd w:id="28"/>
            <w:bookmarkEnd w:id="29"/>
            <w:bookmarkEnd w:id="30"/>
            <w:bookmarkEnd w:id="31"/>
            <w:bookmarkEnd w:id="32"/>
            <w:bookmarkEnd w:id="33"/>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sz w:val="22"/>
                <w:szCs w:val="22"/>
              </w:rPr>
              <w:lastRenderedPageBreak/>
              <w:t>5</w:t>
            </w:r>
          </w:p>
          <w:p w:rsidR="00310B17" w:rsidRPr="000A202D" w:rsidRDefault="00310B17">
            <w:pPr>
              <w:pStyle w:val="afd"/>
              <w:widowControl w:val="0"/>
              <w:spacing w:beforeAutospacing="0" w:after="280" w:afterAutospacing="0"/>
              <w:jc w:val="center"/>
              <w:rPr>
                <w:color w:val="000000"/>
              </w:rPr>
            </w:pP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Дії замовника при відмові переможця відкритих торгів підписати договір про закупівлю</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widowControl w:val="0"/>
              <w:spacing w:before="120"/>
              <w:ind w:left="72" w:right="97" w:firstLine="425"/>
              <w:jc w:val="both"/>
              <w:rPr>
                <w:color w:val="000000"/>
                <w:shd w:val="clear" w:color="auto" w:fill="FFFFFF"/>
                <w:lang w:eastAsia="en-US"/>
              </w:rPr>
            </w:pPr>
            <w:r w:rsidRPr="000A202D">
              <w:t xml:space="preserve">     У разі відхилення тендерної пропозиції з підстави, визначеної підпунктом 3 пункту 41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пунктом 46 Особливостей.</w:t>
            </w:r>
            <w:r w:rsidRPr="000A202D">
              <w:rPr>
                <w:color w:val="000000"/>
                <w:shd w:val="clear" w:color="auto" w:fill="FFFFFF"/>
                <w:lang w:eastAsia="en-US"/>
              </w:rPr>
              <w:t xml:space="preserve"> </w:t>
            </w:r>
          </w:p>
          <w:p w:rsidR="00310B17" w:rsidRPr="000A202D" w:rsidRDefault="00203B8A" w:rsidP="00203B8A">
            <w:pPr>
              <w:widowControl w:val="0"/>
              <w:spacing w:before="120"/>
              <w:ind w:left="72" w:right="97" w:firstLine="425"/>
              <w:jc w:val="both"/>
            </w:pPr>
            <w:r w:rsidRPr="000A202D">
              <w:rPr>
                <w:color w:val="323232"/>
                <w:sz w:val="22"/>
                <w:szCs w:val="22"/>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w:t>
            </w:r>
            <w:r w:rsidRPr="000A202D">
              <w:rPr>
                <w:b/>
                <w:bCs/>
                <w:color w:val="323232"/>
                <w:sz w:val="22"/>
                <w:szCs w:val="22"/>
              </w:rPr>
              <w:t>визначені Особливостями</w:t>
            </w:r>
            <w:r w:rsidR="00C44EC5" w:rsidRPr="000A202D">
              <w:rPr>
                <w:color w:val="000000"/>
                <w:shd w:val="clear" w:color="auto" w:fill="FFFFFF"/>
                <w:lang w:eastAsia="en-US"/>
              </w:rPr>
              <w:t>.</w:t>
            </w:r>
          </w:p>
        </w:tc>
      </w:tr>
      <w:tr w:rsidR="00310B17" w:rsidRPr="000A202D" w:rsidTr="00BD5BEF">
        <w:tc>
          <w:tcPr>
            <w:tcW w:w="390"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jc w:val="center"/>
              <w:rPr>
                <w:color w:val="000000"/>
              </w:rPr>
            </w:pPr>
            <w:r w:rsidRPr="000A202D">
              <w:rPr>
                <w:color w:val="000000"/>
              </w:rPr>
              <w:t>6</w:t>
            </w:r>
          </w:p>
        </w:tc>
        <w:tc>
          <w:tcPr>
            <w:tcW w:w="4485" w:type="dxa"/>
            <w:tcBorders>
              <w:top w:val="outset" w:sz="6" w:space="0" w:color="000000"/>
              <w:left w:val="outset" w:sz="6" w:space="0" w:color="000000"/>
              <w:bottom w:val="outset" w:sz="6" w:space="0" w:color="000000"/>
              <w:right w:val="outset" w:sz="6" w:space="0" w:color="000000"/>
            </w:tcBorders>
          </w:tcPr>
          <w:p w:rsidR="00310B17" w:rsidRPr="000A202D" w:rsidRDefault="00C44EC5">
            <w:pPr>
              <w:pStyle w:val="afd"/>
              <w:widowControl w:val="0"/>
              <w:spacing w:beforeAutospacing="0" w:after="280" w:afterAutospacing="0"/>
              <w:ind w:left="104" w:right="43"/>
              <w:jc w:val="both"/>
              <w:rPr>
                <w:color w:val="000000"/>
              </w:rPr>
            </w:pPr>
            <w:r w:rsidRPr="000A202D">
              <w:rPr>
                <w:color w:val="000000"/>
              </w:rPr>
              <w:t xml:space="preserve">Забезпечення виконання договору про закупівлю </w:t>
            </w:r>
          </w:p>
        </w:tc>
        <w:tc>
          <w:tcPr>
            <w:tcW w:w="5815" w:type="dxa"/>
            <w:gridSpan w:val="2"/>
            <w:tcBorders>
              <w:top w:val="outset" w:sz="6" w:space="0" w:color="000000"/>
              <w:left w:val="outset" w:sz="6" w:space="0" w:color="000000"/>
              <w:bottom w:val="outset" w:sz="6" w:space="0" w:color="000000"/>
              <w:right w:val="outset" w:sz="6" w:space="0" w:color="000000"/>
            </w:tcBorders>
          </w:tcPr>
          <w:p w:rsidR="00310B17" w:rsidRPr="000A202D" w:rsidRDefault="00C44EC5" w:rsidP="00BD5BEF">
            <w:pPr>
              <w:pStyle w:val="afd"/>
              <w:widowControl w:val="0"/>
              <w:spacing w:beforeAutospacing="0" w:after="280" w:afterAutospacing="0"/>
              <w:ind w:left="96" w:right="97"/>
              <w:jc w:val="both"/>
              <w:rPr>
                <w:color w:val="000000"/>
              </w:rPr>
            </w:pPr>
            <w:r w:rsidRPr="000A202D">
              <w:rPr>
                <w:color w:val="000000"/>
              </w:rPr>
              <w:t>не вимагається</w:t>
            </w:r>
          </w:p>
        </w:tc>
      </w:tr>
    </w:tbl>
    <w:p w:rsidR="00310B17" w:rsidRPr="000A202D" w:rsidRDefault="00C44EC5">
      <w:pPr>
        <w:pStyle w:val="afd"/>
        <w:spacing w:before="280" w:after="280"/>
        <w:jc w:val="both"/>
        <w:rPr>
          <w:b/>
          <w:bCs/>
          <w:color w:val="000000"/>
        </w:rPr>
      </w:pPr>
      <w:r w:rsidRPr="000A202D">
        <w:br w:type="page"/>
      </w:r>
      <w:r w:rsidRPr="000A202D">
        <w:rPr>
          <w:b/>
          <w:bCs/>
          <w:i/>
          <w:iCs/>
          <w:color w:val="000000"/>
        </w:rPr>
        <w:lastRenderedPageBreak/>
        <w:t xml:space="preserve">                                                                                                                                                 </w:t>
      </w:r>
      <w:r w:rsidRPr="000A202D">
        <w:rPr>
          <w:b/>
          <w:bCs/>
          <w:color w:val="000000"/>
        </w:rPr>
        <w:t>Додаток №1</w:t>
      </w:r>
    </w:p>
    <w:p w:rsidR="00CE41EC" w:rsidRPr="000A202D" w:rsidRDefault="00CE41EC" w:rsidP="00CE41EC">
      <w:pPr>
        <w:pStyle w:val="afd"/>
        <w:spacing w:beforeAutospacing="0" w:afterAutospacing="0"/>
        <w:jc w:val="center"/>
        <w:rPr>
          <w:b/>
          <w:bCs/>
          <w:color w:val="000000" w:themeColor="text1"/>
          <w:u w:val="single"/>
        </w:rPr>
      </w:pPr>
      <w:r w:rsidRPr="000A202D">
        <w:rPr>
          <w:b/>
          <w:bCs/>
          <w:color w:val="000000" w:themeColor="text1"/>
          <w:u w:val="single"/>
        </w:rPr>
        <w:t>Технічна специфікація</w:t>
      </w:r>
    </w:p>
    <w:p w:rsidR="00CE41EC" w:rsidRPr="000A202D" w:rsidRDefault="00CE41EC" w:rsidP="00CE41EC">
      <w:pPr>
        <w:tabs>
          <w:tab w:val="left" w:pos="2268"/>
        </w:tabs>
        <w:ind w:left="79" w:right="45"/>
        <w:jc w:val="both"/>
        <w:rPr>
          <w:b/>
          <w:bCs/>
          <w:color w:val="000000" w:themeColor="text1"/>
        </w:rPr>
      </w:pPr>
    </w:p>
    <w:p w:rsidR="00FD6B60" w:rsidRPr="00D60358" w:rsidRDefault="00CE41EC" w:rsidP="00FD6B60">
      <w:pPr>
        <w:jc w:val="center"/>
        <w:rPr>
          <w:b/>
          <w:i/>
          <w:sz w:val="28"/>
          <w:szCs w:val="28"/>
        </w:rPr>
      </w:pPr>
      <w:r w:rsidRPr="000A202D">
        <w:rPr>
          <w:b/>
          <w:bCs/>
          <w:color w:val="000000" w:themeColor="text1"/>
        </w:rPr>
        <w:t xml:space="preserve">Назва предмету закупівлі (далі – Товару):  </w:t>
      </w:r>
      <w:r w:rsidR="00FD6B60" w:rsidRPr="00D60358">
        <w:rPr>
          <w:b/>
          <w:bCs/>
          <w:i/>
          <w:sz w:val="28"/>
          <w:szCs w:val="28"/>
        </w:rPr>
        <w:t>З</w:t>
      </w:r>
      <w:r w:rsidR="00FD6B60">
        <w:rPr>
          <w:b/>
          <w:bCs/>
          <w:i/>
          <w:sz w:val="28"/>
          <w:szCs w:val="28"/>
        </w:rPr>
        <w:t>апасні частини до електропоїздів (</w:t>
      </w:r>
      <w:proofErr w:type="spellStart"/>
      <w:r w:rsidR="00FD6B60" w:rsidRPr="002A545D">
        <w:rPr>
          <w:b/>
          <w:bCs/>
          <w:i/>
          <w:iCs/>
          <w:sz w:val="28"/>
          <w:szCs w:val="28"/>
          <w:lang w:val="ru-RU"/>
        </w:rPr>
        <w:t>стрижень</w:t>
      </w:r>
      <w:proofErr w:type="spellEnd"/>
      <w:r w:rsidR="00FD6B60" w:rsidRPr="002A545D">
        <w:rPr>
          <w:b/>
          <w:bCs/>
          <w:i/>
          <w:iCs/>
          <w:sz w:val="28"/>
          <w:szCs w:val="28"/>
          <w:lang w:val="ru-RU"/>
        </w:rPr>
        <w:t xml:space="preserve">,  </w:t>
      </w:r>
      <w:proofErr w:type="spellStart"/>
      <w:r w:rsidR="00FD6B60" w:rsidRPr="002A545D">
        <w:rPr>
          <w:b/>
          <w:bCs/>
          <w:i/>
          <w:iCs/>
          <w:sz w:val="28"/>
          <w:szCs w:val="28"/>
          <w:lang w:val="ru-RU"/>
        </w:rPr>
        <w:t>фрикційний</w:t>
      </w:r>
      <w:proofErr w:type="spellEnd"/>
      <w:r w:rsidR="00FD6B60" w:rsidRPr="002A545D">
        <w:rPr>
          <w:b/>
          <w:bCs/>
          <w:i/>
          <w:iCs/>
          <w:sz w:val="28"/>
          <w:szCs w:val="28"/>
          <w:lang w:val="ru-RU"/>
        </w:rPr>
        <w:t xml:space="preserve"> </w:t>
      </w:r>
      <w:proofErr w:type="spellStart"/>
      <w:r w:rsidR="00FD6B60" w:rsidRPr="002A545D">
        <w:rPr>
          <w:b/>
          <w:bCs/>
          <w:i/>
          <w:iCs/>
          <w:sz w:val="28"/>
          <w:szCs w:val="28"/>
          <w:lang w:val="ru-RU"/>
        </w:rPr>
        <w:t>гасник</w:t>
      </w:r>
      <w:proofErr w:type="spellEnd"/>
      <w:r w:rsidR="00FD6B60" w:rsidRPr="00D60358">
        <w:rPr>
          <w:b/>
          <w:bCs/>
          <w:i/>
          <w:sz w:val="28"/>
          <w:szCs w:val="28"/>
        </w:rPr>
        <w:t>)</w:t>
      </w:r>
    </w:p>
    <w:p w:rsidR="00CE41EC" w:rsidRPr="000A202D" w:rsidRDefault="00CE41EC" w:rsidP="00FD6B60">
      <w:pPr>
        <w:jc w:val="center"/>
        <w:rPr>
          <w:bCs/>
          <w:i/>
          <w:spacing w:val="3"/>
          <w:lang w:eastAsia="uk-UA"/>
        </w:rPr>
      </w:pPr>
      <w:r w:rsidRPr="000A202D">
        <w:rPr>
          <w:b/>
          <w:bCs/>
        </w:rPr>
        <w:t>1.</w:t>
      </w:r>
      <w:r w:rsidRPr="000A202D">
        <w:t xml:space="preserve"> </w:t>
      </w:r>
      <w:r w:rsidRPr="000A202D">
        <w:rPr>
          <w:b/>
          <w:bCs/>
          <w:lang w:eastAsia="uk-UA"/>
        </w:rPr>
        <w:t>Технічні вимоги:</w:t>
      </w:r>
    </w:p>
    <w:p w:rsidR="00CE41EC" w:rsidRPr="000A202D" w:rsidRDefault="00CE41EC" w:rsidP="00CE41EC">
      <w:pPr>
        <w:spacing w:line="276" w:lineRule="auto"/>
        <w:rPr>
          <w:b/>
          <w:bCs/>
          <w:spacing w:val="3"/>
          <w:lang w:eastAsia="uk-UA"/>
        </w:rPr>
      </w:pPr>
      <w:r w:rsidRPr="000A202D">
        <w:rPr>
          <w:b/>
          <w:bCs/>
          <w:spacing w:val="3"/>
          <w:lang w:eastAsia="uk-UA"/>
        </w:rPr>
        <w:t>1.1.Технічні характеристики:</w:t>
      </w:r>
    </w:p>
    <w:p w:rsidR="00CF3843" w:rsidRDefault="00425DCC" w:rsidP="00CF3843">
      <w:pPr>
        <w:ind w:left="709"/>
        <w:jc w:val="center"/>
      </w:pPr>
      <w:r>
        <w:rPr>
          <w:b/>
        </w:rPr>
        <w:t xml:space="preserve">                                                         </w:t>
      </w:r>
      <w:r w:rsidR="00CF3843">
        <w:rPr>
          <w:b/>
        </w:rPr>
        <w:t>Поз .1: 7090593 Стрижень підвіски редуктора (ЕР-2Т)</w:t>
      </w:r>
    </w:p>
    <w:p w:rsidR="00CF3843" w:rsidRPr="00B854C4" w:rsidRDefault="00CF3843" w:rsidP="00CF3843">
      <w:pPr>
        <w:pStyle w:val="2b"/>
        <w:spacing w:line="276" w:lineRule="auto"/>
        <w:ind w:right="-61" w:firstLine="426"/>
        <w:jc w:val="both"/>
        <w:rPr>
          <w:b/>
          <w:spacing w:val="3"/>
          <w:lang w:eastAsia="uk-UA"/>
        </w:rPr>
      </w:pPr>
      <w:r>
        <w:rPr>
          <w:lang w:eastAsia="zh-CN"/>
        </w:rPr>
        <w:t>Повинен</w:t>
      </w:r>
      <w:r w:rsidRPr="00E167A7">
        <w:rPr>
          <w:lang w:eastAsia="zh-CN"/>
        </w:rPr>
        <w:t xml:space="preserve"> відповідати </w:t>
      </w:r>
      <w:r w:rsidRPr="00E167A7">
        <w:t>кресленн</w:t>
      </w:r>
      <w:r>
        <w:t xml:space="preserve">ю: </w:t>
      </w:r>
      <w:r>
        <w:rPr>
          <w:b/>
          <w:spacing w:val="3"/>
          <w:lang w:eastAsia="uk-UA"/>
        </w:rPr>
        <w:t>260.30.00.113</w:t>
      </w:r>
    </w:p>
    <w:p w:rsidR="00CF3843" w:rsidRPr="00DB40D1" w:rsidRDefault="00CF3843" w:rsidP="00CF3843">
      <w:pPr>
        <w:rPr>
          <w:color w:val="000000"/>
        </w:rPr>
      </w:pPr>
    </w:p>
    <w:p w:rsidR="00CF3843" w:rsidRDefault="00CF3843" w:rsidP="00CF3843">
      <w:pPr>
        <w:ind w:left="142"/>
      </w:pPr>
    </w:p>
    <w:p w:rsidR="00CF3843" w:rsidRDefault="00CF3843" w:rsidP="00CF3843">
      <w:pPr>
        <w:ind w:left="142"/>
        <w:rPr>
          <w:b/>
          <w:bCs/>
          <w:spacing w:val="3"/>
          <w:lang w:eastAsia="en-US"/>
        </w:rPr>
      </w:pPr>
      <w:r>
        <w:rPr>
          <w:b/>
          <w:bCs/>
          <w:spacing w:val="3"/>
          <w:lang w:eastAsia="en-US"/>
        </w:rPr>
        <w:t xml:space="preserve">  </w:t>
      </w:r>
    </w:p>
    <w:p w:rsidR="00CF3843" w:rsidRDefault="00CF3843" w:rsidP="00CF3843">
      <w:pPr>
        <w:rPr>
          <w:b/>
          <w:bCs/>
          <w:spacing w:val="3"/>
          <w:lang w:eastAsia="en-US"/>
        </w:rPr>
      </w:pPr>
    </w:p>
    <w:p w:rsidR="00CF3843" w:rsidRDefault="00CF3843" w:rsidP="00CF3843">
      <w:pPr>
        <w:rPr>
          <w:b/>
          <w:bCs/>
          <w:spacing w:val="3"/>
          <w:lang w:eastAsia="en-US"/>
        </w:rPr>
      </w:pPr>
    </w:p>
    <w:p w:rsidR="00CF3843" w:rsidRDefault="00CF3843" w:rsidP="00CF3843">
      <w:pPr>
        <w:jc w:val="both"/>
        <w:rPr>
          <w:iCs/>
        </w:rPr>
      </w:pPr>
    </w:p>
    <w:p w:rsidR="00CF3843" w:rsidRDefault="00CF3843" w:rsidP="00CF3843">
      <w:pPr>
        <w:ind w:left="709"/>
        <w:jc w:val="center"/>
      </w:pPr>
      <w:r>
        <w:rPr>
          <w:b/>
        </w:rPr>
        <w:t xml:space="preserve">Поз .2: 7098854 Стрижень </w:t>
      </w:r>
    </w:p>
    <w:p w:rsidR="00CF3843" w:rsidRPr="00B854C4" w:rsidRDefault="00CF3843" w:rsidP="00CF3843">
      <w:pPr>
        <w:pStyle w:val="2b"/>
        <w:spacing w:line="276" w:lineRule="auto"/>
        <w:ind w:right="-61" w:firstLine="426"/>
        <w:jc w:val="both"/>
        <w:rPr>
          <w:b/>
          <w:spacing w:val="3"/>
          <w:lang w:eastAsia="uk-UA"/>
        </w:rPr>
      </w:pPr>
      <w:r>
        <w:rPr>
          <w:lang w:eastAsia="zh-CN"/>
        </w:rPr>
        <w:t>Повинен</w:t>
      </w:r>
      <w:r w:rsidRPr="00E167A7">
        <w:rPr>
          <w:lang w:eastAsia="zh-CN"/>
        </w:rPr>
        <w:t xml:space="preserve"> відповідати </w:t>
      </w:r>
      <w:r w:rsidRPr="00E167A7">
        <w:t>кресленн</w:t>
      </w:r>
      <w:r>
        <w:t xml:space="preserve">ю: </w:t>
      </w:r>
      <w:r>
        <w:rPr>
          <w:b/>
          <w:spacing w:val="3"/>
          <w:lang w:eastAsia="uk-UA"/>
        </w:rPr>
        <w:t>62.30.00.109</w:t>
      </w:r>
    </w:p>
    <w:p w:rsidR="001C67DD" w:rsidRDefault="001C67DD" w:rsidP="00CE41EC">
      <w:pPr>
        <w:rPr>
          <w:lang w:eastAsia="zh-CN"/>
        </w:rPr>
      </w:pPr>
    </w:p>
    <w:p w:rsidR="001C67DD" w:rsidRPr="00DB40D1" w:rsidRDefault="00CF3843" w:rsidP="00224C2E">
      <w:pPr>
        <w:rPr>
          <w:color w:val="000000"/>
        </w:rPr>
      </w:pPr>
      <w:r w:rsidRPr="00CF3843">
        <w:rPr>
          <w:noProof/>
          <w:color w:val="000000"/>
          <w:lang w:eastAsia="uk-UA"/>
        </w:rPr>
        <w:drawing>
          <wp:inline distT="0" distB="0" distL="0" distR="0">
            <wp:extent cx="6115050" cy="35528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3552825"/>
                    </a:xfrm>
                    <a:prstGeom prst="rect">
                      <a:avLst/>
                    </a:prstGeom>
                    <a:noFill/>
                    <a:ln>
                      <a:noFill/>
                    </a:ln>
                  </pic:spPr>
                </pic:pic>
              </a:graphicData>
            </a:graphic>
          </wp:inline>
        </w:drawing>
      </w:r>
    </w:p>
    <w:p w:rsidR="00CE41EC" w:rsidRDefault="00CE41EC"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Default="00CF3843" w:rsidP="00224C2E">
      <w:pPr>
        <w:rPr>
          <w:b/>
          <w:bCs/>
          <w:spacing w:val="3"/>
          <w:lang w:eastAsia="uk-UA"/>
        </w:rPr>
      </w:pPr>
    </w:p>
    <w:p w:rsidR="00CF3843" w:rsidRPr="000A202D" w:rsidRDefault="00CF3843" w:rsidP="00224C2E">
      <w:pPr>
        <w:rPr>
          <w:b/>
          <w:bCs/>
          <w:spacing w:val="3"/>
          <w:lang w:eastAsia="uk-UA"/>
        </w:rPr>
      </w:pPr>
    </w:p>
    <w:p w:rsidR="00CF3843" w:rsidRDefault="00CF3843" w:rsidP="00CF3843">
      <w:pPr>
        <w:ind w:left="709"/>
        <w:jc w:val="center"/>
      </w:pPr>
      <w:r>
        <w:rPr>
          <w:b/>
        </w:rPr>
        <w:lastRenderedPageBreak/>
        <w:t xml:space="preserve">Поз .3: 7099203 Фрикційний гасник </w:t>
      </w:r>
    </w:p>
    <w:p w:rsidR="00CF3843" w:rsidRPr="00B854C4" w:rsidRDefault="00CF3843" w:rsidP="00CF3843">
      <w:pPr>
        <w:pStyle w:val="2b"/>
        <w:spacing w:line="276" w:lineRule="auto"/>
        <w:ind w:right="-61" w:firstLine="426"/>
        <w:jc w:val="both"/>
        <w:rPr>
          <w:b/>
          <w:spacing w:val="3"/>
          <w:lang w:eastAsia="uk-UA"/>
        </w:rPr>
      </w:pPr>
      <w:r>
        <w:rPr>
          <w:lang w:eastAsia="zh-CN"/>
        </w:rPr>
        <w:t>Повинен</w:t>
      </w:r>
      <w:r w:rsidRPr="00E167A7">
        <w:rPr>
          <w:lang w:eastAsia="zh-CN"/>
        </w:rPr>
        <w:t xml:space="preserve"> відповідати </w:t>
      </w:r>
      <w:r w:rsidRPr="00E167A7">
        <w:t>кресленн</w:t>
      </w:r>
      <w:r>
        <w:t xml:space="preserve">ю: </w:t>
      </w:r>
      <w:r>
        <w:rPr>
          <w:b/>
          <w:spacing w:val="3"/>
          <w:lang w:eastAsia="uk-UA"/>
        </w:rPr>
        <w:t>62.30.00.012</w:t>
      </w:r>
    </w:p>
    <w:p w:rsidR="00CE41EC" w:rsidRDefault="00CE41EC" w:rsidP="00CE41EC">
      <w:pPr>
        <w:spacing w:line="276" w:lineRule="auto"/>
        <w:ind w:left="79"/>
        <w:rPr>
          <w:b/>
          <w:bCs/>
          <w:spacing w:val="3"/>
          <w:lang w:eastAsia="uk-UA"/>
        </w:rPr>
      </w:pPr>
    </w:p>
    <w:p w:rsidR="001C67DD" w:rsidRDefault="001C67DD"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r w:rsidRPr="00CF3843">
        <w:rPr>
          <w:b/>
          <w:bCs/>
          <w:noProof/>
          <w:spacing w:val="3"/>
          <w:lang w:eastAsia="uk-UA"/>
        </w:rPr>
        <w:drawing>
          <wp:anchor distT="0" distB="0" distL="114300" distR="114300" simplePos="0" relativeHeight="251659264" behindDoc="0" locked="0" layoutInCell="1" allowOverlap="1">
            <wp:simplePos x="0" y="0"/>
            <wp:positionH relativeFrom="column">
              <wp:posOffset>3810</wp:posOffset>
            </wp:positionH>
            <wp:positionV relativeFrom="paragraph">
              <wp:posOffset>-271145</wp:posOffset>
            </wp:positionV>
            <wp:extent cx="3771900" cy="3457575"/>
            <wp:effectExtent l="19050" t="0" r="0" b="0"/>
            <wp:wrapNone/>
            <wp:docPr id="4" name="Рисунок 0" descr="лиштва букси 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иштва букси 267.jpg"/>
                    <pic:cNvPicPr/>
                  </pic:nvPicPr>
                  <pic:blipFill>
                    <a:blip r:embed="rId13" cstate="print"/>
                    <a:stretch>
                      <a:fillRect/>
                    </a:stretch>
                  </pic:blipFill>
                  <pic:spPr>
                    <a:xfrm>
                      <a:off x="0" y="0"/>
                      <a:ext cx="3771900" cy="3457575"/>
                    </a:xfrm>
                    <a:prstGeom prst="rect">
                      <a:avLst/>
                    </a:prstGeom>
                  </pic:spPr>
                </pic:pic>
              </a:graphicData>
            </a:graphic>
          </wp:anchor>
        </w:drawing>
      </w: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CF3843" w:rsidRDefault="00CF3843" w:rsidP="00CE41EC">
      <w:pPr>
        <w:spacing w:line="276" w:lineRule="auto"/>
        <w:ind w:left="79"/>
        <w:rPr>
          <w:b/>
          <w:bCs/>
          <w:spacing w:val="3"/>
          <w:lang w:eastAsia="uk-UA"/>
        </w:rPr>
      </w:pPr>
    </w:p>
    <w:p w:rsidR="001C67DD" w:rsidRPr="000A202D" w:rsidRDefault="001C67DD" w:rsidP="00CE41EC">
      <w:pPr>
        <w:spacing w:line="276" w:lineRule="auto"/>
        <w:ind w:left="79"/>
        <w:rPr>
          <w:b/>
          <w:bCs/>
          <w:spacing w:val="3"/>
          <w:lang w:eastAsia="uk-UA"/>
        </w:rPr>
      </w:pPr>
    </w:p>
    <w:p w:rsidR="0099189E" w:rsidRDefault="00B20237" w:rsidP="0099189E">
      <w:pPr>
        <w:jc w:val="both"/>
        <w:rPr>
          <w:sz w:val="23"/>
          <w:szCs w:val="23"/>
        </w:rPr>
      </w:pPr>
      <w:r>
        <w:rPr>
          <w:b/>
          <w:bCs/>
          <w:spacing w:val="3"/>
          <w:lang w:eastAsia="uk-UA"/>
        </w:rPr>
        <w:t>1.2.</w:t>
      </w:r>
      <w:r>
        <w:rPr>
          <w:bCs/>
          <w:i/>
          <w:spacing w:val="3"/>
          <w:lang w:eastAsia="uk-UA"/>
        </w:rPr>
        <w:t xml:space="preserve"> </w:t>
      </w:r>
      <w:r>
        <w:rPr>
          <w:b/>
          <w:bCs/>
        </w:rPr>
        <w:t xml:space="preserve">Гарантійний строк експлуатації: </w:t>
      </w:r>
      <w:r w:rsidR="00CF3843">
        <w:rPr>
          <w:iCs/>
        </w:rPr>
        <w:t>2 роки з дня введення в експлуатацію</w:t>
      </w:r>
      <w:r w:rsidR="0099189E">
        <w:rPr>
          <w:sz w:val="23"/>
          <w:szCs w:val="23"/>
        </w:rPr>
        <w:t>.</w:t>
      </w:r>
    </w:p>
    <w:p w:rsidR="0025765E" w:rsidRDefault="00B20237" w:rsidP="0099189E">
      <w:pPr>
        <w:jc w:val="both"/>
        <w:rPr>
          <w:b/>
          <w:bCs/>
        </w:rPr>
      </w:pPr>
      <w:r>
        <w:rPr>
          <w:b/>
          <w:bCs/>
        </w:rPr>
        <w:t xml:space="preserve">1.3. Гарантійний строк зберігання: </w:t>
      </w:r>
      <w:r w:rsidR="008D794A" w:rsidRPr="00DB40D1">
        <w:rPr>
          <w:iCs/>
        </w:rPr>
        <w:t xml:space="preserve">Гарантійний строк зберігання </w:t>
      </w:r>
      <w:r w:rsidR="008D794A">
        <w:rPr>
          <w:iCs/>
        </w:rPr>
        <w:t xml:space="preserve">– </w:t>
      </w:r>
      <w:r w:rsidR="0099189E">
        <w:rPr>
          <w:iCs/>
        </w:rPr>
        <w:t xml:space="preserve">1 рік від дати виготовлення </w:t>
      </w:r>
    </w:p>
    <w:p w:rsidR="00B20237" w:rsidRDefault="00B20237" w:rsidP="0025765E">
      <w:pPr>
        <w:spacing w:line="276" w:lineRule="auto"/>
        <w:ind w:left="79"/>
        <w:jc w:val="both"/>
        <w:rPr>
          <w:b/>
          <w:bCs/>
        </w:rPr>
      </w:pPr>
      <w:r>
        <w:rPr>
          <w:b/>
          <w:bCs/>
        </w:rPr>
        <w:t xml:space="preserve">1.4. Умови транспортування: </w:t>
      </w:r>
      <w:r>
        <w:t>відповідно до нормативно-технічної документації виробника.</w:t>
      </w:r>
    </w:p>
    <w:p w:rsidR="00B20237" w:rsidRDefault="00B20237" w:rsidP="00B20237">
      <w:pPr>
        <w:tabs>
          <w:tab w:val="left" w:pos="4195"/>
        </w:tabs>
        <w:spacing w:line="276" w:lineRule="auto"/>
        <w:ind w:left="79"/>
        <w:jc w:val="both"/>
      </w:pPr>
      <w:r>
        <w:rPr>
          <w:b/>
          <w:bCs/>
        </w:rPr>
        <w:t xml:space="preserve">1.5. Умови пакування, маркування: </w:t>
      </w:r>
      <w:r>
        <w:t>відповідно до нормативно-технічної документації виробника.</w:t>
      </w:r>
    </w:p>
    <w:p w:rsidR="008D794A" w:rsidRPr="00B659C5" w:rsidRDefault="008D794A" w:rsidP="008D794A">
      <w:pPr>
        <w:pStyle w:val="18"/>
        <w:spacing w:line="276" w:lineRule="auto"/>
        <w:ind w:right="-61"/>
        <w:jc w:val="both"/>
        <w:rPr>
          <w:color w:val="000000"/>
        </w:rPr>
      </w:pPr>
      <w:r>
        <w:rPr>
          <w:b/>
        </w:rPr>
        <w:t>1.6</w:t>
      </w:r>
      <w:r w:rsidRPr="00F60865">
        <w:rPr>
          <w:b/>
        </w:rPr>
        <w:t xml:space="preserve">. </w:t>
      </w:r>
      <w:r w:rsidRPr="00094570">
        <w:rPr>
          <w:b/>
          <w:iCs/>
        </w:rPr>
        <w:t>Умови зберігання:</w:t>
      </w:r>
      <w:r w:rsidRPr="00B659C5">
        <w:rPr>
          <w:iCs/>
        </w:rPr>
        <w:t xml:space="preserve"> відповідно до нормативного документу виробника</w:t>
      </w:r>
      <w:r>
        <w:rPr>
          <w:iCs/>
        </w:rPr>
        <w:t>.</w:t>
      </w:r>
    </w:p>
    <w:p w:rsidR="00CE41EC" w:rsidRPr="000A202D" w:rsidRDefault="00CE41EC" w:rsidP="001C67DD">
      <w:pPr>
        <w:rPr>
          <w:b/>
          <w:bCs/>
          <w:spacing w:val="3"/>
          <w:lang w:eastAsia="uk-UA"/>
        </w:rPr>
      </w:pPr>
    </w:p>
    <w:p w:rsidR="00CE41EC" w:rsidRPr="000A202D" w:rsidRDefault="00CE41EC" w:rsidP="00CE41EC">
      <w:pPr>
        <w:spacing w:line="20" w:lineRule="atLeast"/>
        <w:jc w:val="both"/>
      </w:pPr>
      <w:r w:rsidRPr="000A202D">
        <w:rPr>
          <w:b/>
          <w:bCs/>
          <w:spacing w:val="3"/>
          <w:lang w:eastAsia="en-US"/>
        </w:rPr>
        <w:t>2. Потреба:</w:t>
      </w:r>
    </w:p>
    <w:p w:rsidR="00CE41EC" w:rsidRPr="005F6938" w:rsidRDefault="00CF3843" w:rsidP="00CE41EC">
      <w:pPr>
        <w:ind w:right="96"/>
        <w:jc w:val="both"/>
      </w:pPr>
      <w:r w:rsidRPr="005F6938">
        <w:rPr>
          <w:sz w:val="28"/>
          <w:szCs w:val="28"/>
        </w:rPr>
        <w:t>Поз.1</w:t>
      </w:r>
      <w:r w:rsidR="005F6938" w:rsidRPr="005F6938">
        <w:rPr>
          <w:sz w:val="28"/>
          <w:szCs w:val="28"/>
        </w:rPr>
        <w:t xml:space="preserve"> </w:t>
      </w:r>
      <w:r w:rsidR="005F6938" w:rsidRPr="005F6938">
        <w:t>Стрижень підвіски редуктора (ЕР-2Т)</w:t>
      </w:r>
      <w:r w:rsidR="005F6938">
        <w:t>–5</w:t>
      </w:r>
      <w:r w:rsidR="004D6971" w:rsidRPr="005F6938">
        <w:t xml:space="preserve"> </w:t>
      </w:r>
      <w:proofErr w:type="spellStart"/>
      <w:r w:rsidR="00CE41EC" w:rsidRPr="005F6938">
        <w:t>шт</w:t>
      </w:r>
      <w:proofErr w:type="spellEnd"/>
      <w:r w:rsidR="00CE41EC" w:rsidRPr="005F6938">
        <w:t>;</w:t>
      </w:r>
    </w:p>
    <w:p w:rsidR="005F6938" w:rsidRPr="005F6938" w:rsidRDefault="005F6938" w:rsidP="005F6938">
      <w:r>
        <w:t xml:space="preserve">Поз .2: </w:t>
      </w:r>
      <w:r w:rsidRPr="005F6938">
        <w:t xml:space="preserve"> Стрижень </w:t>
      </w:r>
      <w:r>
        <w:t xml:space="preserve">– 5 </w:t>
      </w:r>
      <w:proofErr w:type="spellStart"/>
      <w:r>
        <w:t>шт</w:t>
      </w:r>
      <w:proofErr w:type="spellEnd"/>
      <w:r>
        <w:t>;</w:t>
      </w:r>
    </w:p>
    <w:p w:rsidR="005F6938" w:rsidRPr="005F6938" w:rsidRDefault="005F6938" w:rsidP="005F6938">
      <w:r>
        <w:t xml:space="preserve">Поз .3: </w:t>
      </w:r>
      <w:r w:rsidRPr="005F6938">
        <w:t xml:space="preserve"> Фрикційний гасник </w:t>
      </w:r>
      <w:r>
        <w:t xml:space="preserve">– 10 </w:t>
      </w:r>
      <w:proofErr w:type="spellStart"/>
      <w:r>
        <w:t>шт</w:t>
      </w:r>
      <w:proofErr w:type="spellEnd"/>
    </w:p>
    <w:p w:rsidR="00CE41EC" w:rsidRPr="000A202D" w:rsidRDefault="00CE41EC" w:rsidP="00CE41EC">
      <w:pPr>
        <w:ind w:right="96"/>
        <w:jc w:val="both"/>
      </w:pPr>
    </w:p>
    <w:p w:rsidR="00CE41EC" w:rsidRPr="000A202D" w:rsidRDefault="00CE41EC" w:rsidP="00CE41EC">
      <w:pPr>
        <w:ind w:left="79" w:firstLine="708"/>
        <w:jc w:val="both"/>
        <w:rPr>
          <w:color w:val="000000" w:themeColor="text1"/>
          <w:kern w:val="2"/>
          <w:lang w:eastAsia="zh-CN"/>
        </w:rPr>
      </w:pPr>
      <w:r w:rsidRPr="000A202D">
        <w:rPr>
          <w:rStyle w:val="rvts0"/>
          <w:color w:val="000000" w:themeColor="text1"/>
        </w:rPr>
        <w:t xml:space="preserve">У разі якщо ця Тендерна документація містить посилання </w:t>
      </w:r>
      <w:r w:rsidRPr="000A202D">
        <w:rPr>
          <w:color w:val="000000" w:themeColor="text1"/>
          <w:shd w:val="clear" w:color="auto" w:fill="FFFFFF"/>
        </w:rPr>
        <w:t xml:space="preserve">на стандартні характеристики, технічні регламенти та умови, вимоги, умовні позначення та термінологію, пов’язані з товаром, що закуповується, передбачені існуючими міжнародними, європейськими стандартами, іншими спільними технічними європейськими нормами, іншими технічними еталонними системами, визнаними європейськими органами зі стандартизації або національними стандартами, нормами та правилами, </w:t>
      </w:r>
      <w:r w:rsidRPr="000A202D">
        <w:rPr>
          <w:color w:val="000000" w:themeColor="text1"/>
          <w:kern w:val="2"/>
          <w:lang w:eastAsia="zh-CN"/>
        </w:rPr>
        <w:t>то вважається, що Тендерна документація при такому посиланні містить вираз «</w:t>
      </w:r>
      <w:r w:rsidRPr="000A202D">
        <w:rPr>
          <w:b/>
          <w:bCs/>
          <w:color w:val="000000" w:themeColor="text1"/>
          <w:kern w:val="2"/>
          <w:lang w:eastAsia="zh-CN"/>
        </w:rPr>
        <w:t>або еквівалент</w:t>
      </w:r>
      <w:r w:rsidRPr="000A202D">
        <w:rPr>
          <w:color w:val="000000" w:themeColor="text1"/>
          <w:kern w:val="2"/>
          <w:lang w:eastAsia="zh-CN"/>
        </w:rPr>
        <w:t>».</w:t>
      </w:r>
    </w:p>
    <w:p w:rsidR="00CE41EC" w:rsidRPr="000A202D" w:rsidRDefault="00CE41EC" w:rsidP="00CE41EC">
      <w:pPr>
        <w:ind w:left="79" w:firstLine="708"/>
        <w:jc w:val="both"/>
        <w:rPr>
          <w:color w:val="000000" w:themeColor="text1"/>
          <w:kern w:val="2"/>
          <w:lang w:eastAsia="zh-CN"/>
        </w:rPr>
      </w:pPr>
      <w:r w:rsidRPr="000A202D">
        <w:rPr>
          <w:rStyle w:val="rvts0"/>
          <w:color w:val="000000" w:themeColor="text1"/>
        </w:rPr>
        <w:t xml:space="preserve">У разі якщо ця Тендерна документація  містить посилання </w:t>
      </w:r>
      <w:r w:rsidRPr="000A202D">
        <w:rPr>
          <w:color w:val="000000" w:themeColor="text1"/>
          <w:shd w:val="clear" w:color="auto" w:fill="FFFFFF"/>
        </w:rPr>
        <w:t xml:space="preserve">на конкретні марку чи виробника або на конкретний процес, що характеризує продукт чи послугу певного суб’єкта господарювання, чи на торгові марки, патенти, типи або конкретне місце походження чи спосіб виробництва, то </w:t>
      </w:r>
      <w:r w:rsidRPr="000A202D">
        <w:rPr>
          <w:color w:val="000000" w:themeColor="text1"/>
          <w:kern w:val="2"/>
          <w:lang w:eastAsia="zh-CN"/>
        </w:rPr>
        <w:t>вважається, що Тендерна документація при такому посиланні містить вираз «</w:t>
      </w:r>
      <w:r w:rsidRPr="000A202D">
        <w:rPr>
          <w:b/>
          <w:bCs/>
          <w:color w:val="000000" w:themeColor="text1"/>
          <w:kern w:val="2"/>
          <w:lang w:eastAsia="zh-CN"/>
        </w:rPr>
        <w:t>або еквівалент</w:t>
      </w:r>
      <w:r w:rsidRPr="000A202D">
        <w:rPr>
          <w:color w:val="000000" w:themeColor="text1"/>
          <w:kern w:val="2"/>
          <w:lang w:eastAsia="zh-CN"/>
        </w:rPr>
        <w:t>».</w:t>
      </w:r>
    </w:p>
    <w:p w:rsidR="00B20237" w:rsidRDefault="00B20237" w:rsidP="00CE41EC">
      <w:pPr>
        <w:ind w:left="79" w:firstLine="708"/>
        <w:jc w:val="both"/>
        <w:rPr>
          <w:color w:val="000000" w:themeColor="text1"/>
          <w:kern w:val="2"/>
          <w:lang w:eastAsia="zh-CN"/>
        </w:rPr>
      </w:pPr>
    </w:p>
    <w:p w:rsidR="00CE41EC" w:rsidRPr="000A202D" w:rsidRDefault="00CE41EC" w:rsidP="00CE41EC">
      <w:pPr>
        <w:numPr>
          <w:ilvl w:val="0"/>
          <w:numId w:val="14"/>
        </w:numPr>
        <w:ind w:left="79" w:firstLine="142"/>
        <w:jc w:val="center"/>
        <w:rPr>
          <w:b/>
          <w:bCs/>
          <w:color w:val="000000" w:themeColor="text1"/>
        </w:rPr>
      </w:pPr>
      <w:r w:rsidRPr="000A202D">
        <w:rPr>
          <w:b/>
          <w:bCs/>
          <w:i/>
          <w:iCs/>
          <w:color w:val="000000" w:themeColor="text1"/>
        </w:rPr>
        <w:t>Перелік документів, які повинен надати учасник для підтвердження відповідності предмета закупівлі вимогам технічної специфікації та іншим вимогам встановленим чинним законодавством та нормативними документами</w:t>
      </w:r>
    </w:p>
    <w:tbl>
      <w:tblPr>
        <w:tblW w:w="10632" w:type="dxa"/>
        <w:tblInd w:w="-31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1E0"/>
      </w:tblPr>
      <w:tblGrid>
        <w:gridCol w:w="568"/>
        <w:gridCol w:w="1843"/>
        <w:gridCol w:w="8221"/>
      </w:tblGrid>
      <w:tr w:rsidR="00CE41EC" w:rsidRPr="000A202D" w:rsidTr="00B20237">
        <w:trPr>
          <w:trHeight w:val="70"/>
        </w:trPr>
        <w:tc>
          <w:tcPr>
            <w:tcW w:w="568"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tabs>
                <w:tab w:val="left" w:pos="1065"/>
              </w:tabs>
              <w:jc w:val="center"/>
              <w:rPr>
                <w:color w:val="000000" w:themeColor="text1"/>
              </w:rPr>
            </w:pPr>
          </w:p>
          <w:p w:rsidR="00CE41EC" w:rsidRPr="000A202D" w:rsidRDefault="00CE41EC" w:rsidP="00B20237">
            <w:pPr>
              <w:tabs>
                <w:tab w:val="left" w:pos="1065"/>
              </w:tabs>
              <w:jc w:val="center"/>
              <w:rPr>
                <w:color w:val="000000" w:themeColor="text1"/>
              </w:rPr>
            </w:pPr>
          </w:p>
          <w:p w:rsidR="00CE41EC" w:rsidRPr="000A202D" w:rsidRDefault="00CE41EC" w:rsidP="00B20237">
            <w:pPr>
              <w:tabs>
                <w:tab w:val="left" w:pos="1065"/>
              </w:tabs>
              <w:jc w:val="center"/>
              <w:rPr>
                <w:color w:val="000000" w:themeColor="text1"/>
              </w:rPr>
            </w:pPr>
            <w:r w:rsidRPr="000A202D">
              <w:rPr>
                <w:color w:val="000000" w:themeColor="text1"/>
              </w:rPr>
              <w:t>№ п/п</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tabs>
                <w:tab w:val="left" w:pos="1065"/>
              </w:tabs>
              <w:jc w:val="center"/>
              <w:rPr>
                <w:color w:val="000000" w:themeColor="text1"/>
              </w:rPr>
            </w:pPr>
            <w:r w:rsidRPr="000A202D">
              <w:rPr>
                <w:color w:val="000000" w:themeColor="text1"/>
              </w:rPr>
              <w:t>Типи документів або даних</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tabs>
                <w:tab w:val="left" w:pos="1065"/>
              </w:tabs>
              <w:jc w:val="center"/>
              <w:rPr>
                <w:color w:val="000000" w:themeColor="text1"/>
              </w:rPr>
            </w:pPr>
            <w:r w:rsidRPr="000A202D">
              <w:rPr>
                <w:color w:val="000000" w:themeColor="text1"/>
                <w:lang w:eastAsia="uk-UA"/>
              </w:rPr>
              <w:t xml:space="preserve">Перелік документів </w:t>
            </w:r>
          </w:p>
        </w:tc>
      </w:tr>
      <w:tr w:rsidR="00CE41EC" w:rsidRPr="000A202D" w:rsidTr="00B20237">
        <w:trPr>
          <w:trHeight w:val="70"/>
        </w:trPr>
        <w:tc>
          <w:tcPr>
            <w:tcW w:w="568"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jc w:val="center"/>
              <w:rPr>
                <w:color w:val="000000" w:themeColor="text1"/>
              </w:rPr>
            </w:pPr>
            <w:r w:rsidRPr="000A202D">
              <w:rPr>
                <w:color w:val="000000" w:themeColor="text1"/>
              </w:rP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rPr>
                <w:color w:val="000000" w:themeColor="text1"/>
              </w:rPr>
            </w:pPr>
            <w:r w:rsidRPr="000A202D">
              <w:rPr>
                <w:color w:val="000000" w:themeColor="text1"/>
              </w:rPr>
              <w:t>Документи щодо підтвердження відповідності (Документи щодо підтвердження відповідності надаються учасником ще раз при постачанні продукції, якщо учасник буде визнаний переможцем)</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ind w:firstLine="317"/>
              <w:jc w:val="both"/>
              <w:rPr>
                <w:color w:val="000000" w:themeColor="text1"/>
              </w:rPr>
            </w:pPr>
            <w:r w:rsidRPr="000A202D">
              <w:rPr>
                <w:color w:val="000000" w:themeColor="text1"/>
              </w:rPr>
              <w:t>1.1 На продукцію, щодо якої проводиться добровільна оцінка відповідності заявленим вимогам надати оригінал або копію одного з наступних документів про відповідність:</w:t>
            </w:r>
          </w:p>
          <w:p w:rsidR="00CE41EC" w:rsidRPr="000A202D" w:rsidRDefault="00CE41EC" w:rsidP="00B20237">
            <w:pPr>
              <w:widowControl w:val="0"/>
              <w:ind w:firstLine="317"/>
              <w:jc w:val="both"/>
              <w:rPr>
                <w:color w:val="000000" w:themeColor="text1"/>
              </w:rPr>
            </w:pPr>
            <w:r w:rsidRPr="000A202D">
              <w:rPr>
                <w:color w:val="000000" w:themeColor="text1"/>
              </w:rPr>
              <w:t>- декларації (у тому числі декларації про відповідність);</w:t>
            </w:r>
          </w:p>
          <w:p w:rsidR="00CE41EC" w:rsidRPr="000A202D" w:rsidRDefault="00CE41EC" w:rsidP="00B20237">
            <w:pPr>
              <w:widowControl w:val="0"/>
              <w:ind w:firstLine="317"/>
              <w:jc w:val="both"/>
              <w:rPr>
                <w:color w:val="000000" w:themeColor="text1"/>
              </w:rPr>
            </w:pPr>
            <w:r w:rsidRPr="000A202D">
              <w:rPr>
                <w:color w:val="000000" w:themeColor="text1"/>
              </w:rPr>
              <w:t>- протоколу (у тому числі протоколу випробувань);</w:t>
            </w:r>
          </w:p>
          <w:p w:rsidR="00CE41EC" w:rsidRPr="000A202D" w:rsidRDefault="00CE41EC" w:rsidP="00B20237">
            <w:pPr>
              <w:widowControl w:val="0"/>
              <w:ind w:firstLine="317"/>
              <w:jc w:val="both"/>
              <w:rPr>
                <w:color w:val="000000" w:themeColor="text1"/>
              </w:rPr>
            </w:pPr>
            <w:r w:rsidRPr="000A202D">
              <w:rPr>
                <w:color w:val="000000" w:themeColor="text1"/>
              </w:rPr>
              <w:t>- звіту;</w:t>
            </w:r>
          </w:p>
          <w:p w:rsidR="00CE41EC" w:rsidRPr="000A202D" w:rsidRDefault="00CE41EC" w:rsidP="00B20237">
            <w:pPr>
              <w:widowControl w:val="0"/>
              <w:ind w:firstLine="317"/>
              <w:jc w:val="both"/>
              <w:rPr>
                <w:color w:val="000000" w:themeColor="text1"/>
              </w:rPr>
            </w:pPr>
            <w:r w:rsidRPr="000A202D">
              <w:rPr>
                <w:color w:val="000000" w:themeColor="text1"/>
              </w:rPr>
              <w:t>- висновку;</w:t>
            </w:r>
          </w:p>
          <w:p w:rsidR="00CE41EC" w:rsidRPr="000A202D" w:rsidRDefault="00CE41EC" w:rsidP="00B20237">
            <w:pPr>
              <w:widowControl w:val="0"/>
              <w:ind w:firstLine="317"/>
              <w:jc w:val="both"/>
              <w:rPr>
                <w:color w:val="000000" w:themeColor="text1"/>
              </w:rPr>
            </w:pPr>
            <w:r w:rsidRPr="000A202D">
              <w:rPr>
                <w:color w:val="000000" w:themeColor="text1"/>
              </w:rPr>
              <w:t>- сертифікату (у тому числі сертифікату відповідності);</w:t>
            </w:r>
          </w:p>
          <w:p w:rsidR="00CE41EC" w:rsidRPr="000A202D" w:rsidRDefault="00CE41EC" w:rsidP="00B20237">
            <w:pPr>
              <w:widowControl w:val="0"/>
              <w:ind w:firstLine="317"/>
              <w:jc w:val="both"/>
              <w:rPr>
                <w:color w:val="000000" w:themeColor="text1"/>
              </w:rPr>
            </w:pPr>
            <w:r w:rsidRPr="000A202D">
              <w:rPr>
                <w:color w:val="000000" w:themeColor="text1"/>
              </w:rPr>
              <w:t>- атестату;</w:t>
            </w:r>
          </w:p>
          <w:p w:rsidR="00CE41EC" w:rsidRPr="000A202D" w:rsidRDefault="00CE41EC" w:rsidP="00B20237">
            <w:pPr>
              <w:widowControl w:val="0"/>
              <w:ind w:firstLine="317"/>
              <w:jc w:val="both"/>
              <w:rPr>
                <w:color w:val="000000" w:themeColor="text1"/>
              </w:rPr>
            </w:pPr>
            <w:r w:rsidRPr="000A202D">
              <w:rPr>
                <w:color w:val="000000" w:themeColor="text1"/>
              </w:rPr>
              <w:t>- іншого документу, що підтверджує виконання визначених вимог, які стосуються об’єкта оцінки відповідності.</w:t>
            </w:r>
          </w:p>
          <w:p w:rsidR="00CE41EC" w:rsidRPr="000A202D" w:rsidRDefault="00CE41EC" w:rsidP="00B20237">
            <w:pPr>
              <w:widowControl w:val="0"/>
              <w:ind w:firstLine="317"/>
              <w:jc w:val="both"/>
              <w:rPr>
                <w:color w:val="000000" w:themeColor="text1"/>
              </w:rPr>
            </w:pPr>
            <w:r w:rsidRPr="000A202D">
              <w:rPr>
                <w:color w:val="000000" w:themeColor="text1"/>
              </w:rPr>
              <w:t xml:space="preserve">Оцінка відповідності, зазначена в розділі 1 (крім декларування), має бути здійснена органом з оцінки відповідності відповідної галузі акредитації з видачею документа про відповідність, оформленого на бланку органу з оцінки відповідності за встановленою ним формою. </w:t>
            </w:r>
          </w:p>
          <w:p w:rsidR="00CE41EC" w:rsidRPr="000A202D" w:rsidRDefault="00CE41EC" w:rsidP="00B20237">
            <w:pPr>
              <w:widowControl w:val="0"/>
              <w:ind w:firstLine="317"/>
              <w:jc w:val="both"/>
              <w:rPr>
                <w:color w:val="000000" w:themeColor="text1"/>
              </w:rPr>
            </w:pPr>
            <w:r w:rsidRPr="000A202D">
              <w:rPr>
                <w:color w:val="000000" w:themeColor="text1"/>
              </w:rPr>
              <w:t>Декларація про відповідність має бути складена відповідно до вимог ДСТУ ISO/IEC 17050-1:2006 із посиланням на документи, складені за результатами проведеної оцінки відповідності органами з оцінки відповідності, акредитованими в Національному агентстві з акредитації України.</w:t>
            </w:r>
          </w:p>
          <w:p w:rsidR="00CE41EC" w:rsidRPr="000A202D" w:rsidRDefault="00CE41EC" w:rsidP="00B20237">
            <w:pPr>
              <w:widowControl w:val="0"/>
              <w:ind w:firstLine="317"/>
              <w:jc w:val="both"/>
              <w:rPr>
                <w:color w:val="000000" w:themeColor="text1"/>
              </w:rPr>
            </w:pPr>
            <w:r w:rsidRPr="000A202D">
              <w:rPr>
                <w:color w:val="000000" w:themeColor="text1"/>
              </w:rPr>
              <w:t>1.2 Документи про відповідність повинні бути чинні за строком дії на кінцеву дату подання пропозиції учасником.</w:t>
            </w:r>
          </w:p>
          <w:p w:rsidR="00CE41EC" w:rsidRPr="000A202D" w:rsidRDefault="00CE41EC" w:rsidP="00B20237">
            <w:pPr>
              <w:widowControl w:val="0"/>
              <w:ind w:firstLine="317"/>
              <w:jc w:val="both"/>
              <w:rPr>
                <w:color w:val="000000" w:themeColor="text1"/>
              </w:rPr>
            </w:pPr>
            <w:r w:rsidRPr="000A202D">
              <w:rPr>
                <w:color w:val="000000" w:themeColor="text1"/>
              </w:rPr>
              <w:t>Якщо строк дії документу про відповідність продукції закінчується до кінця року постачання продукції, учасник повинен надати гарантійний лист, що новий документ про відповідність буде наданий не пізніше закінчення строку дії чинного.</w:t>
            </w:r>
          </w:p>
          <w:p w:rsidR="00CE41EC" w:rsidRPr="000A202D" w:rsidRDefault="00CE41EC" w:rsidP="00B20237">
            <w:pPr>
              <w:widowControl w:val="0"/>
              <w:ind w:firstLine="317"/>
              <w:jc w:val="both"/>
              <w:rPr>
                <w:color w:val="000000" w:themeColor="text1"/>
              </w:rPr>
            </w:pPr>
            <w:r w:rsidRPr="000A202D">
              <w:rPr>
                <w:color w:val="000000" w:themeColor="text1"/>
              </w:rPr>
              <w:t>1.3 Якщо на момент подання пропозиції учасником розпочата процедура оцінки відповідності щодо заявленої продукції, учасник надає гарантійний лист про те, що документ про відповідність буде наданий не пізніше постачання першої партії продукції.</w:t>
            </w:r>
          </w:p>
          <w:p w:rsidR="00CE41EC" w:rsidRPr="000A202D" w:rsidRDefault="00CE41EC" w:rsidP="00B20237">
            <w:pPr>
              <w:widowControl w:val="0"/>
              <w:ind w:firstLine="317"/>
              <w:jc w:val="both"/>
              <w:rPr>
                <w:color w:val="000000" w:themeColor="text1"/>
              </w:rPr>
            </w:pPr>
            <w:r w:rsidRPr="000A202D">
              <w:rPr>
                <w:color w:val="000000" w:themeColor="text1"/>
              </w:rPr>
              <w:t>1.4 Якщо оцінка відповідності продукції проведена за межами України, надати документ про визнання результатів оцінки відповідності відповідно до ст. 45 Закону України від 15.01.2015 «Про технічні регламенти та оцінку відповідності».</w:t>
            </w:r>
          </w:p>
          <w:p w:rsidR="00CE41EC" w:rsidRPr="000A202D" w:rsidRDefault="00CE41EC" w:rsidP="00B20237">
            <w:pPr>
              <w:rPr>
                <w:color w:val="000000" w:themeColor="text1"/>
              </w:rPr>
            </w:pPr>
            <w:r w:rsidRPr="000A202D">
              <w:rPr>
                <w:color w:val="000000" w:themeColor="text1"/>
              </w:rPr>
              <w:t>https://zakon.rada.gov.ua/laws/show/124-19/paran521</w:t>
            </w:r>
          </w:p>
        </w:tc>
      </w:tr>
      <w:tr w:rsidR="00CE41EC" w:rsidRPr="000A202D" w:rsidTr="00B20237">
        <w:trPr>
          <w:trHeight w:val="70"/>
        </w:trPr>
        <w:tc>
          <w:tcPr>
            <w:tcW w:w="568"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jc w:val="center"/>
              <w:rPr>
                <w:color w:val="000000" w:themeColor="text1"/>
              </w:rPr>
            </w:pPr>
            <w:r w:rsidRPr="000A202D">
              <w:rPr>
                <w:color w:val="000000" w:themeColor="text1"/>
              </w:rP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rPr>
                <w:color w:val="000000" w:themeColor="text1"/>
              </w:rPr>
            </w:pPr>
            <w:r w:rsidRPr="000A202D">
              <w:rPr>
                <w:color w:val="000000" w:themeColor="text1"/>
              </w:rPr>
              <w:t xml:space="preserve">Документи щодо підтвердження виконання заданих вимог на продукцію </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rPr>
                <w:color w:val="000000" w:themeColor="text1"/>
              </w:rPr>
            </w:pPr>
            <w:r w:rsidRPr="000A202D">
              <w:rPr>
                <w:color w:val="000000" w:themeColor="text1"/>
              </w:rPr>
              <w:t xml:space="preserve">     2.1 Для продукції залізничного призначення (відповідно до ДСТУ ГОСТ 32894:2016 (ГОСТ 32894-2014, IDT) учасник повинен надати наступні документи:</w:t>
            </w:r>
          </w:p>
          <w:p w:rsidR="00CE41EC" w:rsidRPr="000A202D" w:rsidRDefault="00CE41EC" w:rsidP="00B20237">
            <w:pPr>
              <w:rPr>
                <w:color w:val="000000" w:themeColor="text1"/>
              </w:rPr>
            </w:pPr>
            <w:r w:rsidRPr="000A202D">
              <w:rPr>
                <w:color w:val="000000" w:themeColor="text1"/>
              </w:rPr>
              <w:t>Для продукції, яка виробляється серійно відповідно до вимог чинних стандартів, технічних умов, креслеників, або такої, яка раніше освоєна на іншому підприємстві, учасники повинні надати:</w:t>
            </w:r>
          </w:p>
          <w:p w:rsidR="00CE41EC" w:rsidRPr="000A202D" w:rsidRDefault="00CE41EC" w:rsidP="00B20237">
            <w:pPr>
              <w:rPr>
                <w:color w:val="000000" w:themeColor="text1"/>
              </w:rPr>
            </w:pPr>
            <w:r w:rsidRPr="000A202D">
              <w:rPr>
                <w:color w:val="000000" w:themeColor="text1"/>
              </w:rPr>
              <w:t xml:space="preserve">     на рухомий склад та його складові – копію документу, який підтверджує завершення підготовки та освоєння виробництва, а саме протокол (акт) кваліфікаційних випробувань відповідно до п. 5.3 ДСТУ ГОСТ 15.001:2009 (ГОСТ 15.001-88, IDT) – для процедур освоєння виробництва, завершених до 01.01.2018 року, або акт кваліфікаційної комісії відповідно до п.п. 3.2, 8.3.14 ДСТУ ГОСТ 15.902:2017 (ГОСТ 15.902-2014, IDT) – для процедур освоєння </w:t>
            </w:r>
            <w:r w:rsidRPr="000A202D">
              <w:rPr>
                <w:color w:val="000000" w:themeColor="text1"/>
              </w:rPr>
              <w:lastRenderedPageBreak/>
              <w:t>виробництва, які здійснюються після 01.01.2018 року;</w:t>
            </w:r>
          </w:p>
          <w:p w:rsidR="00CE41EC" w:rsidRPr="000A202D" w:rsidRDefault="00CE41EC" w:rsidP="00B20237">
            <w:pPr>
              <w:rPr>
                <w:color w:val="000000" w:themeColor="text1"/>
              </w:rPr>
            </w:pPr>
            <w:r w:rsidRPr="000A202D">
              <w:rPr>
                <w:color w:val="000000" w:themeColor="text1"/>
              </w:rPr>
              <w:t xml:space="preserve">     Процедури освоєння виробництва продукції залізничного призначення, завершені до 01.01.2018 року, повинні бути проведені за участю виробників та розробників технічної документації відповідно до п. 5.3 ДСТУ ГОСТ 15.001:2009, а аналогічні процедури, які здійснюються з 01.01.2018 року – за участю виробників, розробників продукції, АТ «Укрзалізниця», як зацікавленої сторони (споживача та власника інфраструктури), а також інших сторін відповідно до п. 8.3.9 ДСТУ ГОСТ 15.902:2017.</w:t>
            </w:r>
          </w:p>
          <w:p w:rsidR="00CE41EC" w:rsidRPr="000A202D" w:rsidRDefault="00CE41EC" w:rsidP="00B20237">
            <w:pPr>
              <w:rPr>
                <w:color w:val="000000" w:themeColor="text1"/>
              </w:rPr>
            </w:pPr>
            <w:r w:rsidRPr="000A202D">
              <w:rPr>
                <w:color w:val="000000" w:themeColor="text1"/>
              </w:rPr>
              <w:t xml:space="preserve">     Для дослідних зразків (партій), установчих серій (перших промислових партій) учасники повинні надати:</w:t>
            </w:r>
          </w:p>
          <w:p w:rsidR="00CE41EC" w:rsidRPr="000A202D" w:rsidRDefault="00CE41EC" w:rsidP="00B20237">
            <w:pPr>
              <w:rPr>
                <w:color w:val="000000" w:themeColor="text1"/>
              </w:rPr>
            </w:pPr>
            <w:r w:rsidRPr="000A202D">
              <w:rPr>
                <w:color w:val="000000" w:themeColor="text1"/>
              </w:rPr>
              <w:t xml:space="preserve">     на рухомий склад та його складові – копію акту приймальної комісії відповідно до п. 4.1 ДСТУ ГОСТ 15.001:2009 з рекомендаціями щодо виготовлення установчої серії та визначенням її обсягу відповідно до п. 4.3 ДСТУ ГОСТ 15.001:2009 – для процедур поставлення на виробництво, завершених до 01.01.2018 року, або копію акту приймальної комісії, до складу якої входить представник АТ «Укрзалізниця», відповідно до п.п. 7.7.8, 7.7.11 ДСТУ ГОСТ 15.902:2017 – для процедур поставлення на виробництво, які здійснюються після 01.01.2018 року;</w:t>
            </w:r>
          </w:p>
          <w:p w:rsidR="00CE41EC" w:rsidRPr="000A202D" w:rsidRDefault="00CE41EC" w:rsidP="00B20237">
            <w:pPr>
              <w:rPr>
                <w:color w:val="000000" w:themeColor="text1"/>
              </w:rPr>
            </w:pPr>
            <w:r w:rsidRPr="000A202D">
              <w:rPr>
                <w:color w:val="000000" w:themeColor="text1"/>
              </w:rPr>
              <w:t xml:space="preserve">     Копії повинні бути завірені підписом виробника та печаткою - за наявності.</w:t>
            </w:r>
          </w:p>
          <w:p w:rsidR="00CE41EC" w:rsidRPr="000A202D" w:rsidRDefault="00CE41EC" w:rsidP="00B20237">
            <w:pPr>
              <w:rPr>
                <w:color w:val="000000" w:themeColor="text1"/>
              </w:rPr>
            </w:pPr>
          </w:p>
          <w:p w:rsidR="00CE41EC" w:rsidRPr="000A202D" w:rsidRDefault="00CE41EC" w:rsidP="00B20237">
            <w:pPr>
              <w:jc w:val="both"/>
              <w:rPr>
                <w:color w:val="000000" w:themeColor="text1"/>
              </w:rPr>
            </w:pPr>
            <w:r w:rsidRPr="000A202D">
              <w:rPr>
                <w:b/>
                <w:color w:val="000000" w:themeColor="text1"/>
              </w:rPr>
              <w:t>2.1.1 Для продукції, освоєння та поставлення на виробництво якої проводиться після проголошення воєнного стану і на період дії воєнного стану в Україні, учасник повинен надати:</w:t>
            </w:r>
            <w:r w:rsidRPr="000A202D">
              <w:rPr>
                <w:color w:val="000000" w:themeColor="text1"/>
              </w:rPr>
              <w:t xml:space="preserve"> акт приймальних випробувань продукції, який може бути складений кваліфікованими працівниками підприємства-виробника без участі представника замовника. </w:t>
            </w:r>
          </w:p>
          <w:p w:rsidR="00CE41EC" w:rsidRPr="000A202D" w:rsidRDefault="00CE41EC" w:rsidP="00B20237">
            <w:pPr>
              <w:rPr>
                <w:color w:val="000000" w:themeColor="text1"/>
              </w:rPr>
            </w:pPr>
          </w:p>
          <w:p w:rsidR="00CE41EC" w:rsidRPr="000A202D" w:rsidRDefault="00CE41EC" w:rsidP="00B20237">
            <w:pPr>
              <w:rPr>
                <w:color w:val="000000" w:themeColor="text1"/>
              </w:rPr>
            </w:pPr>
            <w:r w:rsidRPr="000A202D">
              <w:rPr>
                <w:color w:val="000000" w:themeColor="text1"/>
              </w:rPr>
              <w:t>2.2 Якщо продукція виготовляється за ТУ, або технічним завданням (далі – ТЗ) необхідно надати повну скановану копію ТУ (або ТЗ) на виготовлення даної продукції.</w:t>
            </w:r>
          </w:p>
          <w:p w:rsidR="00CE41EC" w:rsidRPr="000A202D" w:rsidRDefault="00CE41EC" w:rsidP="00B20237">
            <w:pPr>
              <w:rPr>
                <w:color w:val="000000" w:themeColor="text1"/>
              </w:rPr>
            </w:pPr>
            <w:r w:rsidRPr="000A202D">
              <w:rPr>
                <w:color w:val="000000" w:themeColor="text1"/>
              </w:rPr>
              <w:t xml:space="preserve">     Скановані копії ТУ (ТЗ), а також зміни до них, що надаються учасником, повинні бути діючими на момент подання пропозиції учасником.</w:t>
            </w:r>
          </w:p>
          <w:p w:rsidR="00CE41EC" w:rsidRPr="000A202D" w:rsidRDefault="00CE41EC" w:rsidP="00B20237">
            <w:pPr>
              <w:rPr>
                <w:color w:val="000000" w:themeColor="text1"/>
              </w:rPr>
            </w:pPr>
            <w:r w:rsidRPr="000A202D">
              <w:rPr>
                <w:color w:val="000000" w:themeColor="text1"/>
              </w:rPr>
              <w:t xml:space="preserve">     Якщо виробник продукції, яка пропонується до постачання учасником, не є власником ТУ (ТЗ) на виготовлення вказаної продукції, необхідно надати скановану копію документу (договору, листа-підтвердження, тощо) власника (власників) ТУ (ТЗ), завіреного підписом та печаткою (за наявності) власника/власників про передачу повноважень на використання даного ТУ (ТЗ) виробнику, продукція якого пропонується до постачання учасником.</w:t>
            </w:r>
          </w:p>
          <w:p w:rsidR="00CE41EC" w:rsidRPr="000A202D" w:rsidRDefault="00CE41EC" w:rsidP="00B20237">
            <w:pPr>
              <w:rPr>
                <w:color w:val="000000" w:themeColor="text1"/>
              </w:rPr>
            </w:pPr>
            <w:r w:rsidRPr="000A202D">
              <w:rPr>
                <w:color w:val="000000" w:themeColor="text1"/>
              </w:rPr>
              <w:t xml:space="preserve">     ТУ повинні бути розроблені оформлені відповідно до вимог </w:t>
            </w:r>
          </w:p>
          <w:p w:rsidR="00CE41EC" w:rsidRPr="000A202D" w:rsidRDefault="00CE41EC" w:rsidP="00B20237">
            <w:pPr>
              <w:rPr>
                <w:color w:val="000000" w:themeColor="text1"/>
              </w:rPr>
            </w:pPr>
            <w:r w:rsidRPr="000A202D">
              <w:rPr>
                <w:color w:val="000000" w:themeColor="text1"/>
              </w:rPr>
              <w:t xml:space="preserve">ГОСТ 2.114-95 або </w:t>
            </w:r>
            <w:proofErr w:type="spellStart"/>
            <w:r w:rsidRPr="000A202D">
              <w:rPr>
                <w:color w:val="000000" w:themeColor="text1"/>
              </w:rPr>
              <w:t>СОУ</w:t>
            </w:r>
            <w:proofErr w:type="spellEnd"/>
            <w:r w:rsidRPr="000A202D">
              <w:rPr>
                <w:color w:val="000000" w:themeColor="text1"/>
              </w:rPr>
              <w:t xml:space="preserve"> КЗПС 74.9-02568182-003:2016, а ТЗ – відповідно до ДСТУ 3974-2000.</w:t>
            </w:r>
          </w:p>
          <w:p w:rsidR="00CE41EC" w:rsidRPr="000A202D" w:rsidRDefault="00CE41EC" w:rsidP="00B20237">
            <w:pPr>
              <w:rPr>
                <w:color w:val="000000" w:themeColor="text1"/>
              </w:rPr>
            </w:pPr>
            <w:r w:rsidRPr="000A202D">
              <w:rPr>
                <w:color w:val="000000" w:themeColor="text1"/>
              </w:rPr>
              <w:t xml:space="preserve">     ТУ або нормативний документ іноземного походження, за яким виготовляється продукція, повинен містити розділи та інформацію відповідно до розділу 4 ГОСТ 2.114-95.</w:t>
            </w:r>
          </w:p>
          <w:p w:rsidR="00CE41EC" w:rsidRPr="000A202D" w:rsidRDefault="00CE41EC" w:rsidP="00B20237">
            <w:pPr>
              <w:rPr>
                <w:color w:val="000000" w:themeColor="text1"/>
              </w:rPr>
            </w:pPr>
            <w:r w:rsidRPr="000A202D">
              <w:rPr>
                <w:color w:val="000000" w:themeColor="text1"/>
              </w:rPr>
              <w:t xml:space="preserve">            Для ТУ (ТЗ) на продукцію залізничного призначення даний документ повинен бути узгоджений в установленому порядку з АТ «Укрзалізниця», як із основним споживачем, згідно з вимогами пунктів 5.1, 5.2 ГОСТ 2.114-95.</w:t>
            </w:r>
          </w:p>
          <w:p w:rsidR="00CE41EC" w:rsidRPr="000A202D" w:rsidRDefault="00CE41EC" w:rsidP="00B20237">
            <w:pPr>
              <w:rPr>
                <w:color w:val="000000" w:themeColor="text1"/>
              </w:rPr>
            </w:pPr>
            <w:r w:rsidRPr="000A202D">
              <w:rPr>
                <w:color w:val="000000" w:themeColor="text1"/>
              </w:rPr>
              <w:t xml:space="preserve">     Не потребують додаткового узгодження АТ «Укрзалізниця» технічні умови на складові частини кінцевого виробу (для серійної продукції), які входять до повного комплекту конструкторської документації на такий виріб (окрім технічних умов на продукцію залізничного призначення відповідно до п. 3.24 ДСТУ ГОСТ 32894:2016).</w:t>
            </w:r>
          </w:p>
          <w:p w:rsidR="00CE41EC" w:rsidRPr="000A202D" w:rsidRDefault="00CE41EC" w:rsidP="00B20237">
            <w:pPr>
              <w:rPr>
                <w:color w:val="000000" w:themeColor="text1"/>
              </w:rPr>
            </w:pPr>
            <w:r w:rsidRPr="000A202D">
              <w:rPr>
                <w:color w:val="000000" w:themeColor="text1"/>
              </w:rPr>
              <w:t xml:space="preserve">     ТУ на продукцію залізничного призначення вітчизняного виробництва, затверджені до 10.02.2015 року, повинні обов’язково мати відмітку про реєстрацію в органах Держстандарту.</w:t>
            </w:r>
          </w:p>
          <w:p w:rsidR="00CE41EC" w:rsidRPr="000A202D" w:rsidRDefault="00CE41EC" w:rsidP="00B20237">
            <w:pPr>
              <w:rPr>
                <w:color w:val="000000" w:themeColor="text1"/>
              </w:rPr>
            </w:pPr>
          </w:p>
          <w:p w:rsidR="00CE41EC" w:rsidRPr="000A202D" w:rsidRDefault="00CE41EC" w:rsidP="00B20237">
            <w:pPr>
              <w:rPr>
                <w:color w:val="000000" w:themeColor="text1"/>
                <w:sz w:val="16"/>
                <w:szCs w:val="16"/>
              </w:rPr>
            </w:pPr>
          </w:p>
          <w:p w:rsidR="00CE41EC" w:rsidRPr="000A202D" w:rsidRDefault="00CE41EC" w:rsidP="00B20237">
            <w:pPr>
              <w:jc w:val="both"/>
              <w:rPr>
                <w:b/>
                <w:color w:val="000000" w:themeColor="text1"/>
              </w:rPr>
            </w:pPr>
            <w:r w:rsidRPr="000A202D">
              <w:rPr>
                <w:b/>
                <w:color w:val="000000" w:themeColor="text1"/>
              </w:rPr>
              <w:t xml:space="preserve">2.2.1 Для продукції, освоєння та поставлення на виробництво якої проводиться після проголошення воєнного стану і на період дії воєнного стану в Україні, учасник повинен надати один або декілька документів на виготовлення продукції з нижченаведених: </w:t>
            </w:r>
          </w:p>
          <w:p w:rsidR="00CE41EC" w:rsidRPr="000A202D" w:rsidRDefault="00CE41EC" w:rsidP="00B20237">
            <w:pPr>
              <w:shd w:val="clear" w:color="auto" w:fill="FFFFFF"/>
              <w:jc w:val="both"/>
              <w:rPr>
                <w:color w:val="000000" w:themeColor="text1"/>
              </w:rPr>
            </w:pPr>
            <w:r w:rsidRPr="000A202D">
              <w:rPr>
                <w:color w:val="000000" w:themeColor="text1"/>
              </w:rPr>
              <w:t>- технічні вимоги;</w:t>
            </w:r>
          </w:p>
          <w:p w:rsidR="00CE41EC" w:rsidRPr="000A202D" w:rsidRDefault="00CE41EC" w:rsidP="00B20237">
            <w:pPr>
              <w:shd w:val="clear" w:color="auto" w:fill="FFFFFF"/>
              <w:jc w:val="both"/>
              <w:rPr>
                <w:color w:val="000000" w:themeColor="text1"/>
              </w:rPr>
            </w:pPr>
            <w:r w:rsidRPr="000A202D">
              <w:rPr>
                <w:color w:val="000000" w:themeColor="text1"/>
              </w:rPr>
              <w:t>- технічні умови;</w:t>
            </w:r>
          </w:p>
          <w:p w:rsidR="00CE41EC" w:rsidRPr="000A202D" w:rsidRDefault="00CE41EC" w:rsidP="00B20237">
            <w:pPr>
              <w:shd w:val="clear" w:color="auto" w:fill="FFFFFF"/>
              <w:jc w:val="both"/>
              <w:rPr>
                <w:color w:val="000000" w:themeColor="text1"/>
              </w:rPr>
            </w:pPr>
            <w:r w:rsidRPr="000A202D">
              <w:rPr>
                <w:color w:val="000000" w:themeColor="text1"/>
              </w:rPr>
              <w:t>- технічне завдання;</w:t>
            </w:r>
          </w:p>
          <w:p w:rsidR="00CE41EC" w:rsidRPr="000A202D" w:rsidRDefault="00CE41EC" w:rsidP="00B20237">
            <w:pPr>
              <w:rPr>
                <w:color w:val="000000" w:themeColor="text1"/>
              </w:rPr>
            </w:pPr>
            <w:r w:rsidRPr="000A202D">
              <w:rPr>
                <w:color w:val="000000" w:themeColor="text1"/>
              </w:rPr>
              <w:t>- інший документ виробника, що надає повний опис та вимоги до продукції</w:t>
            </w:r>
          </w:p>
          <w:p w:rsidR="00CE41EC" w:rsidRPr="000A202D" w:rsidRDefault="00CE41EC" w:rsidP="00B20237">
            <w:pPr>
              <w:rPr>
                <w:color w:val="000000" w:themeColor="text1"/>
                <w:sz w:val="16"/>
                <w:szCs w:val="16"/>
              </w:rPr>
            </w:pPr>
          </w:p>
          <w:p w:rsidR="00CE41EC" w:rsidRPr="000A202D" w:rsidRDefault="00CE41EC" w:rsidP="00B20237">
            <w:pPr>
              <w:rPr>
                <w:color w:val="000000" w:themeColor="text1"/>
              </w:rPr>
            </w:pPr>
            <w:r w:rsidRPr="000A202D">
              <w:rPr>
                <w:color w:val="000000" w:themeColor="text1"/>
              </w:rPr>
              <w:t>2.3 Якщо продукція виготовляється за креслеником, учаснику необхідно надати:</w:t>
            </w:r>
          </w:p>
          <w:p w:rsidR="00CE41EC" w:rsidRPr="000A202D" w:rsidRDefault="00CE41EC" w:rsidP="00B20237">
            <w:pPr>
              <w:rPr>
                <w:color w:val="000000" w:themeColor="text1"/>
              </w:rPr>
            </w:pPr>
            <w:r w:rsidRPr="000A202D">
              <w:rPr>
                <w:color w:val="000000" w:themeColor="text1"/>
              </w:rPr>
              <w:t>- скановану копію кресленика на запропоновану для постачання продукцію з підписом та печаткою (за наявності) власника кресленика;</w:t>
            </w:r>
          </w:p>
          <w:p w:rsidR="00CE41EC" w:rsidRPr="000A202D" w:rsidRDefault="00CE41EC" w:rsidP="00B20237">
            <w:pPr>
              <w:rPr>
                <w:color w:val="000000" w:themeColor="text1"/>
              </w:rPr>
            </w:pPr>
            <w:r w:rsidRPr="000A202D">
              <w:rPr>
                <w:color w:val="000000" w:themeColor="text1"/>
              </w:rPr>
              <w:t xml:space="preserve">- документ (документи) виробника, який містить (містять) вимоги до способів контролю кількісних і якісних показників продукції, обсягу вибірки, правил і методів контролю, вимог до транспортування, </w:t>
            </w:r>
            <w:proofErr w:type="spellStart"/>
            <w:r w:rsidRPr="000A202D">
              <w:rPr>
                <w:color w:val="000000" w:themeColor="text1"/>
              </w:rPr>
              <w:t>марковання</w:t>
            </w:r>
            <w:proofErr w:type="spellEnd"/>
            <w:r w:rsidRPr="000A202D">
              <w:rPr>
                <w:color w:val="000000" w:themeColor="text1"/>
              </w:rPr>
              <w:t xml:space="preserve">, </w:t>
            </w:r>
            <w:proofErr w:type="spellStart"/>
            <w:r w:rsidRPr="000A202D">
              <w:rPr>
                <w:color w:val="000000" w:themeColor="text1"/>
              </w:rPr>
              <w:t>паковання</w:t>
            </w:r>
            <w:proofErr w:type="spellEnd"/>
            <w:r w:rsidRPr="000A202D">
              <w:rPr>
                <w:color w:val="000000" w:themeColor="text1"/>
              </w:rPr>
              <w:t>, гарантій виробника (керівництво з експлуатації, технічний паспорт тощо – у разі, якщо вказані вимоги не містяться в наданих учасником креслениках).</w:t>
            </w:r>
          </w:p>
          <w:p w:rsidR="00CE41EC" w:rsidRPr="000A202D" w:rsidRDefault="00CE41EC" w:rsidP="00B20237">
            <w:pPr>
              <w:rPr>
                <w:color w:val="000000" w:themeColor="text1"/>
              </w:rPr>
            </w:pPr>
            <w:r w:rsidRPr="000A202D">
              <w:rPr>
                <w:color w:val="000000" w:themeColor="text1"/>
              </w:rPr>
              <w:t>Якщо виробник не є власником кресленика, надати скановану копію документу, завірену підписом та печаткою (за наявності) власника кресленика щодо надання права на використання даного кресленика у виробництві продукції, яка пропонується до постачання.</w:t>
            </w:r>
          </w:p>
          <w:p w:rsidR="00CE41EC" w:rsidRPr="000A202D" w:rsidRDefault="00CE41EC" w:rsidP="00B20237">
            <w:pPr>
              <w:rPr>
                <w:color w:val="000000" w:themeColor="text1"/>
              </w:rPr>
            </w:pPr>
          </w:p>
          <w:p w:rsidR="00CE41EC" w:rsidRPr="000A202D" w:rsidRDefault="00CE41EC" w:rsidP="00B20237">
            <w:pPr>
              <w:jc w:val="both"/>
              <w:rPr>
                <w:b/>
                <w:color w:val="000000" w:themeColor="text1"/>
              </w:rPr>
            </w:pPr>
            <w:r w:rsidRPr="000A202D">
              <w:rPr>
                <w:b/>
                <w:color w:val="000000" w:themeColor="text1"/>
              </w:rPr>
              <w:t xml:space="preserve">2.3.1 Для продукції, освоєння та поставлення на виробництво якої проводиться після проголошення воєнного стану і на період дії воєнного стану в Україні, учасник повинен надати: </w:t>
            </w:r>
          </w:p>
          <w:p w:rsidR="00CE41EC" w:rsidRPr="000A202D" w:rsidRDefault="00CE41EC" w:rsidP="00B20237">
            <w:pPr>
              <w:jc w:val="both"/>
              <w:rPr>
                <w:color w:val="000000" w:themeColor="text1"/>
              </w:rPr>
            </w:pPr>
            <w:r w:rsidRPr="000A202D">
              <w:rPr>
                <w:b/>
                <w:color w:val="000000" w:themeColor="text1"/>
              </w:rPr>
              <w:t xml:space="preserve">- </w:t>
            </w:r>
            <w:r w:rsidRPr="000A202D">
              <w:rPr>
                <w:color w:val="000000" w:themeColor="text1"/>
              </w:rPr>
              <w:t>конструкторську документацію (кресленики), перевірену та документально підтверджену філією «Науково-дослідний дослідно-конструкторський інститут залізничного транспорту»  АТ «Укрзалізниці» щодо застосовності її за призначенням.</w:t>
            </w:r>
          </w:p>
          <w:p w:rsidR="00CE41EC" w:rsidRPr="000A202D" w:rsidRDefault="00CE41EC" w:rsidP="00B20237">
            <w:pPr>
              <w:jc w:val="both"/>
              <w:rPr>
                <w:color w:val="000000" w:themeColor="text1"/>
              </w:rPr>
            </w:pPr>
            <w:r w:rsidRPr="000A202D">
              <w:rPr>
                <w:color w:val="000000" w:themeColor="text1"/>
              </w:rPr>
              <w:t xml:space="preserve">- документ (документи) виробника, який містить (містять) вимоги до способів контролю кількісних і якісних показників продукції, обсягу вибірки, правил і методів контролю, вимог до транспортування, </w:t>
            </w:r>
            <w:proofErr w:type="spellStart"/>
            <w:r w:rsidRPr="000A202D">
              <w:rPr>
                <w:color w:val="000000" w:themeColor="text1"/>
              </w:rPr>
              <w:t>марковання</w:t>
            </w:r>
            <w:proofErr w:type="spellEnd"/>
            <w:r w:rsidRPr="000A202D">
              <w:rPr>
                <w:color w:val="000000" w:themeColor="text1"/>
              </w:rPr>
              <w:t xml:space="preserve">, </w:t>
            </w:r>
            <w:proofErr w:type="spellStart"/>
            <w:r w:rsidRPr="000A202D">
              <w:rPr>
                <w:color w:val="000000" w:themeColor="text1"/>
              </w:rPr>
              <w:t>паковання</w:t>
            </w:r>
            <w:proofErr w:type="spellEnd"/>
            <w:r w:rsidRPr="000A202D">
              <w:rPr>
                <w:color w:val="000000" w:themeColor="text1"/>
              </w:rPr>
              <w:t>, гарантій виробника (керівництво з експлуатації, технічний паспорт тощо – у разі, якщо вказані вимоги не містяться в наданих учасником креслениках).</w:t>
            </w:r>
          </w:p>
          <w:p w:rsidR="00CE41EC" w:rsidRPr="000A202D" w:rsidRDefault="00CE41EC" w:rsidP="00B20237">
            <w:pPr>
              <w:jc w:val="both"/>
              <w:rPr>
                <w:color w:val="000000" w:themeColor="text1"/>
              </w:rPr>
            </w:pPr>
            <w:r w:rsidRPr="000A202D">
              <w:rPr>
                <w:color w:val="000000" w:themeColor="text1"/>
              </w:rPr>
              <w:t xml:space="preserve">      Якщо виробник не є власником кресленика, надати скановану копію документу, завірену підписом та печаткою (за наявності) власника кресленика щодо надання права на використання даного кресленика у виробництві продукції, яка пропонується до постачання.</w:t>
            </w:r>
          </w:p>
          <w:p w:rsidR="00CE41EC" w:rsidRPr="000A202D" w:rsidRDefault="00CE41EC" w:rsidP="00B20237">
            <w:pPr>
              <w:rPr>
                <w:color w:val="000000" w:themeColor="text1"/>
              </w:rPr>
            </w:pPr>
            <w:r w:rsidRPr="000A202D">
              <w:rPr>
                <w:color w:val="000000" w:themeColor="text1"/>
              </w:rPr>
              <w:t>2.4 На кожен вид продукції надати скановані зразки документів виробника, що підтверджують якість та походження продукції, запропонованої до постачання (паспорт та/або сертифікат якості тощо).</w:t>
            </w:r>
          </w:p>
          <w:p w:rsidR="00CE41EC" w:rsidRPr="000A202D" w:rsidRDefault="00CE41EC" w:rsidP="00B20237">
            <w:pPr>
              <w:rPr>
                <w:color w:val="000000" w:themeColor="text1"/>
              </w:rPr>
            </w:pPr>
            <w:r w:rsidRPr="000A202D">
              <w:rPr>
                <w:color w:val="000000" w:themeColor="text1"/>
              </w:rPr>
              <w:t>Показники, що зазначені в таких документах, повинні відповідати технічним характеристикам до предмета закупівлі, зазначених у п. 1.1, Додатку 1 до Тендерної документації.</w:t>
            </w:r>
          </w:p>
          <w:p w:rsidR="00CE41EC" w:rsidRPr="000A202D" w:rsidRDefault="00CE41EC" w:rsidP="00B20237">
            <w:pPr>
              <w:rPr>
                <w:color w:val="000000" w:themeColor="text1"/>
              </w:rPr>
            </w:pPr>
            <w:r w:rsidRPr="000A202D">
              <w:rPr>
                <w:color w:val="000000" w:themeColor="text1"/>
              </w:rPr>
              <w:t>Зразки документів виробника рекомендовано надавати з позначкою «Зразок». Документи з якості надаються ще раз учасником, якого визначено переможцем процедури закупівлі, з кожною партією продукції, що постачається.</w:t>
            </w:r>
          </w:p>
          <w:p w:rsidR="00CE41EC" w:rsidRPr="000A202D" w:rsidRDefault="00CE41EC" w:rsidP="00B20237">
            <w:pPr>
              <w:rPr>
                <w:color w:val="000000" w:themeColor="text1"/>
              </w:rPr>
            </w:pPr>
          </w:p>
          <w:p w:rsidR="00CE41EC" w:rsidRPr="000A202D" w:rsidRDefault="00CE41EC" w:rsidP="00B20237">
            <w:pPr>
              <w:rPr>
                <w:color w:val="000000" w:themeColor="text1"/>
              </w:rPr>
            </w:pPr>
            <w:r w:rsidRPr="000A202D">
              <w:rPr>
                <w:color w:val="000000" w:themeColor="text1"/>
              </w:rPr>
              <w:t xml:space="preserve">2.5 Учасник повинен надати довідку довільної форми про те, що технічні та якісні характеристики предмету закупівлі передбачають заходи із захисту </w:t>
            </w:r>
            <w:r w:rsidRPr="000A202D">
              <w:rPr>
                <w:color w:val="000000" w:themeColor="text1"/>
              </w:rPr>
              <w:lastRenderedPageBreak/>
              <w:t>довкілля.</w:t>
            </w:r>
          </w:p>
        </w:tc>
      </w:tr>
      <w:tr w:rsidR="00CE41EC" w:rsidRPr="000A202D" w:rsidTr="00B20237">
        <w:trPr>
          <w:trHeight w:val="132"/>
        </w:trPr>
        <w:tc>
          <w:tcPr>
            <w:tcW w:w="568"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jc w:val="center"/>
              <w:rPr>
                <w:color w:val="000000" w:themeColor="text1"/>
              </w:rPr>
            </w:pPr>
            <w:r w:rsidRPr="000A202D">
              <w:rPr>
                <w:color w:val="000000" w:themeColor="text1"/>
              </w:rPr>
              <w:lastRenderedPageBreak/>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rPr>
                <w:color w:val="000000" w:themeColor="text1"/>
              </w:rPr>
            </w:pPr>
            <w:r w:rsidRPr="000A202D">
              <w:rPr>
                <w:color w:val="000000" w:themeColor="text1"/>
              </w:rPr>
              <w:t>Надання правових документів щодо виготовлення та постачання продукції</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ind w:firstLine="317"/>
              <w:jc w:val="both"/>
              <w:rPr>
                <w:color w:val="000000" w:themeColor="text1"/>
              </w:rPr>
            </w:pPr>
            <w:r w:rsidRPr="000A202D">
              <w:rPr>
                <w:color w:val="000000" w:themeColor="text1"/>
              </w:rPr>
              <w:t>3.1 Якщо учасник не є виробником продукції, надати скановані копії документів, які підтверджують стосунки із виробником:</w:t>
            </w:r>
          </w:p>
          <w:p w:rsidR="00CE41EC" w:rsidRPr="000A202D" w:rsidRDefault="00CE41EC" w:rsidP="00B20237">
            <w:pPr>
              <w:widowControl w:val="0"/>
              <w:ind w:firstLine="317"/>
              <w:jc w:val="both"/>
              <w:rPr>
                <w:color w:val="000000" w:themeColor="text1"/>
              </w:rPr>
            </w:pPr>
            <w:r w:rsidRPr="000A202D">
              <w:rPr>
                <w:color w:val="000000" w:themeColor="text1"/>
              </w:rPr>
              <w:t>а) договір з виробником;</w:t>
            </w:r>
          </w:p>
          <w:p w:rsidR="00CE41EC" w:rsidRPr="000A202D" w:rsidRDefault="00CE41EC" w:rsidP="00B20237">
            <w:pPr>
              <w:widowControl w:val="0"/>
              <w:ind w:firstLine="317"/>
              <w:jc w:val="both"/>
              <w:rPr>
                <w:color w:val="000000" w:themeColor="text1"/>
              </w:rPr>
            </w:pPr>
            <w:r w:rsidRPr="000A202D">
              <w:rPr>
                <w:color w:val="000000" w:themeColor="text1"/>
              </w:rPr>
              <w:t>або</w:t>
            </w:r>
          </w:p>
          <w:p w:rsidR="00CE41EC" w:rsidRPr="000A202D" w:rsidRDefault="00CE41EC" w:rsidP="00B20237">
            <w:pPr>
              <w:widowControl w:val="0"/>
              <w:ind w:firstLine="317"/>
              <w:jc w:val="both"/>
              <w:rPr>
                <w:color w:val="000000" w:themeColor="text1"/>
              </w:rPr>
            </w:pPr>
            <w:r w:rsidRPr="000A202D">
              <w:rPr>
                <w:color w:val="000000" w:themeColor="text1"/>
              </w:rPr>
              <w:t>б) сертифікат дистриб’ютора, представника, дилера;</w:t>
            </w:r>
          </w:p>
          <w:p w:rsidR="00CE41EC" w:rsidRPr="000A202D" w:rsidRDefault="00CE41EC" w:rsidP="00B20237">
            <w:pPr>
              <w:widowControl w:val="0"/>
              <w:ind w:firstLine="317"/>
              <w:jc w:val="both"/>
              <w:rPr>
                <w:color w:val="000000" w:themeColor="text1"/>
              </w:rPr>
            </w:pPr>
            <w:r w:rsidRPr="000A202D">
              <w:rPr>
                <w:color w:val="000000" w:themeColor="text1"/>
              </w:rPr>
              <w:t>або</w:t>
            </w:r>
          </w:p>
          <w:p w:rsidR="00CE41EC" w:rsidRPr="000A202D" w:rsidRDefault="00CE41EC" w:rsidP="00B20237">
            <w:pPr>
              <w:widowControl w:val="0"/>
              <w:ind w:firstLine="317"/>
              <w:jc w:val="both"/>
              <w:rPr>
                <w:color w:val="000000" w:themeColor="text1"/>
              </w:rPr>
            </w:pPr>
            <w:r w:rsidRPr="000A202D">
              <w:rPr>
                <w:color w:val="000000" w:themeColor="text1"/>
              </w:rPr>
              <w:t>в) лист виробника про представництво його інтересів учасником;</w:t>
            </w:r>
          </w:p>
          <w:p w:rsidR="00CE41EC" w:rsidRPr="000A202D" w:rsidRDefault="00CE41EC" w:rsidP="00B20237">
            <w:pPr>
              <w:widowControl w:val="0"/>
              <w:ind w:firstLine="317"/>
              <w:jc w:val="both"/>
              <w:rPr>
                <w:color w:val="000000" w:themeColor="text1"/>
              </w:rPr>
            </w:pPr>
            <w:r w:rsidRPr="000A202D">
              <w:rPr>
                <w:color w:val="000000" w:themeColor="text1"/>
              </w:rPr>
              <w:t xml:space="preserve">або </w:t>
            </w:r>
          </w:p>
          <w:p w:rsidR="00CE41EC" w:rsidRPr="000A202D" w:rsidRDefault="00CE41EC" w:rsidP="00B20237">
            <w:pPr>
              <w:widowControl w:val="0"/>
              <w:ind w:firstLine="317"/>
              <w:jc w:val="both"/>
              <w:rPr>
                <w:color w:val="000000" w:themeColor="text1"/>
              </w:rPr>
            </w:pPr>
            <w:r w:rsidRPr="000A202D">
              <w:rPr>
                <w:color w:val="000000" w:themeColor="text1"/>
              </w:rPr>
              <w:t xml:space="preserve">г) інший документ (документи), що підтверджує (підтверджують) повноваження учасника щодо постачання продукції виробника, підписаний зі сторони виробника або виробником та учасником. </w:t>
            </w:r>
          </w:p>
          <w:p w:rsidR="00CE41EC" w:rsidRPr="000A202D" w:rsidRDefault="00CE41EC" w:rsidP="00B20237">
            <w:pPr>
              <w:widowControl w:val="0"/>
              <w:ind w:firstLine="317"/>
              <w:jc w:val="both"/>
              <w:rPr>
                <w:color w:val="000000" w:themeColor="text1"/>
              </w:rPr>
            </w:pPr>
            <w:r w:rsidRPr="000A202D">
              <w:rPr>
                <w:color w:val="000000" w:themeColor="text1"/>
              </w:rPr>
              <w:t>Зазначені документи повинні бути дійсними на весь термін постачання продукції.</w:t>
            </w:r>
          </w:p>
          <w:p w:rsidR="00CE41EC" w:rsidRPr="000A202D" w:rsidRDefault="00CE41EC" w:rsidP="00B20237">
            <w:pPr>
              <w:widowControl w:val="0"/>
              <w:ind w:firstLine="317"/>
              <w:jc w:val="both"/>
              <w:rPr>
                <w:color w:val="000000" w:themeColor="text1"/>
              </w:rPr>
            </w:pPr>
            <w:r w:rsidRPr="000A202D">
              <w:rPr>
                <w:color w:val="000000" w:themeColor="text1"/>
              </w:rPr>
              <w:t>Якщо в документі зазначено термін дії до кінця року постачання з автоматичною пролонгацією, надати документальне підтвердження пролонгації цього документу від виробника.</w:t>
            </w:r>
          </w:p>
          <w:p w:rsidR="00CE41EC" w:rsidRPr="000A202D" w:rsidRDefault="00CE41EC" w:rsidP="00B20237">
            <w:pPr>
              <w:widowControl w:val="0"/>
              <w:ind w:firstLine="317"/>
              <w:jc w:val="both"/>
              <w:rPr>
                <w:color w:val="000000" w:themeColor="text1"/>
              </w:rPr>
            </w:pPr>
            <w:r w:rsidRPr="000A202D">
              <w:rPr>
                <w:color w:val="000000" w:themeColor="text1"/>
              </w:rPr>
              <w:t xml:space="preserve">3.2 Якщо продукція не підлягає інспекторському контролю, учасник повинен надати копію документу про відповідність, виданого органом з оцінки відповідності відповідної галузі акредитації, який підтверджує можливість виробника виготовляти запропоновану до постачання продукцію учасником (атестат виробництва, схвалення (сертифікат) системи управління якості виробника тощо). Форма документу про відповідність виробництва встановлюється органом з оцінки відповідності, який видав цей документ. </w:t>
            </w:r>
          </w:p>
          <w:p w:rsidR="00CE41EC" w:rsidRPr="000A202D" w:rsidRDefault="00CE41EC" w:rsidP="00B20237">
            <w:pPr>
              <w:widowControl w:val="0"/>
              <w:ind w:firstLine="317"/>
              <w:jc w:val="both"/>
              <w:rPr>
                <w:color w:val="000000" w:themeColor="text1"/>
              </w:rPr>
            </w:pPr>
            <w:r w:rsidRPr="000A202D">
              <w:rPr>
                <w:color w:val="000000" w:themeColor="text1"/>
              </w:rPr>
              <w:t>Документ про підтвердження відповідності виробництва, повинен бути чинним за строком дії на кінцеву дату подання пропозиції учасником. Пункт не застосовується у випадку, якщо оцінка відповідності здійснена на відповідність технічним регламентам.</w:t>
            </w:r>
          </w:p>
        </w:tc>
      </w:tr>
      <w:tr w:rsidR="00CE41EC" w:rsidRPr="000A202D" w:rsidTr="00B20237">
        <w:trPr>
          <w:trHeight w:val="70"/>
        </w:trPr>
        <w:tc>
          <w:tcPr>
            <w:tcW w:w="568"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rPr>
                <w:color w:val="000000" w:themeColor="text1"/>
              </w:rPr>
            </w:pPr>
            <w:r w:rsidRPr="000A202D">
              <w:rPr>
                <w:color w:val="000000" w:themeColor="text1"/>
                <w:lang w:eastAsia="uk-UA"/>
              </w:rP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tabs>
                <w:tab w:val="left" w:pos="1065"/>
              </w:tabs>
              <w:rPr>
                <w:color w:val="000000" w:themeColor="text1"/>
              </w:rPr>
            </w:pPr>
            <w:r w:rsidRPr="000A202D">
              <w:rPr>
                <w:color w:val="000000" w:themeColor="text1"/>
                <w:lang w:eastAsia="uk-UA"/>
              </w:rPr>
              <w:t>Дані для внесення до договору про закупівлю</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ind w:hanging="13"/>
              <w:jc w:val="both"/>
              <w:rPr>
                <w:b/>
                <w:bCs/>
                <w:color w:val="000000" w:themeColor="text1"/>
              </w:rPr>
            </w:pPr>
            <w:r w:rsidRPr="000A202D">
              <w:rPr>
                <w:color w:val="000000" w:themeColor="text1"/>
                <w:lang w:eastAsia="uk-UA"/>
              </w:rPr>
              <w:t xml:space="preserve">4.1 Надати заповнені відповідно інструкції «Дані на товар» у табличній формі, що зазначені у </w:t>
            </w:r>
            <w:r w:rsidRPr="000A202D">
              <w:rPr>
                <w:b/>
                <w:bCs/>
                <w:color w:val="000000" w:themeColor="text1"/>
                <w:shd w:val="clear" w:color="auto" w:fill="FFE599"/>
              </w:rPr>
              <w:t>Таблиці 1.</w:t>
            </w:r>
          </w:p>
        </w:tc>
      </w:tr>
      <w:tr w:rsidR="00CE41EC" w:rsidRPr="000A202D" w:rsidTr="00B20237">
        <w:trPr>
          <w:trHeight w:val="70"/>
        </w:trPr>
        <w:tc>
          <w:tcPr>
            <w:tcW w:w="568"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rPr>
                <w:color w:val="000000" w:themeColor="text1"/>
                <w:lang w:eastAsia="uk-UA"/>
              </w:rPr>
            </w:pPr>
            <w:r w:rsidRPr="000A202D">
              <w:rPr>
                <w:color w:val="000000" w:themeColor="text1"/>
                <w:lang w:eastAsia="uk-UA"/>
              </w:rPr>
              <w:t>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tabs>
                <w:tab w:val="left" w:pos="1065"/>
              </w:tabs>
              <w:rPr>
                <w:color w:val="000000" w:themeColor="text1"/>
                <w:lang w:eastAsia="uk-UA"/>
              </w:rPr>
            </w:pPr>
            <w:r w:rsidRPr="000A202D">
              <w:rPr>
                <w:color w:val="000000" w:themeColor="text1"/>
                <w:lang w:eastAsia="uk-UA"/>
              </w:rPr>
              <w:t>Інші вимоги</w:t>
            </w:r>
          </w:p>
        </w:tc>
        <w:tc>
          <w:tcPr>
            <w:tcW w:w="8221" w:type="dxa"/>
            <w:tcBorders>
              <w:top w:val="single" w:sz="4" w:space="0" w:color="auto"/>
              <w:left w:val="single" w:sz="4" w:space="0" w:color="auto"/>
              <w:bottom w:val="single" w:sz="4" w:space="0" w:color="auto"/>
              <w:right w:val="single" w:sz="4" w:space="0" w:color="auto"/>
            </w:tcBorders>
            <w:shd w:val="clear" w:color="auto" w:fill="auto"/>
          </w:tcPr>
          <w:p w:rsidR="00CE41EC" w:rsidRPr="000A202D" w:rsidRDefault="00CE41EC" w:rsidP="00B20237">
            <w:pPr>
              <w:widowControl w:val="0"/>
              <w:shd w:val="clear" w:color="auto" w:fill="FFFFFF"/>
              <w:jc w:val="both"/>
              <w:rPr>
                <w:color w:val="000000" w:themeColor="text1"/>
                <w:lang w:eastAsia="uk-UA"/>
              </w:rPr>
            </w:pPr>
            <w:r w:rsidRPr="000A202D">
              <w:rPr>
                <w:color w:val="000000" w:themeColor="text1"/>
                <w:lang w:eastAsia="uk-UA"/>
              </w:rPr>
              <w:t xml:space="preserve">5.1.Надати порівняльну таблицю технічних і якісних характеристик згідно </w:t>
            </w:r>
            <w:r w:rsidRPr="000A202D">
              <w:rPr>
                <w:b/>
                <w:bCs/>
                <w:color w:val="000000" w:themeColor="text1"/>
                <w:shd w:val="clear" w:color="auto" w:fill="FFE599"/>
              </w:rPr>
              <w:t>Таблиці 2</w:t>
            </w:r>
            <w:r w:rsidRPr="000A202D">
              <w:rPr>
                <w:color w:val="000000" w:themeColor="text1"/>
                <w:lang w:eastAsia="uk-UA"/>
              </w:rPr>
              <w:t>.</w:t>
            </w:r>
          </w:p>
          <w:p w:rsidR="00CE41EC" w:rsidRPr="000A202D" w:rsidRDefault="00CE41EC" w:rsidP="00B20237">
            <w:pPr>
              <w:widowControl w:val="0"/>
              <w:shd w:val="clear" w:color="auto" w:fill="FFFFFF"/>
              <w:jc w:val="both"/>
              <w:rPr>
                <w:color w:val="000000" w:themeColor="text1"/>
                <w:lang w:eastAsia="uk-UA"/>
              </w:rPr>
            </w:pPr>
            <w:r w:rsidRPr="000A202D">
              <w:rPr>
                <w:color w:val="000000" w:themeColor="text1"/>
                <w:lang w:eastAsia="uk-UA"/>
              </w:rPr>
              <w:t>5.2.</w:t>
            </w:r>
            <w:r w:rsidRPr="000A202D">
              <w:rPr>
                <w:color w:val="000000" w:themeColor="text1"/>
              </w:rPr>
              <w:t xml:space="preserve"> Довідку в довільній формі, яка гарантує що запропонований товар не був у попередній експлуатації.</w:t>
            </w:r>
          </w:p>
        </w:tc>
      </w:tr>
    </w:tbl>
    <w:p w:rsidR="00CE41EC" w:rsidRPr="000A202D" w:rsidRDefault="00CE41EC" w:rsidP="00CE41EC">
      <w:pPr>
        <w:spacing w:line="276" w:lineRule="auto"/>
        <w:rPr>
          <w:b/>
          <w:color w:val="000000" w:themeColor="text1"/>
        </w:rPr>
        <w:sectPr w:rsidR="00CE41EC" w:rsidRPr="000A202D">
          <w:footerReference w:type="default" r:id="rId14"/>
          <w:pgSz w:w="11906" w:h="16838"/>
          <w:pgMar w:top="709" w:right="709" w:bottom="709" w:left="1134" w:header="709" w:footer="261" w:gutter="0"/>
          <w:cols w:space="720"/>
        </w:sectPr>
      </w:pPr>
    </w:p>
    <w:p w:rsidR="00CE41EC" w:rsidRPr="000A202D" w:rsidRDefault="00CE41EC" w:rsidP="00CE41EC">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color w:val="000000" w:themeColor="text1"/>
        </w:rPr>
      </w:pPr>
      <w:r w:rsidRPr="000A202D">
        <w:rPr>
          <w:b/>
          <w:color w:val="000000" w:themeColor="text1"/>
        </w:rPr>
        <w:lastRenderedPageBreak/>
        <w:t>Вимоги до оцінки відповідності продукції</w:t>
      </w:r>
    </w:p>
    <w:p w:rsidR="00CE41EC" w:rsidRPr="000A202D" w:rsidRDefault="00CE41EC" w:rsidP="00CE41EC">
      <w:pPr>
        <w:rPr>
          <w:color w:val="000000" w:themeColor="text1"/>
          <w:sz w:val="22"/>
          <w:szCs w:val="18"/>
        </w:rPr>
      </w:pPr>
    </w:p>
    <w:tbl>
      <w:tblPr>
        <w:tblW w:w="13659" w:type="dxa"/>
        <w:tblLayout w:type="fixed"/>
        <w:tblLook w:val="0000"/>
      </w:tblPr>
      <w:tblGrid>
        <w:gridCol w:w="593"/>
        <w:gridCol w:w="1216"/>
        <w:gridCol w:w="2714"/>
        <w:gridCol w:w="1031"/>
        <w:gridCol w:w="1527"/>
        <w:gridCol w:w="1645"/>
        <w:gridCol w:w="1094"/>
        <w:gridCol w:w="1160"/>
        <w:gridCol w:w="1031"/>
        <w:gridCol w:w="1648"/>
      </w:tblGrid>
      <w:tr w:rsidR="00CE41EC" w:rsidRPr="000A202D" w:rsidTr="00B20237">
        <w:trPr>
          <w:trHeight w:val="4859"/>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 п/п</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Код продукції по класифікатору АБД АМТР</w:t>
            </w:r>
          </w:p>
        </w:tc>
        <w:tc>
          <w:tcPr>
            <w:tcW w:w="2714"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Найменування продукції (або еквівалент)</w:t>
            </w: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Продукція залізничного призначення</w:t>
            </w:r>
          </w:p>
        </w:tc>
        <w:tc>
          <w:tcPr>
            <w:tcW w:w="1527"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Вимоги щодо надання підтверджуючих документів з інспекторського контролю</w:t>
            </w:r>
          </w:p>
        </w:tc>
        <w:tc>
          <w:tcPr>
            <w:tcW w:w="1645"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Вимоги щодо надання підтверджуючих документів з нанесення умовного номеру*</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Підлягає оцінці відповідності вимогам технічних регламентів</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Технічний регламент</w:t>
            </w: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Продукція, яка підлягає оцінці відповідності вимогам законодавства</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center"/>
          </w:tcPr>
          <w:p w:rsidR="00CE41EC" w:rsidRPr="000A202D" w:rsidRDefault="00CE41EC" w:rsidP="00B20237">
            <w:pPr>
              <w:jc w:val="center"/>
              <w:rPr>
                <w:color w:val="000000" w:themeColor="text1"/>
              </w:rPr>
            </w:pPr>
            <w:r w:rsidRPr="000A202D">
              <w:rPr>
                <w:color w:val="000000" w:themeColor="text1"/>
              </w:rPr>
              <w:t>Продукція, щодо якої виробник проводить добровільну оцінку відповідності заявленим вимогам</w:t>
            </w:r>
          </w:p>
        </w:tc>
      </w:tr>
      <w:tr w:rsidR="00FD6B60" w:rsidRPr="000A202D" w:rsidTr="00CF3843">
        <w:trPr>
          <w:trHeight w:val="85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tcPr>
          <w:p w:rsidR="00FD6B60" w:rsidRPr="000A202D" w:rsidRDefault="00FD6B60" w:rsidP="00B20237">
            <w:pPr>
              <w:jc w:val="center"/>
              <w:rPr>
                <w:lang w:eastAsia="en-US"/>
              </w:rPr>
            </w:pPr>
            <w:r w:rsidRPr="000A202D">
              <w:t>1</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FD6B60" w:rsidRPr="00073C76" w:rsidRDefault="00FD6B60" w:rsidP="00B20237">
            <w:pPr>
              <w:jc w:val="center"/>
              <w:rPr>
                <w:sz w:val="28"/>
                <w:szCs w:val="28"/>
              </w:rPr>
            </w:pPr>
            <w:r>
              <w:rPr>
                <w:sz w:val="28"/>
                <w:szCs w:val="28"/>
              </w:rPr>
              <w:t>7090593</w:t>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rPr>
                <w:sz w:val="28"/>
                <w:szCs w:val="28"/>
              </w:rPr>
            </w:pPr>
            <w:r w:rsidRPr="00FD6B60">
              <w:rPr>
                <w:sz w:val="28"/>
                <w:szCs w:val="28"/>
              </w:rPr>
              <w:t xml:space="preserve">Стрижень підвіски редуктора </w:t>
            </w:r>
          </w:p>
          <w:p w:rsidR="00FD6B60" w:rsidRPr="00FD6B60" w:rsidRDefault="00FD6B60" w:rsidP="00CF3843">
            <w:pPr>
              <w:rPr>
                <w:sz w:val="28"/>
                <w:szCs w:val="28"/>
                <w:lang w:eastAsia="en-US"/>
              </w:rPr>
            </w:pP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527"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645"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160"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r>
      <w:tr w:rsidR="00FD6B60" w:rsidRPr="000A202D" w:rsidTr="00CF3843">
        <w:trPr>
          <w:trHeight w:val="85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tcPr>
          <w:p w:rsidR="00FD6B60" w:rsidRPr="000A202D" w:rsidRDefault="00FD6B60" w:rsidP="00B20237">
            <w:pPr>
              <w:jc w:val="center"/>
            </w:pPr>
            <w:r>
              <w:t>2</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FD6B60" w:rsidRDefault="00FD6B60" w:rsidP="00B20237">
            <w:pPr>
              <w:jc w:val="center"/>
              <w:rPr>
                <w:sz w:val="28"/>
                <w:szCs w:val="28"/>
              </w:rPr>
            </w:pPr>
            <w:r>
              <w:rPr>
                <w:sz w:val="28"/>
                <w:szCs w:val="28"/>
              </w:rPr>
              <w:t>7098854</w:t>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rPr>
                <w:sz w:val="28"/>
                <w:szCs w:val="28"/>
              </w:rPr>
            </w:pPr>
            <w:r w:rsidRPr="00FD6B60">
              <w:rPr>
                <w:sz w:val="28"/>
                <w:szCs w:val="28"/>
              </w:rPr>
              <w:t>Стрижень</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527"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645"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160"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r>
      <w:tr w:rsidR="00FD6B60" w:rsidRPr="000A202D" w:rsidTr="00CF3843">
        <w:trPr>
          <w:trHeight w:val="85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tcPr>
          <w:p w:rsidR="00FD6B60" w:rsidRPr="000A202D" w:rsidRDefault="00FD6B60" w:rsidP="00B20237">
            <w:pPr>
              <w:jc w:val="center"/>
            </w:pPr>
            <w:r>
              <w:t>3</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tcPr>
          <w:p w:rsidR="00FD6B60" w:rsidRDefault="00FD6B60" w:rsidP="00B20237">
            <w:pPr>
              <w:jc w:val="center"/>
              <w:rPr>
                <w:sz w:val="28"/>
                <w:szCs w:val="28"/>
              </w:rPr>
            </w:pPr>
            <w:r>
              <w:rPr>
                <w:sz w:val="28"/>
                <w:szCs w:val="28"/>
              </w:rPr>
              <w:t>7099203</w:t>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rPr>
                <w:sz w:val="28"/>
                <w:szCs w:val="28"/>
              </w:rPr>
            </w:pPr>
            <w:r w:rsidRPr="00FD6B60">
              <w:rPr>
                <w:sz w:val="28"/>
                <w:szCs w:val="28"/>
              </w:rPr>
              <w:t>Фрикційний гасник</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527"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645"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160"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031"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FD6B60" w:rsidRPr="00FD6B60" w:rsidRDefault="00FD6B60" w:rsidP="00CF3843">
            <w:pPr>
              <w:jc w:val="center"/>
              <w:rPr>
                <w:sz w:val="28"/>
                <w:szCs w:val="28"/>
                <w:lang w:eastAsia="en-US"/>
              </w:rPr>
            </w:pPr>
            <w:r w:rsidRPr="00FD6B60">
              <w:rPr>
                <w:sz w:val="28"/>
                <w:szCs w:val="28"/>
              </w:rPr>
              <w:t>+</w:t>
            </w:r>
          </w:p>
        </w:tc>
      </w:tr>
    </w:tbl>
    <w:p w:rsidR="00CE41EC" w:rsidRPr="000A202D" w:rsidRDefault="00CE41EC" w:rsidP="00CE41EC">
      <w:pPr>
        <w:rPr>
          <w:color w:val="000000" w:themeColor="text1"/>
        </w:rPr>
        <w:sectPr w:rsidR="00CE41EC" w:rsidRPr="000A202D" w:rsidSect="00B20237">
          <w:pgSz w:w="16838" w:h="11906" w:orient="landscape"/>
          <w:pgMar w:top="851" w:right="850" w:bottom="709" w:left="1701" w:header="709" w:footer="261" w:gutter="0"/>
          <w:cols w:space="708"/>
          <w:titlePg/>
          <w:docGrid w:linePitch="360"/>
        </w:sectPr>
      </w:pPr>
      <w:r w:rsidRPr="000A202D">
        <w:rPr>
          <w:color w:val="000000" w:themeColor="text1"/>
          <w:sz w:val="18"/>
        </w:rPr>
        <w:t>* Для продукції яка підлягає інспекторському контролю надання документів не обов'язкове</w:t>
      </w:r>
    </w:p>
    <w:p w:rsidR="00CE41EC" w:rsidRPr="000A202D" w:rsidRDefault="00CE41EC" w:rsidP="00CE41EC">
      <w:pPr>
        <w:jc w:val="right"/>
        <w:rPr>
          <w:b/>
          <w:color w:val="000000" w:themeColor="text1"/>
        </w:rPr>
      </w:pPr>
      <w:r w:rsidRPr="000A202D">
        <w:rPr>
          <w:b/>
          <w:color w:val="000000" w:themeColor="text1"/>
        </w:rPr>
        <w:lastRenderedPageBreak/>
        <w:t>Таблиця 1</w:t>
      </w:r>
    </w:p>
    <w:p w:rsidR="00CE41EC" w:rsidRPr="000A202D" w:rsidRDefault="00CE41EC" w:rsidP="00CE41EC">
      <w:pPr>
        <w:spacing w:before="60" w:after="60"/>
        <w:jc w:val="center"/>
        <w:rPr>
          <w:b/>
          <w:color w:val="000000" w:themeColor="text1"/>
        </w:rPr>
      </w:pPr>
      <w:r w:rsidRPr="000A202D">
        <w:rPr>
          <w:b/>
          <w:color w:val="000000" w:themeColor="text1"/>
        </w:rPr>
        <w:t>Дані на товар*</w:t>
      </w:r>
    </w:p>
    <w:tbl>
      <w:tblPr>
        <w:tblW w:w="1557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25"/>
        <w:gridCol w:w="567"/>
        <w:gridCol w:w="1560"/>
        <w:gridCol w:w="1559"/>
        <w:gridCol w:w="742"/>
        <w:gridCol w:w="534"/>
        <w:gridCol w:w="1844"/>
        <w:gridCol w:w="992"/>
        <w:gridCol w:w="1274"/>
        <w:gridCol w:w="209"/>
        <w:gridCol w:w="1042"/>
        <w:gridCol w:w="1276"/>
        <w:gridCol w:w="1419"/>
        <w:gridCol w:w="1117"/>
        <w:gridCol w:w="1010"/>
      </w:tblGrid>
      <w:tr w:rsidR="00CE41EC" w:rsidRPr="000A202D" w:rsidTr="00B20237">
        <w:trPr>
          <w:trHeight w:val="68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CE41EC" w:rsidRPr="000A202D" w:rsidRDefault="00CE41EC" w:rsidP="00B20237">
            <w:pPr>
              <w:tabs>
                <w:tab w:val="num" w:pos="1440"/>
              </w:tabs>
              <w:ind w:left="113" w:right="1"/>
              <w:jc w:val="center"/>
              <w:rPr>
                <w:color w:val="000000" w:themeColor="text1"/>
                <w:sz w:val="20"/>
                <w:szCs w:val="20"/>
                <w:lang w:eastAsia="uk-UA"/>
              </w:rPr>
            </w:pPr>
            <w:r w:rsidRPr="000A202D">
              <w:rPr>
                <w:color w:val="000000" w:themeColor="text1"/>
                <w:sz w:val="20"/>
                <w:szCs w:val="20"/>
                <w:lang w:eastAsia="uk-UA"/>
              </w:rPr>
              <w:t>№ лота</w:t>
            </w:r>
          </w:p>
        </w:tc>
        <w:tc>
          <w:tcPr>
            <w:tcW w:w="567"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rsidR="00CE41EC" w:rsidRPr="000A202D" w:rsidRDefault="00CE41EC" w:rsidP="00B20237">
            <w:pPr>
              <w:tabs>
                <w:tab w:val="num" w:pos="1440"/>
              </w:tabs>
              <w:ind w:left="113" w:right="1"/>
              <w:jc w:val="center"/>
              <w:rPr>
                <w:color w:val="000000" w:themeColor="text1"/>
                <w:sz w:val="20"/>
                <w:szCs w:val="20"/>
                <w:lang w:eastAsia="uk-UA"/>
              </w:rPr>
            </w:pPr>
            <w:r w:rsidRPr="000A202D">
              <w:rPr>
                <w:color w:val="000000" w:themeColor="text1"/>
                <w:sz w:val="20"/>
                <w:szCs w:val="20"/>
                <w:lang w:eastAsia="uk-UA"/>
              </w:rPr>
              <w:t>№ позиції в лоті</w:t>
            </w:r>
          </w:p>
        </w:tc>
        <w:tc>
          <w:tcPr>
            <w:tcW w:w="1560" w:type="dxa"/>
            <w:vMerge w:val="restart"/>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Найменування товару</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Найменування виробника, місто/країна походження</w:t>
            </w:r>
          </w:p>
        </w:tc>
        <w:tc>
          <w:tcPr>
            <w:tcW w:w="1276"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Дата виготовлення</w:t>
            </w:r>
          </w:p>
        </w:tc>
        <w:tc>
          <w:tcPr>
            <w:tcW w:w="1844" w:type="dxa"/>
            <w:vMerge w:val="restart"/>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hanging="37"/>
              <w:jc w:val="center"/>
              <w:rPr>
                <w:color w:val="000000" w:themeColor="text1"/>
                <w:sz w:val="20"/>
                <w:szCs w:val="20"/>
                <w:lang w:eastAsia="uk-UA"/>
              </w:rPr>
            </w:pPr>
            <w:r w:rsidRPr="000A202D">
              <w:rPr>
                <w:color w:val="000000" w:themeColor="text1"/>
                <w:sz w:val="20"/>
                <w:szCs w:val="20"/>
              </w:rPr>
              <w:t>Позначення НТД, за якою виготовляється продукція, що пропонується до постачання</w:t>
            </w:r>
          </w:p>
        </w:tc>
        <w:tc>
          <w:tcPr>
            <w:tcW w:w="2266" w:type="dxa"/>
            <w:gridSpan w:val="2"/>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Супровідні документи на товар</w:t>
            </w:r>
          </w:p>
        </w:tc>
        <w:tc>
          <w:tcPr>
            <w:tcW w:w="2527" w:type="dxa"/>
            <w:gridSpan w:val="3"/>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Гарантійний строк</w:t>
            </w:r>
          </w:p>
        </w:tc>
        <w:tc>
          <w:tcPr>
            <w:tcW w:w="3546" w:type="dxa"/>
            <w:gridSpan w:val="3"/>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Умови щодо транспортування партій продукції</w:t>
            </w:r>
          </w:p>
        </w:tc>
      </w:tr>
      <w:tr w:rsidR="00CE41EC" w:rsidRPr="000A202D" w:rsidTr="00B20237">
        <w:trPr>
          <w:cantSplit/>
          <w:trHeight w:val="1887"/>
        </w:trPr>
        <w:tc>
          <w:tcPr>
            <w:tcW w:w="425" w:type="dxa"/>
            <w:vMerge/>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rPr>
                <w:color w:val="000000" w:themeColor="text1"/>
                <w:sz w:val="20"/>
                <w:szCs w:val="20"/>
                <w:lang w:eastAsia="uk-UA"/>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rPr>
                <w:color w:val="000000" w:themeColor="text1"/>
                <w:sz w:val="20"/>
                <w:szCs w:val="20"/>
                <w:lang w:eastAsia="uk-UA"/>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rPr>
                <w:color w:val="000000" w:themeColor="text1"/>
                <w:sz w:val="20"/>
                <w:szCs w:val="20"/>
                <w:lang w:eastAsia="uk-UA"/>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rPr>
                <w:color w:val="000000" w:themeColor="text1"/>
                <w:sz w:val="20"/>
                <w:szCs w:val="20"/>
                <w:lang w:eastAsia="uk-UA"/>
              </w:rPr>
            </w:pPr>
          </w:p>
        </w:tc>
        <w:tc>
          <w:tcPr>
            <w:tcW w:w="1276" w:type="dxa"/>
            <w:gridSpan w:val="2"/>
            <w:vMerge/>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rPr>
                <w:color w:val="000000" w:themeColor="text1"/>
                <w:sz w:val="20"/>
                <w:szCs w:val="20"/>
                <w:lang w:eastAsia="uk-UA"/>
              </w:rPr>
            </w:pPr>
          </w:p>
        </w:tc>
        <w:tc>
          <w:tcPr>
            <w:tcW w:w="1844" w:type="dxa"/>
            <w:vMerge/>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rPr>
                <w:color w:val="000000" w:themeColor="text1"/>
                <w:sz w:val="20"/>
                <w:szCs w:val="20"/>
                <w:lang w:eastAsia="uk-UA"/>
              </w:rPr>
            </w:pP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CE41EC" w:rsidRPr="000A202D" w:rsidRDefault="00CE41EC" w:rsidP="00B20237">
            <w:pPr>
              <w:tabs>
                <w:tab w:val="num" w:pos="1440"/>
              </w:tabs>
              <w:ind w:left="113" w:right="1"/>
              <w:jc w:val="center"/>
              <w:rPr>
                <w:color w:val="000000" w:themeColor="text1"/>
                <w:sz w:val="20"/>
                <w:szCs w:val="20"/>
                <w:lang w:eastAsia="uk-UA"/>
              </w:rPr>
            </w:pPr>
            <w:r w:rsidRPr="000A202D">
              <w:rPr>
                <w:color w:val="000000" w:themeColor="text1"/>
                <w:sz w:val="20"/>
                <w:szCs w:val="20"/>
                <w:lang w:eastAsia="uk-UA"/>
              </w:rPr>
              <w:t xml:space="preserve">Найменування кожного </w:t>
            </w:r>
            <w:proofErr w:type="spellStart"/>
            <w:r w:rsidRPr="000A202D">
              <w:rPr>
                <w:color w:val="000000" w:themeColor="text1"/>
                <w:sz w:val="20"/>
                <w:szCs w:val="20"/>
                <w:lang w:eastAsia="uk-UA"/>
              </w:rPr>
              <w:t>доументів</w:t>
            </w:r>
            <w:proofErr w:type="spellEnd"/>
          </w:p>
        </w:tc>
        <w:tc>
          <w:tcPr>
            <w:tcW w:w="1274" w:type="dxa"/>
            <w:tcBorders>
              <w:top w:val="single" w:sz="4" w:space="0" w:color="auto"/>
              <w:left w:val="single" w:sz="4" w:space="0" w:color="auto"/>
              <w:bottom w:val="single" w:sz="4" w:space="0" w:color="auto"/>
              <w:right w:val="single" w:sz="4" w:space="0" w:color="auto"/>
            </w:tcBorders>
            <w:textDirection w:val="btLr"/>
            <w:vAlign w:val="center"/>
            <w:hideMark/>
          </w:tcPr>
          <w:p w:rsidR="00CE41EC" w:rsidRPr="000A202D" w:rsidRDefault="00CE41EC" w:rsidP="00B20237">
            <w:pPr>
              <w:tabs>
                <w:tab w:val="num" w:pos="1440"/>
              </w:tabs>
              <w:ind w:left="113" w:right="1"/>
              <w:jc w:val="center"/>
              <w:rPr>
                <w:color w:val="000000" w:themeColor="text1"/>
                <w:sz w:val="20"/>
                <w:szCs w:val="20"/>
                <w:lang w:eastAsia="uk-UA"/>
              </w:rPr>
            </w:pPr>
            <w:r w:rsidRPr="000A202D">
              <w:rPr>
                <w:color w:val="000000" w:themeColor="text1"/>
                <w:sz w:val="20"/>
                <w:szCs w:val="20"/>
                <w:lang w:eastAsia="uk-UA"/>
              </w:rPr>
              <w:t>Порядок надання кожного документу</w:t>
            </w:r>
          </w:p>
        </w:tc>
        <w:tc>
          <w:tcPr>
            <w:tcW w:w="1251"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CE41EC" w:rsidRPr="000A202D" w:rsidRDefault="00CE41EC" w:rsidP="00B20237">
            <w:pPr>
              <w:tabs>
                <w:tab w:val="num" w:pos="1440"/>
              </w:tabs>
              <w:ind w:left="113" w:right="1"/>
              <w:jc w:val="center"/>
              <w:rPr>
                <w:color w:val="000000" w:themeColor="text1"/>
                <w:sz w:val="20"/>
                <w:szCs w:val="20"/>
                <w:lang w:eastAsia="uk-UA"/>
              </w:rPr>
            </w:pPr>
            <w:r w:rsidRPr="000A202D">
              <w:rPr>
                <w:color w:val="000000" w:themeColor="text1"/>
                <w:sz w:val="20"/>
                <w:szCs w:val="20"/>
                <w:lang w:eastAsia="uk-UA"/>
              </w:rPr>
              <w:t>Експлуатація</w:t>
            </w:r>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CE41EC" w:rsidRPr="000A202D" w:rsidRDefault="00CE41EC" w:rsidP="00B20237">
            <w:pPr>
              <w:tabs>
                <w:tab w:val="num" w:pos="1440"/>
              </w:tabs>
              <w:ind w:left="113" w:right="1"/>
              <w:jc w:val="center"/>
              <w:rPr>
                <w:color w:val="000000" w:themeColor="text1"/>
                <w:sz w:val="20"/>
                <w:szCs w:val="20"/>
                <w:lang w:eastAsia="uk-UA"/>
              </w:rPr>
            </w:pPr>
            <w:r w:rsidRPr="000A202D">
              <w:rPr>
                <w:color w:val="000000" w:themeColor="text1"/>
                <w:sz w:val="20"/>
                <w:szCs w:val="20"/>
                <w:lang w:eastAsia="uk-UA"/>
              </w:rPr>
              <w:t>Зберігання</w:t>
            </w:r>
          </w:p>
        </w:tc>
        <w:tc>
          <w:tcPr>
            <w:tcW w:w="1419" w:type="dxa"/>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Тара, пакування, кріплення, інше.</w:t>
            </w:r>
          </w:p>
        </w:tc>
        <w:tc>
          <w:tcPr>
            <w:tcW w:w="2127" w:type="dxa"/>
            <w:gridSpan w:val="2"/>
            <w:tcBorders>
              <w:top w:val="single" w:sz="4" w:space="0" w:color="auto"/>
              <w:left w:val="single" w:sz="4" w:space="0" w:color="auto"/>
              <w:bottom w:val="single" w:sz="4" w:space="0" w:color="auto"/>
              <w:right w:val="single" w:sz="4" w:space="0" w:color="auto"/>
            </w:tcBorders>
            <w:vAlign w:val="center"/>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Вид транспорту (залізничний транспорт загального призначення, або автотранспорт)</w:t>
            </w:r>
          </w:p>
        </w:tc>
      </w:tr>
      <w:tr w:rsidR="00CE41EC" w:rsidRPr="000A202D" w:rsidTr="00B20237">
        <w:trPr>
          <w:trHeight w:val="228"/>
        </w:trPr>
        <w:tc>
          <w:tcPr>
            <w:tcW w:w="425"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1</w:t>
            </w:r>
          </w:p>
        </w:tc>
        <w:tc>
          <w:tcPr>
            <w:tcW w:w="567"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2</w:t>
            </w:r>
          </w:p>
        </w:tc>
        <w:tc>
          <w:tcPr>
            <w:tcW w:w="1560"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3</w:t>
            </w:r>
          </w:p>
        </w:tc>
        <w:tc>
          <w:tcPr>
            <w:tcW w:w="1559"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4</w:t>
            </w:r>
          </w:p>
        </w:tc>
        <w:tc>
          <w:tcPr>
            <w:tcW w:w="1276" w:type="dxa"/>
            <w:gridSpan w:val="2"/>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5</w:t>
            </w:r>
          </w:p>
        </w:tc>
        <w:tc>
          <w:tcPr>
            <w:tcW w:w="1844"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6</w:t>
            </w:r>
          </w:p>
        </w:tc>
        <w:tc>
          <w:tcPr>
            <w:tcW w:w="992"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left" w:pos="285"/>
                <w:tab w:val="center" w:pos="396"/>
                <w:tab w:val="num" w:pos="1440"/>
              </w:tabs>
              <w:ind w:right="1"/>
              <w:jc w:val="center"/>
              <w:rPr>
                <w:color w:val="000000" w:themeColor="text1"/>
                <w:sz w:val="20"/>
                <w:szCs w:val="20"/>
                <w:lang w:eastAsia="uk-UA"/>
              </w:rPr>
            </w:pPr>
            <w:r w:rsidRPr="000A202D">
              <w:rPr>
                <w:color w:val="000000" w:themeColor="text1"/>
                <w:sz w:val="20"/>
                <w:szCs w:val="20"/>
                <w:lang w:eastAsia="uk-UA"/>
              </w:rPr>
              <w:t>7</w:t>
            </w:r>
          </w:p>
        </w:tc>
        <w:tc>
          <w:tcPr>
            <w:tcW w:w="1274"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8</w:t>
            </w:r>
          </w:p>
        </w:tc>
        <w:tc>
          <w:tcPr>
            <w:tcW w:w="1251" w:type="dxa"/>
            <w:gridSpan w:val="2"/>
            <w:tcBorders>
              <w:top w:val="nil"/>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9</w:t>
            </w:r>
          </w:p>
        </w:tc>
        <w:tc>
          <w:tcPr>
            <w:tcW w:w="1276" w:type="dxa"/>
            <w:tcBorders>
              <w:top w:val="nil"/>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10</w:t>
            </w:r>
          </w:p>
        </w:tc>
        <w:tc>
          <w:tcPr>
            <w:tcW w:w="1419"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11</w:t>
            </w:r>
          </w:p>
        </w:tc>
        <w:tc>
          <w:tcPr>
            <w:tcW w:w="2127" w:type="dxa"/>
            <w:gridSpan w:val="2"/>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tabs>
                <w:tab w:val="num" w:pos="1440"/>
              </w:tabs>
              <w:ind w:right="1"/>
              <w:jc w:val="center"/>
              <w:rPr>
                <w:color w:val="000000" w:themeColor="text1"/>
                <w:sz w:val="20"/>
                <w:szCs w:val="20"/>
                <w:lang w:eastAsia="uk-UA"/>
              </w:rPr>
            </w:pPr>
            <w:r w:rsidRPr="000A202D">
              <w:rPr>
                <w:color w:val="000000" w:themeColor="text1"/>
                <w:sz w:val="20"/>
                <w:szCs w:val="20"/>
                <w:lang w:eastAsia="uk-UA"/>
              </w:rPr>
              <w:t>12</w:t>
            </w:r>
          </w:p>
        </w:tc>
      </w:tr>
      <w:tr w:rsidR="00CE41EC" w:rsidRPr="000A202D" w:rsidTr="00B20237">
        <w:trPr>
          <w:trHeight w:val="238"/>
        </w:trPr>
        <w:tc>
          <w:tcPr>
            <w:tcW w:w="425"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rPr>
                <w:color w:val="000000" w:themeColor="text1"/>
                <w:sz w:val="20"/>
                <w:szCs w:val="20"/>
                <w:lang w:eastAsia="uk-UA"/>
              </w:rPr>
            </w:pPr>
          </w:p>
        </w:tc>
        <w:tc>
          <w:tcPr>
            <w:tcW w:w="567"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center"/>
              <w:rPr>
                <w:color w:val="000000" w:themeColor="text1"/>
                <w:sz w:val="20"/>
                <w:szCs w:val="20"/>
                <w:lang w:eastAsia="uk-UA"/>
              </w:rPr>
            </w:pPr>
          </w:p>
        </w:tc>
        <w:tc>
          <w:tcPr>
            <w:tcW w:w="1560"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right"/>
              <w:rPr>
                <w:color w:val="000000" w:themeColor="text1"/>
                <w:sz w:val="20"/>
                <w:szCs w:val="20"/>
                <w:lang w:eastAsia="uk-UA"/>
              </w:rPr>
            </w:pPr>
          </w:p>
        </w:tc>
        <w:tc>
          <w:tcPr>
            <w:tcW w:w="1559"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right"/>
              <w:rPr>
                <w:color w:val="000000" w:themeColor="text1"/>
                <w:sz w:val="20"/>
                <w:szCs w:val="20"/>
                <w:lang w:eastAsia="uk-UA"/>
              </w:rPr>
            </w:pPr>
          </w:p>
        </w:tc>
        <w:tc>
          <w:tcPr>
            <w:tcW w:w="1276" w:type="dxa"/>
            <w:gridSpan w:val="2"/>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center"/>
              <w:rPr>
                <w:color w:val="000000" w:themeColor="text1"/>
                <w:sz w:val="20"/>
                <w:szCs w:val="20"/>
                <w:lang w:eastAsia="uk-UA"/>
              </w:rPr>
            </w:pPr>
          </w:p>
        </w:tc>
        <w:tc>
          <w:tcPr>
            <w:tcW w:w="1844"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center"/>
              <w:rPr>
                <w:color w:val="000000" w:themeColor="text1"/>
                <w:sz w:val="20"/>
                <w:szCs w:val="20"/>
                <w:lang w:eastAsia="uk-UA"/>
              </w:rPr>
            </w:pPr>
          </w:p>
        </w:tc>
        <w:tc>
          <w:tcPr>
            <w:tcW w:w="992"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right"/>
              <w:rPr>
                <w:color w:val="000000" w:themeColor="text1"/>
                <w:sz w:val="20"/>
                <w:szCs w:val="20"/>
                <w:lang w:eastAsia="uk-UA"/>
              </w:rPr>
            </w:pPr>
          </w:p>
        </w:tc>
        <w:tc>
          <w:tcPr>
            <w:tcW w:w="1274"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rPr>
                <w:color w:val="000000" w:themeColor="text1"/>
                <w:sz w:val="20"/>
                <w:szCs w:val="20"/>
                <w:lang w:eastAsia="uk-UA"/>
              </w:rPr>
            </w:pPr>
          </w:p>
        </w:tc>
        <w:tc>
          <w:tcPr>
            <w:tcW w:w="1251" w:type="dxa"/>
            <w:gridSpan w:val="2"/>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right"/>
              <w:rPr>
                <w:color w:val="000000" w:themeColor="text1"/>
                <w:sz w:val="20"/>
                <w:szCs w:val="20"/>
                <w:lang w:eastAsia="uk-UA"/>
              </w:rPr>
            </w:pPr>
          </w:p>
        </w:tc>
        <w:tc>
          <w:tcPr>
            <w:tcW w:w="1276"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right"/>
              <w:rPr>
                <w:color w:val="000000" w:themeColor="text1"/>
                <w:sz w:val="20"/>
                <w:szCs w:val="20"/>
                <w:lang w:eastAsia="uk-UA"/>
              </w:rPr>
            </w:pPr>
          </w:p>
        </w:tc>
        <w:tc>
          <w:tcPr>
            <w:tcW w:w="1419"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center"/>
              <w:rPr>
                <w:color w:val="000000" w:themeColor="text1"/>
                <w:sz w:val="20"/>
                <w:szCs w:val="20"/>
                <w:lang w:eastAsia="uk-UA"/>
              </w:rPr>
            </w:pPr>
          </w:p>
        </w:tc>
        <w:tc>
          <w:tcPr>
            <w:tcW w:w="2127" w:type="dxa"/>
            <w:gridSpan w:val="2"/>
            <w:tcBorders>
              <w:top w:val="single" w:sz="4" w:space="0" w:color="auto"/>
              <w:left w:val="single" w:sz="4" w:space="0" w:color="auto"/>
              <w:bottom w:val="single" w:sz="4" w:space="0" w:color="auto"/>
              <w:right w:val="single" w:sz="4" w:space="0" w:color="auto"/>
            </w:tcBorders>
          </w:tcPr>
          <w:p w:rsidR="00CE41EC" w:rsidRPr="000A202D" w:rsidRDefault="00CE41EC" w:rsidP="00B20237">
            <w:pPr>
              <w:tabs>
                <w:tab w:val="num" w:pos="1440"/>
              </w:tabs>
              <w:ind w:right="1"/>
              <w:jc w:val="right"/>
              <w:rPr>
                <w:color w:val="000000" w:themeColor="text1"/>
                <w:sz w:val="20"/>
                <w:szCs w:val="20"/>
                <w:lang w:eastAsia="uk-UA"/>
              </w:rPr>
            </w:pPr>
          </w:p>
        </w:tc>
      </w:tr>
      <w:tr w:rsidR="00CE41EC" w:rsidRPr="000A202D" w:rsidTr="00B202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726" w:type="dxa"/>
        </w:trPr>
        <w:tc>
          <w:tcPr>
            <w:tcW w:w="4853" w:type="dxa"/>
            <w:gridSpan w:val="5"/>
          </w:tcPr>
          <w:p w:rsidR="00CE41EC" w:rsidRPr="000A202D" w:rsidRDefault="00CE41EC" w:rsidP="00B20237">
            <w:pPr>
              <w:tabs>
                <w:tab w:val="left" w:pos="0"/>
              </w:tabs>
              <w:jc w:val="both"/>
              <w:rPr>
                <w:color w:val="000000" w:themeColor="text1"/>
              </w:rPr>
            </w:pPr>
          </w:p>
          <w:p w:rsidR="00CE41EC" w:rsidRPr="000A202D" w:rsidRDefault="00CE41EC" w:rsidP="00B20237">
            <w:pPr>
              <w:tabs>
                <w:tab w:val="left" w:pos="0"/>
              </w:tabs>
              <w:jc w:val="both"/>
              <w:rPr>
                <w:color w:val="000000" w:themeColor="text1"/>
              </w:rPr>
            </w:pPr>
            <w:r w:rsidRPr="000A202D">
              <w:rPr>
                <w:color w:val="000000" w:themeColor="text1"/>
              </w:rPr>
              <w:t>______________________________________</w:t>
            </w:r>
          </w:p>
        </w:tc>
        <w:tc>
          <w:tcPr>
            <w:tcW w:w="4853" w:type="dxa"/>
            <w:gridSpan w:val="5"/>
          </w:tcPr>
          <w:p w:rsidR="00CE41EC" w:rsidRPr="000A202D" w:rsidRDefault="00CE41EC" w:rsidP="00B20237">
            <w:pPr>
              <w:tabs>
                <w:tab w:val="left" w:pos="0"/>
              </w:tabs>
              <w:jc w:val="center"/>
              <w:rPr>
                <w:color w:val="000000" w:themeColor="text1"/>
              </w:rPr>
            </w:pPr>
          </w:p>
          <w:p w:rsidR="00CE41EC" w:rsidRPr="000A202D" w:rsidRDefault="00CE41EC" w:rsidP="00B20237">
            <w:pPr>
              <w:tabs>
                <w:tab w:val="left" w:pos="0"/>
              </w:tabs>
              <w:jc w:val="center"/>
              <w:rPr>
                <w:color w:val="000000" w:themeColor="text1"/>
              </w:rPr>
            </w:pPr>
            <w:r w:rsidRPr="000A202D">
              <w:rPr>
                <w:color w:val="000000" w:themeColor="text1"/>
              </w:rPr>
              <w:t>____________________</w:t>
            </w:r>
          </w:p>
        </w:tc>
        <w:tc>
          <w:tcPr>
            <w:tcW w:w="4854" w:type="dxa"/>
            <w:gridSpan w:val="4"/>
          </w:tcPr>
          <w:p w:rsidR="00CE41EC" w:rsidRPr="000A202D" w:rsidRDefault="00CE41EC" w:rsidP="00B20237">
            <w:pPr>
              <w:tabs>
                <w:tab w:val="left" w:pos="0"/>
              </w:tabs>
              <w:jc w:val="center"/>
              <w:rPr>
                <w:color w:val="000000" w:themeColor="text1"/>
              </w:rPr>
            </w:pPr>
          </w:p>
          <w:p w:rsidR="00CE41EC" w:rsidRPr="000A202D" w:rsidRDefault="00CE41EC" w:rsidP="00B20237">
            <w:pPr>
              <w:tabs>
                <w:tab w:val="left" w:pos="0"/>
              </w:tabs>
              <w:jc w:val="center"/>
              <w:rPr>
                <w:color w:val="000000" w:themeColor="text1"/>
              </w:rPr>
            </w:pPr>
            <w:r w:rsidRPr="000A202D">
              <w:rPr>
                <w:color w:val="000000" w:themeColor="text1"/>
              </w:rPr>
              <w:t>______________________</w:t>
            </w:r>
          </w:p>
        </w:tc>
      </w:tr>
      <w:tr w:rsidR="00CE41EC" w:rsidRPr="000A202D" w:rsidTr="00B202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726" w:type="dxa"/>
        </w:trPr>
        <w:tc>
          <w:tcPr>
            <w:tcW w:w="4853" w:type="dxa"/>
            <w:gridSpan w:val="5"/>
            <w:hideMark/>
          </w:tcPr>
          <w:p w:rsidR="00CE41EC" w:rsidRPr="000A202D" w:rsidRDefault="00CE41EC" w:rsidP="00B20237">
            <w:pPr>
              <w:tabs>
                <w:tab w:val="left" w:pos="0"/>
              </w:tabs>
              <w:jc w:val="center"/>
              <w:rPr>
                <w:i/>
                <w:color w:val="000000" w:themeColor="text1"/>
              </w:rPr>
            </w:pPr>
            <w:r w:rsidRPr="000A202D">
              <w:rPr>
                <w:i/>
                <w:color w:val="000000" w:themeColor="text1"/>
              </w:rPr>
              <w:t>(Посада уповноваженої особи Учасника)</w:t>
            </w:r>
          </w:p>
        </w:tc>
        <w:tc>
          <w:tcPr>
            <w:tcW w:w="4853" w:type="dxa"/>
            <w:gridSpan w:val="5"/>
            <w:hideMark/>
          </w:tcPr>
          <w:p w:rsidR="00CE41EC" w:rsidRPr="000A202D" w:rsidRDefault="00CE41EC" w:rsidP="00B20237">
            <w:pPr>
              <w:tabs>
                <w:tab w:val="left" w:pos="0"/>
              </w:tabs>
              <w:jc w:val="center"/>
              <w:rPr>
                <w:i/>
                <w:color w:val="000000" w:themeColor="text1"/>
              </w:rPr>
            </w:pPr>
            <w:r w:rsidRPr="000A202D">
              <w:rPr>
                <w:i/>
                <w:color w:val="000000" w:themeColor="text1"/>
              </w:rPr>
              <w:t>(Підпис та печатка)</w:t>
            </w:r>
          </w:p>
        </w:tc>
        <w:tc>
          <w:tcPr>
            <w:tcW w:w="4854" w:type="dxa"/>
            <w:gridSpan w:val="4"/>
            <w:hideMark/>
          </w:tcPr>
          <w:p w:rsidR="00CE41EC" w:rsidRPr="000A202D" w:rsidRDefault="00CE41EC" w:rsidP="00B20237">
            <w:pPr>
              <w:tabs>
                <w:tab w:val="left" w:pos="0"/>
              </w:tabs>
              <w:jc w:val="center"/>
              <w:rPr>
                <w:i/>
                <w:color w:val="000000" w:themeColor="text1"/>
              </w:rPr>
            </w:pPr>
            <w:r w:rsidRPr="000A202D">
              <w:rPr>
                <w:i/>
                <w:color w:val="000000" w:themeColor="text1"/>
              </w:rPr>
              <w:t>(Прізвище та ініціали)</w:t>
            </w:r>
          </w:p>
        </w:tc>
      </w:tr>
    </w:tbl>
    <w:p w:rsidR="00CE41EC" w:rsidRPr="000A202D" w:rsidRDefault="00CE41EC" w:rsidP="00CE41EC">
      <w:pPr>
        <w:tabs>
          <w:tab w:val="left" w:pos="0"/>
        </w:tabs>
        <w:jc w:val="both"/>
        <w:rPr>
          <w:color w:val="000000" w:themeColor="text1"/>
        </w:rPr>
      </w:pPr>
      <w:r w:rsidRPr="000A202D">
        <w:rPr>
          <w:color w:val="000000" w:themeColor="text1"/>
        </w:rPr>
        <w:t xml:space="preserve">              </w:t>
      </w:r>
    </w:p>
    <w:p w:rsidR="00CE41EC" w:rsidRPr="000A202D" w:rsidRDefault="00CE41EC" w:rsidP="00CE41EC">
      <w:pPr>
        <w:tabs>
          <w:tab w:val="left" w:pos="0"/>
        </w:tabs>
        <w:jc w:val="both"/>
        <w:rPr>
          <w:color w:val="000000" w:themeColor="text1"/>
        </w:rPr>
      </w:pPr>
      <w:r w:rsidRPr="000A202D">
        <w:rPr>
          <w:color w:val="000000" w:themeColor="text1"/>
        </w:rPr>
        <w:t xml:space="preserve">  „___” ___________ 2022 р.</w:t>
      </w:r>
    </w:p>
    <w:p w:rsidR="00CE41EC" w:rsidRPr="000A202D" w:rsidRDefault="00CE41EC" w:rsidP="00CE41EC">
      <w:pPr>
        <w:rPr>
          <w:color w:val="000000" w:themeColor="text1"/>
        </w:rPr>
      </w:pPr>
      <w:r w:rsidRPr="000A202D">
        <w:rPr>
          <w:color w:val="000000" w:themeColor="text1"/>
        </w:rPr>
        <w:t xml:space="preserve">*В даній таблиці кожна комірка повинна бути заповнена. </w:t>
      </w:r>
    </w:p>
    <w:p w:rsidR="00CE41EC" w:rsidRPr="000A202D" w:rsidRDefault="00CE41EC" w:rsidP="00CE41EC">
      <w:pPr>
        <w:shd w:val="clear" w:color="auto" w:fill="DBE5F1"/>
        <w:ind w:left="709"/>
        <w:jc w:val="center"/>
        <w:rPr>
          <w:color w:val="000000" w:themeColor="text1"/>
        </w:rPr>
      </w:pPr>
      <w:r w:rsidRPr="000A202D">
        <w:rPr>
          <w:color w:val="000000" w:themeColor="text1"/>
        </w:rPr>
        <w:t>…………………………………………………………………………………………………………………………………………………………………</w:t>
      </w:r>
    </w:p>
    <w:p w:rsidR="00CE41EC" w:rsidRPr="000A202D" w:rsidRDefault="00CE41EC" w:rsidP="00CE41EC">
      <w:pPr>
        <w:shd w:val="clear" w:color="auto" w:fill="DBE5F1"/>
        <w:ind w:left="709"/>
        <w:jc w:val="center"/>
        <w:rPr>
          <w:b/>
          <w:color w:val="000000" w:themeColor="text1"/>
        </w:rPr>
      </w:pPr>
      <w:r w:rsidRPr="000A202D">
        <w:rPr>
          <w:b/>
          <w:color w:val="000000" w:themeColor="text1"/>
        </w:rPr>
        <w:t>Інструкція щодо заповнення таблиці.</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 зазначається номер лота.</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2 зазначається номер позиції в лоті.</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3 зазначається повне найменування продукції (назва, тип, вид, виконання, тощо) згідно з нормативною документацією.</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4 зазначається найменування виробника, місто та країна походження продукції. Місто країни дальнього зарубіжжя може не вказуватися. Якщо виробників декілька, їм присвоюються порядкові номери і вказуються у всіх колонках, в яких дані відрізняються.</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 xml:space="preserve">У колонці 5 вказується точна дата (не раніше 01.01.2023) виготовлення продукції або дата, не раніше якої виготовлена продукція, із зазначенням місяця та року, або період виготовлення продукції. </w:t>
      </w:r>
      <w:r w:rsidRPr="000A202D">
        <w:rPr>
          <w:color w:val="000000" w:themeColor="text1"/>
        </w:rPr>
        <w:t>Гарантійний строк зберігання продукції повинен бути дотриманий на момент її поставки.</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6 вказується позначення (номери та індекси) нормативної документації (стандарти, технічні умови, креслення, тощо), за якими виготовляється продукція.</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7 вказуються найменування всіх супровідних документів, що підтверджують якість та відповідність продукції (виробника та інших органів). Перелічені документи повинні відповідати документам наданих на вимогу тендерної документації.</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8 зазначається порядок надання всіх супровідних документів, що підтверджують якість та відповідність продукції (виробника та інших органів).</w:t>
      </w:r>
    </w:p>
    <w:p w:rsidR="00CE41EC" w:rsidRPr="000A202D" w:rsidRDefault="00CE41EC" w:rsidP="00CE41EC">
      <w:pPr>
        <w:shd w:val="clear" w:color="auto" w:fill="DBE5F1"/>
        <w:tabs>
          <w:tab w:val="left" w:pos="0"/>
        </w:tabs>
        <w:rPr>
          <w:color w:val="000000" w:themeColor="text1"/>
          <w:sz w:val="23"/>
          <w:szCs w:val="23"/>
        </w:rPr>
      </w:pPr>
      <w:r w:rsidRPr="000A202D">
        <w:rPr>
          <w:b/>
          <w:color w:val="000000" w:themeColor="text1"/>
          <w:sz w:val="23"/>
          <w:szCs w:val="23"/>
        </w:rPr>
        <w:t>У разі, якщо технічними вимогами не визначено гарантійних строків:</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9 – вказується гарантійний строк експлуатації продукції, який обчислюється від дня введення продукції в експлуатацію.</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10 – вказується гарантійний строк зберігання продукції, який обчислюється від дня виготовлення продукції.</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lastRenderedPageBreak/>
        <w:t>Гарантійні строки експлуатації та зберігання продукції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разі, якщо стандартами, технічними умовами, іншою технічною документацією, за якою виготовляється продукція, або виробником не передбачено гарантійних строків на продукцію, учасник повинен вказати:</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9 – гарантійний строк експлуатації продукції не менше 2 років від дня отримання продукції кінцевим споживачем (ч. 2 ст. 680 Цивільного кодексу України).</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10 – гарантійний строк зберігання не менше 1 року з дня отримання продукції кінцевим споживачем до моменту її введення в експлуатацію (ч. 3 ст. 269 Господарського кодексу України)».</w:t>
      </w:r>
    </w:p>
    <w:p w:rsidR="00CE41EC" w:rsidRPr="000A202D" w:rsidRDefault="00CE41EC" w:rsidP="00CE41EC">
      <w:pPr>
        <w:shd w:val="clear" w:color="auto" w:fill="DBE5F1"/>
        <w:tabs>
          <w:tab w:val="left" w:pos="0"/>
        </w:tabs>
        <w:rPr>
          <w:color w:val="000000" w:themeColor="text1"/>
          <w:sz w:val="23"/>
          <w:szCs w:val="23"/>
        </w:rPr>
      </w:pPr>
      <w:r w:rsidRPr="000A202D">
        <w:rPr>
          <w:b/>
          <w:color w:val="000000" w:themeColor="text1"/>
          <w:sz w:val="23"/>
          <w:szCs w:val="23"/>
        </w:rPr>
        <w:t>У разі, якщо технічними вимогами визначено гарантійні строки:</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9 – вказується гарантійний строк експлуатації продукції у відповідності до вимог цієї тендерної документації.</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10 – вказується гарантійний строк зберігання продукції у відповідності до вимог цієї тендерної документації.</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Гарантійні строки експлуатації та зберігання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CE41EC" w:rsidRPr="000A202D" w:rsidRDefault="00CE41EC" w:rsidP="00CE41EC">
      <w:pPr>
        <w:shd w:val="clear" w:color="auto" w:fill="DBE5F1"/>
        <w:tabs>
          <w:tab w:val="left" w:pos="0"/>
        </w:tabs>
        <w:rPr>
          <w:color w:val="000000" w:themeColor="text1"/>
          <w:sz w:val="23"/>
          <w:szCs w:val="23"/>
        </w:rPr>
      </w:pPr>
      <w:r w:rsidRPr="000A202D">
        <w:rPr>
          <w:b/>
          <w:color w:val="000000" w:themeColor="text1"/>
          <w:sz w:val="23"/>
          <w:szCs w:val="23"/>
        </w:rPr>
        <w:t>У разі, якщо технічними вимогами не визначено гарантійних строків на продукцію, яка за своїм призначенням відноситься до категорії одноразового використання (зварювальні електроди, цемент, паливо, миючі засоби, тощо), для якої гарантійні строки експлуатації не передбачаються:</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9 – рекомендовано заповнювати «х» або «-».</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10 – вказується гарантійний строк зберігання продукції, який обчислюється від дня виготовлення продукції.</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Гарантійні строки зберігання продукції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разі, якщо стандартами, технічними умовами, іншою технічною документацією, за якою виготовляється продукція, або виробником не передбачено гарантійних строків на продукцію, учасник повинен вказати:</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9 – рекомендовано заповнювати «х» або «-».</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10 – гарантійний строк зберігання не менше 1 року з дня отримання продукції кінцевим споживачем до моменту її введення в експлуатацію (ч. 3 ст. 269 Господарського кодексу України).»</w:t>
      </w:r>
    </w:p>
    <w:p w:rsidR="00CE41EC" w:rsidRPr="000A202D" w:rsidRDefault="00CE41EC" w:rsidP="00CE41EC">
      <w:pPr>
        <w:shd w:val="clear" w:color="auto" w:fill="DBE5F1"/>
        <w:tabs>
          <w:tab w:val="left" w:pos="0"/>
        </w:tabs>
        <w:rPr>
          <w:color w:val="000000" w:themeColor="text1"/>
          <w:sz w:val="23"/>
          <w:szCs w:val="23"/>
        </w:rPr>
      </w:pPr>
      <w:r w:rsidRPr="000A202D">
        <w:rPr>
          <w:b/>
          <w:color w:val="000000" w:themeColor="text1"/>
          <w:sz w:val="23"/>
          <w:szCs w:val="23"/>
        </w:rPr>
        <w:t>У разі, якщо технічними вимогами визначено гарантійні строки на продукцію, яка за своїм призначенням відноситься до категорії одноразового використання (зварювальні електроди, цемент, паливо, миючі засоби, тощо), для якої гарантійні строки експлуатації не передбачаються:</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9 – рекомендовано заповнювати «х» або «-».</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10 – вказується гарантійний строк зберігання продукції, який обчислюється від дня виготовлення продукції, у відповідності до вимог цієї тендерної документації.</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Гарантійні строки зберігання не повинні бути менші, ніж передбачено стандартами, технічними умовами, іншою технічною документацією, за якою виготовляється продукція, або виробником.</w:t>
      </w:r>
    </w:p>
    <w:p w:rsidR="00CE41EC" w:rsidRPr="000A202D" w:rsidRDefault="00CE41EC" w:rsidP="00CE41EC">
      <w:pPr>
        <w:shd w:val="clear" w:color="auto" w:fill="DBE5F1"/>
        <w:tabs>
          <w:tab w:val="left" w:pos="0"/>
        </w:tabs>
        <w:rPr>
          <w:color w:val="000000" w:themeColor="text1"/>
          <w:sz w:val="23"/>
          <w:szCs w:val="23"/>
        </w:rPr>
      </w:pPr>
      <w:r w:rsidRPr="000A202D">
        <w:rPr>
          <w:color w:val="000000" w:themeColor="text1"/>
          <w:sz w:val="23"/>
          <w:szCs w:val="23"/>
        </w:rPr>
        <w:t>У колонці 11 вказуються умови щодо транспортування партій продукції (наприклад: кількість, тара, кріплення та інше).</w:t>
      </w:r>
    </w:p>
    <w:p w:rsidR="00CE41EC" w:rsidRPr="000A202D" w:rsidRDefault="00CE41EC" w:rsidP="00CE41EC">
      <w:pPr>
        <w:pStyle w:val="afd"/>
        <w:shd w:val="clear" w:color="auto" w:fill="DBE5F1" w:themeFill="accent1" w:themeFillTint="33"/>
        <w:spacing w:beforeAutospacing="0" w:afterAutospacing="0"/>
        <w:jc w:val="both"/>
        <w:rPr>
          <w:color w:val="000000" w:themeColor="text1"/>
          <w:sz w:val="23"/>
          <w:szCs w:val="23"/>
        </w:rPr>
        <w:sectPr w:rsidR="00CE41EC" w:rsidRPr="000A202D" w:rsidSect="00B20237">
          <w:footerReference w:type="default" r:id="rId15"/>
          <w:pgSz w:w="16838" w:h="11906" w:orient="landscape"/>
          <w:pgMar w:top="567" w:right="567" w:bottom="284" w:left="851" w:header="709" w:footer="709" w:gutter="0"/>
          <w:cols w:space="720"/>
        </w:sectPr>
      </w:pPr>
      <w:r w:rsidRPr="000A202D">
        <w:rPr>
          <w:color w:val="000000" w:themeColor="text1"/>
          <w:sz w:val="23"/>
          <w:szCs w:val="23"/>
        </w:rPr>
        <w:t>У колонці 12 вказується вид транспорту (залізничним транспортом загального призначення, автотранспортом тощо).</w:t>
      </w:r>
    </w:p>
    <w:p w:rsidR="00CE41EC" w:rsidRPr="000A202D" w:rsidRDefault="00CE41EC" w:rsidP="00CE41EC">
      <w:pPr>
        <w:jc w:val="right"/>
        <w:rPr>
          <w:b/>
          <w:color w:val="000000" w:themeColor="text1"/>
        </w:rPr>
      </w:pPr>
      <w:r w:rsidRPr="000A202D">
        <w:rPr>
          <w:b/>
          <w:color w:val="000000" w:themeColor="text1"/>
        </w:rPr>
        <w:lastRenderedPageBreak/>
        <w:t>Таблиця 2</w:t>
      </w:r>
    </w:p>
    <w:p w:rsidR="00CE41EC" w:rsidRPr="000A202D" w:rsidRDefault="00CE41EC" w:rsidP="00CE41EC">
      <w:pPr>
        <w:rPr>
          <w:color w:val="000000" w:themeColor="text1"/>
        </w:rPr>
      </w:pPr>
    </w:p>
    <w:p w:rsidR="00CE41EC" w:rsidRPr="000A202D" w:rsidRDefault="00CE41EC" w:rsidP="00CE41EC">
      <w:pPr>
        <w:jc w:val="center"/>
        <w:rPr>
          <w:b/>
          <w:color w:val="000000" w:themeColor="text1"/>
        </w:rPr>
      </w:pPr>
      <w:r w:rsidRPr="000A202D">
        <w:rPr>
          <w:b/>
          <w:color w:val="000000" w:themeColor="text1"/>
        </w:rPr>
        <w:t>Порівняльна таблиця технічних та якісних характеристик</w:t>
      </w:r>
    </w:p>
    <w:p w:rsidR="00FD6B60" w:rsidRPr="00D60358" w:rsidRDefault="00AA791A" w:rsidP="00FD6B60">
      <w:pPr>
        <w:jc w:val="center"/>
        <w:rPr>
          <w:b/>
          <w:i/>
          <w:sz w:val="28"/>
          <w:szCs w:val="28"/>
        </w:rPr>
      </w:pPr>
      <w:r>
        <w:rPr>
          <w:color w:val="000000" w:themeColor="text1"/>
        </w:rPr>
        <w:t xml:space="preserve">                              </w:t>
      </w:r>
      <w:r w:rsidR="00CE41EC" w:rsidRPr="000A202D">
        <w:rPr>
          <w:color w:val="000000" w:themeColor="text1"/>
        </w:rPr>
        <w:t>на закупівлю</w:t>
      </w:r>
      <w:r w:rsidR="00CE41EC" w:rsidRPr="000A202D">
        <w:rPr>
          <w:b/>
          <w:color w:val="000000" w:themeColor="text1"/>
        </w:rPr>
        <w:t xml:space="preserve"> </w:t>
      </w:r>
      <w:r w:rsidR="00FD6B60" w:rsidRPr="00D60358">
        <w:rPr>
          <w:b/>
          <w:bCs/>
          <w:i/>
          <w:sz w:val="28"/>
          <w:szCs w:val="28"/>
        </w:rPr>
        <w:t>З</w:t>
      </w:r>
      <w:r w:rsidR="00FD6B60">
        <w:rPr>
          <w:b/>
          <w:bCs/>
          <w:i/>
          <w:sz w:val="28"/>
          <w:szCs w:val="28"/>
        </w:rPr>
        <w:t>апасні частини до електропоїздів (</w:t>
      </w:r>
      <w:proofErr w:type="spellStart"/>
      <w:r w:rsidR="00FD6B60" w:rsidRPr="002A545D">
        <w:rPr>
          <w:b/>
          <w:bCs/>
          <w:i/>
          <w:iCs/>
          <w:sz w:val="28"/>
          <w:szCs w:val="28"/>
          <w:lang w:val="ru-RU"/>
        </w:rPr>
        <w:t>стрижень</w:t>
      </w:r>
      <w:proofErr w:type="spellEnd"/>
      <w:r w:rsidR="00FD6B60" w:rsidRPr="002A545D">
        <w:rPr>
          <w:b/>
          <w:bCs/>
          <w:i/>
          <w:iCs/>
          <w:sz w:val="28"/>
          <w:szCs w:val="28"/>
          <w:lang w:val="ru-RU"/>
        </w:rPr>
        <w:t xml:space="preserve">,  </w:t>
      </w:r>
      <w:proofErr w:type="spellStart"/>
      <w:r w:rsidR="00FD6B60" w:rsidRPr="002A545D">
        <w:rPr>
          <w:b/>
          <w:bCs/>
          <w:i/>
          <w:iCs/>
          <w:sz w:val="28"/>
          <w:szCs w:val="28"/>
          <w:lang w:val="ru-RU"/>
        </w:rPr>
        <w:t>фрикційний</w:t>
      </w:r>
      <w:proofErr w:type="spellEnd"/>
      <w:r w:rsidR="00FD6B60" w:rsidRPr="002A545D">
        <w:rPr>
          <w:b/>
          <w:bCs/>
          <w:i/>
          <w:iCs/>
          <w:sz w:val="28"/>
          <w:szCs w:val="28"/>
          <w:lang w:val="ru-RU"/>
        </w:rPr>
        <w:t xml:space="preserve"> </w:t>
      </w:r>
      <w:proofErr w:type="spellStart"/>
      <w:r w:rsidR="00FD6B60" w:rsidRPr="002A545D">
        <w:rPr>
          <w:b/>
          <w:bCs/>
          <w:i/>
          <w:iCs/>
          <w:sz w:val="28"/>
          <w:szCs w:val="28"/>
          <w:lang w:val="ru-RU"/>
        </w:rPr>
        <w:t>гасник</w:t>
      </w:r>
      <w:proofErr w:type="spellEnd"/>
      <w:r w:rsidR="00FD6B60" w:rsidRPr="00D60358">
        <w:rPr>
          <w:b/>
          <w:bCs/>
          <w:i/>
          <w:sz w:val="28"/>
          <w:szCs w:val="28"/>
        </w:rPr>
        <w:t>)</w:t>
      </w:r>
    </w:p>
    <w:p w:rsidR="00AA791A" w:rsidRDefault="00AA791A" w:rsidP="00FD6B60">
      <w:pPr>
        <w:jc w:val="center"/>
      </w:pPr>
    </w:p>
    <w:p w:rsidR="001109CF" w:rsidRDefault="001109CF" w:rsidP="001109CF">
      <w:pPr>
        <w:jc w:val="center"/>
        <w:rPr>
          <w:b/>
          <w:i/>
          <w:sz w:val="28"/>
          <w:szCs w:val="28"/>
        </w:rPr>
      </w:pPr>
    </w:p>
    <w:p w:rsidR="00CE41EC" w:rsidRPr="000A202D" w:rsidRDefault="00CE41EC" w:rsidP="00073C76">
      <w:pPr>
        <w:jc w:val="center"/>
        <w:rPr>
          <w:color w:val="000000" w:themeColor="text1"/>
        </w:rPr>
      </w:pPr>
    </w:p>
    <w:p w:rsidR="00CE41EC" w:rsidRPr="000A202D" w:rsidRDefault="00CE41EC" w:rsidP="00CE41EC">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rPr>
          <w:b/>
          <w:color w:val="000000" w:themeColor="text1"/>
        </w:rPr>
      </w:pPr>
      <w:r w:rsidRPr="000A202D">
        <w:rPr>
          <w:b/>
          <w:color w:val="000000" w:themeColor="text1"/>
        </w:rPr>
        <w:t xml:space="preserve"> </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5"/>
        <w:gridCol w:w="4961"/>
      </w:tblGrid>
      <w:tr w:rsidR="00CE41EC" w:rsidRPr="000A202D" w:rsidTr="00B20237">
        <w:tc>
          <w:tcPr>
            <w:tcW w:w="5245" w:type="dxa"/>
            <w:tcBorders>
              <w:top w:val="single" w:sz="4" w:space="0" w:color="auto"/>
              <w:left w:val="single" w:sz="4" w:space="0" w:color="auto"/>
              <w:bottom w:val="single" w:sz="4" w:space="0" w:color="auto"/>
              <w:right w:val="single" w:sz="4" w:space="0" w:color="auto"/>
            </w:tcBorders>
            <w:hideMark/>
          </w:tcPr>
          <w:p w:rsidR="008D14CD" w:rsidRPr="00C7110F" w:rsidRDefault="008D14CD" w:rsidP="008D14CD">
            <w:pPr>
              <w:widowControl w:val="0"/>
              <w:jc w:val="center"/>
              <w:rPr>
                <w:u w:val="single"/>
                <w:lang w:eastAsia="uk-UA"/>
              </w:rPr>
            </w:pPr>
            <w:r w:rsidRPr="00C7110F">
              <w:rPr>
                <w:u w:val="single"/>
                <w:lang w:eastAsia="uk-UA"/>
              </w:rPr>
              <w:t>Вимоги замовника</w:t>
            </w:r>
          </w:p>
          <w:p w:rsidR="00CE41EC" w:rsidRPr="000A202D" w:rsidRDefault="008D14CD" w:rsidP="008D14CD">
            <w:pPr>
              <w:widowControl w:val="0"/>
              <w:jc w:val="center"/>
              <w:rPr>
                <w:color w:val="000000" w:themeColor="text1"/>
                <w:lang w:eastAsia="uk-UA"/>
              </w:rPr>
            </w:pPr>
            <w:r w:rsidRPr="00C7110F">
              <w:rPr>
                <w:lang w:eastAsia="uk-UA"/>
              </w:rPr>
              <w:t xml:space="preserve">Технічні </w:t>
            </w:r>
            <w:r w:rsidRPr="00C7110F">
              <w:t xml:space="preserve">вимоги та </w:t>
            </w:r>
            <w:r w:rsidRPr="00C7110F">
              <w:rPr>
                <w:lang w:eastAsia="uk-UA"/>
              </w:rPr>
              <w:t xml:space="preserve">характеристики продукції (товарів, робіт, послуг), які зазначені в </w:t>
            </w:r>
            <w:r w:rsidRPr="00C7110F">
              <w:rPr>
                <w:b/>
                <w:bCs/>
                <w:lang w:eastAsia="uk-UA"/>
              </w:rPr>
              <w:t>Розділі 1</w:t>
            </w:r>
            <w:r w:rsidRPr="00C7110F">
              <w:rPr>
                <w:lang w:eastAsia="uk-UA"/>
              </w:rPr>
              <w:t xml:space="preserve"> </w:t>
            </w:r>
            <w:proofErr w:type="spellStart"/>
            <w:r w:rsidRPr="00C7110F">
              <w:rPr>
                <w:b/>
                <w:bCs/>
                <w:lang w:eastAsia="uk-UA"/>
              </w:rPr>
              <w:t>“Технічні</w:t>
            </w:r>
            <w:proofErr w:type="spellEnd"/>
            <w:r w:rsidRPr="00C7110F">
              <w:rPr>
                <w:b/>
                <w:bCs/>
                <w:lang w:eastAsia="uk-UA"/>
              </w:rPr>
              <w:t xml:space="preserve"> </w:t>
            </w:r>
            <w:proofErr w:type="spellStart"/>
            <w:r w:rsidRPr="00C7110F">
              <w:rPr>
                <w:b/>
                <w:bCs/>
                <w:lang w:eastAsia="uk-UA"/>
              </w:rPr>
              <w:t>вимоги”</w:t>
            </w:r>
            <w:proofErr w:type="spellEnd"/>
            <w:r w:rsidRPr="00C7110F">
              <w:rPr>
                <w:b/>
                <w:bCs/>
                <w:lang w:eastAsia="uk-UA"/>
              </w:rPr>
              <w:t>,</w:t>
            </w:r>
            <w:r w:rsidRPr="00C7110F">
              <w:rPr>
                <w:lang w:eastAsia="uk-UA"/>
              </w:rPr>
              <w:t xml:space="preserve"> </w:t>
            </w:r>
            <w:r w:rsidRPr="00C7110F">
              <w:rPr>
                <w:b/>
                <w:bCs/>
                <w:color w:val="000000"/>
              </w:rPr>
              <w:t xml:space="preserve">Додатку№1 </w:t>
            </w:r>
            <w:r w:rsidRPr="00C7110F">
              <w:rPr>
                <w:color w:val="000000"/>
              </w:rPr>
              <w:t>до Тендерної</w:t>
            </w:r>
            <w:r w:rsidRPr="00C7110F">
              <w:rPr>
                <w:b/>
                <w:bCs/>
                <w:color w:val="000000"/>
              </w:rPr>
              <w:t xml:space="preserve"> </w:t>
            </w:r>
            <w:r w:rsidRPr="00C7110F">
              <w:rPr>
                <w:lang w:eastAsia="uk-UA"/>
              </w:rPr>
              <w:t>документації.</w:t>
            </w:r>
          </w:p>
        </w:tc>
        <w:tc>
          <w:tcPr>
            <w:tcW w:w="4961" w:type="dxa"/>
            <w:tcBorders>
              <w:top w:val="single" w:sz="4" w:space="0" w:color="auto"/>
              <w:left w:val="single" w:sz="4" w:space="0" w:color="auto"/>
              <w:bottom w:val="single" w:sz="4" w:space="0" w:color="auto"/>
              <w:right w:val="single" w:sz="4" w:space="0" w:color="auto"/>
            </w:tcBorders>
            <w:hideMark/>
          </w:tcPr>
          <w:p w:rsidR="00CE41EC" w:rsidRPr="000A202D" w:rsidRDefault="00CE41EC" w:rsidP="00B20237">
            <w:pPr>
              <w:widowControl w:val="0"/>
              <w:jc w:val="center"/>
              <w:rPr>
                <w:color w:val="000000" w:themeColor="text1"/>
                <w:u w:val="single"/>
                <w:lang w:eastAsia="uk-UA"/>
              </w:rPr>
            </w:pPr>
            <w:r w:rsidRPr="000A202D">
              <w:rPr>
                <w:color w:val="000000" w:themeColor="text1"/>
                <w:u w:val="single"/>
                <w:lang w:eastAsia="uk-UA"/>
              </w:rPr>
              <w:t>Пропозиція учасника</w:t>
            </w:r>
          </w:p>
          <w:p w:rsidR="00CE41EC" w:rsidRPr="000A202D" w:rsidRDefault="00CE41EC" w:rsidP="00B20237">
            <w:pPr>
              <w:widowControl w:val="0"/>
              <w:jc w:val="center"/>
              <w:rPr>
                <w:color w:val="000000" w:themeColor="text1"/>
                <w:lang w:eastAsia="uk-UA"/>
              </w:rPr>
            </w:pPr>
            <w:r w:rsidRPr="000A202D">
              <w:rPr>
                <w:color w:val="000000" w:themeColor="text1"/>
                <w:lang w:eastAsia="uk-UA"/>
              </w:rPr>
              <w:t xml:space="preserve">Технічні </w:t>
            </w:r>
            <w:r w:rsidRPr="000A202D">
              <w:rPr>
                <w:color w:val="000000" w:themeColor="text1"/>
              </w:rPr>
              <w:t xml:space="preserve">вимоги та </w:t>
            </w:r>
            <w:r w:rsidRPr="000A202D">
              <w:rPr>
                <w:color w:val="000000" w:themeColor="text1"/>
                <w:lang w:eastAsia="uk-UA"/>
              </w:rPr>
              <w:t>характеристики продукції (товарів, робіт, послуг), яка пропонується учасником до постачання у відповідності до нормативно-технічної документації, згідно якої виготовляється продукція та документам виробника, що підтверджують її якість (паспорт, сертифікат якості тощо).</w:t>
            </w:r>
          </w:p>
        </w:tc>
      </w:tr>
      <w:tr w:rsidR="00CE41EC" w:rsidRPr="000A202D" w:rsidTr="00B20237">
        <w:tc>
          <w:tcPr>
            <w:tcW w:w="5245"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jc w:val="center"/>
              <w:rPr>
                <w:color w:val="000000" w:themeColor="text1"/>
                <w:u w:val="single"/>
                <w:lang w:eastAsia="uk-UA"/>
              </w:rPr>
            </w:pPr>
          </w:p>
        </w:tc>
        <w:tc>
          <w:tcPr>
            <w:tcW w:w="4961"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jc w:val="center"/>
              <w:rPr>
                <w:color w:val="000000" w:themeColor="text1"/>
                <w:u w:val="single"/>
                <w:lang w:eastAsia="uk-UA"/>
              </w:rPr>
            </w:pPr>
          </w:p>
        </w:tc>
      </w:tr>
      <w:tr w:rsidR="00CE41EC" w:rsidRPr="000A202D" w:rsidTr="00B20237">
        <w:tc>
          <w:tcPr>
            <w:tcW w:w="5245"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jc w:val="center"/>
              <w:rPr>
                <w:color w:val="000000" w:themeColor="text1"/>
                <w:u w:val="single"/>
                <w:lang w:eastAsia="uk-UA"/>
              </w:rPr>
            </w:pPr>
          </w:p>
        </w:tc>
        <w:tc>
          <w:tcPr>
            <w:tcW w:w="4961" w:type="dxa"/>
            <w:tcBorders>
              <w:top w:val="single" w:sz="4" w:space="0" w:color="auto"/>
              <w:left w:val="single" w:sz="4" w:space="0" w:color="auto"/>
              <w:bottom w:val="single" w:sz="4" w:space="0" w:color="auto"/>
              <w:right w:val="single" w:sz="4" w:space="0" w:color="auto"/>
            </w:tcBorders>
          </w:tcPr>
          <w:p w:rsidR="00CE41EC" w:rsidRPr="000A202D" w:rsidRDefault="00CE41EC" w:rsidP="00B20237">
            <w:pPr>
              <w:jc w:val="center"/>
              <w:rPr>
                <w:color w:val="000000" w:themeColor="text1"/>
                <w:u w:val="single"/>
                <w:lang w:eastAsia="uk-UA"/>
              </w:rPr>
            </w:pPr>
          </w:p>
        </w:tc>
      </w:tr>
    </w:tbl>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CE41EC" w:rsidRPr="000A202D" w:rsidRDefault="00CE41EC" w:rsidP="00CE41EC">
      <w:pPr>
        <w:rPr>
          <w:color w:val="000000" w:themeColor="text1"/>
        </w:rPr>
      </w:pPr>
    </w:p>
    <w:p w:rsidR="00310B17" w:rsidRPr="000A202D" w:rsidRDefault="00C44EC5">
      <w:pPr>
        <w:pStyle w:val="afd"/>
        <w:spacing w:before="280" w:after="280"/>
        <w:jc w:val="right"/>
        <w:rPr>
          <w:b/>
          <w:bCs/>
        </w:rPr>
      </w:pPr>
      <w:r w:rsidRPr="000A202D">
        <w:rPr>
          <w:b/>
          <w:bCs/>
        </w:rPr>
        <w:t>Додаток  № 2</w:t>
      </w:r>
    </w:p>
    <w:p w:rsidR="00776082" w:rsidRPr="000A202D" w:rsidRDefault="00776082" w:rsidP="00776082">
      <w:pPr>
        <w:jc w:val="center"/>
        <w:rPr>
          <w:b/>
          <w:color w:val="000000" w:themeColor="text1"/>
        </w:rPr>
      </w:pPr>
    </w:p>
    <w:p w:rsidR="00776082" w:rsidRPr="000A202D" w:rsidRDefault="00776082" w:rsidP="00776082">
      <w:pPr>
        <w:jc w:val="center"/>
        <w:rPr>
          <w:b/>
          <w:color w:val="000000" w:themeColor="text1"/>
        </w:rPr>
      </w:pPr>
      <w:r w:rsidRPr="000A202D">
        <w:rPr>
          <w:b/>
          <w:color w:val="000000" w:themeColor="text1"/>
        </w:rPr>
        <w:t xml:space="preserve">ЦІНОВА ПРОПОЗИЦІЯ </w:t>
      </w:r>
    </w:p>
    <w:p w:rsidR="00776082" w:rsidRPr="000A202D" w:rsidRDefault="00776082" w:rsidP="00776082">
      <w:pPr>
        <w:pStyle w:val="4"/>
        <w:spacing w:before="0" w:after="0" w:line="240" w:lineRule="exact"/>
        <w:ind w:firstLine="720"/>
        <w:jc w:val="center"/>
        <w:rPr>
          <w:b w:val="0"/>
          <w:bCs w:val="0"/>
          <w:color w:val="000000" w:themeColor="text1"/>
          <w:sz w:val="16"/>
          <w:szCs w:val="16"/>
          <w:lang w:val="uk-UA"/>
        </w:rPr>
      </w:pPr>
      <w:r w:rsidRPr="000A202D">
        <w:rPr>
          <w:b w:val="0"/>
          <w:bCs w:val="0"/>
          <w:color w:val="000000" w:themeColor="text1"/>
          <w:sz w:val="16"/>
          <w:szCs w:val="16"/>
          <w:lang w:val="uk-UA"/>
        </w:rPr>
        <w:t>(форма, яку подає Переможець на фірмовому бланку)</w:t>
      </w:r>
    </w:p>
    <w:p w:rsidR="00776082" w:rsidRPr="000A202D" w:rsidRDefault="00776082" w:rsidP="00776082">
      <w:pPr>
        <w:jc w:val="center"/>
        <w:rPr>
          <w:b/>
          <w:color w:val="000000" w:themeColor="text1"/>
        </w:rPr>
      </w:pPr>
      <w:r w:rsidRPr="000A202D">
        <w:rPr>
          <w:color w:val="000000" w:themeColor="text1"/>
        </w:rPr>
        <w:t>найбільш економічно вигідної тендерної пропозиції</w:t>
      </w:r>
      <w:r w:rsidRPr="000A202D">
        <w:rPr>
          <w:b/>
          <w:color w:val="000000" w:themeColor="text1"/>
        </w:rPr>
        <w:t>:</w:t>
      </w:r>
    </w:p>
    <w:p w:rsidR="00FD6B60" w:rsidRPr="00D60358" w:rsidRDefault="00FD6B60" w:rsidP="00FD6B60">
      <w:pPr>
        <w:jc w:val="center"/>
        <w:rPr>
          <w:b/>
          <w:i/>
          <w:sz w:val="28"/>
          <w:szCs w:val="28"/>
        </w:rPr>
      </w:pPr>
      <w:r w:rsidRPr="00D60358">
        <w:rPr>
          <w:b/>
          <w:bCs/>
          <w:i/>
          <w:sz w:val="28"/>
          <w:szCs w:val="28"/>
        </w:rPr>
        <w:t>З</w:t>
      </w:r>
      <w:r>
        <w:rPr>
          <w:b/>
          <w:bCs/>
          <w:i/>
          <w:sz w:val="28"/>
          <w:szCs w:val="28"/>
        </w:rPr>
        <w:t>апасні частини до електропоїздів (</w:t>
      </w:r>
      <w:proofErr w:type="spellStart"/>
      <w:r w:rsidRPr="002A545D">
        <w:rPr>
          <w:b/>
          <w:bCs/>
          <w:i/>
          <w:iCs/>
          <w:sz w:val="28"/>
          <w:szCs w:val="28"/>
          <w:lang w:val="ru-RU"/>
        </w:rPr>
        <w:t>стрижень</w:t>
      </w:r>
      <w:proofErr w:type="spellEnd"/>
      <w:r w:rsidRPr="002A545D">
        <w:rPr>
          <w:b/>
          <w:bCs/>
          <w:i/>
          <w:iCs/>
          <w:sz w:val="28"/>
          <w:szCs w:val="28"/>
          <w:lang w:val="ru-RU"/>
        </w:rPr>
        <w:t xml:space="preserve">,  </w:t>
      </w:r>
      <w:proofErr w:type="spellStart"/>
      <w:r w:rsidRPr="002A545D">
        <w:rPr>
          <w:b/>
          <w:bCs/>
          <w:i/>
          <w:iCs/>
          <w:sz w:val="28"/>
          <w:szCs w:val="28"/>
          <w:lang w:val="ru-RU"/>
        </w:rPr>
        <w:t>фрикційний</w:t>
      </w:r>
      <w:proofErr w:type="spellEnd"/>
      <w:r w:rsidRPr="002A545D">
        <w:rPr>
          <w:b/>
          <w:bCs/>
          <w:i/>
          <w:iCs/>
          <w:sz w:val="28"/>
          <w:szCs w:val="28"/>
          <w:lang w:val="ru-RU"/>
        </w:rPr>
        <w:t xml:space="preserve"> </w:t>
      </w:r>
      <w:proofErr w:type="spellStart"/>
      <w:r w:rsidRPr="002A545D">
        <w:rPr>
          <w:b/>
          <w:bCs/>
          <w:i/>
          <w:iCs/>
          <w:sz w:val="28"/>
          <w:szCs w:val="28"/>
          <w:lang w:val="ru-RU"/>
        </w:rPr>
        <w:t>гасник</w:t>
      </w:r>
      <w:proofErr w:type="spellEnd"/>
      <w:r w:rsidRPr="00D60358">
        <w:rPr>
          <w:b/>
          <w:bCs/>
          <w:i/>
          <w:sz w:val="28"/>
          <w:szCs w:val="28"/>
        </w:rPr>
        <w:t>)</w:t>
      </w:r>
    </w:p>
    <w:p w:rsidR="00AA791A" w:rsidRDefault="00AA791A" w:rsidP="00AA791A">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pPr>
    </w:p>
    <w:p w:rsidR="00776082" w:rsidRPr="000A202D" w:rsidRDefault="00776082" w:rsidP="00776082">
      <w:pPr>
        <w:jc w:val="center"/>
        <w:rPr>
          <w:color w:val="000000" w:themeColor="text1"/>
        </w:rPr>
      </w:pPr>
      <w:r w:rsidRPr="000A202D">
        <w:rPr>
          <w:color w:val="000000" w:themeColor="text1"/>
        </w:rPr>
        <w:t>що проводяться Акціонерним товариством «Українська залізниця»</w:t>
      </w:r>
    </w:p>
    <w:p w:rsidR="00776082" w:rsidRPr="000A202D" w:rsidRDefault="00776082" w:rsidP="00776082">
      <w:pPr>
        <w:jc w:val="center"/>
        <w:rPr>
          <w:color w:val="000000" w:themeColor="text1"/>
        </w:rPr>
      </w:pPr>
      <w:r w:rsidRPr="000A202D">
        <w:rPr>
          <w:color w:val="000000" w:themeColor="text1"/>
        </w:rPr>
        <w:t>(в особі регіональної філії «Одеська залізниця» Акціонерного товариства «Українська залізниця»).</w:t>
      </w:r>
    </w:p>
    <w:p w:rsidR="00776082" w:rsidRPr="000A202D" w:rsidRDefault="00776082" w:rsidP="00776082">
      <w:pPr>
        <w:jc w:val="center"/>
        <w:rPr>
          <w:b/>
          <w:color w:val="000000" w:themeColor="text1"/>
        </w:rPr>
      </w:pPr>
    </w:p>
    <w:p w:rsidR="00776082" w:rsidRPr="000A202D" w:rsidRDefault="00776082" w:rsidP="00776082">
      <w:pPr>
        <w:rPr>
          <w:color w:val="000000" w:themeColor="text1"/>
        </w:rPr>
      </w:pPr>
      <w:r w:rsidRPr="000A202D">
        <w:rPr>
          <w:color w:val="000000" w:themeColor="text1"/>
        </w:rPr>
        <w:t>Назва учасника ___________________________________________________________________</w:t>
      </w:r>
    </w:p>
    <w:p w:rsidR="00776082" w:rsidRPr="000A202D" w:rsidRDefault="00776082" w:rsidP="00776082">
      <w:pPr>
        <w:rPr>
          <w:color w:val="000000" w:themeColor="text1"/>
          <w:sz w:val="16"/>
          <w:szCs w:val="16"/>
        </w:rPr>
      </w:pPr>
    </w:p>
    <w:p w:rsidR="00776082" w:rsidRPr="000A202D" w:rsidRDefault="00776082" w:rsidP="00776082">
      <w:pPr>
        <w:rPr>
          <w:color w:val="000000" w:themeColor="text1"/>
        </w:rPr>
      </w:pPr>
      <w:r w:rsidRPr="000A202D">
        <w:rPr>
          <w:color w:val="000000" w:themeColor="text1"/>
        </w:rPr>
        <w:t>Юридична адреса _________________________________________________________________</w:t>
      </w:r>
    </w:p>
    <w:p w:rsidR="00776082" w:rsidRPr="000A202D" w:rsidRDefault="00776082" w:rsidP="00776082">
      <w:pPr>
        <w:rPr>
          <w:color w:val="000000" w:themeColor="text1"/>
          <w:sz w:val="16"/>
          <w:szCs w:val="16"/>
        </w:rPr>
      </w:pPr>
    </w:p>
    <w:p w:rsidR="00776082" w:rsidRPr="000A202D" w:rsidRDefault="00776082" w:rsidP="00776082">
      <w:pPr>
        <w:rPr>
          <w:color w:val="000000" w:themeColor="text1"/>
        </w:rPr>
      </w:pPr>
      <w:r w:rsidRPr="000A202D">
        <w:rPr>
          <w:color w:val="000000" w:themeColor="text1"/>
        </w:rPr>
        <w:t>Поштова адреса  __________________________________________________________________</w:t>
      </w:r>
    </w:p>
    <w:p w:rsidR="00776082" w:rsidRPr="000A202D" w:rsidRDefault="00776082" w:rsidP="00776082">
      <w:pPr>
        <w:rPr>
          <w:color w:val="000000" w:themeColor="text1"/>
          <w:sz w:val="16"/>
          <w:szCs w:val="16"/>
        </w:rPr>
      </w:pPr>
    </w:p>
    <w:p w:rsidR="00776082" w:rsidRPr="000A202D" w:rsidRDefault="00776082" w:rsidP="00776082">
      <w:pPr>
        <w:rPr>
          <w:color w:val="000000" w:themeColor="text1"/>
        </w:rPr>
      </w:pPr>
      <w:r w:rsidRPr="000A202D">
        <w:rPr>
          <w:color w:val="000000" w:themeColor="text1"/>
        </w:rPr>
        <w:t>Код ЄДРПОУ   ___________________________________________________________________</w:t>
      </w:r>
    </w:p>
    <w:p w:rsidR="00776082" w:rsidRPr="000A202D" w:rsidRDefault="00776082" w:rsidP="00776082">
      <w:pPr>
        <w:rPr>
          <w:color w:val="000000" w:themeColor="text1"/>
          <w:sz w:val="16"/>
          <w:szCs w:val="16"/>
        </w:rPr>
      </w:pPr>
    </w:p>
    <w:p w:rsidR="00776082" w:rsidRPr="000A202D" w:rsidRDefault="00776082" w:rsidP="00776082">
      <w:pPr>
        <w:rPr>
          <w:color w:val="000000" w:themeColor="text1"/>
        </w:rPr>
      </w:pPr>
      <w:r w:rsidRPr="000A202D">
        <w:rPr>
          <w:color w:val="000000" w:themeColor="text1"/>
        </w:rPr>
        <w:t>Банківські реквізити  ______________________________________________________________</w:t>
      </w:r>
    </w:p>
    <w:p w:rsidR="00776082" w:rsidRPr="000A202D" w:rsidRDefault="00776082" w:rsidP="00776082">
      <w:pPr>
        <w:rPr>
          <w:color w:val="000000" w:themeColor="text1"/>
          <w:sz w:val="16"/>
          <w:szCs w:val="16"/>
        </w:rPr>
      </w:pPr>
    </w:p>
    <w:p w:rsidR="00776082" w:rsidRPr="000A202D" w:rsidRDefault="00776082" w:rsidP="00776082">
      <w:pPr>
        <w:jc w:val="center"/>
        <w:rPr>
          <w:color w:val="000000" w:themeColor="text1"/>
        </w:rPr>
      </w:pPr>
      <w:r w:rsidRPr="000A202D">
        <w:rPr>
          <w:color w:val="000000" w:themeColor="text1"/>
        </w:rPr>
        <w:t xml:space="preserve"> </w:t>
      </w:r>
    </w:p>
    <w:p w:rsidR="00776082" w:rsidRPr="000A202D" w:rsidRDefault="00776082" w:rsidP="00776082">
      <w:pPr>
        <w:ind w:firstLine="851"/>
        <w:jc w:val="both"/>
        <w:rPr>
          <w:color w:val="000000" w:themeColor="text1"/>
        </w:rPr>
      </w:pPr>
      <w:r w:rsidRPr="000A202D">
        <w:rPr>
          <w:color w:val="000000" w:themeColor="text1"/>
        </w:rPr>
        <w:t>Надаємо свою пропозицію щодо участі у відкритих торгах з особливостями</w:t>
      </w:r>
      <w:r w:rsidRPr="000A202D">
        <w:rPr>
          <w:b/>
          <w:bCs/>
          <w:color w:val="000000" w:themeColor="text1"/>
        </w:rPr>
        <w:t xml:space="preserve"> </w:t>
      </w:r>
      <w:r w:rsidRPr="000A202D">
        <w:rPr>
          <w:color w:val="000000" w:themeColor="text1"/>
        </w:rPr>
        <w:t>на закупівлю:</w:t>
      </w:r>
    </w:p>
    <w:p w:rsidR="00FD6B60" w:rsidRPr="00D60358" w:rsidRDefault="00FD6B60" w:rsidP="00FD6B60">
      <w:pPr>
        <w:jc w:val="center"/>
        <w:rPr>
          <w:b/>
          <w:i/>
          <w:sz w:val="28"/>
          <w:szCs w:val="28"/>
        </w:rPr>
      </w:pPr>
      <w:r w:rsidRPr="00D60358">
        <w:rPr>
          <w:b/>
          <w:bCs/>
          <w:i/>
          <w:sz w:val="28"/>
          <w:szCs w:val="28"/>
        </w:rPr>
        <w:t>З</w:t>
      </w:r>
      <w:r>
        <w:rPr>
          <w:b/>
          <w:bCs/>
          <w:i/>
          <w:sz w:val="28"/>
          <w:szCs w:val="28"/>
        </w:rPr>
        <w:t>апасні частини до електропоїздів (</w:t>
      </w:r>
      <w:proofErr w:type="spellStart"/>
      <w:r w:rsidRPr="002A545D">
        <w:rPr>
          <w:b/>
          <w:bCs/>
          <w:i/>
          <w:iCs/>
          <w:sz w:val="28"/>
          <w:szCs w:val="28"/>
          <w:lang w:val="ru-RU"/>
        </w:rPr>
        <w:t>стрижень</w:t>
      </w:r>
      <w:proofErr w:type="spellEnd"/>
      <w:r w:rsidRPr="002A545D">
        <w:rPr>
          <w:b/>
          <w:bCs/>
          <w:i/>
          <w:iCs/>
          <w:sz w:val="28"/>
          <w:szCs w:val="28"/>
          <w:lang w:val="ru-RU"/>
        </w:rPr>
        <w:t xml:space="preserve">,  </w:t>
      </w:r>
      <w:proofErr w:type="spellStart"/>
      <w:r w:rsidRPr="002A545D">
        <w:rPr>
          <w:b/>
          <w:bCs/>
          <w:i/>
          <w:iCs/>
          <w:sz w:val="28"/>
          <w:szCs w:val="28"/>
          <w:lang w:val="ru-RU"/>
        </w:rPr>
        <w:t>фрикційний</w:t>
      </w:r>
      <w:proofErr w:type="spellEnd"/>
      <w:r w:rsidRPr="002A545D">
        <w:rPr>
          <w:b/>
          <w:bCs/>
          <w:i/>
          <w:iCs/>
          <w:sz w:val="28"/>
          <w:szCs w:val="28"/>
          <w:lang w:val="ru-RU"/>
        </w:rPr>
        <w:t xml:space="preserve"> </w:t>
      </w:r>
      <w:proofErr w:type="spellStart"/>
      <w:r w:rsidRPr="002A545D">
        <w:rPr>
          <w:b/>
          <w:bCs/>
          <w:i/>
          <w:iCs/>
          <w:sz w:val="28"/>
          <w:szCs w:val="28"/>
          <w:lang w:val="ru-RU"/>
        </w:rPr>
        <w:t>гасник</w:t>
      </w:r>
      <w:proofErr w:type="spellEnd"/>
      <w:r w:rsidRPr="00D60358">
        <w:rPr>
          <w:b/>
          <w:bCs/>
          <w:i/>
          <w:sz w:val="28"/>
          <w:szCs w:val="28"/>
        </w:rPr>
        <w:t>)</w:t>
      </w:r>
    </w:p>
    <w:p w:rsidR="00AA791A" w:rsidRDefault="00AA791A" w:rsidP="00AA791A">
      <w:pPr>
        <w:tabs>
          <w:tab w:val="left" w:pos="708"/>
          <w:tab w:val="left" w:pos="1416"/>
          <w:tab w:val="left" w:pos="2124"/>
          <w:tab w:val="left" w:pos="2832"/>
          <w:tab w:val="left" w:pos="3540"/>
          <w:tab w:val="left" w:pos="4248"/>
          <w:tab w:val="left" w:pos="4956"/>
          <w:tab w:val="left" w:pos="5664"/>
          <w:tab w:val="left" w:pos="6372"/>
          <w:tab w:val="right" w:pos="9498"/>
        </w:tabs>
        <w:spacing w:line="276" w:lineRule="auto"/>
        <w:jc w:val="center"/>
      </w:pPr>
    </w:p>
    <w:p w:rsidR="00776082" w:rsidRPr="000A202D" w:rsidRDefault="00776082" w:rsidP="00776082">
      <w:pPr>
        <w:rPr>
          <w:color w:val="000000" w:themeColor="text1"/>
        </w:rPr>
      </w:pPr>
      <w:r w:rsidRPr="000A202D">
        <w:rPr>
          <w:color w:val="000000" w:themeColor="text1"/>
        </w:rPr>
        <w:t>за наступними цінами:</w:t>
      </w:r>
      <w:r w:rsidRPr="000A202D">
        <w:rPr>
          <w:color w:val="000000" w:themeColor="text1"/>
        </w:rPr>
        <w:tab/>
      </w:r>
    </w:p>
    <w:p w:rsidR="00776082" w:rsidRPr="000A202D" w:rsidRDefault="00776082" w:rsidP="00776082">
      <w:pPr>
        <w:jc w:val="both"/>
        <w:rPr>
          <w:color w:val="000000" w:themeColor="text1"/>
        </w:rPr>
      </w:pPr>
      <w:r w:rsidRPr="000A202D">
        <w:rPr>
          <w:color w:val="000000" w:themeColor="text1"/>
        </w:rPr>
        <w:tab/>
      </w:r>
      <w:r w:rsidRPr="000A202D">
        <w:rPr>
          <w:color w:val="000000" w:themeColor="text1"/>
        </w:rPr>
        <w:tab/>
        <w:t xml:space="preserve">     </w:t>
      </w: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3085"/>
        <w:gridCol w:w="1168"/>
        <w:gridCol w:w="992"/>
        <w:gridCol w:w="1134"/>
        <w:gridCol w:w="1276"/>
        <w:gridCol w:w="1134"/>
        <w:gridCol w:w="1134"/>
      </w:tblGrid>
      <w:tr w:rsidR="00776082" w:rsidRPr="000A202D" w:rsidTr="00B20237">
        <w:trPr>
          <w:trHeight w:val="823"/>
        </w:trPr>
        <w:tc>
          <w:tcPr>
            <w:tcW w:w="3085"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b/>
                <w:bCs/>
                <w:color w:val="000000" w:themeColor="text1"/>
              </w:rPr>
            </w:pPr>
            <w:r w:rsidRPr="000A202D">
              <w:rPr>
                <w:b/>
                <w:bCs/>
                <w:color w:val="000000" w:themeColor="text1"/>
                <w:sz w:val="22"/>
                <w:szCs w:val="22"/>
              </w:rPr>
              <w:t>Найменування товару</w:t>
            </w:r>
          </w:p>
        </w:tc>
        <w:tc>
          <w:tcPr>
            <w:tcW w:w="1168"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ind w:left="-108" w:right="-108"/>
              <w:jc w:val="center"/>
              <w:rPr>
                <w:b/>
                <w:bCs/>
                <w:color w:val="000000" w:themeColor="text1"/>
              </w:rPr>
            </w:pPr>
            <w:r w:rsidRPr="000A202D">
              <w:rPr>
                <w:b/>
                <w:bCs/>
                <w:color w:val="000000" w:themeColor="text1"/>
                <w:sz w:val="22"/>
                <w:szCs w:val="22"/>
              </w:rPr>
              <w:t>Одиниці виміру</w:t>
            </w:r>
          </w:p>
        </w:tc>
        <w:tc>
          <w:tcPr>
            <w:tcW w:w="992"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ind w:left="-108" w:right="-108"/>
              <w:jc w:val="center"/>
              <w:rPr>
                <w:b/>
                <w:bCs/>
                <w:color w:val="000000" w:themeColor="text1"/>
              </w:rPr>
            </w:pPr>
            <w:proofErr w:type="spellStart"/>
            <w:r w:rsidRPr="000A202D">
              <w:rPr>
                <w:b/>
                <w:bCs/>
                <w:color w:val="000000" w:themeColor="text1"/>
                <w:sz w:val="22"/>
                <w:szCs w:val="22"/>
              </w:rPr>
              <w:t>Кіль-</w:t>
            </w:r>
            <w:proofErr w:type="spellEnd"/>
          </w:p>
          <w:p w:rsidR="00776082" w:rsidRPr="000A202D" w:rsidRDefault="00776082" w:rsidP="00B20237">
            <w:pPr>
              <w:ind w:left="-108" w:right="-108"/>
              <w:jc w:val="center"/>
              <w:rPr>
                <w:b/>
                <w:bCs/>
                <w:color w:val="000000" w:themeColor="text1"/>
              </w:rPr>
            </w:pPr>
            <w:r w:rsidRPr="000A202D">
              <w:rPr>
                <w:b/>
                <w:bCs/>
                <w:color w:val="000000" w:themeColor="text1"/>
                <w:sz w:val="22"/>
                <w:szCs w:val="22"/>
              </w:rPr>
              <w:t>кість</w:t>
            </w:r>
          </w:p>
        </w:tc>
        <w:tc>
          <w:tcPr>
            <w:tcW w:w="1134"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ind w:left="-108" w:right="-54"/>
              <w:jc w:val="center"/>
              <w:rPr>
                <w:b/>
                <w:bCs/>
                <w:color w:val="000000" w:themeColor="text1"/>
              </w:rPr>
            </w:pPr>
            <w:r w:rsidRPr="000A202D">
              <w:rPr>
                <w:b/>
                <w:bCs/>
                <w:color w:val="000000" w:themeColor="text1"/>
                <w:sz w:val="22"/>
                <w:szCs w:val="22"/>
              </w:rPr>
              <w:t>Ціна за одиницю грн. без ПДВ</w:t>
            </w:r>
          </w:p>
        </w:tc>
        <w:tc>
          <w:tcPr>
            <w:tcW w:w="1276"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ind w:left="-162" w:right="-38"/>
              <w:jc w:val="center"/>
              <w:rPr>
                <w:b/>
                <w:bCs/>
                <w:color w:val="000000" w:themeColor="text1"/>
              </w:rPr>
            </w:pPr>
            <w:r w:rsidRPr="000A202D">
              <w:rPr>
                <w:b/>
                <w:bCs/>
                <w:color w:val="000000" w:themeColor="text1"/>
                <w:sz w:val="22"/>
                <w:szCs w:val="22"/>
              </w:rPr>
              <w:t>Ціна за одиницю грн. з ПДВ</w:t>
            </w:r>
          </w:p>
        </w:tc>
        <w:tc>
          <w:tcPr>
            <w:tcW w:w="1134"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ind w:left="-178" w:right="-108"/>
              <w:jc w:val="center"/>
              <w:rPr>
                <w:b/>
                <w:bCs/>
                <w:color w:val="000000" w:themeColor="text1"/>
              </w:rPr>
            </w:pPr>
            <w:r w:rsidRPr="000A202D">
              <w:rPr>
                <w:b/>
                <w:bCs/>
                <w:color w:val="000000" w:themeColor="text1"/>
                <w:sz w:val="22"/>
                <w:szCs w:val="22"/>
              </w:rPr>
              <w:t>Загальна вартість грн. без ПДВ</w:t>
            </w:r>
          </w:p>
        </w:tc>
        <w:tc>
          <w:tcPr>
            <w:tcW w:w="1134" w:type="dxa"/>
            <w:tcBorders>
              <w:top w:val="single" w:sz="6" w:space="0" w:color="auto"/>
              <w:left w:val="single" w:sz="6" w:space="0" w:color="auto"/>
              <w:bottom w:val="single" w:sz="4" w:space="0" w:color="auto"/>
              <w:right w:val="single" w:sz="6" w:space="0" w:color="auto"/>
            </w:tcBorders>
            <w:vAlign w:val="center"/>
          </w:tcPr>
          <w:p w:rsidR="00776082" w:rsidRPr="000A202D" w:rsidRDefault="00776082" w:rsidP="00B20237">
            <w:pPr>
              <w:ind w:left="-157" w:right="-108"/>
              <w:jc w:val="center"/>
              <w:rPr>
                <w:b/>
                <w:bCs/>
                <w:color w:val="000000" w:themeColor="text1"/>
              </w:rPr>
            </w:pPr>
            <w:r w:rsidRPr="000A202D">
              <w:rPr>
                <w:b/>
                <w:bCs/>
                <w:color w:val="000000" w:themeColor="text1"/>
                <w:sz w:val="22"/>
                <w:szCs w:val="22"/>
              </w:rPr>
              <w:t xml:space="preserve">Загальна вартість </w:t>
            </w:r>
          </w:p>
          <w:p w:rsidR="00776082" w:rsidRPr="000A202D" w:rsidRDefault="00776082" w:rsidP="00B20237">
            <w:pPr>
              <w:ind w:left="-157" w:right="-108"/>
              <w:jc w:val="center"/>
              <w:rPr>
                <w:b/>
                <w:bCs/>
                <w:color w:val="000000" w:themeColor="text1"/>
              </w:rPr>
            </w:pPr>
            <w:r w:rsidRPr="000A202D">
              <w:rPr>
                <w:b/>
                <w:bCs/>
                <w:color w:val="000000" w:themeColor="text1"/>
                <w:sz w:val="22"/>
                <w:szCs w:val="22"/>
              </w:rPr>
              <w:t>грн. з ПДВ</w:t>
            </w:r>
          </w:p>
        </w:tc>
      </w:tr>
      <w:tr w:rsidR="00776082" w:rsidRPr="000A202D" w:rsidTr="00B20237">
        <w:trPr>
          <w:trHeight w:val="283"/>
        </w:trPr>
        <w:tc>
          <w:tcPr>
            <w:tcW w:w="3085" w:type="dxa"/>
            <w:tcBorders>
              <w:top w:val="single" w:sz="4" w:space="0" w:color="auto"/>
              <w:left w:val="single" w:sz="6" w:space="0" w:color="auto"/>
              <w:bottom w:val="single" w:sz="4" w:space="0" w:color="auto"/>
              <w:right w:val="single" w:sz="6" w:space="0" w:color="auto"/>
            </w:tcBorders>
          </w:tcPr>
          <w:p w:rsidR="00776082" w:rsidRPr="000A202D" w:rsidRDefault="00776082" w:rsidP="00B20237">
            <w:pPr>
              <w:rPr>
                <w:i/>
                <w:color w:val="000000" w:themeColor="text1"/>
                <w:sz w:val="20"/>
                <w:szCs w:val="20"/>
              </w:rPr>
            </w:pPr>
            <w:r w:rsidRPr="000A202D">
              <w:rPr>
                <w:i/>
                <w:color w:val="000000" w:themeColor="text1"/>
                <w:sz w:val="20"/>
                <w:szCs w:val="20"/>
              </w:rPr>
              <w:t>вказати найменування товару, що пропонується)</w:t>
            </w:r>
          </w:p>
        </w:tc>
        <w:tc>
          <w:tcPr>
            <w:tcW w:w="1168" w:type="dxa"/>
            <w:tcBorders>
              <w:top w:val="single" w:sz="4"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color w:val="000000" w:themeColor="text1"/>
              </w:rPr>
            </w:pPr>
          </w:p>
        </w:tc>
        <w:tc>
          <w:tcPr>
            <w:tcW w:w="992" w:type="dxa"/>
            <w:tcBorders>
              <w:top w:val="single" w:sz="4"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bCs/>
                <w:color w:val="000000" w:themeColor="text1"/>
                <w:lang w:val="ru-RU"/>
              </w:rPr>
            </w:pPr>
          </w:p>
        </w:tc>
        <w:tc>
          <w:tcPr>
            <w:tcW w:w="1134" w:type="dxa"/>
            <w:tcBorders>
              <w:top w:val="single" w:sz="4"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bCs/>
                <w:color w:val="000000" w:themeColor="text1"/>
              </w:rPr>
            </w:pPr>
          </w:p>
        </w:tc>
        <w:tc>
          <w:tcPr>
            <w:tcW w:w="1276" w:type="dxa"/>
            <w:tcBorders>
              <w:top w:val="single" w:sz="4"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bCs/>
                <w:color w:val="000000" w:themeColor="text1"/>
              </w:rPr>
            </w:pPr>
          </w:p>
        </w:tc>
        <w:tc>
          <w:tcPr>
            <w:tcW w:w="1134" w:type="dxa"/>
            <w:tcBorders>
              <w:top w:val="single" w:sz="4"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bCs/>
                <w:color w:val="000000" w:themeColor="text1"/>
              </w:rPr>
            </w:pPr>
          </w:p>
        </w:tc>
        <w:tc>
          <w:tcPr>
            <w:tcW w:w="1134" w:type="dxa"/>
            <w:tcBorders>
              <w:top w:val="single" w:sz="4" w:space="0" w:color="auto"/>
              <w:left w:val="single" w:sz="6" w:space="0" w:color="auto"/>
              <w:bottom w:val="single" w:sz="4" w:space="0" w:color="auto"/>
              <w:right w:val="single" w:sz="6" w:space="0" w:color="auto"/>
            </w:tcBorders>
            <w:vAlign w:val="center"/>
          </w:tcPr>
          <w:p w:rsidR="00776082" w:rsidRPr="000A202D" w:rsidRDefault="00776082" w:rsidP="00B20237">
            <w:pPr>
              <w:jc w:val="center"/>
              <w:rPr>
                <w:bCs/>
                <w:color w:val="000000" w:themeColor="text1"/>
              </w:rPr>
            </w:pPr>
          </w:p>
        </w:tc>
      </w:tr>
      <w:tr w:rsidR="00776082" w:rsidRPr="000A202D" w:rsidTr="00B20237">
        <w:trPr>
          <w:trHeight w:val="151"/>
        </w:trPr>
        <w:tc>
          <w:tcPr>
            <w:tcW w:w="9923" w:type="dxa"/>
            <w:gridSpan w:val="7"/>
            <w:tcBorders>
              <w:top w:val="single" w:sz="4" w:space="0" w:color="auto"/>
              <w:left w:val="single" w:sz="6" w:space="0" w:color="auto"/>
              <w:bottom w:val="single" w:sz="6" w:space="0" w:color="auto"/>
              <w:right w:val="single" w:sz="6" w:space="0" w:color="auto"/>
            </w:tcBorders>
            <w:vAlign w:val="center"/>
          </w:tcPr>
          <w:p w:rsidR="00776082" w:rsidRPr="000A202D" w:rsidRDefault="00776082" w:rsidP="00B20237">
            <w:pPr>
              <w:rPr>
                <w:b/>
                <w:bCs/>
                <w:color w:val="000000" w:themeColor="text1"/>
              </w:rPr>
            </w:pPr>
          </w:p>
          <w:p w:rsidR="00776082" w:rsidRPr="000A202D" w:rsidRDefault="00776082" w:rsidP="00B20237">
            <w:pPr>
              <w:rPr>
                <w:b/>
                <w:bCs/>
                <w:color w:val="000000" w:themeColor="text1"/>
              </w:rPr>
            </w:pPr>
            <w:r w:rsidRPr="000A202D">
              <w:rPr>
                <w:b/>
                <w:bCs/>
                <w:color w:val="000000" w:themeColor="text1"/>
                <w:sz w:val="22"/>
                <w:szCs w:val="22"/>
              </w:rPr>
              <w:t>Вартість пропозиції                                                                                                     Σ =</w:t>
            </w:r>
          </w:p>
        </w:tc>
      </w:tr>
    </w:tbl>
    <w:p w:rsidR="00776082" w:rsidRPr="000A202D" w:rsidRDefault="00776082" w:rsidP="00776082">
      <w:pPr>
        <w:tabs>
          <w:tab w:val="left" w:pos="180"/>
        </w:tabs>
        <w:jc w:val="both"/>
        <w:rPr>
          <w:color w:val="000000" w:themeColor="text1"/>
        </w:rPr>
      </w:pPr>
      <w:r w:rsidRPr="000A202D">
        <w:rPr>
          <w:color w:val="000000" w:themeColor="text1"/>
        </w:rPr>
        <w:tab/>
      </w:r>
      <w:r w:rsidRPr="000A202D">
        <w:rPr>
          <w:color w:val="000000" w:themeColor="text1"/>
        </w:rPr>
        <w:tab/>
      </w:r>
      <w:r w:rsidRPr="000A202D">
        <w:rPr>
          <w:color w:val="000000" w:themeColor="text1"/>
        </w:rPr>
        <w:tab/>
      </w:r>
      <w:r w:rsidRPr="000A202D">
        <w:rPr>
          <w:color w:val="000000" w:themeColor="text1"/>
        </w:rPr>
        <w:tab/>
      </w:r>
    </w:p>
    <w:p w:rsidR="00776082" w:rsidRPr="000A202D" w:rsidRDefault="00776082" w:rsidP="00776082">
      <w:pPr>
        <w:tabs>
          <w:tab w:val="left" w:pos="180"/>
        </w:tabs>
        <w:jc w:val="both"/>
        <w:rPr>
          <w:color w:val="000000" w:themeColor="text1"/>
        </w:rPr>
      </w:pPr>
    </w:p>
    <w:p w:rsidR="00776082" w:rsidRPr="000A202D" w:rsidRDefault="00776082" w:rsidP="00776082">
      <w:pPr>
        <w:tabs>
          <w:tab w:val="left" w:pos="180"/>
        </w:tabs>
        <w:jc w:val="both"/>
        <w:rPr>
          <w:color w:val="000000" w:themeColor="text1"/>
        </w:rPr>
      </w:pPr>
    </w:p>
    <w:p w:rsidR="00776082" w:rsidRPr="000A202D" w:rsidRDefault="00776082" w:rsidP="00776082">
      <w:pPr>
        <w:tabs>
          <w:tab w:val="left" w:pos="180"/>
        </w:tabs>
        <w:jc w:val="center"/>
        <w:rPr>
          <w:color w:val="000000" w:themeColor="text1"/>
        </w:rPr>
      </w:pPr>
      <w:r w:rsidRPr="000A202D">
        <w:rPr>
          <w:color w:val="000000" w:themeColor="text1"/>
        </w:rPr>
        <w:t>Директор   ______________________ /ініціали та прізвище/</w:t>
      </w:r>
    </w:p>
    <w:p w:rsidR="00776082" w:rsidRPr="000A202D" w:rsidRDefault="00776082" w:rsidP="00776082">
      <w:pPr>
        <w:rPr>
          <w:color w:val="000000" w:themeColor="text1"/>
        </w:rPr>
      </w:pPr>
      <w:r w:rsidRPr="000A202D">
        <w:rPr>
          <w:color w:val="000000" w:themeColor="text1"/>
        </w:rPr>
        <w:t xml:space="preserve">                                                               </w:t>
      </w:r>
      <w:proofErr w:type="spellStart"/>
      <w:r w:rsidRPr="000A202D">
        <w:rPr>
          <w:color w:val="000000" w:themeColor="text1"/>
        </w:rPr>
        <w:t>м.п</w:t>
      </w:r>
      <w:proofErr w:type="spellEnd"/>
      <w:r w:rsidRPr="000A202D">
        <w:rPr>
          <w:color w:val="000000" w:themeColor="text1"/>
        </w:rPr>
        <w:t>.     підпис</w:t>
      </w:r>
    </w:p>
    <w:p w:rsidR="00776082" w:rsidRPr="000A202D" w:rsidRDefault="00776082" w:rsidP="00776082">
      <w:pPr>
        <w:pStyle w:val="afd"/>
        <w:spacing w:beforeAutospacing="0" w:afterAutospacing="0"/>
        <w:jc w:val="right"/>
        <w:rPr>
          <w:b/>
          <w:color w:val="000000" w:themeColor="text1"/>
        </w:rPr>
      </w:pPr>
    </w:p>
    <w:p w:rsidR="00776082" w:rsidRPr="000A202D" w:rsidRDefault="00776082" w:rsidP="00776082">
      <w:pPr>
        <w:tabs>
          <w:tab w:val="left" w:pos="180"/>
        </w:tabs>
        <w:jc w:val="both"/>
        <w:rPr>
          <w:color w:val="000000" w:themeColor="text1"/>
        </w:rPr>
      </w:pPr>
      <w:r w:rsidRPr="000A202D">
        <w:rPr>
          <w:color w:val="000000" w:themeColor="text1"/>
        </w:rPr>
        <w:t>……………………………………………………………………………………………………………</w:t>
      </w:r>
    </w:p>
    <w:p w:rsidR="00776082" w:rsidRPr="000A202D" w:rsidRDefault="00776082" w:rsidP="00776082">
      <w:pPr>
        <w:tabs>
          <w:tab w:val="left" w:pos="180"/>
        </w:tabs>
        <w:jc w:val="center"/>
        <w:rPr>
          <w:color w:val="000000" w:themeColor="text1"/>
          <w:sz w:val="22"/>
          <w:szCs w:val="22"/>
        </w:rPr>
      </w:pPr>
      <w:r w:rsidRPr="000A202D">
        <w:rPr>
          <w:color w:val="000000" w:themeColor="text1"/>
          <w:sz w:val="22"/>
          <w:szCs w:val="22"/>
        </w:rPr>
        <w:t>УВАГА!</w:t>
      </w:r>
    </w:p>
    <w:p w:rsidR="00776082" w:rsidRPr="000A202D" w:rsidRDefault="00776082" w:rsidP="00776082">
      <w:pPr>
        <w:shd w:val="clear" w:color="auto" w:fill="FFFFFF"/>
        <w:ind w:firstLine="426"/>
        <w:jc w:val="both"/>
        <w:rPr>
          <w:bCs/>
          <w:color w:val="000000" w:themeColor="text1"/>
          <w:sz w:val="23"/>
          <w:szCs w:val="23"/>
        </w:rPr>
      </w:pPr>
      <w:r w:rsidRPr="000A202D">
        <w:rPr>
          <w:color w:val="000000" w:themeColor="text1"/>
          <w:sz w:val="23"/>
          <w:szCs w:val="23"/>
        </w:rPr>
        <w:t>В ціновій пропозиції ціни вказуються за кожну одиницю продукції, яка пропонується і остаточно виводиться підсумкова ціна.</w:t>
      </w:r>
    </w:p>
    <w:p w:rsidR="00776082" w:rsidRPr="000A202D" w:rsidRDefault="00776082" w:rsidP="00776082">
      <w:pPr>
        <w:shd w:val="clear" w:color="auto" w:fill="FFFFFF"/>
        <w:ind w:firstLine="426"/>
        <w:jc w:val="both"/>
        <w:rPr>
          <w:bCs/>
          <w:color w:val="000000" w:themeColor="text1"/>
          <w:sz w:val="23"/>
          <w:szCs w:val="23"/>
        </w:rPr>
      </w:pPr>
      <w:r w:rsidRPr="000A202D">
        <w:rPr>
          <w:bCs/>
          <w:color w:val="000000" w:themeColor="text1"/>
          <w:sz w:val="23"/>
          <w:szCs w:val="23"/>
        </w:rPr>
        <w:t>Вартість цінової  пропозиції та всі інші ціни повинні бути чітко визначені до другого знаку після коми (соті).</w:t>
      </w:r>
    </w:p>
    <w:p w:rsidR="00776082" w:rsidRDefault="00776082" w:rsidP="00776082">
      <w:pPr>
        <w:shd w:val="clear" w:color="auto" w:fill="FFFFFF"/>
        <w:ind w:firstLine="426"/>
        <w:jc w:val="both"/>
        <w:rPr>
          <w:bCs/>
          <w:color w:val="000000" w:themeColor="text1"/>
          <w:sz w:val="23"/>
          <w:szCs w:val="23"/>
        </w:rPr>
      </w:pPr>
      <w:r w:rsidRPr="000A202D">
        <w:rPr>
          <w:color w:val="000000" w:themeColor="text1"/>
          <w:sz w:val="23"/>
          <w:szCs w:val="23"/>
        </w:rPr>
        <w:t xml:space="preserve">Одночасно з поданням документів на підписання договору про закупівлю відповідно п.п.5 п.5,Розділу ІІІ Тендерної документації, які переможець закупівлі має надати Замовнику </w:t>
      </w:r>
      <w:r w:rsidRPr="000A202D">
        <w:rPr>
          <w:color w:val="000000" w:themeColor="text1"/>
        </w:rPr>
        <w:t xml:space="preserve">у строк, що </w:t>
      </w:r>
      <w:r w:rsidRPr="000A202D">
        <w:rPr>
          <w:b/>
          <w:bCs/>
          <w:color w:val="000000" w:themeColor="text1"/>
        </w:rPr>
        <w:t xml:space="preserve">не перевищує </w:t>
      </w:r>
      <w:r w:rsidRPr="000A202D">
        <w:rPr>
          <w:b/>
          <w:bCs/>
          <w:color w:val="000000" w:themeColor="text1"/>
          <w:shd w:val="clear" w:color="auto" w:fill="FFFFFF"/>
          <w:lang w:eastAsia="en-US"/>
        </w:rPr>
        <w:t>чотири дні</w:t>
      </w:r>
      <w:r w:rsidRPr="000A202D">
        <w:rPr>
          <w:color w:val="000000" w:themeColor="text1"/>
          <w:shd w:val="clear" w:color="auto" w:fill="FFFFFF"/>
          <w:lang w:eastAsia="en-US"/>
        </w:rPr>
        <w:t xml:space="preserve"> з дати оприлюднення в електронній системі закупівель повідомлення про намір укласти договір про закупівлю</w:t>
      </w:r>
      <w:r w:rsidRPr="000A202D">
        <w:rPr>
          <w:color w:val="000000" w:themeColor="text1"/>
          <w:sz w:val="23"/>
          <w:szCs w:val="23"/>
        </w:rPr>
        <w:t>, учасник подає ціну згідно Додатку №2</w:t>
      </w:r>
      <w:r w:rsidRPr="000A202D">
        <w:rPr>
          <w:bCs/>
          <w:color w:val="000000" w:themeColor="text1"/>
          <w:sz w:val="23"/>
          <w:szCs w:val="23"/>
        </w:rPr>
        <w:t>.</w:t>
      </w:r>
    </w:p>
    <w:p w:rsidR="005F6938" w:rsidRPr="000A202D" w:rsidRDefault="005F6938" w:rsidP="00776082">
      <w:pPr>
        <w:shd w:val="clear" w:color="auto" w:fill="FFFFFF"/>
        <w:ind w:firstLine="426"/>
        <w:jc w:val="both"/>
        <w:rPr>
          <w:bCs/>
          <w:strike/>
          <w:color w:val="000000" w:themeColor="text1"/>
          <w:sz w:val="23"/>
          <w:szCs w:val="23"/>
        </w:rPr>
      </w:pPr>
    </w:p>
    <w:p w:rsidR="00310B17" w:rsidRPr="000A202D" w:rsidRDefault="008D794A">
      <w:pPr>
        <w:pStyle w:val="afd"/>
        <w:spacing w:before="280" w:after="280"/>
        <w:jc w:val="right"/>
        <w:rPr>
          <w:b/>
          <w:bCs/>
        </w:rPr>
      </w:pPr>
      <w:r>
        <w:rPr>
          <w:b/>
          <w:bCs/>
        </w:rPr>
        <w:lastRenderedPageBreak/>
        <w:t>До</w:t>
      </w:r>
      <w:r w:rsidR="00C44EC5" w:rsidRPr="000A202D">
        <w:rPr>
          <w:b/>
          <w:bCs/>
        </w:rPr>
        <w:t xml:space="preserve">даток № 3 </w:t>
      </w:r>
    </w:p>
    <w:p w:rsidR="00310B17" w:rsidRPr="000A202D" w:rsidRDefault="00C44EC5">
      <w:pPr>
        <w:keepNext/>
        <w:jc w:val="center"/>
        <w:rPr>
          <w:b/>
          <w:bCs/>
          <w:lang w:eastAsia="ar-SA"/>
        </w:rPr>
      </w:pPr>
      <w:r w:rsidRPr="000A202D">
        <w:rPr>
          <w:b/>
          <w:bCs/>
          <w:lang w:eastAsia="ar-SA"/>
        </w:rPr>
        <w:t>Інформація та документи, що підтверджують відсутність підстав, визначених</w:t>
      </w:r>
      <w:r w:rsidRPr="000A202D">
        <w:rPr>
          <w:b/>
          <w:bCs/>
          <w:sz w:val="28"/>
          <w:szCs w:val="28"/>
          <w:lang w:eastAsia="ar-SA"/>
        </w:rPr>
        <w:t xml:space="preserve"> </w:t>
      </w:r>
      <w:r w:rsidR="00F420F0" w:rsidRPr="000A202D">
        <w:rPr>
          <w:b/>
        </w:rPr>
        <w:t>пунктом 44  Особливостей</w:t>
      </w:r>
      <w:r w:rsidRPr="000A202D">
        <w:rPr>
          <w:b/>
          <w:bCs/>
          <w:lang w:eastAsia="ar-SA"/>
        </w:rPr>
        <w:t xml:space="preserve"> </w:t>
      </w:r>
    </w:p>
    <w:tbl>
      <w:tblPr>
        <w:tblW w:w="10453" w:type="dxa"/>
        <w:tblInd w:w="3" w:type="dxa"/>
        <w:tblLayout w:type="fixed"/>
        <w:tblLook w:val="01E0"/>
      </w:tblPr>
      <w:tblGrid>
        <w:gridCol w:w="570"/>
        <w:gridCol w:w="3221"/>
        <w:gridCol w:w="3402"/>
        <w:gridCol w:w="3260"/>
      </w:tblGrid>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pStyle w:val="afd"/>
              <w:widowControl w:val="0"/>
              <w:spacing w:beforeAutospacing="0" w:after="280" w:afterAutospacing="0"/>
              <w:jc w:val="center"/>
              <w:rPr>
                <w:b/>
                <w:bCs/>
              </w:rPr>
            </w:pPr>
            <w:r w:rsidRPr="000A202D">
              <w:rPr>
                <w:b/>
                <w:bCs/>
              </w:rPr>
              <w:t>№ з/п</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center"/>
              <w:rPr>
                <w:b/>
                <w:bCs/>
              </w:rPr>
            </w:pPr>
            <w:r w:rsidRPr="000A202D">
              <w:rPr>
                <w:b/>
                <w:bCs/>
              </w:rPr>
              <w:t>Підстави для відмови в участі у процедурі закупівлі</w:t>
            </w:r>
          </w:p>
          <w:p w:rsidR="00310B17" w:rsidRPr="000A202D" w:rsidRDefault="00310B17">
            <w:pPr>
              <w:pStyle w:val="afd"/>
              <w:widowControl w:val="0"/>
              <w:spacing w:beforeAutospacing="0" w:after="280" w:afterAutospacing="0"/>
              <w:jc w:val="both"/>
              <w:rPr>
                <w:b/>
                <w:bCs/>
              </w:rPr>
            </w:pP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pStyle w:val="afd"/>
              <w:widowControl w:val="0"/>
              <w:spacing w:beforeAutospacing="0" w:after="280" w:afterAutospacing="0"/>
              <w:ind w:firstLine="269"/>
              <w:jc w:val="both"/>
              <w:rPr>
                <w:b/>
                <w:bCs/>
              </w:rPr>
            </w:pPr>
            <w:r w:rsidRPr="000A202D">
              <w:rPr>
                <w:b/>
                <w:bCs/>
                <w:color w:val="000000"/>
                <w:lang w:eastAsia="uk-UA"/>
              </w:rPr>
              <w:t>Вид документу підтвердження відсутності підстав для відхилення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pStyle w:val="afd"/>
              <w:widowControl w:val="0"/>
              <w:spacing w:beforeAutospacing="0" w:after="280" w:afterAutospacing="0"/>
              <w:jc w:val="center"/>
              <w:rPr>
                <w:b/>
                <w:bCs/>
              </w:rPr>
            </w:pPr>
            <w:r w:rsidRPr="000A202D">
              <w:rPr>
                <w:b/>
                <w:bCs/>
              </w:rPr>
              <w:t>Документи, які надає переможець.</w:t>
            </w:r>
            <w:r w:rsidRPr="000A202D">
              <w:rPr>
                <w:b/>
                <w:bCs/>
                <w:color w:val="000000"/>
                <w:lang w:eastAsia="uk-UA"/>
              </w:rPr>
              <w:t>*</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1</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6F02AB" w:rsidP="006F02AB">
            <w:pPr>
              <w:widowControl w:val="0"/>
              <w:jc w:val="both"/>
              <w:rPr>
                <w:color w:val="000000"/>
              </w:rPr>
            </w:pPr>
            <w:r w:rsidRPr="000A202D">
              <w:t>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r w:rsidRPr="000A202D">
              <w:rPr>
                <w:color w:val="000000"/>
              </w:rPr>
              <w:t xml:space="preserve"> </w:t>
            </w:r>
            <w:r w:rsidR="00C44EC5" w:rsidRPr="000A202D">
              <w:rPr>
                <w:color w:val="000000"/>
              </w:rPr>
              <w:t>(</w:t>
            </w:r>
            <w:r w:rsidRPr="000A202D">
              <w:rPr>
                <w:color w:val="000000"/>
              </w:rPr>
              <w:t>п.п.</w:t>
            </w:r>
            <w:r w:rsidR="00C44EC5" w:rsidRPr="000A202D">
              <w:rPr>
                <w:color w:val="000000"/>
              </w:rPr>
              <w:t xml:space="preserve"> 1</w:t>
            </w:r>
            <w:r w:rsidR="00AB04CE" w:rsidRPr="000A202D">
              <w:rPr>
                <w:color w:val="000000"/>
              </w:rPr>
              <w:t>,</w:t>
            </w:r>
            <w:r w:rsidR="00C44EC5" w:rsidRPr="000A202D">
              <w:rPr>
                <w:color w:val="000000"/>
              </w:rPr>
              <w:t xml:space="preserve"> </w:t>
            </w:r>
            <w:r w:rsidRPr="000A202D">
              <w:t>п. 44  Особливостей</w:t>
            </w:r>
            <w:r w:rsidR="00C44EC5" w:rsidRPr="000A202D">
              <w:rPr>
                <w:color w:val="000000"/>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Замовник перевіряє інформацію самостійно.</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Замовник перевіряє інформацію самостійно. Переможець не надає підтвердження своєї відповідності.</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2</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C108C9" w:rsidP="00C108C9">
            <w:pPr>
              <w:widowControl w:val="0"/>
              <w:jc w:val="both"/>
              <w:rPr>
                <w:color w:val="000000"/>
              </w:rPr>
            </w:pPr>
            <w:r w:rsidRPr="000A202D">
              <w:t>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r w:rsidRPr="000A202D">
              <w:rPr>
                <w:color w:val="000000"/>
              </w:rPr>
              <w:t xml:space="preserve"> </w:t>
            </w:r>
            <w:r w:rsidR="00C44EC5" w:rsidRPr="000A202D">
              <w:rPr>
                <w:color w:val="000000"/>
              </w:rPr>
              <w:t>(</w:t>
            </w:r>
            <w:r w:rsidRPr="000A202D">
              <w:rPr>
                <w:color w:val="000000"/>
              </w:rPr>
              <w:t>п.п. 2</w:t>
            </w:r>
            <w:r w:rsidR="00AB04CE" w:rsidRPr="000A202D">
              <w:rPr>
                <w:color w:val="000000"/>
              </w:rPr>
              <w:t>,</w:t>
            </w:r>
            <w:r w:rsidRPr="000A202D">
              <w:rPr>
                <w:color w:val="000000"/>
              </w:rPr>
              <w:t xml:space="preserve"> </w:t>
            </w:r>
            <w:r w:rsidRPr="000A202D">
              <w:t>п. 44  Особливостей</w:t>
            </w:r>
            <w:r w:rsidR="00C44EC5" w:rsidRPr="000A202D">
              <w:rPr>
                <w:color w:val="000000"/>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rsidP="00C108C9">
            <w:pPr>
              <w:widowControl w:val="0"/>
              <w:jc w:val="both"/>
              <w:rPr>
                <w:color w:val="000000"/>
              </w:rPr>
            </w:pPr>
            <w:r w:rsidRPr="000A202D">
              <w:rPr>
                <w:color w:val="000000"/>
                <w:sz w:val="22"/>
                <w:szCs w:val="22"/>
              </w:rPr>
              <w:t>На момент оприлюднення оголошення про проведення відкритих торгів доступ до Єдиного державного реєстру осіб, які вчинили корупційні або пов’язані з корупцією правопорушення є обмеженим, тому відповідно до пункту 44 Особливостей переможець процедури закупівлі має надати витяг або довідку з Єдиного державного реєстру осіб, які вчинили корупційні правопорушення про те, що відомості про юридичну особу, яка є учасником процедури закупівлі, не внесено до Єдиного державного реєстру осіб, які вчинили корупційні або пов’язані з корупцією правопорушення.</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3</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C108C9" w:rsidP="00C108C9">
            <w:pPr>
              <w:widowControl w:val="0"/>
              <w:jc w:val="both"/>
              <w:rPr>
                <w:color w:val="000000"/>
              </w:rPr>
            </w:pPr>
            <w:r w:rsidRPr="000A202D">
              <w:t xml:space="preserve">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w:t>
            </w:r>
            <w:r w:rsidRPr="000A202D">
              <w:lastRenderedPageBreak/>
              <w:t>корупційного правопорушення або правопорушення, пов’язаного з корупцією</w:t>
            </w:r>
            <w:r w:rsidR="00C44EC5" w:rsidRPr="000A202D">
              <w:rPr>
                <w:color w:val="000000"/>
              </w:rPr>
              <w:t xml:space="preserve"> (</w:t>
            </w:r>
            <w:r w:rsidRPr="000A202D">
              <w:rPr>
                <w:color w:val="000000"/>
              </w:rPr>
              <w:t>п.п. 3</w:t>
            </w:r>
            <w:r w:rsidR="00AB04CE" w:rsidRPr="000A202D">
              <w:rPr>
                <w:color w:val="000000"/>
              </w:rPr>
              <w:t>,</w:t>
            </w:r>
            <w:r w:rsidRPr="000A202D">
              <w:rPr>
                <w:color w:val="000000"/>
              </w:rPr>
              <w:t xml:space="preserve">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lastRenderedPageBreak/>
              <w:t xml:space="preserve">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w:t>
            </w:r>
            <w:r w:rsidRPr="000A202D">
              <w:rPr>
                <w:color w:val="000000"/>
                <w:sz w:val="22"/>
                <w:szCs w:val="22"/>
              </w:rPr>
              <w:lastRenderedPageBreak/>
              <w:t>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lastRenderedPageBreak/>
              <w:t xml:space="preserve">Відповідно до пункту 44 Особливостей переможець процедури закупівлі має надати витяг або довідку з Єдиного державного реєстру осіб, які вчинили корупційні правопорушення  про те, що </w:t>
            </w:r>
            <w:r w:rsidR="004243BA" w:rsidRPr="000A202D">
              <w:lastRenderedPageBreak/>
              <w:t>керівника учасника процедури закупівлі, фізичну особу, яка є учасником процедури закупівлі</w:t>
            </w:r>
            <w:r w:rsidRPr="000A202D">
              <w:rPr>
                <w:color w:val="000000"/>
                <w:sz w:val="22"/>
                <w:szCs w:val="22"/>
              </w:rPr>
              <w:t>, не було притягнуто згідно із законом до відповідальності за вчинення корупційного правопорушення або правопорушення, пов’язаного з корупцією.</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lastRenderedPageBreak/>
              <w:t>4</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C108C9" w:rsidP="00C108C9">
            <w:pPr>
              <w:widowControl w:val="0"/>
              <w:jc w:val="both"/>
              <w:rPr>
                <w:color w:val="000000"/>
              </w:rPr>
            </w:pPr>
            <w:r w:rsidRPr="000A202D">
              <w:t xml:space="preserve">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w:t>
            </w:r>
            <w:proofErr w:type="spellStart"/>
            <w:r w:rsidRPr="000A202D">
              <w:t>“Про</w:t>
            </w:r>
            <w:proofErr w:type="spellEnd"/>
            <w:r w:rsidRPr="000A202D">
              <w:t xml:space="preserve"> захист економічної </w:t>
            </w:r>
            <w:proofErr w:type="spellStart"/>
            <w:r w:rsidRPr="000A202D">
              <w:t>конкуренції”</w:t>
            </w:r>
            <w:proofErr w:type="spellEnd"/>
            <w:r w:rsidRPr="000A202D">
              <w:t xml:space="preserve">, у вигляді вчинення </w:t>
            </w:r>
            <w:proofErr w:type="spellStart"/>
            <w:r w:rsidRPr="000A202D">
              <w:t>антиконкурентних</w:t>
            </w:r>
            <w:proofErr w:type="spellEnd"/>
            <w:r w:rsidRPr="000A202D">
              <w:t xml:space="preserve"> узгоджених дій, що стосуються спотворення результатів тендерів</w:t>
            </w:r>
            <w:r w:rsidR="00C44EC5" w:rsidRPr="000A202D">
              <w:rPr>
                <w:color w:val="000000"/>
              </w:rPr>
              <w:t xml:space="preserve"> (</w:t>
            </w:r>
            <w:r w:rsidRPr="000A202D">
              <w:rPr>
                <w:color w:val="000000"/>
              </w:rPr>
              <w:t>п.п. 4</w:t>
            </w:r>
            <w:r w:rsidR="00AB04CE" w:rsidRPr="000A202D">
              <w:rPr>
                <w:color w:val="000000"/>
              </w:rPr>
              <w:t>,</w:t>
            </w:r>
            <w:r w:rsidRPr="000A202D">
              <w:rPr>
                <w:color w:val="000000"/>
              </w:rPr>
              <w:t xml:space="preserve"> </w:t>
            </w:r>
            <w:r w:rsidRPr="000A202D">
              <w:t>п. 44  Особливостей</w:t>
            </w:r>
            <w:r w:rsidR="00C44EC5" w:rsidRPr="000A202D">
              <w:rPr>
                <w:color w:val="000000"/>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Замовник перевіряє інформацію самостійно. Переможець не надає підтвердження своєї відповідності.</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5</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r w:rsidRPr="000A202D">
              <w:rPr>
                <w:color w:val="000000"/>
              </w:rPr>
              <w:t xml:space="preserve"> </w:t>
            </w:r>
            <w:r w:rsidR="00C44EC5" w:rsidRPr="000A202D">
              <w:rPr>
                <w:color w:val="000000"/>
              </w:rPr>
              <w:t>(</w:t>
            </w:r>
            <w:r w:rsidRPr="000A202D">
              <w:rPr>
                <w:color w:val="000000"/>
              </w:rPr>
              <w:t xml:space="preserve">п.п. 5 </w:t>
            </w:r>
            <w:r w:rsidRPr="000A202D">
              <w:t>п. 44  Особливостей</w:t>
            </w:r>
            <w:r w:rsidR="00C44EC5" w:rsidRPr="000A202D">
              <w:rPr>
                <w:color w:val="000000"/>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Відповідно до пункту 44 Особливостей переможець процедури закупівлі має надати о</w:t>
            </w:r>
            <w:r w:rsidRPr="000A202D">
              <w:rPr>
                <w:color w:val="000000"/>
                <w:lang w:eastAsia="uk-UA"/>
              </w:rPr>
              <w:t xml:space="preserve">ригінал чи скановану </w:t>
            </w:r>
            <w:r w:rsidRPr="000A202D">
              <w:rPr>
                <w:color w:val="000000"/>
              </w:rPr>
              <w:t>копія</w:t>
            </w:r>
            <w:r w:rsidRPr="000A202D">
              <w:rPr>
                <w:lang w:eastAsia="uk-UA"/>
              </w:rPr>
              <w:t xml:space="preserve"> </w:t>
            </w:r>
            <w:r w:rsidRPr="000A202D">
              <w:t xml:space="preserve">документу </w:t>
            </w:r>
            <w:r w:rsidRPr="000A202D">
              <w:rPr>
                <w:lang w:eastAsia="uk-UA"/>
              </w:rPr>
              <w:t>або електронний документ</w:t>
            </w:r>
            <w:r w:rsidRPr="000A202D">
              <w:rPr>
                <w:color w:val="000000"/>
                <w:lang w:eastAsia="uk-UA"/>
              </w:rPr>
              <w:t>, видан</w:t>
            </w:r>
            <w:r w:rsidRPr="000A202D">
              <w:rPr>
                <w:color w:val="000000"/>
              </w:rPr>
              <w:t>ий</w:t>
            </w:r>
            <w:r w:rsidRPr="000A202D">
              <w:rPr>
                <w:color w:val="000000"/>
                <w:lang w:eastAsia="uk-UA"/>
              </w:rPr>
              <w:t xml:space="preserve"> уповноваженим органом про те, що фізична особа</w:t>
            </w:r>
            <w:r w:rsidR="00A145C0" w:rsidRPr="000A202D">
              <w:rPr>
                <w:color w:val="000000"/>
                <w:lang w:eastAsia="uk-UA"/>
              </w:rPr>
              <w:t xml:space="preserve"> </w:t>
            </w:r>
            <w:r w:rsidRPr="000A202D">
              <w:rPr>
                <w:color w:val="000000"/>
              </w:rPr>
              <w:t>-</w:t>
            </w:r>
            <w:r w:rsidRPr="000A202D">
              <w:rPr>
                <w:color w:val="000000"/>
                <w:lang w:eastAsia="uk-UA"/>
              </w:rPr>
              <w:t xml:space="preserve"> учасник, яку буде визначено Переможцем, не </w:t>
            </w:r>
            <w:r w:rsidRPr="000A202D">
              <w:t>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у встановленому законом порядку</w:t>
            </w:r>
            <w:r w:rsidRPr="000A202D">
              <w:rPr>
                <w:color w:val="000000"/>
                <w:lang w:eastAsia="uk-UA"/>
              </w:rPr>
              <w:t xml:space="preserve"> (виданий </w:t>
            </w:r>
            <w:r w:rsidRPr="000A202D">
              <w:rPr>
                <w:b/>
                <w:bCs/>
                <w:i/>
                <w:iCs/>
              </w:rPr>
              <w:t xml:space="preserve">не більше місячної давнини (30 днів) з </w:t>
            </w:r>
            <w:r w:rsidRPr="000A202D">
              <w:rPr>
                <w:b/>
                <w:bCs/>
                <w:i/>
                <w:iCs/>
                <w:color w:val="000000"/>
                <w:lang w:eastAsia="uk-UA"/>
              </w:rPr>
              <w:t>дати оприлюднення</w:t>
            </w:r>
            <w:r w:rsidRPr="000A202D">
              <w:rPr>
                <w:i/>
                <w:iCs/>
                <w:color w:val="000000"/>
                <w:lang w:eastAsia="uk-UA"/>
              </w:rPr>
              <w:t xml:space="preserve"> </w:t>
            </w:r>
            <w:r w:rsidRPr="000A202D">
              <w:rPr>
                <w:b/>
                <w:bCs/>
                <w:i/>
                <w:iCs/>
                <w:color w:val="000000"/>
                <w:lang w:eastAsia="uk-UA"/>
              </w:rPr>
              <w:t>оголошення</w:t>
            </w:r>
            <w:r w:rsidRPr="000A202D">
              <w:rPr>
                <w:color w:val="000000"/>
                <w:lang w:eastAsia="uk-UA"/>
              </w:rPr>
              <w:t xml:space="preserve"> про проведення закупівлі на </w:t>
            </w:r>
            <w:proofErr w:type="spellStart"/>
            <w:r w:rsidRPr="000A202D">
              <w:rPr>
                <w:color w:val="000000"/>
                <w:lang w:eastAsia="uk-UA"/>
              </w:rPr>
              <w:t>веб-порталі</w:t>
            </w:r>
            <w:proofErr w:type="spellEnd"/>
            <w:r w:rsidRPr="000A202D">
              <w:rPr>
                <w:color w:val="000000"/>
                <w:lang w:eastAsia="uk-UA"/>
              </w:rPr>
              <w:t xml:space="preserve"> Уповноваженого органу).</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6</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 xml:space="preserve">керівник учасника процедури закупівлі був засуджений за кримінальне правопорушення, вчинене з </w:t>
            </w:r>
            <w:r w:rsidRPr="000A202D">
              <w:lastRenderedPageBreak/>
              <w:t>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r w:rsidR="00C44EC5" w:rsidRPr="000A202D">
              <w:rPr>
                <w:color w:val="000000"/>
                <w:sz w:val="22"/>
                <w:szCs w:val="22"/>
              </w:rPr>
              <w:t xml:space="preserve"> (</w:t>
            </w:r>
            <w:r w:rsidRPr="000A202D">
              <w:rPr>
                <w:color w:val="000000"/>
              </w:rPr>
              <w:t xml:space="preserve">п.п. 6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lastRenderedPageBreak/>
              <w:t xml:space="preserve">Учасник процедури закупівлі підтверджує відсутність підстави шляхом самостійного декларування </w:t>
            </w:r>
            <w:r w:rsidRPr="000A202D">
              <w:rPr>
                <w:color w:val="000000"/>
                <w:sz w:val="22"/>
                <w:szCs w:val="22"/>
              </w:rPr>
              <w:lastRenderedPageBreak/>
              <w:t>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rsidP="0088410B">
            <w:pPr>
              <w:widowControl w:val="0"/>
              <w:jc w:val="both"/>
            </w:pPr>
            <w:r w:rsidRPr="000A202D">
              <w:lastRenderedPageBreak/>
              <w:t>Відповідно до пункту 44 Особливостей переможець процедури закупівлі має надати о</w:t>
            </w:r>
            <w:r w:rsidRPr="000A202D">
              <w:rPr>
                <w:lang w:eastAsia="uk-UA"/>
              </w:rPr>
              <w:t xml:space="preserve">ригінал чи </w:t>
            </w:r>
            <w:r w:rsidRPr="000A202D">
              <w:rPr>
                <w:lang w:eastAsia="uk-UA"/>
              </w:rPr>
              <w:lastRenderedPageBreak/>
              <w:t xml:space="preserve">скановану </w:t>
            </w:r>
            <w:r w:rsidRPr="000A202D">
              <w:t>копія</w:t>
            </w:r>
            <w:r w:rsidRPr="000A202D">
              <w:rPr>
                <w:lang w:eastAsia="uk-UA"/>
              </w:rPr>
              <w:t xml:space="preserve"> </w:t>
            </w:r>
            <w:r w:rsidRPr="000A202D">
              <w:t xml:space="preserve">документу </w:t>
            </w:r>
            <w:r w:rsidRPr="000A202D">
              <w:rPr>
                <w:lang w:eastAsia="uk-UA"/>
              </w:rPr>
              <w:t>або електронний документ, видан</w:t>
            </w:r>
            <w:r w:rsidRPr="000A202D">
              <w:t>ий</w:t>
            </w:r>
            <w:r w:rsidRPr="000A202D">
              <w:rPr>
                <w:lang w:eastAsia="uk-UA"/>
              </w:rPr>
              <w:t xml:space="preserve"> уповноваженим органом про те, що </w:t>
            </w:r>
            <w:r w:rsidR="0088410B" w:rsidRPr="000A202D">
              <w:t>керівника учасника процедури закупівлі</w:t>
            </w:r>
            <w:r w:rsidRPr="000A202D">
              <w:t xml:space="preserve">, </w:t>
            </w:r>
            <w:r w:rsidR="0088410B" w:rsidRPr="000A202D">
              <w:rPr>
                <w:color w:val="000000"/>
                <w:lang w:eastAsia="uk-UA"/>
              </w:rPr>
              <w:t>якого буде визначено Переможцем,</w:t>
            </w:r>
            <w:r w:rsidRPr="000A202D">
              <w:t xml:space="preserve"> не бул</w:t>
            </w:r>
            <w:r w:rsidR="0088410B" w:rsidRPr="000A202D">
              <w:t>о</w:t>
            </w:r>
            <w:r w:rsidRPr="000A202D">
              <w:t xml:space="preserve"> засуджен</w:t>
            </w:r>
            <w:r w:rsidR="0088410B" w:rsidRPr="000A202D">
              <w:t>о</w:t>
            </w:r>
            <w:r w:rsidRPr="000A202D">
              <w:t xml:space="preserve"> за кримінальне правопорушення, вчинене з корисливих мотивів (зокрема, пов’язане з хабарництвом, шахрайством та відмиванням коштів), судимість з якої не знято або не погашено у встановленому законом порядку</w:t>
            </w:r>
            <w:r w:rsidRPr="000A202D">
              <w:rPr>
                <w:lang w:eastAsia="uk-UA"/>
              </w:rPr>
              <w:t xml:space="preserve"> (виданий </w:t>
            </w:r>
            <w:r w:rsidRPr="000A202D">
              <w:rPr>
                <w:b/>
                <w:bCs/>
                <w:i/>
                <w:iCs/>
              </w:rPr>
              <w:t xml:space="preserve">не більше місячної давнини (30 днів) з </w:t>
            </w:r>
            <w:r w:rsidRPr="000A202D">
              <w:rPr>
                <w:b/>
                <w:bCs/>
                <w:i/>
                <w:iCs/>
                <w:lang w:eastAsia="uk-UA"/>
              </w:rPr>
              <w:t>дати оприлюднення</w:t>
            </w:r>
            <w:r w:rsidRPr="000A202D">
              <w:rPr>
                <w:i/>
                <w:iCs/>
                <w:lang w:eastAsia="uk-UA"/>
              </w:rPr>
              <w:t xml:space="preserve"> </w:t>
            </w:r>
            <w:r w:rsidRPr="000A202D">
              <w:rPr>
                <w:b/>
                <w:bCs/>
                <w:i/>
                <w:iCs/>
                <w:lang w:eastAsia="uk-UA"/>
              </w:rPr>
              <w:t>оголошення</w:t>
            </w:r>
            <w:r w:rsidRPr="000A202D">
              <w:rPr>
                <w:lang w:eastAsia="uk-UA"/>
              </w:rPr>
              <w:t xml:space="preserve"> про проведення закупівлі на </w:t>
            </w:r>
            <w:proofErr w:type="spellStart"/>
            <w:r w:rsidRPr="000A202D">
              <w:rPr>
                <w:lang w:eastAsia="uk-UA"/>
              </w:rPr>
              <w:t>веб-порталі</w:t>
            </w:r>
            <w:proofErr w:type="spellEnd"/>
            <w:r w:rsidRPr="000A202D">
              <w:rPr>
                <w:lang w:eastAsia="uk-UA"/>
              </w:rPr>
              <w:t xml:space="preserve"> Уповноваженого органу).</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lastRenderedPageBreak/>
              <w:t>7</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r w:rsidR="00C44EC5" w:rsidRPr="000A202D">
              <w:rPr>
                <w:color w:val="000000"/>
              </w:rPr>
              <w:t xml:space="preserve"> (</w:t>
            </w:r>
            <w:r w:rsidRPr="000A202D">
              <w:rPr>
                <w:color w:val="000000"/>
              </w:rPr>
              <w:t xml:space="preserve">п.п. 7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Замовник перевіряє інформацію самостійно.</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Замовник перевіряє інформацію самостійно.</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8</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учасник процедури закупівлі визнаний в установленому законом порядку банкрутом та стосовно нього відкрита ліквідаційна процедура</w:t>
            </w:r>
            <w:r w:rsidRPr="000A202D">
              <w:rPr>
                <w:color w:val="000000"/>
                <w:sz w:val="22"/>
                <w:szCs w:val="22"/>
              </w:rPr>
              <w:t xml:space="preserve"> </w:t>
            </w:r>
            <w:r w:rsidR="00C44EC5" w:rsidRPr="000A202D">
              <w:rPr>
                <w:color w:val="000000"/>
                <w:sz w:val="22"/>
                <w:szCs w:val="22"/>
              </w:rPr>
              <w:t>(</w:t>
            </w:r>
            <w:r w:rsidRPr="000A202D">
              <w:rPr>
                <w:color w:val="000000"/>
              </w:rPr>
              <w:t xml:space="preserve">п.п. 8,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На момент оприлюднення оголошення про проведення відкритих торгів доступ до Єдиного реєстру підприємств, щодо яких порушено провадження у справі про банкрутство є обмеженим, тому відповідно до пункту 44 Особливостей переможець процедури закупівлі має надати інформаційний лист наданий міжрегіональним управліннями Міністерства юстиції України або Міністерством юстиції України про те, що переможець процедури закупівлі не визнаний у встановленому законом порядку банкрутом та стосовно нього не відкрита ліквідаційна процедура.</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9</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 xml:space="preserve">у Єдиному державному реєстрі юридичних осіб, </w:t>
            </w:r>
            <w:r w:rsidRPr="000A202D">
              <w:lastRenderedPageBreak/>
              <w:t xml:space="preserve">фізичних осіб — підприємців та громадських формувань відсутня інформація, передбачена пунктом 9 частини другої статті 9 Закону України </w:t>
            </w:r>
            <w:proofErr w:type="spellStart"/>
            <w:r w:rsidRPr="000A202D">
              <w:t>“Про</w:t>
            </w:r>
            <w:proofErr w:type="spellEnd"/>
            <w:r w:rsidRPr="000A202D">
              <w:t xml:space="preserve"> державну реєстрацію юридичних осіб, фізичних осіб — підприємців та громадських </w:t>
            </w:r>
            <w:proofErr w:type="spellStart"/>
            <w:r w:rsidRPr="000A202D">
              <w:t>формувань”</w:t>
            </w:r>
            <w:proofErr w:type="spellEnd"/>
            <w:r w:rsidRPr="000A202D">
              <w:t xml:space="preserve"> (крім нерезидентів)</w:t>
            </w:r>
            <w:r w:rsidR="00C44EC5" w:rsidRPr="000A202D">
              <w:rPr>
                <w:color w:val="000000"/>
                <w:sz w:val="22"/>
                <w:szCs w:val="22"/>
              </w:rPr>
              <w:t xml:space="preserve"> (</w:t>
            </w:r>
            <w:r w:rsidRPr="000A202D">
              <w:rPr>
                <w:color w:val="000000"/>
              </w:rPr>
              <w:t xml:space="preserve">п.п. 9,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lastRenderedPageBreak/>
              <w:t xml:space="preserve">Учасник процедури закупівлі підтверджує </w:t>
            </w:r>
            <w:r w:rsidRPr="000A202D">
              <w:rPr>
                <w:color w:val="000000"/>
                <w:sz w:val="22"/>
                <w:szCs w:val="22"/>
              </w:rPr>
              <w:lastRenderedPageBreak/>
              <w:t>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lastRenderedPageBreak/>
              <w:t>Замовник перевіряє інформацію самостійно.</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lastRenderedPageBreak/>
              <w:t>10</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C44EC5" w:rsidP="008C4166">
            <w:pPr>
              <w:widowControl w:val="0"/>
              <w:jc w:val="both"/>
              <w:rPr>
                <w:color w:val="000000"/>
              </w:rPr>
            </w:pPr>
            <w:r w:rsidRPr="000A202D">
              <w:rPr>
                <w:color w:val="000000"/>
                <w:sz w:val="22"/>
                <w:szCs w:val="22"/>
              </w:rPr>
              <w:t>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мільйонів гривень (у тому числі за лотом) (</w:t>
            </w:r>
            <w:r w:rsidR="008C4166" w:rsidRPr="000A202D">
              <w:rPr>
                <w:color w:val="000000"/>
              </w:rPr>
              <w:t xml:space="preserve">п.п. 10, </w:t>
            </w:r>
            <w:r w:rsidR="008C4166" w:rsidRPr="000A202D">
              <w:t>п. 44  Особливостей</w:t>
            </w:r>
            <w:r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 xml:space="preserve">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 </w:t>
            </w:r>
          </w:p>
          <w:p w:rsidR="00310B17" w:rsidRPr="000A202D" w:rsidRDefault="00C44EC5">
            <w:pPr>
              <w:widowControl w:val="0"/>
              <w:ind w:left="127" w:right="127" w:firstLine="269"/>
              <w:jc w:val="both"/>
              <w:rPr>
                <w:color w:val="000000"/>
              </w:rPr>
            </w:pPr>
            <w:r w:rsidRPr="000A202D">
              <w:rPr>
                <w:color w:val="000000"/>
                <w:sz w:val="22"/>
                <w:szCs w:val="22"/>
              </w:rPr>
              <w:t>(лише якщо вартість закупівлі товару (товарів), послуги (послуг) або робіт дорівнює чи перевищує 20 мільйонів гривень (у тому числі за лотом))</w:t>
            </w:r>
          </w:p>
          <w:p w:rsidR="00310B17" w:rsidRPr="000A202D" w:rsidRDefault="00310B17">
            <w:pPr>
              <w:widowControl w:val="0"/>
              <w:ind w:left="127" w:right="127" w:firstLine="269"/>
              <w:jc w:val="both"/>
              <w:rPr>
                <w:color w:val="000000"/>
              </w:rPr>
            </w:pP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Переможець надає антикорупційну програму та документ про призначення уповноваженого з реалізації антикорупційної програми</w:t>
            </w:r>
          </w:p>
          <w:p w:rsidR="00310B17" w:rsidRPr="000A202D" w:rsidRDefault="00C44EC5">
            <w:pPr>
              <w:widowControl w:val="0"/>
              <w:jc w:val="both"/>
              <w:rPr>
                <w:color w:val="000000"/>
              </w:rPr>
            </w:pPr>
            <w:r w:rsidRPr="000A202D">
              <w:rPr>
                <w:color w:val="000000"/>
                <w:sz w:val="22"/>
                <w:szCs w:val="22"/>
              </w:rPr>
              <w:t>(лише якщо вартість закупівлі товару (товарів), послуги (послуг) або робіт дорівнює чи перевищує 20 мільйонів гривень (у тому числі за лотом))</w:t>
            </w:r>
          </w:p>
          <w:p w:rsidR="00310B17" w:rsidRPr="000A202D" w:rsidRDefault="00310B17">
            <w:pPr>
              <w:widowControl w:val="0"/>
              <w:jc w:val="both"/>
              <w:rPr>
                <w:color w:val="000000"/>
              </w:rPr>
            </w:pPr>
          </w:p>
          <w:p w:rsidR="00310B17" w:rsidRPr="000A202D" w:rsidRDefault="00310B17">
            <w:pPr>
              <w:widowControl w:val="0"/>
              <w:jc w:val="both"/>
              <w:rPr>
                <w:color w:val="FF0000"/>
              </w:rPr>
            </w:pP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11</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 xml:space="preserve">учасник процедури закупівлі або кінцевий </w:t>
            </w:r>
            <w:proofErr w:type="spellStart"/>
            <w:r w:rsidRPr="000A202D">
              <w:t>бенефіціарний</w:t>
            </w:r>
            <w:proofErr w:type="spellEnd"/>
            <w:r w:rsidRPr="000A202D">
              <w:t xml:space="preserve">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Законом України </w:t>
            </w:r>
            <w:proofErr w:type="spellStart"/>
            <w:r w:rsidRPr="000A202D">
              <w:t>“Про</w:t>
            </w:r>
            <w:proofErr w:type="spellEnd"/>
            <w:r w:rsidRPr="000A202D">
              <w:t xml:space="preserve"> </w:t>
            </w:r>
            <w:proofErr w:type="spellStart"/>
            <w:r w:rsidRPr="000A202D">
              <w:t>санкції”</w:t>
            </w:r>
            <w:proofErr w:type="spellEnd"/>
            <w:r w:rsidR="00C44EC5" w:rsidRPr="000A202D">
              <w:rPr>
                <w:color w:val="000000"/>
                <w:sz w:val="22"/>
                <w:szCs w:val="22"/>
              </w:rPr>
              <w:t xml:space="preserve"> (</w:t>
            </w:r>
            <w:r w:rsidRPr="000A202D">
              <w:rPr>
                <w:color w:val="000000"/>
              </w:rPr>
              <w:t xml:space="preserve">п.п. 11,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Замовник перевіряє інформацію самостійно. Переможець не надає підтвердження своєї відповідності.</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b/>
                <w:bCs/>
              </w:rPr>
            </w:pPr>
            <w:r w:rsidRPr="000A202D">
              <w:t>12</w:t>
            </w:r>
          </w:p>
        </w:tc>
        <w:tc>
          <w:tcPr>
            <w:tcW w:w="3221" w:type="dxa"/>
            <w:tcBorders>
              <w:top w:val="single" w:sz="4" w:space="0" w:color="000000"/>
              <w:left w:val="single" w:sz="4" w:space="0" w:color="000000"/>
              <w:bottom w:val="single" w:sz="4" w:space="0" w:color="000000"/>
              <w:right w:val="single" w:sz="4" w:space="0" w:color="000000"/>
            </w:tcBorders>
          </w:tcPr>
          <w:p w:rsidR="00310B17" w:rsidRPr="000A202D" w:rsidRDefault="008C4166" w:rsidP="008C4166">
            <w:pPr>
              <w:widowControl w:val="0"/>
              <w:jc w:val="both"/>
              <w:rPr>
                <w:color w:val="000000"/>
              </w:rPr>
            </w:pPr>
            <w:r w:rsidRPr="000A202D">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r w:rsidR="00C44EC5" w:rsidRPr="000A202D">
              <w:rPr>
                <w:color w:val="000000"/>
                <w:sz w:val="22"/>
                <w:szCs w:val="22"/>
              </w:rPr>
              <w:t xml:space="preserve"> (</w:t>
            </w:r>
            <w:r w:rsidRPr="000A202D">
              <w:rPr>
                <w:color w:val="000000"/>
              </w:rPr>
              <w:t xml:space="preserve">п.п. 12, </w:t>
            </w:r>
            <w:r w:rsidRPr="000A202D">
              <w:t>п. 44  Особливостей</w:t>
            </w:r>
            <w:r w:rsidR="00C44EC5"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lang w:eastAsia="uk-UA"/>
              </w:rPr>
            </w:pPr>
            <w:r w:rsidRPr="000A202D">
              <w:rPr>
                <w:color w:val="000000"/>
                <w:sz w:val="22"/>
                <w:szCs w:val="22"/>
              </w:rPr>
              <w:t>Відповідно до пункту 44 Особливостей переможець процедури закупівлі має надати</w:t>
            </w:r>
            <w:r w:rsidRPr="000A202D">
              <w:rPr>
                <w:lang w:eastAsia="uk-UA"/>
              </w:rPr>
              <w:t xml:space="preserve"> </w:t>
            </w:r>
          </w:p>
          <w:p w:rsidR="00310B17" w:rsidRPr="000A202D" w:rsidRDefault="00C44EC5" w:rsidP="008235AA">
            <w:pPr>
              <w:widowControl w:val="0"/>
              <w:jc w:val="both"/>
              <w:rPr>
                <w:color w:val="000000"/>
              </w:rPr>
            </w:pPr>
            <w:r w:rsidRPr="000A202D">
              <w:rPr>
                <w:lang w:eastAsia="uk-UA"/>
              </w:rPr>
              <w:t xml:space="preserve">довідку, складену учасником в довільній формі, про те, що </w:t>
            </w:r>
            <w:r w:rsidR="008235AA">
              <w:rPr>
                <w:lang w:eastAsia="uk-UA"/>
              </w:rPr>
              <w:t>керівника учасника процедури закупівлі, фізичну особу, яка є учасником процедури закупівлі</w:t>
            </w:r>
            <w:r w:rsidRPr="000A202D">
              <w:rPr>
                <w:lang w:eastAsia="uk-UA"/>
              </w:rPr>
              <w:t>, не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tc>
      </w:tr>
      <w:tr w:rsidR="00310B17" w:rsidRPr="000A202D" w:rsidTr="00C108C9">
        <w:tc>
          <w:tcPr>
            <w:tcW w:w="570" w:type="dxa"/>
            <w:tcBorders>
              <w:top w:val="single" w:sz="4" w:space="0" w:color="000000"/>
              <w:left w:val="single" w:sz="4" w:space="0" w:color="000000"/>
              <w:bottom w:val="single" w:sz="4" w:space="0" w:color="000000"/>
              <w:right w:val="single" w:sz="4" w:space="0" w:color="000000"/>
            </w:tcBorders>
          </w:tcPr>
          <w:p w:rsidR="00310B17" w:rsidRPr="000A202D" w:rsidRDefault="00C44EC5" w:rsidP="008C4166">
            <w:pPr>
              <w:widowControl w:val="0"/>
              <w:jc w:val="both"/>
              <w:rPr>
                <w:b/>
                <w:bCs/>
              </w:rPr>
            </w:pPr>
            <w:r w:rsidRPr="000A202D">
              <w:lastRenderedPageBreak/>
              <w:t>1</w:t>
            </w:r>
            <w:r w:rsidR="008C4166" w:rsidRPr="000A202D">
              <w:t>3</w:t>
            </w:r>
          </w:p>
        </w:tc>
        <w:tc>
          <w:tcPr>
            <w:tcW w:w="3221" w:type="dxa"/>
            <w:tcBorders>
              <w:top w:val="single" w:sz="4" w:space="0" w:color="000000"/>
              <w:left w:val="single" w:sz="4" w:space="0" w:color="000000"/>
              <w:bottom w:val="single" w:sz="4" w:space="0" w:color="000000"/>
              <w:right w:val="single" w:sz="4" w:space="0" w:color="000000"/>
            </w:tcBorders>
          </w:tcPr>
          <w:p w:rsidR="008C4166" w:rsidRPr="000A202D" w:rsidRDefault="008C4166" w:rsidP="008C4166">
            <w:pPr>
              <w:pStyle w:val="aff9"/>
              <w:widowControl w:val="0"/>
              <w:jc w:val="both"/>
              <w:rPr>
                <w:rFonts w:ascii="Times New Roman" w:hAnsi="Times New Roman"/>
                <w:sz w:val="24"/>
                <w:szCs w:val="24"/>
              </w:rPr>
            </w:pPr>
            <w:r w:rsidRPr="000A202D">
              <w:rPr>
                <w:rFonts w:ascii="Times New Roman" w:hAnsi="Times New Roman"/>
                <w:sz w:val="24"/>
                <w:szCs w:val="24"/>
              </w:rPr>
              <w:t>Замовник може прий</w:t>
            </w:r>
            <w:r w:rsidRPr="000A202D">
              <w:rPr>
                <w:rFonts w:ascii="Times New Roman" w:hAnsi="Times New Roman"/>
                <w:sz w:val="24"/>
                <w:szCs w:val="24"/>
              </w:rPr>
              <w:t>н</w:t>
            </w:r>
            <w:r w:rsidRPr="000A202D">
              <w:rPr>
                <w:rFonts w:ascii="Times New Roman" w:hAnsi="Times New Roman"/>
                <w:sz w:val="24"/>
                <w:szCs w:val="24"/>
              </w:rPr>
              <w:t>яти рішення про відмову учаснику процедури закуп</w:t>
            </w:r>
            <w:r w:rsidRPr="000A202D">
              <w:rPr>
                <w:rFonts w:ascii="Times New Roman" w:hAnsi="Times New Roman"/>
                <w:sz w:val="24"/>
                <w:szCs w:val="24"/>
              </w:rPr>
              <w:t>і</w:t>
            </w:r>
            <w:r w:rsidRPr="000A202D">
              <w:rPr>
                <w:rFonts w:ascii="Times New Roman" w:hAnsi="Times New Roman"/>
                <w:sz w:val="24"/>
                <w:szCs w:val="24"/>
              </w:rPr>
              <w:t>влі в участі у відкритих то</w:t>
            </w:r>
            <w:r w:rsidRPr="000A202D">
              <w:rPr>
                <w:rFonts w:ascii="Times New Roman" w:hAnsi="Times New Roman"/>
                <w:sz w:val="24"/>
                <w:szCs w:val="24"/>
              </w:rPr>
              <w:t>р</w:t>
            </w:r>
            <w:r w:rsidRPr="000A202D">
              <w:rPr>
                <w:rFonts w:ascii="Times New Roman" w:hAnsi="Times New Roman"/>
                <w:sz w:val="24"/>
                <w:szCs w:val="24"/>
              </w:rPr>
              <w:t>гах та може відхилити те</w:t>
            </w:r>
            <w:r w:rsidRPr="000A202D">
              <w:rPr>
                <w:rFonts w:ascii="Times New Roman" w:hAnsi="Times New Roman"/>
                <w:sz w:val="24"/>
                <w:szCs w:val="24"/>
              </w:rPr>
              <w:t>н</w:t>
            </w:r>
            <w:r w:rsidRPr="000A202D">
              <w:rPr>
                <w:rFonts w:ascii="Times New Roman" w:hAnsi="Times New Roman"/>
                <w:sz w:val="24"/>
                <w:szCs w:val="24"/>
              </w:rPr>
              <w:t>дерну пропозицію учасника процедури закупівлі в разі, коли учасник процедури закупівлі не виконав свої зобов’язання за раніше у</w:t>
            </w:r>
            <w:r w:rsidRPr="000A202D">
              <w:rPr>
                <w:rFonts w:ascii="Times New Roman" w:hAnsi="Times New Roman"/>
                <w:sz w:val="24"/>
                <w:szCs w:val="24"/>
              </w:rPr>
              <w:t>к</w:t>
            </w:r>
            <w:r w:rsidRPr="000A202D">
              <w:rPr>
                <w:rFonts w:ascii="Times New Roman" w:hAnsi="Times New Roman"/>
                <w:sz w:val="24"/>
                <w:szCs w:val="24"/>
              </w:rPr>
              <w:t>ладеним договором про з</w:t>
            </w:r>
            <w:r w:rsidRPr="000A202D">
              <w:rPr>
                <w:rFonts w:ascii="Times New Roman" w:hAnsi="Times New Roman"/>
                <w:sz w:val="24"/>
                <w:szCs w:val="24"/>
              </w:rPr>
              <w:t>а</w:t>
            </w:r>
            <w:r w:rsidRPr="000A202D">
              <w:rPr>
                <w:rFonts w:ascii="Times New Roman" w:hAnsi="Times New Roman"/>
                <w:sz w:val="24"/>
                <w:szCs w:val="24"/>
              </w:rPr>
              <w:t>купівлю з цим самим замо</w:t>
            </w:r>
            <w:r w:rsidRPr="000A202D">
              <w:rPr>
                <w:rFonts w:ascii="Times New Roman" w:hAnsi="Times New Roman"/>
                <w:sz w:val="24"/>
                <w:szCs w:val="24"/>
              </w:rPr>
              <w:t>в</w:t>
            </w:r>
            <w:r w:rsidRPr="000A202D">
              <w:rPr>
                <w:rFonts w:ascii="Times New Roman" w:hAnsi="Times New Roman"/>
                <w:sz w:val="24"/>
                <w:szCs w:val="24"/>
              </w:rPr>
              <w:t>ником, що призвело до його дострокового розірвання, і було застосовано санкції у вигляді штрафів та/або ві</w:t>
            </w:r>
            <w:r w:rsidRPr="000A202D">
              <w:rPr>
                <w:rFonts w:ascii="Times New Roman" w:hAnsi="Times New Roman"/>
                <w:sz w:val="24"/>
                <w:szCs w:val="24"/>
              </w:rPr>
              <w:t>д</w:t>
            </w:r>
            <w:r w:rsidRPr="000A202D">
              <w:rPr>
                <w:rFonts w:ascii="Times New Roman" w:hAnsi="Times New Roman"/>
                <w:sz w:val="24"/>
                <w:szCs w:val="24"/>
              </w:rPr>
              <w:t>шкодування збитків — пр</w:t>
            </w:r>
            <w:r w:rsidRPr="000A202D">
              <w:rPr>
                <w:rFonts w:ascii="Times New Roman" w:hAnsi="Times New Roman"/>
                <w:sz w:val="24"/>
                <w:szCs w:val="24"/>
              </w:rPr>
              <w:t>о</w:t>
            </w:r>
            <w:r w:rsidRPr="000A202D">
              <w:rPr>
                <w:rFonts w:ascii="Times New Roman" w:hAnsi="Times New Roman"/>
                <w:sz w:val="24"/>
                <w:szCs w:val="24"/>
              </w:rPr>
              <w:t>тягом трьох років з дати д</w:t>
            </w:r>
            <w:r w:rsidRPr="000A202D">
              <w:rPr>
                <w:rFonts w:ascii="Times New Roman" w:hAnsi="Times New Roman"/>
                <w:sz w:val="24"/>
                <w:szCs w:val="24"/>
              </w:rPr>
              <w:t>о</w:t>
            </w:r>
            <w:r w:rsidRPr="000A202D">
              <w:rPr>
                <w:rFonts w:ascii="Times New Roman" w:hAnsi="Times New Roman"/>
                <w:sz w:val="24"/>
                <w:szCs w:val="24"/>
              </w:rPr>
              <w:t>строкового розірвання так</w:t>
            </w:r>
            <w:r w:rsidRPr="000A202D">
              <w:rPr>
                <w:rFonts w:ascii="Times New Roman" w:hAnsi="Times New Roman"/>
                <w:sz w:val="24"/>
                <w:szCs w:val="24"/>
              </w:rPr>
              <w:t>о</w:t>
            </w:r>
            <w:r w:rsidRPr="000A202D">
              <w:rPr>
                <w:rFonts w:ascii="Times New Roman" w:hAnsi="Times New Roman"/>
                <w:sz w:val="24"/>
                <w:szCs w:val="24"/>
              </w:rPr>
              <w:t>го договору. Учасник проц</w:t>
            </w:r>
            <w:r w:rsidRPr="000A202D">
              <w:rPr>
                <w:rFonts w:ascii="Times New Roman" w:hAnsi="Times New Roman"/>
                <w:sz w:val="24"/>
                <w:szCs w:val="24"/>
              </w:rPr>
              <w:t>е</w:t>
            </w:r>
            <w:r w:rsidRPr="000A202D">
              <w:rPr>
                <w:rFonts w:ascii="Times New Roman" w:hAnsi="Times New Roman"/>
                <w:sz w:val="24"/>
                <w:szCs w:val="24"/>
              </w:rPr>
              <w:t>дури закупівлі, що перебуває в обставинах, зазначених у цьому абзаці, може надати підтвердження вжиття зах</w:t>
            </w:r>
            <w:r w:rsidRPr="000A202D">
              <w:rPr>
                <w:rFonts w:ascii="Times New Roman" w:hAnsi="Times New Roman"/>
                <w:sz w:val="24"/>
                <w:szCs w:val="24"/>
              </w:rPr>
              <w:t>о</w:t>
            </w:r>
            <w:r w:rsidRPr="000A202D">
              <w:rPr>
                <w:rFonts w:ascii="Times New Roman" w:hAnsi="Times New Roman"/>
                <w:sz w:val="24"/>
                <w:szCs w:val="24"/>
              </w:rPr>
              <w:t>дів для доведення своєї н</w:t>
            </w:r>
            <w:r w:rsidRPr="000A202D">
              <w:rPr>
                <w:rFonts w:ascii="Times New Roman" w:hAnsi="Times New Roman"/>
                <w:sz w:val="24"/>
                <w:szCs w:val="24"/>
              </w:rPr>
              <w:t>а</w:t>
            </w:r>
            <w:r w:rsidRPr="000A202D">
              <w:rPr>
                <w:rFonts w:ascii="Times New Roman" w:hAnsi="Times New Roman"/>
                <w:sz w:val="24"/>
                <w:szCs w:val="24"/>
              </w:rPr>
              <w:t>дійності, незважаючи на н</w:t>
            </w:r>
            <w:r w:rsidRPr="000A202D">
              <w:rPr>
                <w:rFonts w:ascii="Times New Roman" w:hAnsi="Times New Roman"/>
                <w:sz w:val="24"/>
                <w:szCs w:val="24"/>
              </w:rPr>
              <w:t>а</w:t>
            </w:r>
            <w:r w:rsidRPr="000A202D">
              <w:rPr>
                <w:rFonts w:ascii="Times New Roman" w:hAnsi="Times New Roman"/>
                <w:sz w:val="24"/>
                <w:szCs w:val="24"/>
              </w:rPr>
              <w:t>явність відповідної підстави для відмови в участі у від</w:t>
            </w:r>
            <w:r w:rsidRPr="000A202D">
              <w:rPr>
                <w:rFonts w:ascii="Times New Roman" w:hAnsi="Times New Roman"/>
                <w:sz w:val="24"/>
                <w:szCs w:val="24"/>
              </w:rPr>
              <w:t>к</w:t>
            </w:r>
            <w:r w:rsidRPr="000A202D">
              <w:rPr>
                <w:rFonts w:ascii="Times New Roman" w:hAnsi="Times New Roman"/>
                <w:sz w:val="24"/>
                <w:szCs w:val="24"/>
              </w:rPr>
              <w:t>ритих торгах. Для цього уч</w:t>
            </w:r>
            <w:r w:rsidRPr="000A202D">
              <w:rPr>
                <w:rFonts w:ascii="Times New Roman" w:hAnsi="Times New Roman"/>
                <w:sz w:val="24"/>
                <w:szCs w:val="24"/>
              </w:rPr>
              <w:t>а</w:t>
            </w:r>
            <w:r w:rsidRPr="000A202D">
              <w:rPr>
                <w:rFonts w:ascii="Times New Roman" w:hAnsi="Times New Roman"/>
                <w:sz w:val="24"/>
                <w:szCs w:val="24"/>
              </w:rPr>
              <w:t>сник (суб’єкт господар</w:t>
            </w:r>
            <w:r w:rsidRPr="000A202D">
              <w:rPr>
                <w:rFonts w:ascii="Times New Roman" w:hAnsi="Times New Roman"/>
                <w:sz w:val="24"/>
                <w:szCs w:val="24"/>
              </w:rPr>
              <w:t>ю</w:t>
            </w:r>
            <w:r w:rsidRPr="000A202D">
              <w:rPr>
                <w:rFonts w:ascii="Times New Roman" w:hAnsi="Times New Roman"/>
                <w:sz w:val="24"/>
                <w:szCs w:val="24"/>
              </w:rPr>
              <w:t>вання) повинен довести, що він сплатив або зобов’язався сплатити відповідні з</w:t>
            </w:r>
            <w:r w:rsidRPr="000A202D">
              <w:rPr>
                <w:rFonts w:ascii="Times New Roman" w:hAnsi="Times New Roman"/>
                <w:sz w:val="24"/>
                <w:szCs w:val="24"/>
              </w:rPr>
              <w:t>о</w:t>
            </w:r>
            <w:r w:rsidRPr="000A202D">
              <w:rPr>
                <w:rFonts w:ascii="Times New Roman" w:hAnsi="Times New Roman"/>
                <w:sz w:val="24"/>
                <w:szCs w:val="24"/>
              </w:rPr>
              <w:t>бов’язання та відшкодування завданих збитків. Якщо з</w:t>
            </w:r>
            <w:r w:rsidRPr="000A202D">
              <w:rPr>
                <w:rFonts w:ascii="Times New Roman" w:hAnsi="Times New Roman"/>
                <w:sz w:val="24"/>
                <w:szCs w:val="24"/>
              </w:rPr>
              <w:t>а</w:t>
            </w:r>
            <w:r w:rsidRPr="000A202D">
              <w:rPr>
                <w:rFonts w:ascii="Times New Roman" w:hAnsi="Times New Roman"/>
                <w:sz w:val="24"/>
                <w:szCs w:val="24"/>
              </w:rPr>
              <w:t>мовник вважає таке підтве</w:t>
            </w:r>
            <w:r w:rsidRPr="000A202D">
              <w:rPr>
                <w:rFonts w:ascii="Times New Roman" w:hAnsi="Times New Roman"/>
                <w:sz w:val="24"/>
                <w:szCs w:val="24"/>
              </w:rPr>
              <w:t>р</w:t>
            </w:r>
            <w:r w:rsidRPr="000A202D">
              <w:rPr>
                <w:rFonts w:ascii="Times New Roman" w:hAnsi="Times New Roman"/>
                <w:sz w:val="24"/>
                <w:szCs w:val="24"/>
              </w:rPr>
              <w:t>дження достатнім, учаснику процедури закупівлі не може бути відмовлено в участі в процедурі закупівлі.</w:t>
            </w:r>
          </w:p>
          <w:p w:rsidR="00310B17" w:rsidRPr="000A202D" w:rsidRDefault="00C44EC5" w:rsidP="00923D4C">
            <w:pPr>
              <w:widowControl w:val="0"/>
              <w:shd w:val="clear" w:color="auto" w:fill="FFFFFF"/>
              <w:spacing w:after="150"/>
              <w:jc w:val="both"/>
              <w:rPr>
                <w:color w:val="000000"/>
              </w:rPr>
            </w:pPr>
            <w:r w:rsidRPr="000A202D">
              <w:rPr>
                <w:color w:val="000000"/>
                <w:sz w:val="22"/>
                <w:szCs w:val="22"/>
              </w:rPr>
              <w:t xml:space="preserve"> (</w:t>
            </w:r>
            <w:r w:rsidR="008C4166" w:rsidRPr="000A202D">
              <w:t>абзац</w:t>
            </w:r>
            <w:r w:rsidR="00923D4C">
              <w:t xml:space="preserve"> чотирнадцятий</w:t>
            </w:r>
            <w:r w:rsidR="008C4166" w:rsidRPr="000A202D">
              <w:rPr>
                <w:color w:val="000000"/>
              </w:rPr>
              <w:t xml:space="preserve">, </w:t>
            </w:r>
            <w:r w:rsidR="008C4166" w:rsidRPr="000A202D">
              <w:t>п. 44  Особливостей</w:t>
            </w:r>
            <w:r w:rsidRPr="000A202D">
              <w:rPr>
                <w:color w:val="000000"/>
                <w:sz w:val="22"/>
                <w:szCs w:val="22"/>
              </w:rPr>
              <w:t>)</w:t>
            </w:r>
          </w:p>
        </w:tc>
        <w:tc>
          <w:tcPr>
            <w:tcW w:w="3402"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ind w:left="127" w:right="127" w:firstLine="269"/>
              <w:jc w:val="both"/>
              <w:rPr>
                <w:color w:val="000000"/>
              </w:rPr>
            </w:pPr>
            <w:r w:rsidRPr="000A202D">
              <w:rPr>
                <w:color w:val="000000"/>
                <w:sz w:val="22"/>
                <w:szCs w:val="22"/>
              </w:rPr>
              <w:t>Учасник процедури закупівлі підтверджує відсутність підстави шляхом самостійного декларування відсутності такої підстави в електронній системі закупівель під час подання тендерної пропозиції. Якщо під час подання тендерної пропозиції учасника буде відсутня технічна можливість самостійно декларувати відсутність підстави для відмови в участі у процедурі закупівлі учасник має надати:</w:t>
            </w:r>
          </w:p>
          <w:p w:rsidR="00310B17" w:rsidRPr="000A202D" w:rsidRDefault="00C44EC5">
            <w:pPr>
              <w:pStyle w:val="aff6"/>
              <w:widowControl w:val="0"/>
              <w:numPr>
                <w:ilvl w:val="0"/>
                <w:numId w:val="8"/>
              </w:numPr>
              <w:spacing w:after="160"/>
              <w:ind w:left="127" w:right="127" w:firstLine="269"/>
              <w:jc w:val="both"/>
              <w:rPr>
                <w:color w:val="000000"/>
              </w:rPr>
            </w:pPr>
            <w:r w:rsidRPr="000A202D">
              <w:rPr>
                <w:color w:val="000000"/>
              </w:rPr>
              <w:t>довідку в довільній формі про те, що між ним і замовником раніше не було укладено договір про закупівлю за яким учасник процедури закупівлі не виконав свої зобов’язання, що призвело до його дострокового розірвання, і було застосовано санкції у вигляді штрафів та / або відшкодування збитків – протягом трьох років з дати дострокового розірвання такого договору;</w:t>
            </w:r>
          </w:p>
          <w:p w:rsidR="00310B17" w:rsidRPr="000A202D" w:rsidRDefault="00C44EC5">
            <w:pPr>
              <w:widowControl w:val="0"/>
              <w:ind w:left="127" w:right="127" w:firstLine="269"/>
              <w:jc w:val="both"/>
              <w:rPr>
                <w:color w:val="000000"/>
              </w:rPr>
            </w:pPr>
            <w:r w:rsidRPr="000A202D">
              <w:rPr>
                <w:color w:val="000000"/>
                <w:sz w:val="22"/>
                <w:szCs w:val="22"/>
              </w:rPr>
              <w:t xml:space="preserve">або </w:t>
            </w:r>
          </w:p>
          <w:p w:rsidR="00310B17" w:rsidRPr="000A202D" w:rsidRDefault="00C44EC5">
            <w:pPr>
              <w:pStyle w:val="aff6"/>
              <w:widowControl w:val="0"/>
              <w:numPr>
                <w:ilvl w:val="0"/>
                <w:numId w:val="8"/>
              </w:numPr>
              <w:spacing w:after="160"/>
              <w:ind w:left="127" w:right="127" w:firstLine="269"/>
              <w:jc w:val="both"/>
              <w:rPr>
                <w:color w:val="000000"/>
              </w:rPr>
            </w:pPr>
            <w:r w:rsidRPr="000A202D">
              <w:rPr>
                <w:color w:val="000000"/>
              </w:rPr>
              <w:t xml:space="preserve">учасник процедури закупівлі, що перебуває в обставинах, зазначених </w:t>
            </w:r>
            <w:r w:rsidR="00DD0909" w:rsidRPr="000A202D">
              <w:t>у цьому абзаці</w:t>
            </w:r>
            <w:r w:rsidRPr="000A202D">
              <w:rPr>
                <w:color w:val="000000"/>
              </w:rPr>
              <w:t>, може надати підтвердження вжиття заходів для доведення своєї надійності, незважаючи на наявність відповідної підстави для відмови в участі у процедурі закупівлі. Для цього він повинен довести, що сплатив або зобов’язався сплатити відповідні зобов’язання та відшкодування завданих збитків.</w:t>
            </w:r>
          </w:p>
        </w:tc>
        <w:tc>
          <w:tcPr>
            <w:tcW w:w="3260"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jc w:val="both"/>
              <w:rPr>
                <w:color w:val="000000"/>
              </w:rPr>
            </w:pPr>
            <w:r w:rsidRPr="000A202D">
              <w:rPr>
                <w:color w:val="000000"/>
                <w:sz w:val="22"/>
                <w:szCs w:val="22"/>
              </w:rPr>
              <w:t>Переможець надає довідку в довільній формі про те, що між ним і замовником не було укладено договору про закупівлю за яким  переможець процедури закупівлі не виконав свої зобов’язання,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w:t>
            </w:r>
          </w:p>
          <w:p w:rsidR="00310B17" w:rsidRPr="000A202D" w:rsidRDefault="00310B17">
            <w:pPr>
              <w:widowControl w:val="0"/>
              <w:jc w:val="both"/>
              <w:rPr>
                <w:color w:val="000000"/>
              </w:rPr>
            </w:pPr>
          </w:p>
          <w:p w:rsidR="00310B17" w:rsidRPr="000A202D" w:rsidRDefault="00C44EC5">
            <w:pPr>
              <w:widowControl w:val="0"/>
              <w:jc w:val="both"/>
              <w:rPr>
                <w:color w:val="000000"/>
              </w:rPr>
            </w:pPr>
            <w:r w:rsidRPr="000A202D">
              <w:rPr>
                <w:color w:val="000000"/>
                <w:sz w:val="22"/>
                <w:szCs w:val="22"/>
              </w:rPr>
              <w:t>або</w:t>
            </w:r>
          </w:p>
          <w:p w:rsidR="00310B17" w:rsidRPr="000A202D" w:rsidRDefault="00310B17">
            <w:pPr>
              <w:widowControl w:val="0"/>
              <w:jc w:val="both"/>
              <w:rPr>
                <w:color w:val="000000"/>
              </w:rPr>
            </w:pPr>
          </w:p>
          <w:p w:rsidR="00310B17" w:rsidRPr="000A202D" w:rsidRDefault="00C44EC5">
            <w:pPr>
              <w:widowControl w:val="0"/>
              <w:jc w:val="both"/>
              <w:rPr>
                <w:color w:val="000000"/>
              </w:rPr>
            </w:pPr>
            <w:r w:rsidRPr="000A202D">
              <w:rPr>
                <w:color w:val="000000"/>
                <w:sz w:val="22"/>
                <w:szCs w:val="22"/>
              </w:rPr>
              <w:t xml:space="preserve">Переможець процедури закупівлі, що перебуває в обставинах, зазначених </w:t>
            </w:r>
            <w:r w:rsidR="00DD0909" w:rsidRPr="000A202D">
              <w:t>у цьому абзаці</w:t>
            </w:r>
            <w:r w:rsidRPr="000A202D">
              <w:rPr>
                <w:color w:val="000000"/>
                <w:sz w:val="22"/>
                <w:szCs w:val="22"/>
              </w:rPr>
              <w:t xml:space="preserve">, може надати підтвердження вжиття заходів для доведення своєї надійності, незважаючи на наявність відповідної підстави для відмови в участі у процедурі закупівлі. Для цього він повинен довести, що сплатив або зобов’язався сплатити відповідні зобов’язання та відшкодування завданих </w:t>
            </w:r>
            <w:proofErr w:type="spellStart"/>
            <w:r w:rsidRPr="000A202D">
              <w:rPr>
                <w:color w:val="000000"/>
                <w:sz w:val="22"/>
                <w:szCs w:val="22"/>
              </w:rPr>
              <w:t>збитків.’</w:t>
            </w:r>
            <w:proofErr w:type="spellEnd"/>
          </w:p>
        </w:tc>
      </w:tr>
    </w:tbl>
    <w:p w:rsidR="00667372" w:rsidRDefault="00667372" w:rsidP="00667372">
      <w:pPr>
        <w:pStyle w:val="afd"/>
        <w:spacing w:beforeAutospacing="0" w:afterAutospacing="0"/>
        <w:jc w:val="right"/>
        <w:rPr>
          <w:b/>
        </w:rPr>
      </w:pPr>
    </w:p>
    <w:p w:rsidR="00887AB7" w:rsidRDefault="00887AB7" w:rsidP="00667372">
      <w:pPr>
        <w:pStyle w:val="afd"/>
        <w:spacing w:beforeAutospacing="0" w:afterAutospacing="0"/>
        <w:jc w:val="right"/>
        <w:rPr>
          <w:b/>
        </w:rPr>
      </w:pPr>
    </w:p>
    <w:p w:rsidR="00887AB7" w:rsidRDefault="00887AB7" w:rsidP="00667372">
      <w:pPr>
        <w:pStyle w:val="afd"/>
        <w:spacing w:beforeAutospacing="0" w:afterAutospacing="0"/>
        <w:jc w:val="right"/>
        <w:rPr>
          <w:b/>
        </w:rPr>
      </w:pPr>
    </w:p>
    <w:p w:rsidR="00887AB7" w:rsidRDefault="00887AB7" w:rsidP="00667372">
      <w:pPr>
        <w:pStyle w:val="afd"/>
        <w:spacing w:beforeAutospacing="0" w:afterAutospacing="0"/>
        <w:jc w:val="right"/>
        <w:rPr>
          <w:b/>
        </w:rPr>
      </w:pPr>
    </w:p>
    <w:p w:rsidR="00887AB7" w:rsidRPr="000A202D" w:rsidRDefault="00887AB7" w:rsidP="00667372">
      <w:pPr>
        <w:pStyle w:val="afd"/>
        <w:spacing w:beforeAutospacing="0" w:afterAutospacing="0"/>
        <w:jc w:val="right"/>
        <w:rPr>
          <w:b/>
        </w:rPr>
      </w:pPr>
    </w:p>
    <w:p w:rsidR="00310B17" w:rsidRPr="000A202D" w:rsidRDefault="00C44EC5">
      <w:pPr>
        <w:pStyle w:val="afd"/>
        <w:spacing w:before="280" w:after="280"/>
        <w:ind w:firstLine="708"/>
        <w:jc w:val="right"/>
        <w:rPr>
          <w:b/>
          <w:bCs/>
          <w:color w:val="000000"/>
        </w:rPr>
      </w:pPr>
      <w:r w:rsidRPr="000A202D">
        <w:rPr>
          <w:b/>
          <w:bCs/>
          <w:color w:val="000000"/>
        </w:rPr>
        <w:lastRenderedPageBreak/>
        <w:t xml:space="preserve">Додаток № </w:t>
      </w:r>
      <w:r w:rsidR="00F84B9D" w:rsidRPr="000A202D">
        <w:rPr>
          <w:b/>
          <w:bCs/>
          <w:color w:val="000000"/>
        </w:rPr>
        <w:t>4</w:t>
      </w:r>
      <w:r w:rsidRPr="000A202D">
        <w:rPr>
          <w:b/>
          <w:bCs/>
          <w:color w:val="000000"/>
        </w:rPr>
        <w:t xml:space="preserve"> </w:t>
      </w:r>
    </w:p>
    <w:p w:rsidR="00310B17" w:rsidRPr="000A202D" w:rsidRDefault="00C44EC5" w:rsidP="00EE57A0">
      <w:pPr>
        <w:pStyle w:val="afd"/>
        <w:spacing w:beforeAutospacing="0" w:afterAutospacing="0"/>
        <w:jc w:val="center"/>
        <w:rPr>
          <w:b/>
          <w:bCs/>
        </w:rPr>
      </w:pPr>
      <w:r w:rsidRPr="000A202D">
        <w:t xml:space="preserve">В складі своєї тендерної пропозиції </w:t>
      </w:r>
      <w:r w:rsidRPr="000A202D">
        <w:rPr>
          <w:b/>
          <w:bCs/>
          <w:i/>
          <w:iCs/>
        </w:rPr>
        <w:t>учасник</w:t>
      </w:r>
      <w:r w:rsidRPr="000A202D">
        <w:t xml:space="preserve"> повинен надати наступні </w:t>
      </w:r>
    </w:p>
    <w:p w:rsidR="00310B17" w:rsidRPr="000A202D" w:rsidRDefault="00C44EC5" w:rsidP="00EE57A0">
      <w:pPr>
        <w:pStyle w:val="afd"/>
        <w:spacing w:beforeAutospacing="0" w:afterAutospacing="0"/>
        <w:jc w:val="center"/>
        <w:rPr>
          <w:b/>
          <w:bCs/>
        </w:rPr>
      </w:pPr>
      <w:r w:rsidRPr="000A202D">
        <w:rPr>
          <w:b/>
          <w:bCs/>
        </w:rPr>
        <w:t>документи, що містять іншу інформацію, яку замовник вважає за необхідне включити до тендерної документації</w:t>
      </w:r>
      <w:r w:rsidRPr="000A202D">
        <w:t>.</w:t>
      </w:r>
    </w:p>
    <w:tbl>
      <w:tblPr>
        <w:tblW w:w="10206" w:type="dxa"/>
        <w:tblInd w:w="3" w:type="dxa"/>
        <w:tblLayout w:type="fixed"/>
        <w:tblLook w:val="01E0"/>
      </w:tblPr>
      <w:tblGrid>
        <w:gridCol w:w="645"/>
        <w:gridCol w:w="2897"/>
        <w:gridCol w:w="6664"/>
      </w:tblGrid>
      <w:tr w:rsidR="00310B17" w:rsidRPr="000A202D">
        <w:tc>
          <w:tcPr>
            <w:tcW w:w="645"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 з/п</w:t>
            </w:r>
          </w:p>
        </w:tc>
        <w:tc>
          <w:tcPr>
            <w:tcW w:w="2897" w:type="dxa"/>
            <w:tcBorders>
              <w:top w:val="single" w:sz="4" w:space="0" w:color="000000"/>
              <w:left w:val="single" w:sz="4" w:space="0" w:color="000000"/>
              <w:bottom w:val="single" w:sz="4" w:space="0" w:color="000000"/>
              <w:right w:val="single" w:sz="4" w:space="0" w:color="000000"/>
            </w:tcBorders>
          </w:tcPr>
          <w:p w:rsidR="00310B17" w:rsidRPr="000A202D" w:rsidRDefault="00310B17">
            <w:pPr>
              <w:widowControl w:val="0"/>
              <w:spacing w:before="60" w:after="60"/>
              <w:jc w:val="both"/>
              <w:outlineLvl w:val="2"/>
              <w:rPr>
                <w:b/>
                <w:bCs/>
              </w:rPr>
            </w:pPr>
          </w:p>
        </w:tc>
        <w:tc>
          <w:tcPr>
            <w:tcW w:w="6664"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Вид  документу</w:t>
            </w:r>
          </w:p>
        </w:tc>
      </w:tr>
      <w:tr w:rsidR="00310B17" w:rsidRPr="000A202D">
        <w:tc>
          <w:tcPr>
            <w:tcW w:w="645"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1</w:t>
            </w:r>
          </w:p>
        </w:tc>
        <w:tc>
          <w:tcPr>
            <w:tcW w:w="2897"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2</w:t>
            </w:r>
          </w:p>
        </w:tc>
        <w:tc>
          <w:tcPr>
            <w:tcW w:w="6664"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3</w:t>
            </w:r>
          </w:p>
        </w:tc>
      </w:tr>
      <w:tr w:rsidR="00310B17" w:rsidRPr="000A202D">
        <w:trPr>
          <w:trHeight w:val="2363"/>
        </w:trPr>
        <w:tc>
          <w:tcPr>
            <w:tcW w:w="645" w:type="dxa"/>
            <w:vMerge w:val="restart"/>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1</w:t>
            </w:r>
          </w:p>
        </w:tc>
        <w:tc>
          <w:tcPr>
            <w:tcW w:w="2897" w:type="dxa"/>
            <w:vMerge w:val="restart"/>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color w:val="000000"/>
              </w:rPr>
              <w:t>Надати д</w:t>
            </w:r>
            <w:r w:rsidRPr="000A202D">
              <w:t>окументи, що підтверджують повноваження посадової особи або представника учасника процедури закупівлі щодо підпису документів тендерної пропозиції</w:t>
            </w:r>
          </w:p>
        </w:tc>
        <w:tc>
          <w:tcPr>
            <w:tcW w:w="6664"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tabs>
                <w:tab w:val="left" w:pos="10381"/>
              </w:tabs>
              <w:ind w:left="176" w:firstLine="425"/>
              <w:jc w:val="both"/>
              <w:rPr>
                <w:b/>
                <w:bCs/>
                <w:i/>
                <w:iCs/>
                <w:color w:val="000000"/>
                <w:u w:val="single"/>
              </w:rPr>
            </w:pPr>
            <w:r w:rsidRPr="000A202D">
              <w:rPr>
                <w:b/>
                <w:bCs/>
                <w:i/>
                <w:iCs/>
                <w:color w:val="000000"/>
                <w:u w:val="single"/>
              </w:rPr>
              <w:t>1.1.Для юридичних осіб:</w:t>
            </w:r>
          </w:p>
          <w:p w:rsidR="00310B17" w:rsidRPr="000A202D" w:rsidRDefault="00C44EC5">
            <w:pPr>
              <w:widowControl w:val="0"/>
              <w:spacing w:before="60" w:after="60"/>
              <w:ind w:left="176" w:firstLine="425"/>
              <w:jc w:val="both"/>
              <w:outlineLvl w:val="2"/>
              <w:rPr>
                <w:lang w:eastAsia="zh-CN"/>
              </w:rPr>
            </w:pPr>
            <w:r w:rsidRPr="000A202D">
              <w:rPr>
                <w:color w:val="000000"/>
                <w:lang w:eastAsia="zh-CN"/>
              </w:rPr>
              <w:t>1.1.1.</w:t>
            </w:r>
            <w:r w:rsidRPr="000A202D">
              <w:rPr>
                <w:color w:val="000000"/>
                <w:sz w:val="28"/>
                <w:szCs w:val="28"/>
                <w:lang w:eastAsia="zh-CN"/>
              </w:rPr>
              <w:t xml:space="preserve"> </w:t>
            </w:r>
            <w:r w:rsidRPr="000A202D">
              <w:rPr>
                <w:color w:val="000000"/>
                <w:lang w:eastAsia="zh-CN"/>
              </w:rPr>
              <w:t>Скановану копію</w:t>
            </w:r>
            <w:r w:rsidRPr="000A202D">
              <w:rPr>
                <w:color w:val="FF0000"/>
                <w:lang w:eastAsia="zh-CN"/>
              </w:rPr>
              <w:t xml:space="preserve"> </w:t>
            </w:r>
            <w:r w:rsidRPr="000A202D">
              <w:rPr>
                <w:lang w:eastAsia="zh-CN"/>
              </w:rPr>
              <w:t>діючого</w:t>
            </w:r>
            <w:r w:rsidRPr="000A202D">
              <w:rPr>
                <w:color w:val="FF0000"/>
                <w:lang w:eastAsia="zh-CN"/>
              </w:rPr>
              <w:t xml:space="preserve"> </w:t>
            </w:r>
            <w:r w:rsidRPr="000A202D">
              <w:rPr>
                <w:color w:val="000000"/>
                <w:lang w:eastAsia="zh-CN"/>
              </w:rPr>
              <w:t xml:space="preserve">Статуту </w:t>
            </w:r>
            <w:r w:rsidRPr="000A202D">
              <w:rPr>
                <w:lang w:eastAsia="zh-CN"/>
              </w:rPr>
              <w:t>(в останній редакції</w:t>
            </w:r>
            <w:r w:rsidRPr="000A202D">
              <w:t xml:space="preserve"> або іншого установчого документу</w:t>
            </w:r>
            <w:r w:rsidRPr="000A202D">
              <w:rPr>
                <w:lang w:eastAsia="zh-CN"/>
              </w:rPr>
              <w:t>).</w:t>
            </w:r>
            <w:r w:rsidRPr="000A202D">
              <w:rPr>
                <w:color w:val="FF0000"/>
                <w:lang w:eastAsia="zh-CN"/>
              </w:rPr>
              <w:t xml:space="preserve"> </w:t>
            </w:r>
            <w:r w:rsidRPr="000A202D">
              <w:rPr>
                <w:sz w:val="22"/>
                <w:szCs w:val="22"/>
              </w:rPr>
              <w:t>У випадку, якщо Учасник діє на підставі модельного статуту необхідно надати рішення Загальних Зборів або іншого уповноваженого органу цього підприємства, в якому зазначені відомості про провадження діяльності на основі модельного статуту</w:t>
            </w:r>
            <w:r w:rsidRPr="000A202D">
              <w:rPr>
                <w:lang w:eastAsia="zh-CN"/>
              </w:rPr>
              <w:t>.</w:t>
            </w:r>
          </w:p>
          <w:p w:rsidR="00310B17" w:rsidRPr="000A202D" w:rsidRDefault="00C44EC5">
            <w:pPr>
              <w:widowControl w:val="0"/>
              <w:spacing w:before="60" w:after="60"/>
              <w:ind w:left="176" w:firstLine="425"/>
              <w:jc w:val="both"/>
              <w:outlineLvl w:val="2"/>
              <w:rPr>
                <w:lang w:eastAsia="zh-CN"/>
              </w:rPr>
            </w:pPr>
            <w:r w:rsidRPr="000A202D">
              <w:t>1.1.2.</w:t>
            </w:r>
            <w:r w:rsidRPr="000A202D">
              <w:rPr>
                <w:lang w:eastAsia="zh-CN"/>
              </w:rPr>
              <w:t xml:space="preserve"> </w:t>
            </w:r>
            <w:r w:rsidRPr="000A202D">
              <w:rPr>
                <w:color w:val="000000"/>
                <w:lang w:eastAsia="zh-CN"/>
              </w:rPr>
              <w:t xml:space="preserve">Скановану </w:t>
            </w:r>
            <w:r w:rsidRPr="000A202D">
              <w:rPr>
                <w:lang w:eastAsia="zh-CN"/>
              </w:rPr>
              <w:t>копію виписки з протоколу засновників,</w:t>
            </w:r>
          </w:p>
          <w:p w:rsidR="00310B17" w:rsidRPr="000A202D" w:rsidRDefault="00C44EC5">
            <w:pPr>
              <w:widowControl w:val="0"/>
              <w:spacing w:before="60" w:after="60"/>
              <w:ind w:left="176" w:firstLine="425"/>
              <w:jc w:val="both"/>
              <w:outlineLvl w:val="2"/>
              <w:rPr>
                <w:color w:val="000000"/>
              </w:rPr>
            </w:pPr>
            <w:r w:rsidRPr="000A202D">
              <w:rPr>
                <w:lang w:eastAsia="zh-CN"/>
              </w:rPr>
              <w:t>або</w:t>
            </w:r>
            <w:r w:rsidRPr="000A202D">
              <w:rPr>
                <w:color w:val="000000"/>
              </w:rPr>
              <w:t xml:space="preserve"> наказу про призначення керівника підприємства,</w:t>
            </w:r>
          </w:p>
          <w:p w:rsidR="00310B17" w:rsidRPr="000A202D" w:rsidRDefault="00C44EC5">
            <w:pPr>
              <w:widowControl w:val="0"/>
              <w:spacing w:before="60" w:after="60"/>
              <w:ind w:left="176" w:firstLine="425"/>
              <w:jc w:val="both"/>
              <w:outlineLvl w:val="2"/>
              <w:rPr>
                <w:color w:val="000000"/>
              </w:rPr>
            </w:pPr>
            <w:r w:rsidRPr="000A202D">
              <w:rPr>
                <w:color w:val="000000"/>
              </w:rPr>
              <w:t>або довіреності,</w:t>
            </w:r>
            <w:r w:rsidRPr="000A202D">
              <w:t xml:space="preserve"> доручення,</w:t>
            </w:r>
          </w:p>
          <w:p w:rsidR="00310B17" w:rsidRPr="000A202D" w:rsidRDefault="00C44EC5">
            <w:pPr>
              <w:widowControl w:val="0"/>
              <w:spacing w:before="60" w:after="60"/>
              <w:ind w:left="176" w:firstLine="425"/>
              <w:jc w:val="both"/>
              <w:outlineLvl w:val="2"/>
              <w:rPr>
                <w:color w:val="000000"/>
              </w:rPr>
            </w:pPr>
            <w:r w:rsidRPr="000A202D">
              <w:t>або і</w:t>
            </w:r>
            <w:r w:rsidRPr="000A202D">
              <w:rPr>
                <w:color w:val="000000"/>
              </w:rPr>
              <w:t xml:space="preserve">ншого документу, що підтверджує повноваження посадової особи Учасника на підписання </w:t>
            </w:r>
            <w:r w:rsidRPr="000A202D">
              <w:t>документів тендерної пропозиції</w:t>
            </w:r>
            <w:r w:rsidRPr="000A202D">
              <w:rPr>
                <w:color w:val="000000"/>
              </w:rPr>
              <w:t>.</w:t>
            </w:r>
          </w:p>
          <w:p w:rsidR="00310B17" w:rsidRPr="000A202D" w:rsidRDefault="00C44EC5">
            <w:pPr>
              <w:widowControl w:val="0"/>
              <w:spacing w:before="60" w:after="60"/>
              <w:ind w:left="176" w:firstLine="425"/>
              <w:jc w:val="both"/>
              <w:outlineLvl w:val="2"/>
              <w:rPr>
                <w:b/>
                <w:bCs/>
              </w:rPr>
            </w:pPr>
            <w:r w:rsidRPr="000A202D">
              <w:rPr>
                <w:sz w:val="28"/>
                <w:szCs w:val="28"/>
              </w:rPr>
              <w:t xml:space="preserve"> </w:t>
            </w:r>
            <w:r w:rsidRPr="000A202D">
              <w:rPr>
                <w:i/>
                <w:iCs/>
              </w:rPr>
              <w:t>У разі якщо повноваження посадової особи або представника  Учасника визначені довіреністю, Учасник подає у складі тендерної пропозиції документ(-и) на особу, яка надала (підписала) довіреність або доручення (виписку з протоколу засновників (загальних зборів) та/або протокол засновників (загальних зборів) або наказу про призначення;</w:t>
            </w:r>
          </w:p>
        </w:tc>
      </w:tr>
      <w:tr w:rsidR="00310B17" w:rsidRPr="000A202D">
        <w:trPr>
          <w:trHeight w:val="558"/>
        </w:trPr>
        <w:tc>
          <w:tcPr>
            <w:tcW w:w="645" w:type="dxa"/>
            <w:vMerge/>
            <w:tcBorders>
              <w:top w:val="single" w:sz="4" w:space="0" w:color="000000"/>
              <w:left w:val="single" w:sz="4" w:space="0" w:color="000000"/>
              <w:bottom w:val="single" w:sz="4" w:space="0" w:color="000000"/>
              <w:right w:val="single" w:sz="4" w:space="0" w:color="000000"/>
            </w:tcBorders>
          </w:tcPr>
          <w:p w:rsidR="00310B17" w:rsidRPr="000A202D" w:rsidRDefault="00310B17">
            <w:pPr>
              <w:widowControl w:val="0"/>
              <w:spacing w:before="60" w:after="60"/>
              <w:jc w:val="both"/>
              <w:outlineLvl w:val="2"/>
              <w:rPr>
                <w:b/>
                <w:bCs/>
              </w:rPr>
            </w:pPr>
          </w:p>
        </w:tc>
        <w:tc>
          <w:tcPr>
            <w:tcW w:w="2897" w:type="dxa"/>
            <w:vMerge/>
            <w:tcBorders>
              <w:top w:val="single" w:sz="4" w:space="0" w:color="000000"/>
              <w:left w:val="single" w:sz="4" w:space="0" w:color="000000"/>
              <w:bottom w:val="single" w:sz="4" w:space="0" w:color="000000"/>
              <w:right w:val="single" w:sz="4" w:space="0" w:color="000000"/>
            </w:tcBorders>
          </w:tcPr>
          <w:p w:rsidR="00310B17" w:rsidRPr="000A202D" w:rsidRDefault="00310B17">
            <w:pPr>
              <w:widowControl w:val="0"/>
              <w:tabs>
                <w:tab w:val="left" w:pos="467"/>
              </w:tabs>
              <w:ind w:left="136" w:right="97"/>
              <w:jc w:val="both"/>
              <w:rPr>
                <w:color w:val="000000"/>
              </w:rPr>
            </w:pPr>
          </w:p>
        </w:tc>
        <w:tc>
          <w:tcPr>
            <w:tcW w:w="6664"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tabs>
                <w:tab w:val="left" w:pos="10381"/>
              </w:tabs>
              <w:ind w:left="176" w:firstLine="425"/>
              <w:jc w:val="both"/>
              <w:rPr>
                <w:b/>
                <w:bCs/>
                <w:i/>
                <w:iCs/>
                <w:color w:val="000000"/>
                <w:u w:val="single"/>
              </w:rPr>
            </w:pPr>
            <w:r w:rsidRPr="000A202D">
              <w:rPr>
                <w:b/>
                <w:bCs/>
                <w:i/>
                <w:iCs/>
                <w:color w:val="000000"/>
                <w:u w:val="single"/>
              </w:rPr>
              <w:t>1.2. Для фізичних осіб-підприємців:</w:t>
            </w:r>
          </w:p>
          <w:p w:rsidR="00310B17" w:rsidRPr="000A202D" w:rsidRDefault="00C44EC5">
            <w:pPr>
              <w:pStyle w:val="aff6"/>
              <w:widowControl w:val="0"/>
              <w:spacing w:before="60" w:after="60"/>
              <w:ind w:left="601"/>
              <w:jc w:val="both"/>
              <w:outlineLvl w:val="2"/>
              <w:rPr>
                <w:color w:val="000000"/>
                <w:lang w:eastAsia="zh-CN"/>
              </w:rPr>
            </w:pPr>
            <w:r w:rsidRPr="000A202D">
              <w:rPr>
                <w:color w:val="000000"/>
                <w:lang w:eastAsia="zh-CN"/>
              </w:rPr>
              <w:t>Скановану копію паспорта.</w:t>
            </w:r>
          </w:p>
          <w:p w:rsidR="00310B17" w:rsidRPr="000A202D" w:rsidRDefault="00C44EC5">
            <w:pPr>
              <w:widowControl w:val="0"/>
              <w:ind w:left="176" w:firstLine="425"/>
              <w:jc w:val="both"/>
              <w:rPr>
                <w:i/>
                <w:iCs/>
              </w:rPr>
            </w:pPr>
            <w:r w:rsidRPr="000A202D">
              <w:rPr>
                <w:i/>
                <w:iCs/>
                <w:sz w:val="22"/>
                <w:szCs w:val="22"/>
              </w:rPr>
              <w:t>У разі, якщо підписувати тендерну пропозицію буде уповноважена учасником особа необхідно додатково надати довіреність, яка засвідчує повноваження уповноваженої особи на підпис тендерної пропозиції).</w:t>
            </w:r>
          </w:p>
        </w:tc>
      </w:tr>
      <w:tr w:rsidR="00310B17" w:rsidRPr="000A202D">
        <w:trPr>
          <w:trHeight w:val="529"/>
        </w:trPr>
        <w:tc>
          <w:tcPr>
            <w:tcW w:w="645" w:type="dxa"/>
            <w:tcBorders>
              <w:top w:val="single" w:sz="4" w:space="0" w:color="000000"/>
              <w:left w:val="single" w:sz="4" w:space="0" w:color="000000"/>
              <w:bottom w:val="single" w:sz="4" w:space="0" w:color="000000"/>
              <w:right w:val="single" w:sz="4" w:space="0" w:color="000000"/>
            </w:tcBorders>
          </w:tcPr>
          <w:p w:rsidR="00310B17" w:rsidRPr="000A202D" w:rsidRDefault="00C44EC5">
            <w:pPr>
              <w:widowControl w:val="0"/>
              <w:spacing w:before="60" w:after="60"/>
              <w:jc w:val="both"/>
              <w:outlineLvl w:val="2"/>
              <w:rPr>
                <w:b/>
                <w:bCs/>
              </w:rPr>
            </w:pPr>
            <w:r w:rsidRPr="000A202D">
              <w:rPr>
                <w:b/>
                <w:bCs/>
              </w:rPr>
              <w:t>2</w:t>
            </w:r>
          </w:p>
        </w:tc>
        <w:tc>
          <w:tcPr>
            <w:tcW w:w="2897" w:type="dxa"/>
            <w:tcBorders>
              <w:top w:val="single" w:sz="4" w:space="0" w:color="000000"/>
              <w:left w:val="single" w:sz="4" w:space="0" w:color="000000"/>
              <w:bottom w:val="single" w:sz="4" w:space="0" w:color="000000"/>
              <w:right w:val="single" w:sz="4" w:space="0" w:color="000000"/>
            </w:tcBorders>
          </w:tcPr>
          <w:p w:rsidR="00310B17" w:rsidRPr="000A202D" w:rsidRDefault="00C44EC5" w:rsidP="00433061">
            <w:pPr>
              <w:widowControl w:val="0"/>
              <w:tabs>
                <w:tab w:val="left" w:pos="467"/>
              </w:tabs>
              <w:ind w:left="136" w:right="97"/>
              <w:jc w:val="both"/>
              <w:rPr>
                <w:color w:val="000000"/>
              </w:rPr>
            </w:pPr>
            <w:r w:rsidRPr="000A202D">
              <w:rPr>
                <w:color w:val="000000"/>
              </w:rPr>
              <w:t>Надати інформацію</w:t>
            </w:r>
            <w:r w:rsidR="00AB04CE" w:rsidRPr="000A202D">
              <w:rPr>
                <w:color w:val="000000"/>
              </w:rPr>
              <w:t xml:space="preserve"> </w:t>
            </w:r>
            <w:r w:rsidR="00433061" w:rsidRPr="000A202D">
              <w:rPr>
                <w:color w:val="000000"/>
              </w:rPr>
              <w:t>про громадянство та реєстрацію учасник</w:t>
            </w:r>
            <w:r w:rsidR="00CB5D87">
              <w:rPr>
                <w:color w:val="000000"/>
              </w:rPr>
              <w:t>а</w:t>
            </w:r>
            <w:r w:rsidR="00433061" w:rsidRPr="000A202D">
              <w:rPr>
                <w:color w:val="000000"/>
              </w:rPr>
              <w:t xml:space="preserve"> процедури закупівлі</w:t>
            </w:r>
            <w:r w:rsidRPr="000A202D">
              <w:rPr>
                <w:color w:val="000000"/>
              </w:rPr>
              <w:t>.</w:t>
            </w:r>
          </w:p>
        </w:tc>
        <w:tc>
          <w:tcPr>
            <w:tcW w:w="6664" w:type="dxa"/>
            <w:tcBorders>
              <w:top w:val="single" w:sz="4" w:space="0" w:color="000000"/>
              <w:left w:val="single" w:sz="4" w:space="0" w:color="000000"/>
              <w:bottom w:val="single" w:sz="4" w:space="0" w:color="000000"/>
              <w:right w:val="single" w:sz="4" w:space="0" w:color="000000"/>
            </w:tcBorders>
          </w:tcPr>
          <w:p w:rsidR="00AB04CE" w:rsidRPr="000A202D" w:rsidRDefault="00C44EC5">
            <w:pPr>
              <w:widowControl w:val="0"/>
              <w:tabs>
                <w:tab w:val="left" w:pos="10381"/>
              </w:tabs>
              <w:ind w:left="176" w:firstLine="425"/>
              <w:jc w:val="both"/>
              <w:rPr>
                <w:bCs/>
                <w:color w:val="323232"/>
              </w:rPr>
            </w:pPr>
            <w:r w:rsidRPr="000A202D">
              <w:t>Гарантійний лист в довільній формі: що</w:t>
            </w:r>
            <w:r w:rsidRPr="000A202D">
              <w:rPr>
                <w:color w:val="000000"/>
              </w:rPr>
              <w:t xml:space="preserve"> учасник процедури закупівлі не</w:t>
            </w:r>
            <w:r w:rsidRPr="000A202D">
              <w:t xml:space="preserve"> є </w:t>
            </w:r>
            <w:r w:rsidR="00AB04CE" w:rsidRPr="000A202D">
              <w:rPr>
                <w:bCs/>
                <w:color w:val="323232"/>
                <w:sz w:val="22"/>
                <w:szCs w:val="22"/>
              </w:rPr>
              <w:t xml:space="preserve">громадянином Російської Федерації/Республіки Білорусь (крім того, що проживає на території України на законних підставах); </w:t>
            </w:r>
          </w:p>
          <w:p w:rsidR="00A8213F" w:rsidRPr="000A202D" w:rsidRDefault="00AB04CE">
            <w:pPr>
              <w:widowControl w:val="0"/>
              <w:tabs>
                <w:tab w:val="left" w:pos="10381"/>
              </w:tabs>
              <w:ind w:left="176" w:firstLine="425"/>
              <w:jc w:val="both"/>
              <w:rPr>
                <w:bCs/>
                <w:color w:val="323232"/>
              </w:rPr>
            </w:pPr>
            <w:r w:rsidRPr="000A202D">
              <w:rPr>
                <w:bCs/>
                <w:color w:val="323232"/>
                <w:sz w:val="22"/>
                <w:szCs w:val="22"/>
              </w:rPr>
              <w:t xml:space="preserve">юридичною особою, створеною та зареєстрованою відповідно до законодавства Російської Федерації/Республіки Білорусь; </w:t>
            </w:r>
          </w:p>
          <w:p w:rsidR="00A8213F" w:rsidRPr="000A202D" w:rsidRDefault="00AB04CE">
            <w:pPr>
              <w:widowControl w:val="0"/>
              <w:tabs>
                <w:tab w:val="left" w:pos="10381"/>
              </w:tabs>
              <w:ind w:left="176" w:firstLine="425"/>
              <w:jc w:val="both"/>
              <w:rPr>
                <w:bCs/>
                <w:color w:val="323232"/>
              </w:rPr>
            </w:pPr>
            <w:r w:rsidRPr="000A202D">
              <w:rPr>
                <w:bCs/>
                <w:color w:val="323232"/>
                <w:sz w:val="22"/>
                <w:szCs w:val="22"/>
              </w:rPr>
              <w:t xml:space="preserve">юридичною особою, створеною та зареєстрованою відповідно до законодавства України, кінцевим </w:t>
            </w:r>
            <w:proofErr w:type="spellStart"/>
            <w:r w:rsidRPr="000A202D">
              <w:rPr>
                <w:bCs/>
                <w:color w:val="323232"/>
                <w:sz w:val="22"/>
                <w:szCs w:val="22"/>
              </w:rPr>
              <w:t>бенефіціарним</w:t>
            </w:r>
            <w:proofErr w:type="spellEnd"/>
            <w:r w:rsidRPr="000A202D">
              <w:rPr>
                <w:bCs/>
                <w:color w:val="323232"/>
                <w:sz w:val="22"/>
                <w:szCs w:val="22"/>
              </w:rPr>
              <w:t xml:space="preserve"> власником, членом або учасником (акціонером), що має частку в статутному капіталі 10 і більше відсотків, якої є Російська Федерація/Республіка Білорусь, громадянин Російської Федерації/Республіки Білорусь (крім того, що проживає на території України на законних підставах), або юридичною особою, створеною та зареєстрованою відповідно до законодавства Російської Федерації/Республіки Білорусь;</w:t>
            </w:r>
          </w:p>
          <w:p w:rsidR="00310B17" w:rsidRPr="000A202D" w:rsidRDefault="00AB04CE">
            <w:pPr>
              <w:widowControl w:val="0"/>
              <w:tabs>
                <w:tab w:val="left" w:pos="10381"/>
              </w:tabs>
              <w:ind w:left="176" w:firstLine="425"/>
              <w:jc w:val="both"/>
            </w:pPr>
            <w:r w:rsidRPr="000A202D">
              <w:rPr>
                <w:bCs/>
                <w:color w:val="323232"/>
                <w:sz w:val="22"/>
                <w:szCs w:val="22"/>
              </w:rPr>
              <w:t xml:space="preserve"> або пропонує в тендерній пропозиції товари походженням з Російської Федерації/Республіки Білорусь (за винятком товарів, </w:t>
            </w:r>
            <w:r w:rsidRPr="000A202D">
              <w:rPr>
                <w:bCs/>
                <w:color w:val="323232"/>
                <w:sz w:val="22"/>
                <w:szCs w:val="22"/>
              </w:rPr>
              <w:lastRenderedPageBreak/>
              <w:t xml:space="preserve">необхідних для ремонту та обслуговування товарів, придбаних до набрання чинності постановою Кабінету Міністрів України від 12 жовтня 2022 р. № 1178 «Про затвердження особливостей здійснення публічних закупівель товарів, робіт і послуг для замовників, передбачених Законом України </w:t>
            </w:r>
            <w:proofErr w:type="spellStart"/>
            <w:r w:rsidRPr="000A202D">
              <w:rPr>
                <w:bCs/>
                <w:color w:val="323232"/>
                <w:sz w:val="22"/>
                <w:szCs w:val="22"/>
              </w:rPr>
              <w:t>“Про</w:t>
            </w:r>
            <w:proofErr w:type="spellEnd"/>
            <w:r w:rsidRPr="000A202D">
              <w:rPr>
                <w:bCs/>
                <w:color w:val="323232"/>
                <w:sz w:val="22"/>
                <w:szCs w:val="22"/>
              </w:rPr>
              <w:t xml:space="preserve"> публічні </w:t>
            </w:r>
            <w:proofErr w:type="spellStart"/>
            <w:r w:rsidRPr="000A202D">
              <w:rPr>
                <w:bCs/>
                <w:color w:val="323232"/>
                <w:sz w:val="22"/>
                <w:szCs w:val="22"/>
              </w:rPr>
              <w:t>закупівлі”</w:t>
            </w:r>
            <w:proofErr w:type="spellEnd"/>
            <w:r w:rsidRPr="000A202D">
              <w:rPr>
                <w:bCs/>
                <w:color w:val="323232"/>
                <w:sz w:val="22"/>
                <w:szCs w:val="22"/>
              </w:rPr>
              <w:t>,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r w:rsidR="00C44EC5" w:rsidRPr="000A202D">
              <w:rPr>
                <w:color w:val="FF0000"/>
              </w:rPr>
              <w:tab/>
            </w:r>
          </w:p>
        </w:tc>
      </w:tr>
    </w:tbl>
    <w:p w:rsidR="00310B17" w:rsidRPr="000A202D" w:rsidRDefault="00310B17">
      <w:pPr>
        <w:spacing w:before="60" w:after="60"/>
        <w:ind w:firstLine="346"/>
        <w:jc w:val="both"/>
        <w:outlineLvl w:val="2"/>
        <w:rPr>
          <w:b/>
          <w:bCs/>
          <w:color w:val="000000"/>
        </w:rPr>
      </w:pPr>
    </w:p>
    <w:p w:rsidR="00310B17" w:rsidRPr="000A202D" w:rsidRDefault="00C44EC5">
      <w:pPr>
        <w:spacing w:before="60" w:after="60"/>
        <w:ind w:firstLine="346"/>
        <w:jc w:val="center"/>
        <w:outlineLvl w:val="2"/>
        <w:rPr>
          <w:b/>
          <w:bCs/>
        </w:rPr>
      </w:pPr>
      <w:r w:rsidRPr="000A202D">
        <w:rPr>
          <w:b/>
          <w:bCs/>
          <w:color w:val="000000"/>
        </w:rPr>
        <w:t>Переможець торгів.</w:t>
      </w:r>
    </w:p>
    <w:p w:rsidR="00310B17" w:rsidRPr="000A202D" w:rsidRDefault="00C44EC5">
      <w:pPr>
        <w:spacing w:before="60" w:after="60"/>
        <w:ind w:firstLine="567"/>
        <w:jc w:val="both"/>
        <w:outlineLvl w:val="2"/>
        <w:rPr>
          <w:b/>
          <w:bCs/>
        </w:rPr>
      </w:pPr>
      <w:r w:rsidRPr="000A202D">
        <w:rPr>
          <w:lang w:eastAsia="uk-UA"/>
        </w:rPr>
        <w:t>Переможець процедури закупівлі під час укладення договору про закупівлю повинен надати</w:t>
      </w:r>
      <w:bookmarkStart w:id="34" w:name="n1034"/>
      <w:bookmarkEnd w:id="34"/>
      <w:r w:rsidRPr="000A202D">
        <w:rPr>
          <w:lang w:eastAsia="uk-UA"/>
        </w:rPr>
        <w:t xml:space="preserve"> відповідну інформацію про право підписання договору про закупівлю,</w:t>
      </w:r>
      <w:r w:rsidRPr="000A202D">
        <w:rPr>
          <w:sz w:val="28"/>
          <w:szCs w:val="28"/>
          <w:lang w:eastAsia="uk-UA"/>
        </w:rPr>
        <w:t xml:space="preserve"> </w:t>
      </w:r>
      <w:r w:rsidRPr="000A202D">
        <w:t>відповідно до вимоги ч. 2 статті 41 Закону:</w:t>
      </w:r>
    </w:p>
    <w:p w:rsidR="00310B17" w:rsidRPr="000A202D" w:rsidRDefault="00C44EC5">
      <w:pPr>
        <w:spacing w:before="60" w:after="60"/>
        <w:ind w:left="185"/>
        <w:jc w:val="both"/>
        <w:outlineLvl w:val="2"/>
        <w:rPr>
          <w:lang w:eastAsia="zh-CN"/>
        </w:rPr>
      </w:pPr>
      <w:r w:rsidRPr="000A202D">
        <w:rPr>
          <w:b/>
          <w:bCs/>
          <w:i/>
          <w:iCs/>
          <w:color w:val="000000"/>
          <w:u w:val="single"/>
        </w:rPr>
        <w:t>Для юридичних осіб:</w:t>
      </w:r>
      <w:r w:rsidRPr="000A202D">
        <w:t xml:space="preserve"> </w:t>
      </w:r>
      <w:r w:rsidRPr="000A202D">
        <w:rPr>
          <w:color w:val="000000"/>
          <w:lang w:eastAsia="zh-CN"/>
        </w:rPr>
        <w:t xml:space="preserve">Скановану </w:t>
      </w:r>
      <w:r w:rsidRPr="000A202D">
        <w:rPr>
          <w:lang w:eastAsia="zh-CN"/>
        </w:rPr>
        <w:t>копію виписки з протоколу засновників,</w:t>
      </w:r>
    </w:p>
    <w:p w:rsidR="00310B17" w:rsidRPr="000A202D" w:rsidRDefault="00C44EC5">
      <w:pPr>
        <w:spacing w:before="60" w:after="60"/>
        <w:ind w:left="185"/>
        <w:jc w:val="both"/>
        <w:outlineLvl w:val="2"/>
        <w:rPr>
          <w:color w:val="000000"/>
        </w:rPr>
      </w:pPr>
      <w:r w:rsidRPr="000A202D">
        <w:rPr>
          <w:lang w:eastAsia="zh-CN"/>
        </w:rPr>
        <w:t>або</w:t>
      </w:r>
      <w:r w:rsidRPr="000A202D">
        <w:rPr>
          <w:color w:val="000000"/>
        </w:rPr>
        <w:t xml:space="preserve"> наказу про призначення керівника підприємства,</w:t>
      </w:r>
    </w:p>
    <w:p w:rsidR="00310B17" w:rsidRPr="000A202D" w:rsidRDefault="00C44EC5">
      <w:pPr>
        <w:spacing w:before="60" w:after="60"/>
        <w:ind w:left="185"/>
        <w:jc w:val="both"/>
        <w:outlineLvl w:val="2"/>
        <w:rPr>
          <w:color w:val="000000"/>
        </w:rPr>
      </w:pPr>
      <w:r w:rsidRPr="000A202D">
        <w:rPr>
          <w:color w:val="000000"/>
        </w:rPr>
        <w:t>або довіреності,</w:t>
      </w:r>
      <w:r w:rsidRPr="000A202D">
        <w:t xml:space="preserve"> доручення,</w:t>
      </w:r>
    </w:p>
    <w:p w:rsidR="00310B17" w:rsidRPr="000A202D" w:rsidRDefault="00C44EC5">
      <w:pPr>
        <w:spacing w:before="60" w:after="60"/>
        <w:ind w:left="185"/>
        <w:jc w:val="both"/>
        <w:outlineLvl w:val="2"/>
        <w:rPr>
          <w:color w:val="000000"/>
        </w:rPr>
      </w:pPr>
      <w:r w:rsidRPr="000A202D">
        <w:t>або і</w:t>
      </w:r>
      <w:r w:rsidRPr="000A202D">
        <w:rPr>
          <w:color w:val="000000"/>
        </w:rPr>
        <w:t xml:space="preserve">ншого документу, що підтверджує повноваження посадової особи Учасника на підписання </w:t>
      </w:r>
      <w:r w:rsidRPr="000A202D">
        <w:rPr>
          <w:lang w:eastAsia="uk-UA"/>
        </w:rPr>
        <w:t>договору про закупівлю</w:t>
      </w:r>
      <w:r w:rsidRPr="000A202D">
        <w:rPr>
          <w:color w:val="000000"/>
        </w:rPr>
        <w:t>.</w:t>
      </w:r>
    </w:p>
    <w:p w:rsidR="00310B17" w:rsidRPr="000A202D" w:rsidRDefault="00C44EC5">
      <w:pPr>
        <w:spacing w:before="60" w:after="60"/>
        <w:ind w:left="185"/>
        <w:jc w:val="both"/>
        <w:outlineLvl w:val="2"/>
        <w:rPr>
          <w:b/>
          <w:bCs/>
        </w:rPr>
      </w:pPr>
      <w:r w:rsidRPr="000A202D">
        <w:rPr>
          <w:sz w:val="28"/>
          <w:szCs w:val="28"/>
        </w:rPr>
        <w:t xml:space="preserve"> </w:t>
      </w:r>
      <w:r w:rsidRPr="000A202D">
        <w:rPr>
          <w:sz w:val="28"/>
          <w:szCs w:val="28"/>
        </w:rPr>
        <w:tab/>
      </w:r>
      <w:r w:rsidRPr="000A202D">
        <w:rPr>
          <w:i/>
          <w:iCs/>
        </w:rPr>
        <w:t>У разі якщо повноваження посадової особи або представника  Учасника визначені довіреністю, Учасник подає у складі тендерної пропозиції документ(-и) на особу, яка надала (підписала) довіреність або доручення (виписку з протоколу засновників (загальних зборів) та/або протокол засновників (загальних зборів) або наказу про призначення;</w:t>
      </w:r>
      <w:r w:rsidRPr="000A202D">
        <w:t>.</w:t>
      </w:r>
    </w:p>
    <w:p w:rsidR="00310B17" w:rsidRPr="000A202D" w:rsidRDefault="00C44EC5">
      <w:pPr>
        <w:spacing w:before="60" w:after="60"/>
        <w:ind w:firstLine="185"/>
        <w:jc w:val="both"/>
        <w:outlineLvl w:val="2"/>
        <w:rPr>
          <w:color w:val="000000"/>
          <w:lang w:eastAsia="zh-CN"/>
        </w:rPr>
      </w:pPr>
      <w:r w:rsidRPr="000A202D">
        <w:rPr>
          <w:b/>
          <w:bCs/>
          <w:i/>
          <w:iCs/>
          <w:color w:val="000000"/>
          <w:u w:val="single"/>
        </w:rPr>
        <w:t>Для фізичних осіб-підприємців:</w:t>
      </w:r>
      <w:r w:rsidRPr="000A202D">
        <w:rPr>
          <w:color w:val="000000"/>
          <w:lang w:eastAsia="zh-CN"/>
        </w:rPr>
        <w:t xml:space="preserve"> Скановану копію паспорта.</w:t>
      </w:r>
    </w:p>
    <w:p w:rsidR="00310B17" w:rsidRDefault="00C44EC5">
      <w:pPr>
        <w:spacing w:before="60" w:after="60"/>
        <w:ind w:firstLine="426"/>
        <w:jc w:val="both"/>
        <w:outlineLvl w:val="2"/>
        <w:rPr>
          <w:b/>
          <w:bCs/>
        </w:rPr>
      </w:pPr>
      <w:r w:rsidRPr="000A202D">
        <w:rPr>
          <w:i/>
          <w:iCs/>
          <w:sz w:val="22"/>
          <w:szCs w:val="22"/>
        </w:rPr>
        <w:t xml:space="preserve">У разі, якщо підписувати </w:t>
      </w:r>
      <w:r w:rsidRPr="000A202D">
        <w:rPr>
          <w:i/>
          <w:iCs/>
          <w:lang w:eastAsia="uk-UA"/>
        </w:rPr>
        <w:t>договору про закупівлю</w:t>
      </w:r>
      <w:r w:rsidRPr="000A202D">
        <w:rPr>
          <w:i/>
          <w:iCs/>
          <w:sz w:val="22"/>
          <w:szCs w:val="22"/>
        </w:rPr>
        <w:t xml:space="preserve"> буде уповноважена учасником особа необхідно додатково надати довіреність, яка засвідчує повноваження уповноваженої особи на підпис </w:t>
      </w:r>
      <w:r w:rsidRPr="000A202D">
        <w:rPr>
          <w:i/>
          <w:iCs/>
          <w:lang w:eastAsia="uk-UA"/>
        </w:rPr>
        <w:t>договору про закупівлю</w:t>
      </w:r>
      <w:r w:rsidRPr="000A202D">
        <w:rPr>
          <w:i/>
          <w:iCs/>
          <w:sz w:val="22"/>
          <w:szCs w:val="22"/>
        </w:rPr>
        <w:t>.</w:t>
      </w:r>
    </w:p>
    <w:p w:rsidR="00310B17" w:rsidRDefault="00310B17">
      <w:pPr>
        <w:spacing w:before="60" w:after="60"/>
        <w:ind w:firstLine="346"/>
        <w:jc w:val="both"/>
        <w:outlineLvl w:val="2"/>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p w:rsidR="00310B17" w:rsidRDefault="00310B17">
      <w:pPr>
        <w:pStyle w:val="afd"/>
        <w:spacing w:before="280" w:after="280"/>
        <w:ind w:firstLine="708"/>
        <w:jc w:val="right"/>
        <w:rPr>
          <w:b/>
          <w:bCs/>
        </w:rPr>
      </w:pPr>
    </w:p>
    <w:sectPr w:rsidR="00310B17" w:rsidSect="00310B17">
      <w:footerReference w:type="default" r:id="rId16"/>
      <w:pgSz w:w="11906" w:h="16820"/>
      <w:pgMar w:top="719" w:right="567" w:bottom="766" w:left="1134" w:header="0" w:footer="709"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8C3" w:rsidRDefault="00C928C3" w:rsidP="00310B17">
      <w:r>
        <w:separator/>
      </w:r>
    </w:p>
  </w:endnote>
  <w:endnote w:type="continuationSeparator" w:id="1">
    <w:p w:rsidR="00C928C3" w:rsidRDefault="00C928C3" w:rsidP="00310B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Liberation Sans">
    <w:altName w:val="Arial"/>
    <w:charset w:val="CC"/>
    <w:family w:val="roman"/>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ntiqua">
    <w:altName w:val="Microsoft YaHei"/>
    <w:charset w:val="00"/>
    <w:family w:val="swiss"/>
    <w:pitch w:val="variable"/>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83063"/>
      <w:docPartObj>
        <w:docPartGallery w:val="Page Numbers (Bottom of Page)"/>
        <w:docPartUnique/>
      </w:docPartObj>
    </w:sdtPr>
    <w:sdtContent>
      <w:p w:rsidR="00CF3843" w:rsidRDefault="000D0399">
        <w:pPr>
          <w:pStyle w:val="ac"/>
          <w:jc w:val="right"/>
        </w:pPr>
        <w:fldSimple w:instr=" PAGE   \* MERGEFORMAT ">
          <w:r w:rsidR="00FA0417">
            <w:rPr>
              <w:noProof/>
            </w:rPr>
            <w:t>13</w:t>
          </w:r>
        </w:fldSimple>
      </w:p>
    </w:sdtContent>
  </w:sdt>
  <w:p w:rsidR="00CF3843" w:rsidRDefault="00CF3843">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83064"/>
      <w:docPartObj>
        <w:docPartGallery w:val="Page Numbers (Bottom of Page)"/>
        <w:docPartUnique/>
      </w:docPartObj>
    </w:sdtPr>
    <w:sdtContent>
      <w:p w:rsidR="00CF3843" w:rsidRDefault="000D0399">
        <w:pPr>
          <w:pStyle w:val="ac"/>
          <w:jc w:val="right"/>
        </w:pPr>
        <w:r>
          <w:fldChar w:fldCharType="begin"/>
        </w:r>
        <w:r>
          <w:instrText xml:space="preserve"> PAGE   \* MERGEFORMAT </w:instrText>
        </w:r>
        <w:r>
          <w:fldChar w:fldCharType="separate"/>
        </w:r>
        <w:r w:rsidR="00FA0417">
          <w:rPr>
            <w:noProof/>
          </w:rPr>
          <w:t>32</w:t>
        </w:r>
        <w:r>
          <w:fldChar w:fldCharType="end"/>
        </w:r>
      </w:p>
    </w:sdtContent>
  </w:sdt>
  <w:p w:rsidR="00CF3843" w:rsidRDefault="00CF3843">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843" w:rsidRDefault="000D0399">
    <w:pPr>
      <w:pStyle w:val="Footer"/>
      <w:jc w:val="right"/>
    </w:pPr>
    <w:fldSimple w:instr="PAGE">
      <w:r w:rsidR="00FA0417">
        <w:rPr>
          <w:noProof/>
        </w:rPr>
        <w:t>41</w:t>
      </w:r>
    </w:fldSimple>
  </w:p>
  <w:p w:rsidR="00CF3843" w:rsidRDefault="00CF3843">
    <w:pPr>
      <w:pStyle w:val="Footer1"/>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8C3" w:rsidRDefault="00C928C3" w:rsidP="00310B17">
      <w:r>
        <w:separator/>
      </w:r>
    </w:p>
  </w:footnote>
  <w:footnote w:type="continuationSeparator" w:id="1">
    <w:p w:rsidR="00C928C3" w:rsidRDefault="00C928C3" w:rsidP="00310B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632D"/>
    <w:multiLevelType w:val="multilevel"/>
    <w:tmpl w:val="20E0BB34"/>
    <w:lvl w:ilvl="0">
      <w:start w:val="3"/>
      <w:numFmt w:val="decimal"/>
      <w:lvlText w:val="%1."/>
      <w:lvlJc w:val="left"/>
      <w:pPr>
        <w:tabs>
          <w:tab w:val="num" w:pos="0"/>
        </w:tabs>
        <w:ind w:left="496" w:hanging="360"/>
      </w:pPr>
      <w:rPr>
        <w:i/>
        <w:iCs/>
      </w:rPr>
    </w:lvl>
    <w:lvl w:ilvl="1">
      <w:start w:val="1"/>
      <w:numFmt w:val="lowerLetter"/>
      <w:lvlText w:val="%2."/>
      <w:lvlJc w:val="left"/>
      <w:pPr>
        <w:tabs>
          <w:tab w:val="num" w:pos="0"/>
        </w:tabs>
        <w:ind w:left="1216" w:hanging="360"/>
      </w:pPr>
    </w:lvl>
    <w:lvl w:ilvl="2">
      <w:start w:val="1"/>
      <w:numFmt w:val="lowerRoman"/>
      <w:lvlText w:val="%3."/>
      <w:lvlJc w:val="right"/>
      <w:pPr>
        <w:tabs>
          <w:tab w:val="num" w:pos="0"/>
        </w:tabs>
        <w:ind w:left="1936" w:hanging="180"/>
      </w:pPr>
    </w:lvl>
    <w:lvl w:ilvl="3">
      <w:start w:val="1"/>
      <w:numFmt w:val="decimal"/>
      <w:lvlText w:val="%4."/>
      <w:lvlJc w:val="left"/>
      <w:pPr>
        <w:tabs>
          <w:tab w:val="num" w:pos="0"/>
        </w:tabs>
        <w:ind w:left="2656" w:hanging="360"/>
      </w:pPr>
    </w:lvl>
    <w:lvl w:ilvl="4">
      <w:start w:val="1"/>
      <w:numFmt w:val="lowerLetter"/>
      <w:lvlText w:val="%5."/>
      <w:lvlJc w:val="left"/>
      <w:pPr>
        <w:tabs>
          <w:tab w:val="num" w:pos="0"/>
        </w:tabs>
        <w:ind w:left="3376" w:hanging="360"/>
      </w:pPr>
    </w:lvl>
    <w:lvl w:ilvl="5">
      <w:start w:val="1"/>
      <w:numFmt w:val="lowerRoman"/>
      <w:lvlText w:val="%6."/>
      <w:lvlJc w:val="right"/>
      <w:pPr>
        <w:tabs>
          <w:tab w:val="num" w:pos="0"/>
        </w:tabs>
        <w:ind w:left="4096" w:hanging="180"/>
      </w:pPr>
    </w:lvl>
    <w:lvl w:ilvl="6">
      <w:start w:val="1"/>
      <w:numFmt w:val="decimal"/>
      <w:lvlText w:val="%7."/>
      <w:lvlJc w:val="left"/>
      <w:pPr>
        <w:tabs>
          <w:tab w:val="num" w:pos="0"/>
        </w:tabs>
        <w:ind w:left="4816" w:hanging="360"/>
      </w:pPr>
    </w:lvl>
    <w:lvl w:ilvl="7">
      <w:start w:val="1"/>
      <w:numFmt w:val="lowerLetter"/>
      <w:lvlText w:val="%8."/>
      <w:lvlJc w:val="left"/>
      <w:pPr>
        <w:tabs>
          <w:tab w:val="num" w:pos="0"/>
        </w:tabs>
        <w:ind w:left="5536" w:hanging="360"/>
      </w:pPr>
    </w:lvl>
    <w:lvl w:ilvl="8">
      <w:start w:val="1"/>
      <w:numFmt w:val="lowerRoman"/>
      <w:lvlText w:val="%9."/>
      <w:lvlJc w:val="right"/>
      <w:pPr>
        <w:tabs>
          <w:tab w:val="num" w:pos="0"/>
        </w:tabs>
        <w:ind w:left="6256" w:hanging="180"/>
      </w:pPr>
    </w:lvl>
  </w:abstractNum>
  <w:abstractNum w:abstractNumId="1">
    <w:nsid w:val="05205502"/>
    <w:multiLevelType w:val="multilevel"/>
    <w:tmpl w:val="0BC046D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EC55CF7"/>
    <w:multiLevelType w:val="hybridMultilevel"/>
    <w:tmpl w:val="5BF8C774"/>
    <w:lvl w:ilvl="0" w:tplc="7430CC26">
      <w:start w:val="1"/>
      <w:numFmt w:val="decimal"/>
      <w:lvlText w:val="%1."/>
      <w:lvlJc w:val="left"/>
      <w:pPr>
        <w:ind w:left="475" w:hanging="360"/>
      </w:pPr>
      <w:rPr>
        <w:rFonts w:hint="default"/>
        <w:b/>
      </w:rPr>
    </w:lvl>
    <w:lvl w:ilvl="1" w:tplc="04220019" w:tentative="1">
      <w:start w:val="1"/>
      <w:numFmt w:val="lowerLetter"/>
      <w:lvlText w:val="%2."/>
      <w:lvlJc w:val="left"/>
      <w:pPr>
        <w:ind w:left="1195" w:hanging="360"/>
      </w:pPr>
    </w:lvl>
    <w:lvl w:ilvl="2" w:tplc="0422001B" w:tentative="1">
      <w:start w:val="1"/>
      <w:numFmt w:val="lowerRoman"/>
      <w:lvlText w:val="%3."/>
      <w:lvlJc w:val="right"/>
      <w:pPr>
        <w:ind w:left="1915" w:hanging="180"/>
      </w:pPr>
    </w:lvl>
    <w:lvl w:ilvl="3" w:tplc="0422000F" w:tentative="1">
      <w:start w:val="1"/>
      <w:numFmt w:val="decimal"/>
      <w:lvlText w:val="%4."/>
      <w:lvlJc w:val="left"/>
      <w:pPr>
        <w:ind w:left="2635" w:hanging="360"/>
      </w:pPr>
    </w:lvl>
    <w:lvl w:ilvl="4" w:tplc="04220019" w:tentative="1">
      <w:start w:val="1"/>
      <w:numFmt w:val="lowerLetter"/>
      <w:lvlText w:val="%5."/>
      <w:lvlJc w:val="left"/>
      <w:pPr>
        <w:ind w:left="3355" w:hanging="360"/>
      </w:pPr>
    </w:lvl>
    <w:lvl w:ilvl="5" w:tplc="0422001B" w:tentative="1">
      <w:start w:val="1"/>
      <w:numFmt w:val="lowerRoman"/>
      <w:lvlText w:val="%6."/>
      <w:lvlJc w:val="right"/>
      <w:pPr>
        <w:ind w:left="4075" w:hanging="180"/>
      </w:pPr>
    </w:lvl>
    <w:lvl w:ilvl="6" w:tplc="0422000F" w:tentative="1">
      <w:start w:val="1"/>
      <w:numFmt w:val="decimal"/>
      <w:lvlText w:val="%7."/>
      <w:lvlJc w:val="left"/>
      <w:pPr>
        <w:ind w:left="4795" w:hanging="360"/>
      </w:pPr>
    </w:lvl>
    <w:lvl w:ilvl="7" w:tplc="04220019" w:tentative="1">
      <w:start w:val="1"/>
      <w:numFmt w:val="lowerLetter"/>
      <w:lvlText w:val="%8."/>
      <w:lvlJc w:val="left"/>
      <w:pPr>
        <w:ind w:left="5515" w:hanging="360"/>
      </w:pPr>
    </w:lvl>
    <w:lvl w:ilvl="8" w:tplc="0422001B" w:tentative="1">
      <w:start w:val="1"/>
      <w:numFmt w:val="lowerRoman"/>
      <w:lvlText w:val="%9."/>
      <w:lvlJc w:val="right"/>
      <w:pPr>
        <w:ind w:left="6235" w:hanging="180"/>
      </w:pPr>
    </w:lvl>
  </w:abstractNum>
  <w:abstractNum w:abstractNumId="3">
    <w:nsid w:val="18AD6272"/>
    <w:multiLevelType w:val="multilevel"/>
    <w:tmpl w:val="F55453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DE816E1"/>
    <w:multiLevelType w:val="multilevel"/>
    <w:tmpl w:val="32460B58"/>
    <w:lvl w:ilvl="0">
      <w:start w:val="1"/>
      <w:numFmt w:val="bullet"/>
      <w:lvlText w:val="-"/>
      <w:lvlJc w:val="left"/>
      <w:pPr>
        <w:tabs>
          <w:tab w:val="num" w:pos="0"/>
        </w:tabs>
        <w:ind w:left="1284" w:hanging="360"/>
      </w:pPr>
      <w:rPr>
        <w:rFonts w:ascii="Times New Roman" w:hAnsi="Times New Roman" w:cs="Times New Roman" w:hint="default"/>
      </w:rPr>
    </w:lvl>
    <w:lvl w:ilvl="1">
      <w:start w:val="1"/>
      <w:numFmt w:val="bullet"/>
      <w:lvlText w:val="o"/>
      <w:lvlJc w:val="left"/>
      <w:pPr>
        <w:tabs>
          <w:tab w:val="num" w:pos="0"/>
        </w:tabs>
        <w:ind w:left="2004" w:hanging="360"/>
      </w:pPr>
      <w:rPr>
        <w:rFonts w:ascii="Courier New" w:hAnsi="Courier New" w:cs="Courier New" w:hint="default"/>
      </w:rPr>
    </w:lvl>
    <w:lvl w:ilvl="2">
      <w:start w:val="1"/>
      <w:numFmt w:val="bullet"/>
      <w:lvlText w:val=""/>
      <w:lvlJc w:val="left"/>
      <w:pPr>
        <w:tabs>
          <w:tab w:val="num" w:pos="0"/>
        </w:tabs>
        <w:ind w:left="2724" w:hanging="360"/>
      </w:pPr>
      <w:rPr>
        <w:rFonts w:ascii="Wingdings" w:hAnsi="Wingdings" w:cs="Wingdings" w:hint="default"/>
      </w:rPr>
    </w:lvl>
    <w:lvl w:ilvl="3">
      <w:start w:val="1"/>
      <w:numFmt w:val="bullet"/>
      <w:lvlText w:val=""/>
      <w:lvlJc w:val="left"/>
      <w:pPr>
        <w:tabs>
          <w:tab w:val="num" w:pos="0"/>
        </w:tabs>
        <w:ind w:left="3444" w:hanging="360"/>
      </w:pPr>
      <w:rPr>
        <w:rFonts w:ascii="Symbol" w:hAnsi="Symbol" w:cs="Symbol" w:hint="default"/>
      </w:rPr>
    </w:lvl>
    <w:lvl w:ilvl="4">
      <w:start w:val="1"/>
      <w:numFmt w:val="bullet"/>
      <w:lvlText w:val="o"/>
      <w:lvlJc w:val="left"/>
      <w:pPr>
        <w:tabs>
          <w:tab w:val="num" w:pos="0"/>
        </w:tabs>
        <w:ind w:left="4164" w:hanging="360"/>
      </w:pPr>
      <w:rPr>
        <w:rFonts w:ascii="Courier New" w:hAnsi="Courier New" w:cs="Courier New" w:hint="default"/>
      </w:rPr>
    </w:lvl>
    <w:lvl w:ilvl="5">
      <w:start w:val="1"/>
      <w:numFmt w:val="bullet"/>
      <w:lvlText w:val=""/>
      <w:lvlJc w:val="left"/>
      <w:pPr>
        <w:tabs>
          <w:tab w:val="num" w:pos="0"/>
        </w:tabs>
        <w:ind w:left="4884" w:hanging="360"/>
      </w:pPr>
      <w:rPr>
        <w:rFonts w:ascii="Wingdings" w:hAnsi="Wingdings" w:cs="Wingdings" w:hint="default"/>
      </w:rPr>
    </w:lvl>
    <w:lvl w:ilvl="6">
      <w:start w:val="1"/>
      <w:numFmt w:val="bullet"/>
      <w:lvlText w:val=""/>
      <w:lvlJc w:val="left"/>
      <w:pPr>
        <w:tabs>
          <w:tab w:val="num" w:pos="0"/>
        </w:tabs>
        <w:ind w:left="5604" w:hanging="360"/>
      </w:pPr>
      <w:rPr>
        <w:rFonts w:ascii="Symbol" w:hAnsi="Symbol" w:cs="Symbol" w:hint="default"/>
      </w:rPr>
    </w:lvl>
    <w:lvl w:ilvl="7">
      <w:start w:val="1"/>
      <w:numFmt w:val="bullet"/>
      <w:lvlText w:val="o"/>
      <w:lvlJc w:val="left"/>
      <w:pPr>
        <w:tabs>
          <w:tab w:val="num" w:pos="0"/>
        </w:tabs>
        <w:ind w:left="6324" w:hanging="360"/>
      </w:pPr>
      <w:rPr>
        <w:rFonts w:ascii="Courier New" w:hAnsi="Courier New" w:cs="Courier New" w:hint="default"/>
      </w:rPr>
    </w:lvl>
    <w:lvl w:ilvl="8">
      <w:start w:val="1"/>
      <w:numFmt w:val="bullet"/>
      <w:lvlText w:val=""/>
      <w:lvlJc w:val="left"/>
      <w:pPr>
        <w:tabs>
          <w:tab w:val="num" w:pos="0"/>
        </w:tabs>
        <w:ind w:left="7044" w:hanging="360"/>
      </w:pPr>
      <w:rPr>
        <w:rFonts w:ascii="Wingdings" w:hAnsi="Wingdings" w:cs="Wingdings" w:hint="default"/>
      </w:rPr>
    </w:lvl>
  </w:abstractNum>
  <w:abstractNum w:abstractNumId="5">
    <w:nsid w:val="3B7377A1"/>
    <w:multiLevelType w:val="hybridMultilevel"/>
    <w:tmpl w:val="654EC316"/>
    <w:lvl w:ilvl="0" w:tplc="E254392A">
      <w:start w:val="1"/>
      <w:numFmt w:val="bullet"/>
      <w:lvlText w:val="-"/>
      <w:lvlJc w:val="left"/>
      <w:pPr>
        <w:ind w:left="1284" w:hanging="360"/>
      </w:pPr>
      <w:rPr>
        <w:rFonts w:ascii="Times New Roman" w:eastAsia="Times New Roman" w:hAnsi="Times New Roman" w:hint="default"/>
      </w:rPr>
    </w:lvl>
    <w:lvl w:ilvl="1" w:tplc="04220003">
      <w:start w:val="1"/>
      <w:numFmt w:val="bullet"/>
      <w:lvlText w:val="o"/>
      <w:lvlJc w:val="left"/>
      <w:pPr>
        <w:ind w:left="2004" w:hanging="360"/>
      </w:pPr>
      <w:rPr>
        <w:rFonts w:ascii="Courier New" w:hAnsi="Courier New" w:hint="default"/>
      </w:rPr>
    </w:lvl>
    <w:lvl w:ilvl="2" w:tplc="04220005">
      <w:start w:val="1"/>
      <w:numFmt w:val="bullet"/>
      <w:lvlText w:val=""/>
      <w:lvlJc w:val="left"/>
      <w:pPr>
        <w:ind w:left="2724" w:hanging="360"/>
      </w:pPr>
      <w:rPr>
        <w:rFonts w:ascii="Wingdings" w:hAnsi="Wingdings" w:hint="default"/>
      </w:rPr>
    </w:lvl>
    <w:lvl w:ilvl="3" w:tplc="04220001">
      <w:start w:val="1"/>
      <w:numFmt w:val="bullet"/>
      <w:lvlText w:val=""/>
      <w:lvlJc w:val="left"/>
      <w:pPr>
        <w:ind w:left="3444" w:hanging="360"/>
      </w:pPr>
      <w:rPr>
        <w:rFonts w:ascii="Symbol" w:hAnsi="Symbol" w:hint="default"/>
      </w:rPr>
    </w:lvl>
    <w:lvl w:ilvl="4" w:tplc="04220003">
      <w:start w:val="1"/>
      <w:numFmt w:val="bullet"/>
      <w:lvlText w:val="o"/>
      <w:lvlJc w:val="left"/>
      <w:pPr>
        <w:ind w:left="4164" w:hanging="360"/>
      </w:pPr>
      <w:rPr>
        <w:rFonts w:ascii="Courier New" w:hAnsi="Courier New" w:hint="default"/>
      </w:rPr>
    </w:lvl>
    <w:lvl w:ilvl="5" w:tplc="04220005">
      <w:start w:val="1"/>
      <w:numFmt w:val="bullet"/>
      <w:lvlText w:val=""/>
      <w:lvlJc w:val="left"/>
      <w:pPr>
        <w:ind w:left="4884" w:hanging="360"/>
      </w:pPr>
      <w:rPr>
        <w:rFonts w:ascii="Wingdings" w:hAnsi="Wingdings" w:hint="default"/>
      </w:rPr>
    </w:lvl>
    <w:lvl w:ilvl="6" w:tplc="04220001">
      <w:start w:val="1"/>
      <w:numFmt w:val="bullet"/>
      <w:lvlText w:val=""/>
      <w:lvlJc w:val="left"/>
      <w:pPr>
        <w:ind w:left="5604" w:hanging="360"/>
      </w:pPr>
      <w:rPr>
        <w:rFonts w:ascii="Symbol" w:hAnsi="Symbol" w:hint="default"/>
      </w:rPr>
    </w:lvl>
    <w:lvl w:ilvl="7" w:tplc="04220003">
      <w:start w:val="1"/>
      <w:numFmt w:val="bullet"/>
      <w:lvlText w:val="o"/>
      <w:lvlJc w:val="left"/>
      <w:pPr>
        <w:ind w:left="6324" w:hanging="360"/>
      </w:pPr>
      <w:rPr>
        <w:rFonts w:ascii="Courier New" w:hAnsi="Courier New" w:hint="default"/>
      </w:rPr>
    </w:lvl>
    <w:lvl w:ilvl="8" w:tplc="04220005">
      <w:start w:val="1"/>
      <w:numFmt w:val="bullet"/>
      <w:lvlText w:val=""/>
      <w:lvlJc w:val="left"/>
      <w:pPr>
        <w:ind w:left="7044" w:hanging="360"/>
      </w:pPr>
      <w:rPr>
        <w:rFonts w:ascii="Wingdings" w:hAnsi="Wingdings" w:hint="default"/>
      </w:rPr>
    </w:lvl>
  </w:abstractNum>
  <w:abstractNum w:abstractNumId="6">
    <w:nsid w:val="40140535"/>
    <w:multiLevelType w:val="multilevel"/>
    <w:tmpl w:val="CF14BC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45562D3C"/>
    <w:multiLevelType w:val="multilevel"/>
    <w:tmpl w:val="19180CAC"/>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4A421808"/>
    <w:multiLevelType w:val="multilevel"/>
    <w:tmpl w:val="2C0666F2"/>
    <w:lvl w:ilvl="0">
      <w:numFmt w:val="bullet"/>
      <w:lvlText w:val="–"/>
      <w:lvlJc w:val="left"/>
      <w:pPr>
        <w:tabs>
          <w:tab w:val="num" w:pos="536"/>
        </w:tabs>
        <w:ind w:left="536" w:hanging="360"/>
      </w:pPr>
      <w:rPr>
        <w:rFonts w:ascii="Times New Roman" w:hAnsi="Times New Roman" w:cs="Times New Roman" w:hint="default"/>
      </w:rPr>
    </w:lvl>
    <w:lvl w:ilvl="1">
      <w:start w:val="1"/>
      <w:numFmt w:val="bullet"/>
      <w:lvlText w:val="o"/>
      <w:lvlJc w:val="left"/>
      <w:pPr>
        <w:tabs>
          <w:tab w:val="num" w:pos="1256"/>
        </w:tabs>
        <w:ind w:left="1256" w:hanging="360"/>
      </w:pPr>
      <w:rPr>
        <w:rFonts w:ascii="Courier New" w:hAnsi="Courier New" w:cs="Courier New" w:hint="default"/>
      </w:rPr>
    </w:lvl>
    <w:lvl w:ilvl="2">
      <w:start w:val="1"/>
      <w:numFmt w:val="bullet"/>
      <w:lvlText w:val=""/>
      <w:lvlJc w:val="left"/>
      <w:pPr>
        <w:tabs>
          <w:tab w:val="num" w:pos="1976"/>
        </w:tabs>
        <w:ind w:left="1976" w:hanging="360"/>
      </w:pPr>
      <w:rPr>
        <w:rFonts w:ascii="Wingdings" w:hAnsi="Wingdings" w:cs="Wingdings" w:hint="default"/>
      </w:rPr>
    </w:lvl>
    <w:lvl w:ilvl="3">
      <w:start w:val="1"/>
      <w:numFmt w:val="bullet"/>
      <w:lvlText w:val=""/>
      <w:lvlJc w:val="left"/>
      <w:pPr>
        <w:tabs>
          <w:tab w:val="num" w:pos="2696"/>
        </w:tabs>
        <w:ind w:left="2696" w:hanging="360"/>
      </w:pPr>
      <w:rPr>
        <w:rFonts w:ascii="Symbol" w:hAnsi="Symbol" w:cs="Symbol" w:hint="default"/>
      </w:rPr>
    </w:lvl>
    <w:lvl w:ilvl="4">
      <w:start w:val="1"/>
      <w:numFmt w:val="bullet"/>
      <w:lvlText w:val="o"/>
      <w:lvlJc w:val="left"/>
      <w:pPr>
        <w:tabs>
          <w:tab w:val="num" w:pos="3416"/>
        </w:tabs>
        <w:ind w:left="3416" w:hanging="360"/>
      </w:pPr>
      <w:rPr>
        <w:rFonts w:ascii="Courier New" w:hAnsi="Courier New" w:cs="Courier New" w:hint="default"/>
      </w:rPr>
    </w:lvl>
    <w:lvl w:ilvl="5">
      <w:start w:val="1"/>
      <w:numFmt w:val="bullet"/>
      <w:lvlText w:val=""/>
      <w:lvlJc w:val="left"/>
      <w:pPr>
        <w:tabs>
          <w:tab w:val="num" w:pos="4136"/>
        </w:tabs>
        <w:ind w:left="4136" w:hanging="360"/>
      </w:pPr>
      <w:rPr>
        <w:rFonts w:ascii="Wingdings" w:hAnsi="Wingdings" w:cs="Wingdings" w:hint="default"/>
      </w:rPr>
    </w:lvl>
    <w:lvl w:ilvl="6">
      <w:start w:val="1"/>
      <w:numFmt w:val="bullet"/>
      <w:lvlText w:val=""/>
      <w:lvlJc w:val="left"/>
      <w:pPr>
        <w:tabs>
          <w:tab w:val="num" w:pos="4856"/>
        </w:tabs>
        <w:ind w:left="4856" w:hanging="360"/>
      </w:pPr>
      <w:rPr>
        <w:rFonts w:ascii="Symbol" w:hAnsi="Symbol" w:cs="Symbol" w:hint="default"/>
      </w:rPr>
    </w:lvl>
    <w:lvl w:ilvl="7">
      <w:start w:val="1"/>
      <w:numFmt w:val="bullet"/>
      <w:lvlText w:val="o"/>
      <w:lvlJc w:val="left"/>
      <w:pPr>
        <w:tabs>
          <w:tab w:val="num" w:pos="5576"/>
        </w:tabs>
        <w:ind w:left="5576" w:hanging="360"/>
      </w:pPr>
      <w:rPr>
        <w:rFonts w:ascii="Courier New" w:hAnsi="Courier New" w:cs="Courier New" w:hint="default"/>
      </w:rPr>
    </w:lvl>
    <w:lvl w:ilvl="8">
      <w:start w:val="1"/>
      <w:numFmt w:val="bullet"/>
      <w:lvlText w:val=""/>
      <w:lvlJc w:val="left"/>
      <w:pPr>
        <w:tabs>
          <w:tab w:val="num" w:pos="6296"/>
        </w:tabs>
        <w:ind w:left="6296" w:hanging="360"/>
      </w:pPr>
      <w:rPr>
        <w:rFonts w:ascii="Wingdings" w:hAnsi="Wingdings" w:cs="Wingdings" w:hint="default"/>
      </w:rPr>
    </w:lvl>
  </w:abstractNum>
  <w:abstractNum w:abstractNumId="9">
    <w:nsid w:val="5233421B"/>
    <w:multiLevelType w:val="hybridMultilevel"/>
    <w:tmpl w:val="790A0466"/>
    <w:lvl w:ilvl="0" w:tplc="CD2A6656">
      <w:start w:val="3"/>
      <w:numFmt w:val="decimal"/>
      <w:lvlText w:val="%1."/>
      <w:lvlJc w:val="left"/>
      <w:pPr>
        <w:ind w:left="496" w:hanging="360"/>
      </w:pPr>
      <w:rPr>
        <w:rFonts w:hint="default"/>
        <w:i/>
      </w:rPr>
    </w:lvl>
    <w:lvl w:ilvl="1" w:tplc="04220019" w:tentative="1">
      <w:start w:val="1"/>
      <w:numFmt w:val="lowerLetter"/>
      <w:lvlText w:val="%2."/>
      <w:lvlJc w:val="left"/>
      <w:pPr>
        <w:ind w:left="1216" w:hanging="360"/>
      </w:pPr>
    </w:lvl>
    <w:lvl w:ilvl="2" w:tplc="0422001B" w:tentative="1">
      <w:start w:val="1"/>
      <w:numFmt w:val="lowerRoman"/>
      <w:lvlText w:val="%3."/>
      <w:lvlJc w:val="right"/>
      <w:pPr>
        <w:ind w:left="1936" w:hanging="180"/>
      </w:pPr>
    </w:lvl>
    <w:lvl w:ilvl="3" w:tplc="0422000F" w:tentative="1">
      <w:start w:val="1"/>
      <w:numFmt w:val="decimal"/>
      <w:lvlText w:val="%4."/>
      <w:lvlJc w:val="left"/>
      <w:pPr>
        <w:ind w:left="2656" w:hanging="360"/>
      </w:pPr>
    </w:lvl>
    <w:lvl w:ilvl="4" w:tplc="04220019" w:tentative="1">
      <w:start w:val="1"/>
      <w:numFmt w:val="lowerLetter"/>
      <w:lvlText w:val="%5."/>
      <w:lvlJc w:val="left"/>
      <w:pPr>
        <w:ind w:left="3376" w:hanging="360"/>
      </w:pPr>
    </w:lvl>
    <w:lvl w:ilvl="5" w:tplc="0422001B" w:tentative="1">
      <w:start w:val="1"/>
      <w:numFmt w:val="lowerRoman"/>
      <w:lvlText w:val="%6."/>
      <w:lvlJc w:val="right"/>
      <w:pPr>
        <w:ind w:left="4096" w:hanging="180"/>
      </w:pPr>
    </w:lvl>
    <w:lvl w:ilvl="6" w:tplc="0422000F" w:tentative="1">
      <w:start w:val="1"/>
      <w:numFmt w:val="decimal"/>
      <w:lvlText w:val="%7."/>
      <w:lvlJc w:val="left"/>
      <w:pPr>
        <w:ind w:left="4816" w:hanging="360"/>
      </w:pPr>
    </w:lvl>
    <w:lvl w:ilvl="7" w:tplc="04220019" w:tentative="1">
      <w:start w:val="1"/>
      <w:numFmt w:val="lowerLetter"/>
      <w:lvlText w:val="%8."/>
      <w:lvlJc w:val="left"/>
      <w:pPr>
        <w:ind w:left="5536" w:hanging="360"/>
      </w:pPr>
    </w:lvl>
    <w:lvl w:ilvl="8" w:tplc="0422001B" w:tentative="1">
      <w:start w:val="1"/>
      <w:numFmt w:val="lowerRoman"/>
      <w:lvlText w:val="%9."/>
      <w:lvlJc w:val="right"/>
      <w:pPr>
        <w:ind w:left="6256" w:hanging="180"/>
      </w:pPr>
    </w:lvl>
  </w:abstractNum>
  <w:abstractNum w:abstractNumId="10">
    <w:nsid w:val="5EE25BBB"/>
    <w:multiLevelType w:val="multilevel"/>
    <w:tmpl w:val="D3EA5910"/>
    <w:lvl w:ilvl="0">
      <w:start w:val="1"/>
      <w:numFmt w:val="decimal"/>
      <w:lvlText w:val="%1."/>
      <w:lvlJc w:val="left"/>
      <w:pPr>
        <w:tabs>
          <w:tab w:val="num" w:pos="0"/>
        </w:tabs>
        <w:ind w:left="496" w:hanging="360"/>
      </w:pPr>
      <w:rPr>
        <w:b/>
        <w:bCs/>
        <w:color w:val="000000"/>
        <w:sz w:val="24"/>
        <w:szCs w:val="24"/>
      </w:rPr>
    </w:lvl>
    <w:lvl w:ilvl="1">
      <w:start w:val="1"/>
      <w:numFmt w:val="lowerLetter"/>
      <w:lvlText w:val="%2."/>
      <w:lvlJc w:val="left"/>
      <w:pPr>
        <w:tabs>
          <w:tab w:val="num" w:pos="0"/>
        </w:tabs>
        <w:ind w:left="1216" w:hanging="360"/>
      </w:pPr>
    </w:lvl>
    <w:lvl w:ilvl="2">
      <w:start w:val="1"/>
      <w:numFmt w:val="lowerRoman"/>
      <w:lvlText w:val="%3."/>
      <w:lvlJc w:val="right"/>
      <w:pPr>
        <w:tabs>
          <w:tab w:val="num" w:pos="0"/>
        </w:tabs>
        <w:ind w:left="1936" w:hanging="180"/>
      </w:pPr>
    </w:lvl>
    <w:lvl w:ilvl="3">
      <w:start w:val="1"/>
      <w:numFmt w:val="decimal"/>
      <w:lvlText w:val="%4."/>
      <w:lvlJc w:val="left"/>
      <w:pPr>
        <w:tabs>
          <w:tab w:val="num" w:pos="0"/>
        </w:tabs>
        <w:ind w:left="2656" w:hanging="360"/>
      </w:pPr>
    </w:lvl>
    <w:lvl w:ilvl="4">
      <w:start w:val="1"/>
      <w:numFmt w:val="lowerLetter"/>
      <w:lvlText w:val="%5."/>
      <w:lvlJc w:val="left"/>
      <w:pPr>
        <w:tabs>
          <w:tab w:val="num" w:pos="0"/>
        </w:tabs>
        <w:ind w:left="3376" w:hanging="360"/>
      </w:pPr>
    </w:lvl>
    <w:lvl w:ilvl="5">
      <w:start w:val="1"/>
      <w:numFmt w:val="lowerRoman"/>
      <w:lvlText w:val="%6."/>
      <w:lvlJc w:val="right"/>
      <w:pPr>
        <w:tabs>
          <w:tab w:val="num" w:pos="0"/>
        </w:tabs>
        <w:ind w:left="4096" w:hanging="180"/>
      </w:pPr>
    </w:lvl>
    <w:lvl w:ilvl="6">
      <w:start w:val="1"/>
      <w:numFmt w:val="decimal"/>
      <w:lvlText w:val="%7."/>
      <w:lvlJc w:val="left"/>
      <w:pPr>
        <w:tabs>
          <w:tab w:val="num" w:pos="0"/>
        </w:tabs>
        <w:ind w:left="4816" w:hanging="360"/>
      </w:pPr>
    </w:lvl>
    <w:lvl w:ilvl="7">
      <w:start w:val="1"/>
      <w:numFmt w:val="lowerLetter"/>
      <w:lvlText w:val="%8."/>
      <w:lvlJc w:val="left"/>
      <w:pPr>
        <w:tabs>
          <w:tab w:val="num" w:pos="0"/>
        </w:tabs>
        <w:ind w:left="5536" w:hanging="360"/>
      </w:pPr>
    </w:lvl>
    <w:lvl w:ilvl="8">
      <w:start w:val="1"/>
      <w:numFmt w:val="lowerRoman"/>
      <w:lvlText w:val="%9."/>
      <w:lvlJc w:val="right"/>
      <w:pPr>
        <w:tabs>
          <w:tab w:val="num" w:pos="0"/>
        </w:tabs>
        <w:ind w:left="6256" w:hanging="180"/>
      </w:pPr>
    </w:lvl>
  </w:abstractNum>
  <w:abstractNum w:abstractNumId="11">
    <w:nsid w:val="6A144319"/>
    <w:multiLevelType w:val="multilevel"/>
    <w:tmpl w:val="CE0ACF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A755D99"/>
    <w:multiLevelType w:val="multilevel"/>
    <w:tmpl w:val="E5F6C1B6"/>
    <w:lvl w:ilvl="0">
      <w:start w:val="1"/>
      <w:numFmt w:val="decimal"/>
      <w:lvlText w:val="%1."/>
      <w:lvlJc w:val="left"/>
      <w:pPr>
        <w:tabs>
          <w:tab w:val="num" w:pos="0"/>
        </w:tabs>
        <w:ind w:left="496" w:hanging="360"/>
      </w:pPr>
      <w:rPr>
        <w:b/>
        <w:bCs/>
        <w:color w:val="000000"/>
        <w:sz w:val="24"/>
        <w:szCs w:val="24"/>
      </w:rPr>
    </w:lvl>
    <w:lvl w:ilvl="1">
      <w:start w:val="1"/>
      <w:numFmt w:val="lowerLetter"/>
      <w:lvlText w:val="%2."/>
      <w:lvlJc w:val="left"/>
      <w:pPr>
        <w:tabs>
          <w:tab w:val="num" w:pos="0"/>
        </w:tabs>
        <w:ind w:left="1216" w:hanging="360"/>
      </w:pPr>
    </w:lvl>
    <w:lvl w:ilvl="2">
      <w:start w:val="1"/>
      <w:numFmt w:val="lowerRoman"/>
      <w:lvlText w:val="%3."/>
      <w:lvlJc w:val="right"/>
      <w:pPr>
        <w:tabs>
          <w:tab w:val="num" w:pos="0"/>
        </w:tabs>
        <w:ind w:left="1936" w:hanging="180"/>
      </w:pPr>
    </w:lvl>
    <w:lvl w:ilvl="3">
      <w:start w:val="1"/>
      <w:numFmt w:val="decimal"/>
      <w:lvlText w:val="%4."/>
      <w:lvlJc w:val="left"/>
      <w:pPr>
        <w:tabs>
          <w:tab w:val="num" w:pos="0"/>
        </w:tabs>
        <w:ind w:left="2656" w:hanging="360"/>
      </w:pPr>
    </w:lvl>
    <w:lvl w:ilvl="4">
      <w:start w:val="1"/>
      <w:numFmt w:val="lowerLetter"/>
      <w:lvlText w:val="%5."/>
      <w:lvlJc w:val="left"/>
      <w:pPr>
        <w:tabs>
          <w:tab w:val="num" w:pos="0"/>
        </w:tabs>
        <w:ind w:left="3376" w:hanging="360"/>
      </w:pPr>
    </w:lvl>
    <w:lvl w:ilvl="5">
      <w:start w:val="1"/>
      <w:numFmt w:val="lowerRoman"/>
      <w:lvlText w:val="%6."/>
      <w:lvlJc w:val="right"/>
      <w:pPr>
        <w:tabs>
          <w:tab w:val="num" w:pos="0"/>
        </w:tabs>
        <w:ind w:left="4096" w:hanging="180"/>
      </w:pPr>
    </w:lvl>
    <w:lvl w:ilvl="6">
      <w:start w:val="1"/>
      <w:numFmt w:val="decimal"/>
      <w:lvlText w:val="%7."/>
      <w:lvlJc w:val="left"/>
      <w:pPr>
        <w:tabs>
          <w:tab w:val="num" w:pos="0"/>
        </w:tabs>
        <w:ind w:left="4816" w:hanging="360"/>
      </w:pPr>
    </w:lvl>
    <w:lvl w:ilvl="7">
      <w:start w:val="1"/>
      <w:numFmt w:val="lowerLetter"/>
      <w:lvlText w:val="%8."/>
      <w:lvlJc w:val="left"/>
      <w:pPr>
        <w:tabs>
          <w:tab w:val="num" w:pos="0"/>
        </w:tabs>
        <w:ind w:left="5536" w:hanging="360"/>
      </w:pPr>
    </w:lvl>
    <w:lvl w:ilvl="8">
      <w:start w:val="1"/>
      <w:numFmt w:val="lowerRoman"/>
      <w:lvlText w:val="%9."/>
      <w:lvlJc w:val="right"/>
      <w:pPr>
        <w:tabs>
          <w:tab w:val="num" w:pos="0"/>
        </w:tabs>
        <w:ind w:left="6256" w:hanging="180"/>
      </w:pPr>
    </w:lvl>
  </w:abstractNum>
  <w:abstractNum w:abstractNumId="13">
    <w:nsid w:val="75B035FB"/>
    <w:multiLevelType w:val="multilevel"/>
    <w:tmpl w:val="5DBC87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8"/>
  </w:num>
  <w:num w:numId="3">
    <w:abstractNumId w:val="12"/>
  </w:num>
  <w:num w:numId="4">
    <w:abstractNumId w:val="1"/>
  </w:num>
  <w:num w:numId="5">
    <w:abstractNumId w:val="13"/>
  </w:num>
  <w:num w:numId="6">
    <w:abstractNumId w:val="11"/>
  </w:num>
  <w:num w:numId="7">
    <w:abstractNumId w:val="7"/>
  </w:num>
  <w:num w:numId="8">
    <w:abstractNumId w:val="6"/>
  </w:num>
  <w:num w:numId="9">
    <w:abstractNumId w:val="0"/>
  </w:num>
  <w:num w:numId="10">
    <w:abstractNumId w:val="3"/>
  </w:num>
  <w:num w:numId="11">
    <w:abstractNumId w:val="5"/>
  </w:num>
  <w:num w:numId="12">
    <w:abstractNumId w:val="2"/>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proofState w:spelling="clean" w:grammar="clean"/>
  <w:defaultTabStop w:val="708"/>
  <w:autoHyphenation/>
  <w:hyphenationZone w:val="425"/>
  <w:doNotHyphenateCaps/>
  <w:characterSpacingControl w:val="doNotCompress"/>
  <w:footnotePr>
    <w:footnote w:id="0"/>
    <w:footnote w:id="1"/>
  </w:footnotePr>
  <w:endnotePr>
    <w:endnote w:id="0"/>
    <w:endnote w:id="1"/>
  </w:endnotePr>
  <w:compat/>
  <w:rsids>
    <w:rsidRoot w:val="00310B17"/>
    <w:rsid w:val="00011DDD"/>
    <w:rsid w:val="000219C3"/>
    <w:rsid w:val="00035C03"/>
    <w:rsid w:val="00042175"/>
    <w:rsid w:val="0006403D"/>
    <w:rsid w:val="000668C1"/>
    <w:rsid w:val="0007372C"/>
    <w:rsid w:val="00073C76"/>
    <w:rsid w:val="0008762D"/>
    <w:rsid w:val="00092D5F"/>
    <w:rsid w:val="00096E23"/>
    <w:rsid w:val="000A202D"/>
    <w:rsid w:val="000A5DCC"/>
    <w:rsid w:val="000B1DCB"/>
    <w:rsid w:val="000B202F"/>
    <w:rsid w:val="000C38EC"/>
    <w:rsid w:val="000D0399"/>
    <w:rsid w:val="000E3BA4"/>
    <w:rsid w:val="001109CF"/>
    <w:rsid w:val="00161A57"/>
    <w:rsid w:val="001C67DD"/>
    <w:rsid w:val="001D5401"/>
    <w:rsid w:val="001E4372"/>
    <w:rsid w:val="00200CD4"/>
    <w:rsid w:val="00203B8A"/>
    <w:rsid w:val="0020491C"/>
    <w:rsid w:val="00224C2E"/>
    <w:rsid w:val="002359EF"/>
    <w:rsid w:val="002574BD"/>
    <w:rsid w:val="0025765E"/>
    <w:rsid w:val="002952FD"/>
    <w:rsid w:val="002A7449"/>
    <w:rsid w:val="002B1B8B"/>
    <w:rsid w:val="002C1A35"/>
    <w:rsid w:val="002C71CF"/>
    <w:rsid w:val="002D0839"/>
    <w:rsid w:val="002E3336"/>
    <w:rsid w:val="002F1BC3"/>
    <w:rsid w:val="00310B17"/>
    <w:rsid w:val="00324875"/>
    <w:rsid w:val="00325C23"/>
    <w:rsid w:val="00333C2C"/>
    <w:rsid w:val="00335FDC"/>
    <w:rsid w:val="0034472C"/>
    <w:rsid w:val="00357393"/>
    <w:rsid w:val="0037557C"/>
    <w:rsid w:val="003E1ADA"/>
    <w:rsid w:val="003E6C27"/>
    <w:rsid w:val="003F2279"/>
    <w:rsid w:val="00403AAE"/>
    <w:rsid w:val="004243BA"/>
    <w:rsid w:val="00425DCC"/>
    <w:rsid w:val="0043233F"/>
    <w:rsid w:val="00433061"/>
    <w:rsid w:val="00474E71"/>
    <w:rsid w:val="00482BFE"/>
    <w:rsid w:val="00496F0F"/>
    <w:rsid w:val="004A31A9"/>
    <w:rsid w:val="004A74CC"/>
    <w:rsid w:val="004C5BC9"/>
    <w:rsid w:val="004D2258"/>
    <w:rsid w:val="004D6971"/>
    <w:rsid w:val="004E49C6"/>
    <w:rsid w:val="004F2A58"/>
    <w:rsid w:val="00523FE6"/>
    <w:rsid w:val="005414AF"/>
    <w:rsid w:val="00582CDA"/>
    <w:rsid w:val="00593EFA"/>
    <w:rsid w:val="005A0233"/>
    <w:rsid w:val="005B5825"/>
    <w:rsid w:val="005E786E"/>
    <w:rsid w:val="005F6938"/>
    <w:rsid w:val="006113AF"/>
    <w:rsid w:val="00612413"/>
    <w:rsid w:val="00640729"/>
    <w:rsid w:val="00667372"/>
    <w:rsid w:val="006735A9"/>
    <w:rsid w:val="00692B14"/>
    <w:rsid w:val="0069526C"/>
    <w:rsid w:val="006A52E6"/>
    <w:rsid w:val="006A5960"/>
    <w:rsid w:val="006A62F0"/>
    <w:rsid w:val="006E3958"/>
    <w:rsid w:val="006F02AB"/>
    <w:rsid w:val="00700772"/>
    <w:rsid w:val="00710715"/>
    <w:rsid w:val="00723987"/>
    <w:rsid w:val="00727123"/>
    <w:rsid w:val="00730CC2"/>
    <w:rsid w:val="00742C63"/>
    <w:rsid w:val="007678B4"/>
    <w:rsid w:val="00776082"/>
    <w:rsid w:val="00780909"/>
    <w:rsid w:val="00792BF5"/>
    <w:rsid w:val="007D1185"/>
    <w:rsid w:val="007E02AC"/>
    <w:rsid w:val="007F6423"/>
    <w:rsid w:val="0080386F"/>
    <w:rsid w:val="008154F6"/>
    <w:rsid w:val="008235AA"/>
    <w:rsid w:val="00832B30"/>
    <w:rsid w:val="00840C28"/>
    <w:rsid w:val="008737F8"/>
    <w:rsid w:val="0088410B"/>
    <w:rsid w:val="0088668C"/>
    <w:rsid w:val="00887AB7"/>
    <w:rsid w:val="008918AA"/>
    <w:rsid w:val="008A6434"/>
    <w:rsid w:val="008B1BDE"/>
    <w:rsid w:val="008B26FE"/>
    <w:rsid w:val="008C4166"/>
    <w:rsid w:val="008D14CD"/>
    <w:rsid w:val="008D794A"/>
    <w:rsid w:val="008F7940"/>
    <w:rsid w:val="00903E9E"/>
    <w:rsid w:val="009105B1"/>
    <w:rsid w:val="009109EF"/>
    <w:rsid w:val="00922FC6"/>
    <w:rsid w:val="00923D4C"/>
    <w:rsid w:val="0097080E"/>
    <w:rsid w:val="0099189E"/>
    <w:rsid w:val="009A2FC2"/>
    <w:rsid w:val="009A33E8"/>
    <w:rsid w:val="009B4565"/>
    <w:rsid w:val="009C18C9"/>
    <w:rsid w:val="009E0DB7"/>
    <w:rsid w:val="009E1308"/>
    <w:rsid w:val="009E2BA4"/>
    <w:rsid w:val="009F1AB8"/>
    <w:rsid w:val="009F2B2C"/>
    <w:rsid w:val="009F2CD7"/>
    <w:rsid w:val="009F6F27"/>
    <w:rsid w:val="00A145C0"/>
    <w:rsid w:val="00A14FF8"/>
    <w:rsid w:val="00A25144"/>
    <w:rsid w:val="00A32903"/>
    <w:rsid w:val="00A35972"/>
    <w:rsid w:val="00A72FA4"/>
    <w:rsid w:val="00A8213F"/>
    <w:rsid w:val="00A86D26"/>
    <w:rsid w:val="00AA16D3"/>
    <w:rsid w:val="00AA61BD"/>
    <w:rsid w:val="00AA6D0A"/>
    <w:rsid w:val="00AA791A"/>
    <w:rsid w:val="00AB04CE"/>
    <w:rsid w:val="00AE134E"/>
    <w:rsid w:val="00AF1D6A"/>
    <w:rsid w:val="00B0623D"/>
    <w:rsid w:val="00B13892"/>
    <w:rsid w:val="00B20237"/>
    <w:rsid w:val="00B40B2A"/>
    <w:rsid w:val="00B44FA2"/>
    <w:rsid w:val="00B535C6"/>
    <w:rsid w:val="00B62A37"/>
    <w:rsid w:val="00B67A28"/>
    <w:rsid w:val="00B8434A"/>
    <w:rsid w:val="00B92704"/>
    <w:rsid w:val="00BA37C5"/>
    <w:rsid w:val="00BB2575"/>
    <w:rsid w:val="00BC47CB"/>
    <w:rsid w:val="00BD5BEF"/>
    <w:rsid w:val="00C01CC3"/>
    <w:rsid w:val="00C108C9"/>
    <w:rsid w:val="00C27210"/>
    <w:rsid w:val="00C33AB5"/>
    <w:rsid w:val="00C404D6"/>
    <w:rsid w:val="00C44EC5"/>
    <w:rsid w:val="00C777BB"/>
    <w:rsid w:val="00C807CF"/>
    <w:rsid w:val="00C928C3"/>
    <w:rsid w:val="00CA54CD"/>
    <w:rsid w:val="00CB5D87"/>
    <w:rsid w:val="00CD13A2"/>
    <w:rsid w:val="00CE0F63"/>
    <w:rsid w:val="00CE41EC"/>
    <w:rsid w:val="00CE7953"/>
    <w:rsid w:val="00CF3843"/>
    <w:rsid w:val="00D003F4"/>
    <w:rsid w:val="00D11BDD"/>
    <w:rsid w:val="00D1562D"/>
    <w:rsid w:val="00D24E62"/>
    <w:rsid w:val="00D32ABE"/>
    <w:rsid w:val="00D46865"/>
    <w:rsid w:val="00D63A79"/>
    <w:rsid w:val="00DC3C9B"/>
    <w:rsid w:val="00DD0909"/>
    <w:rsid w:val="00DD602F"/>
    <w:rsid w:val="00DD6CFC"/>
    <w:rsid w:val="00DE0026"/>
    <w:rsid w:val="00E045F6"/>
    <w:rsid w:val="00E063E1"/>
    <w:rsid w:val="00E406B4"/>
    <w:rsid w:val="00E50ACF"/>
    <w:rsid w:val="00E5714D"/>
    <w:rsid w:val="00E57417"/>
    <w:rsid w:val="00E94885"/>
    <w:rsid w:val="00EB4001"/>
    <w:rsid w:val="00EB758A"/>
    <w:rsid w:val="00EC1835"/>
    <w:rsid w:val="00ED2BBB"/>
    <w:rsid w:val="00EE2000"/>
    <w:rsid w:val="00EE57A0"/>
    <w:rsid w:val="00EF1E1E"/>
    <w:rsid w:val="00EF36F7"/>
    <w:rsid w:val="00F219BE"/>
    <w:rsid w:val="00F337A8"/>
    <w:rsid w:val="00F420F0"/>
    <w:rsid w:val="00F44D07"/>
    <w:rsid w:val="00F547BD"/>
    <w:rsid w:val="00F84B9D"/>
    <w:rsid w:val="00F97069"/>
    <w:rsid w:val="00FA0417"/>
    <w:rsid w:val="00FA50EE"/>
    <w:rsid w:val="00FA5D1C"/>
    <w:rsid w:val="00FA6182"/>
    <w:rsid w:val="00FD6B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uk-UA" w:eastAsia="uk-UA" w:bidi="ar-SA"/>
      </w:rPr>
    </w:rPrDefault>
    <w:pPrDefault>
      <w:pPr>
        <w:suppressAutoHyphens/>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5BD"/>
    <w:rPr>
      <w:sz w:val="24"/>
      <w:szCs w:val="24"/>
      <w:lang w:eastAsia="ru-RU"/>
    </w:rPr>
  </w:style>
  <w:style w:type="paragraph" w:styleId="4">
    <w:name w:val="heading 4"/>
    <w:basedOn w:val="a"/>
    <w:next w:val="a"/>
    <w:link w:val="40"/>
    <w:qFormat/>
    <w:locked/>
    <w:rsid w:val="00776082"/>
    <w:pPr>
      <w:keepNext/>
      <w:suppressAutoHyphens w:val="0"/>
      <w:spacing w:before="240" w:after="60"/>
      <w:outlineLvl w:val="3"/>
    </w:pPr>
    <w:rPr>
      <w:b/>
      <w:b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7075BD"/>
    <w:rPr>
      <w:b/>
      <w:bCs/>
    </w:rPr>
  </w:style>
  <w:style w:type="character" w:customStyle="1" w:styleId="1">
    <w:name w:val="Обычный (веб) Знак1"/>
    <w:aliases w:val="Знак2 Знак,Обычный (Web) Знак1,Обычный (веб) Знак Знак1,Обычный (Web) Знак Знак Знак Знак2,Обычный (Web) Знак Знак Знак Знак Знак Знак Знак1,Обычный (Web) Знак Знак Знак Знак Знак1,Знак17 Знак"/>
    <w:qFormat/>
    <w:locked/>
    <w:rsid w:val="007075BD"/>
    <w:rPr>
      <w:sz w:val="24"/>
      <w:szCs w:val="24"/>
    </w:rPr>
  </w:style>
  <w:style w:type="character" w:customStyle="1" w:styleId="a4">
    <w:name w:val="Гіперпосилання"/>
    <w:basedOn w:val="a0"/>
    <w:uiPriority w:val="99"/>
    <w:rsid w:val="007075BD"/>
    <w:rPr>
      <w:color w:val="0000FF"/>
      <w:u w:val="single"/>
    </w:rPr>
  </w:style>
  <w:style w:type="character" w:customStyle="1" w:styleId="NormalWebChar">
    <w:name w:val="Normal (Web) Char"/>
    <w:uiPriority w:val="99"/>
    <w:qFormat/>
    <w:locked/>
    <w:rsid w:val="007075BD"/>
    <w:rPr>
      <w:rFonts w:ascii="Times New Roman" w:hAnsi="Times New Roman" w:cs="Times New Roman"/>
      <w:sz w:val="24"/>
      <w:szCs w:val="24"/>
      <w:lang w:eastAsia="ru-RU"/>
    </w:rPr>
  </w:style>
  <w:style w:type="character" w:styleId="a5">
    <w:name w:val="page number"/>
    <w:basedOn w:val="a0"/>
    <w:uiPriority w:val="99"/>
    <w:qFormat/>
    <w:rsid w:val="007075BD"/>
  </w:style>
  <w:style w:type="character" w:customStyle="1" w:styleId="a6">
    <w:name w:val="Текст выноски Знак"/>
    <w:uiPriority w:val="99"/>
    <w:qFormat/>
    <w:locked/>
    <w:rsid w:val="007075BD"/>
    <w:rPr>
      <w:rFonts w:ascii="Tahoma" w:hAnsi="Tahoma" w:cs="Tahoma"/>
      <w:sz w:val="16"/>
      <w:szCs w:val="16"/>
      <w:lang w:eastAsia="ru-RU"/>
    </w:rPr>
  </w:style>
  <w:style w:type="character" w:customStyle="1" w:styleId="5">
    <w:name w:val="Заголовок 5 Знак"/>
    <w:link w:val="Heading51"/>
    <w:uiPriority w:val="99"/>
    <w:qFormat/>
    <w:locked/>
    <w:rsid w:val="007075BD"/>
    <w:rPr>
      <w:b/>
      <w:bCs/>
      <w:i/>
      <w:iCs/>
      <w:sz w:val="26"/>
      <w:szCs w:val="26"/>
      <w:lang w:val="uk-UA" w:eastAsia="ru-RU"/>
    </w:rPr>
  </w:style>
  <w:style w:type="character" w:customStyle="1" w:styleId="10">
    <w:name w:val="Основной шрифт абзаца1"/>
    <w:uiPriority w:val="99"/>
    <w:qFormat/>
    <w:locked/>
    <w:rsid w:val="007075BD"/>
    <w:rPr>
      <w:sz w:val="24"/>
      <w:szCs w:val="24"/>
      <w:lang w:val="uk-UA" w:eastAsia="ru-RU"/>
    </w:rPr>
  </w:style>
  <w:style w:type="character" w:customStyle="1" w:styleId="41">
    <w:name w:val="Знак Знак4"/>
    <w:uiPriority w:val="99"/>
    <w:qFormat/>
    <w:locked/>
    <w:rsid w:val="007075BD"/>
    <w:rPr>
      <w:sz w:val="24"/>
      <w:szCs w:val="24"/>
    </w:rPr>
  </w:style>
  <w:style w:type="character" w:customStyle="1" w:styleId="2">
    <w:name w:val="Знак2 Знак Знак"/>
    <w:uiPriority w:val="99"/>
    <w:qFormat/>
    <w:locked/>
    <w:rsid w:val="007075BD"/>
    <w:rPr>
      <w:sz w:val="24"/>
      <w:szCs w:val="24"/>
    </w:rPr>
  </w:style>
  <w:style w:type="character" w:customStyle="1" w:styleId="HTML">
    <w:name w:val="Стандартный HTML Знак"/>
    <w:uiPriority w:val="99"/>
    <w:semiHidden/>
    <w:qFormat/>
    <w:locked/>
    <w:rsid w:val="007075BD"/>
    <w:rPr>
      <w:rFonts w:ascii="Courier New" w:hAnsi="Courier New" w:cs="Courier New"/>
      <w:lang w:val="uk-UA" w:eastAsia="uk-UA"/>
    </w:rPr>
  </w:style>
  <w:style w:type="character" w:customStyle="1" w:styleId="infocontact">
    <w:name w:val="info_contact"/>
    <w:uiPriority w:val="99"/>
    <w:qFormat/>
    <w:rsid w:val="007075BD"/>
  </w:style>
  <w:style w:type="character" w:customStyle="1" w:styleId="20">
    <w:name w:val="Основной текст (2)_"/>
    <w:link w:val="20"/>
    <w:uiPriority w:val="99"/>
    <w:qFormat/>
    <w:locked/>
    <w:rsid w:val="007075BD"/>
  </w:style>
  <w:style w:type="character" w:customStyle="1" w:styleId="21">
    <w:name w:val="Основной текст (2) + Курсив"/>
    <w:uiPriority w:val="99"/>
    <w:qFormat/>
    <w:locked/>
    <w:rsid w:val="007075BD"/>
    <w:rPr>
      <w:i/>
      <w:iCs/>
    </w:rPr>
  </w:style>
  <w:style w:type="character" w:customStyle="1" w:styleId="22">
    <w:name w:val="Основной текст (2)2"/>
    <w:uiPriority w:val="99"/>
    <w:qFormat/>
    <w:rsid w:val="007075BD"/>
    <w:rPr>
      <w:u w:val="single"/>
    </w:rPr>
  </w:style>
  <w:style w:type="character" w:customStyle="1" w:styleId="23">
    <w:name w:val="Основной текст (2)"/>
    <w:uiPriority w:val="99"/>
    <w:qFormat/>
    <w:rsid w:val="007075BD"/>
    <w:rPr>
      <w:rFonts w:ascii="Times New Roman" w:hAnsi="Times New Roman" w:cs="Times New Roman"/>
      <w:u w:val="none"/>
    </w:rPr>
  </w:style>
  <w:style w:type="character" w:customStyle="1" w:styleId="24">
    <w:name w:val="Основной текст (2)4"/>
    <w:uiPriority w:val="99"/>
    <w:qFormat/>
    <w:rsid w:val="007075BD"/>
    <w:rPr>
      <w:rFonts w:ascii="Times New Roman" w:hAnsi="Times New Roman" w:cs="Times New Roman"/>
      <w:u w:val="none"/>
    </w:rPr>
  </w:style>
  <w:style w:type="character" w:customStyle="1" w:styleId="st">
    <w:name w:val="st"/>
    <w:basedOn w:val="a0"/>
    <w:uiPriority w:val="99"/>
    <w:qFormat/>
    <w:rsid w:val="007075BD"/>
  </w:style>
  <w:style w:type="character" w:customStyle="1" w:styleId="a7">
    <w:name w:val="Виділення"/>
    <w:basedOn w:val="a0"/>
    <w:uiPriority w:val="99"/>
    <w:qFormat/>
    <w:rsid w:val="007075BD"/>
    <w:rPr>
      <w:i/>
      <w:iCs/>
    </w:rPr>
  </w:style>
  <w:style w:type="character" w:customStyle="1" w:styleId="a8">
    <w:name w:val="Верхний колонтитул Знак"/>
    <w:uiPriority w:val="99"/>
    <w:qFormat/>
    <w:locked/>
    <w:rsid w:val="007075BD"/>
    <w:rPr>
      <w:sz w:val="24"/>
      <w:szCs w:val="24"/>
      <w:lang w:eastAsia="ru-RU"/>
    </w:rPr>
  </w:style>
  <w:style w:type="character" w:customStyle="1" w:styleId="rvts0">
    <w:name w:val="rvts0"/>
    <w:basedOn w:val="a0"/>
    <w:uiPriority w:val="99"/>
    <w:qFormat/>
    <w:rsid w:val="007075BD"/>
  </w:style>
  <w:style w:type="character" w:styleId="a9">
    <w:name w:val="annotation reference"/>
    <w:basedOn w:val="a0"/>
    <w:uiPriority w:val="99"/>
    <w:semiHidden/>
    <w:qFormat/>
    <w:rsid w:val="007075BD"/>
    <w:rPr>
      <w:sz w:val="16"/>
      <w:szCs w:val="16"/>
    </w:rPr>
  </w:style>
  <w:style w:type="character" w:customStyle="1" w:styleId="Web">
    <w:name w:val="Обычный (Web) Знак"/>
    <w:uiPriority w:val="99"/>
    <w:qFormat/>
    <w:locked/>
    <w:rsid w:val="007075BD"/>
    <w:rPr>
      <w:sz w:val="24"/>
      <w:szCs w:val="24"/>
      <w:lang w:val="ru-RU" w:eastAsia="ru-RU"/>
    </w:rPr>
  </w:style>
  <w:style w:type="character" w:customStyle="1" w:styleId="WW8Num2z0">
    <w:name w:val="WW8Num2z0"/>
    <w:uiPriority w:val="99"/>
    <w:qFormat/>
    <w:rsid w:val="007075BD"/>
    <w:rPr>
      <w:rFonts w:ascii="Times New Roman" w:hAnsi="Times New Roman" w:cs="Times New Roman"/>
    </w:rPr>
  </w:style>
  <w:style w:type="character" w:customStyle="1" w:styleId="WW8Num26z0">
    <w:name w:val="WW8Num26z0"/>
    <w:uiPriority w:val="99"/>
    <w:qFormat/>
    <w:rsid w:val="007075BD"/>
    <w:rPr>
      <w:rFonts w:ascii="Times New Roman" w:hAnsi="Times New Roman" w:cs="Times New Roman"/>
    </w:rPr>
  </w:style>
  <w:style w:type="character" w:customStyle="1" w:styleId="aa">
    <w:name w:val="Без интервала Знак"/>
    <w:uiPriority w:val="99"/>
    <w:qFormat/>
    <w:rsid w:val="007075BD"/>
    <w:rPr>
      <w:rFonts w:eastAsia="Times New Roman"/>
      <w:sz w:val="24"/>
      <w:szCs w:val="24"/>
      <w:lang w:val="ru-RU" w:eastAsia="ar-SA" w:bidi="ar-SA"/>
    </w:rPr>
  </w:style>
  <w:style w:type="character" w:customStyle="1" w:styleId="Normal">
    <w:name w:val="Normal Знак"/>
    <w:uiPriority w:val="99"/>
    <w:qFormat/>
    <w:locked/>
    <w:rsid w:val="007075BD"/>
    <w:rPr>
      <w:rFonts w:ascii="Arial" w:hAnsi="Arial" w:cs="Arial"/>
      <w:color w:val="000000"/>
      <w:lang w:val="uk-UA" w:eastAsia="uk-UA"/>
    </w:rPr>
  </w:style>
  <w:style w:type="character" w:customStyle="1" w:styleId="WW8Num1z0">
    <w:name w:val="WW8Num1z0"/>
    <w:uiPriority w:val="99"/>
    <w:qFormat/>
    <w:rsid w:val="007075BD"/>
  </w:style>
  <w:style w:type="character" w:customStyle="1" w:styleId="ab">
    <w:name w:val="Нижний колонтитул Знак"/>
    <w:basedOn w:val="a0"/>
    <w:link w:val="ac"/>
    <w:uiPriority w:val="99"/>
    <w:qFormat/>
    <w:rsid w:val="007075BD"/>
    <w:rPr>
      <w:sz w:val="24"/>
      <w:szCs w:val="24"/>
      <w:lang w:eastAsia="ru-RU"/>
    </w:rPr>
  </w:style>
  <w:style w:type="character" w:customStyle="1" w:styleId="ad">
    <w:name w:val="Абзац списка Знак"/>
    <w:aliases w:val="Chapter10 Знак,Список уровня 2 Знак,название табл/рис Знак"/>
    <w:uiPriority w:val="34"/>
    <w:qFormat/>
    <w:locked/>
    <w:rsid w:val="007075BD"/>
    <w:rPr>
      <w:sz w:val="24"/>
      <w:szCs w:val="24"/>
      <w:lang w:eastAsia="ru-RU"/>
    </w:rPr>
  </w:style>
  <w:style w:type="character" w:customStyle="1" w:styleId="ae">
    <w:name w:val="Основной текст Знак"/>
    <w:basedOn w:val="a0"/>
    <w:uiPriority w:val="99"/>
    <w:semiHidden/>
    <w:qFormat/>
    <w:locked/>
    <w:rsid w:val="007075BD"/>
    <w:rPr>
      <w:sz w:val="24"/>
      <w:szCs w:val="24"/>
      <w:lang w:eastAsia="ru-RU"/>
    </w:rPr>
  </w:style>
  <w:style w:type="character" w:customStyle="1" w:styleId="af">
    <w:name w:val="Название Знак"/>
    <w:basedOn w:val="a0"/>
    <w:uiPriority w:val="99"/>
    <w:qFormat/>
    <w:locked/>
    <w:rsid w:val="007075BD"/>
    <w:rPr>
      <w:rFonts w:ascii="Cambria" w:hAnsi="Cambria" w:cs="Cambria"/>
      <w:b/>
      <w:bCs/>
      <w:kern w:val="2"/>
      <w:sz w:val="32"/>
      <w:szCs w:val="32"/>
      <w:lang w:eastAsia="ru-RU"/>
    </w:rPr>
  </w:style>
  <w:style w:type="character" w:customStyle="1" w:styleId="af0">
    <w:name w:val="Основной текст с отступом Знак"/>
    <w:basedOn w:val="a0"/>
    <w:uiPriority w:val="99"/>
    <w:semiHidden/>
    <w:qFormat/>
    <w:locked/>
    <w:rsid w:val="007075BD"/>
    <w:rPr>
      <w:sz w:val="24"/>
      <w:szCs w:val="24"/>
      <w:lang w:eastAsia="ru-RU"/>
    </w:rPr>
  </w:style>
  <w:style w:type="character" w:customStyle="1" w:styleId="25">
    <w:name w:val="Основной текст с отступом 2 Знак"/>
    <w:basedOn w:val="a0"/>
    <w:uiPriority w:val="99"/>
    <w:semiHidden/>
    <w:qFormat/>
    <w:locked/>
    <w:rsid w:val="007075BD"/>
    <w:rPr>
      <w:sz w:val="24"/>
      <w:szCs w:val="24"/>
      <w:lang w:eastAsia="ru-RU"/>
    </w:rPr>
  </w:style>
  <w:style w:type="character" w:customStyle="1" w:styleId="11">
    <w:name w:val="Текст выноски Знак1"/>
    <w:basedOn w:val="a0"/>
    <w:uiPriority w:val="99"/>
    <w:semiHidden/>
    <w:qFormat/>
    <w:locked/>
    <w:rsid w:val="007075BD"/>
    <w:rPr>
      <w:sz w:val="2"/>
      <w:szCs w:val="2"/>
      <w:lang w:eastAsia="ru-RU"/>
    </w:rPr>
  </w:style>
  <w:style w:type="character" w:customStyle="1" w:styleId="HTML1">
    <w:name w:val="Стандартный HTML Знак1"/>
    <w:basedOn w:val="a0"/>
    <w:link w:val="HTML0"/>
    <w:uiPriority w:val="99"/>
    <w:semiHidden/>
    <w:qFormat/>
    <w:locked/>
    <w:rsid w:val="007075BD"/>
    <w:rPr>
      <w:rFonts w:ascii="Courier New" w:hAnsi="Courier New" w:cs="Courier New"/>
      <w:sz w:val="20"/>
      <w:szCs w:val="20"/>
      <w:lang w:eastAsia="ru-RU"/>
    </w:rPr>
  </w:style>
  <w:style w:type="character" w:customStyle="1" w:styleId="af1">
    <w:name w:val="Текст примечания Знак"/>
    <w:basedOn w:val="a0"/>
    <w:uiPriority w:val="99"/>
    <w:semiHidden/>
    <w:qFormat/>
    <w:locked/>
    <w:rsid w:val="007075BD"/>
    <w:rPr>
      <w:sz w:val="20"/>
      <w:szCs w:val="20"/>
      <w:lang w:eastAsia="ru-RU"/>
    </w:rPr>
  </w:style>
  <w:style w:type="character" w:customStyle="1" w:styleId="af2">
    <w:name w:val="Тема примечания Знак"/>
    <w:basedOn w:val="af1"/>
    <w:uiPriority w:val="99"/>
    <w:semiHidden/>
    <w:qFormat/>
    <w:locked/>
    <w:rsid w:val="007075BD"/>
    <w:rPr>
      <w:b/>
      <w:bCs/>
    </w:rPr>
  </w:style>
  <w:style w:type="character" w:customStyle="1" w:styleId="26">
    <w:name w:val="Текст выноски Знак2"/>
    <w:basedOn w:val="a0"/>
    <w:link w:val="af3"/>
    <w:uiPriority w:val="99"/>
    <w:qFormat/>
    <w:locked/>
    <w:rsid w:val="007075BD"/>
    <w:rPr>
      <w:sz w:val="24"/>
      <w:szCs w:val="24"/>
      <w:lang w:eastAsia="ru-RU"/>
    </w:rPr>
  </w:style>
  <w:style w:type="character" w:customStyle="1" w:styleId="27">
    <w:name w:val="Основной текст Знак2"/>
    <w:basedOn w:val="a0"/>
    <w:link w:val="af4"/>
    <w:uiPriority w:val="99"/>
    <w:qFormat/>
    <w:locked/>
    <w:rsid w:val="007075BD"/>
    <w:rPr>
      <w:sz w:val="24"/>
      <w:szCs w:val="24"/>
      <w:lang w:eastAsia="ru-RU"/>
    </w:rPr>
  </w:style>
  <w:style w:type="character" w:customStyle="1" w:styleId="12">
    <w:name w:val="Основной текст Знак1"/>
    <w:basedOn w:val="a0"/>
    <w:uiPriority w:val="99"/>
    <w:semiHidden/>
    <w:qFormat/>
    <w:rsid w:val="003F69BC"/>
    <w:rPr>
      <w:sz w:val="24"/>
      <w:szCs w:val="24"/>
      <w:lang w:eastAsia="ru-RU"/>
    </w:rPr>
  </w:style>
  <w:style w:type="character" w:customStyle="1" w:styleId="13">
    <w:name w:val="Название Знак1"/>
    <w:basedOn w:val="a0"/>
    <w:link w:val="af5"/>
    <w:uiPriority w:val="10"/>
    <w:qFormat/>
    <w:rsid w:val="003F69BC"/>
    <w:rPr>
      <w:rFonts w:asciiTheme="majorHAnsi" w:eastAsiaTheme="majorEastAsia" w:hAnsiTheme="majorHAnsi" w:cstheme="majorBidi"/>
      <w:b/>
      <w:bCs/>
      <w:kern w:val="2"/>
      <w:sz w:val="32"/>
      <w:szCs w:val="32"/>
      <w:lang w:eastAsia="ru-RU"/>
    </w:rPr>
  </w:style>
  <w:style w:type="character" w:customStyle="1" w:styleId="14">
    <w:name w:val="Основной текст с отступом Знак1"/>
    <w:basedOn w:val="a0"/>
    <w:link w:val="af6"/>
    <w:uiPriority w:val="99"/>
    <w:semiHidden/>
    <w:qFormat/>
    <w:rsid w:val="003F69BC"/>
    <w:rPr>
      <w:sz w:val="24"/>
      <w:szCs w:val="24"/>
      <w:lang w:eastAsia="ru-RU"/>
    </w:rPr>
  </w:style>
  <w:style w:type="character" w:customStyle="1" w:styleId="210">
    <w:name w:val="Основной текст с отступом 2 Знак1"/>
    <w:basedOn w:val="a0"/>
    <w:link w:val="28"/>
    <w:uiPriority w:val="99"/>
    <w:semiHidden/>
    <w:qFormat/>
    <w:rsid w:val="003F69BC"/>
    <w:rPr>
      <w:sz w:val="24"/>
      <w:szCs w:val="24"/>
      <w:lang w:eastAsia="ru-RU"/>
    </w:rPr>
  </w:style>
  <w:style w:type="character" w:customStyle="1" w:styleId="BalloonTextChar1">
    <w:name w:val="Balloon Text Char1"/>
    <w:basedOn w:val="a0"/>
    <w:uiPriority w:val="99"/>
    <w:semiHidden/>
    <w:qFormat/>
    <w:rsid w:val="003F69BC"/>
    <w:rPr>
      <w:sz w:val="0"/>
      <w:szCs w:val="0"/>
      <w:lang w:eastAsia="ru-RU"/>
    </w:rPr>
  </w:style>
  <w:style w:type="character" w:customStyle="1" w:styleId="HTMLPreformattedChar1">
    <w:name w:val="HTML Preformatted Char1"/>
    <w:basedOn w:val="a0"/>
    <w:uiPriority w:val="99"/>
    <w:semiHidden/>
    <w:qFormat/>
    <w:rsid w:val="003F69BC"/>
    <w:rPr>
      <w:rFonts w:ascii="Courier New" w:hAnsi="Courier New" w:cs="Courier New"/>
      <w:sz w:val="20"/>
      <w:szCs w:val="20"/>
      <w:lang w:eastAsia="ru-RU"/>
    </w:rPr>
  </w:style>
  <w:style w:type="character" w:customStyle="1" w:styleId="15">
    <w:name w:val="Текст примечания Знак1"/>
    <w:basedOn w:val="a0"/>
    <w:uiPriority w:val="99"/>
    <w:semiHidden/>
    <w:qFormat/>
    <w:rsid w:val="003F69BC"/>
    <w:rPr>
      <w:sz w:val="20"/>
      <w:szCs w:val="20"/>
      <w:lang w:eastAsia="ru-RU"/>
    </w:rPr>
  </w:style>
  <w:style w:type="character" w:customStyle="1" w:styleId="29">
    <w:name w:val="Текст примечания Знак2"/>
    <w:basedOn w:val="15"/>
    <w:link w:val="af7"/>
    <w:uiPriority w:val="99"/>
    <w:semiHidden/>
    <w:qFormat/>
    <w:rsid w:val="003F69BC"/>
    <w:rPr>
      <w:b/>
      <w:bCs/>
    </w:rPr>
  </w:style>
  <w:style w:type="character" w:customStyle="1" w:styleId="16">
    <w:name w:val="Тема примечания Знак1"/>
    <w:basedOn w:val="a0"/>
    <w:link w:val="af8"/>
    <w:uiPriority w:val="99"/>
    <w:semiHidden/>
    <w:qFormat/>
    <w:rsid w:val="003F69BC"/>
    <w:rPr>
      <w:sz w:val="24"/>
      <w:szCs w:val="24"/>
      <w:lang w:eastAsia="ru-RU"/>
    </w:rPr>
  </w:style>
  <w:style w:type="character" w:customStyle="1" w:styleId="28">
    <w:name w:val="Нижний колонтитул Знак2"/>
    <w:basedOn w:val="a0"/>
    <w:link w:val="210"/>
    <w:uiPriority w:val="99"/>
    <w:semiHidden/>
    <w:qFormat/>
    <w:rsid w:val="003F69BC"/>
    <w:rPr>
      <w:sz w:val="24"/>
      <w:szCs w:val="24"/>
      <w:lang w:eastAsia="ru-RU"/>
    </w:rPr>
  </w:style>
  <w:style w:type="paragraph" w:customStyle="1" w:styleId="af9">
    <w:name w:val="Заголовок"/>
    <w:basedOn w:val="a"/>
    <w:next w:val="af4"/>
    <w:uiPriority w:val="99"/>
    <w:qFormat/>
    <w:rsid w:val="007075BD"/>
    <w:pPr>
      <w:keepNext/>
      <w:spacing w:before="240" w:after="120"/>
    </w:pPr>
    <w:rPr>
      <w:rFonts w:ascii="Liberation Sans" w:eastAsia="Microsoft YaHei" w:hAnsi="Liberation Sans" w:cs="Liberation Sans"/>
      <w:sz w:val="28"/>
      <w:szCs w:val="28"/>
    </w:rPr>
  </w:style>
  <w:style w:type="paragraph" w:styleId="af4">
    <w:name w:val="Body Text"/>
    <w:basedOn w:val="a"/>
    <w:link w:val="27"/>
    <w:uiPriority w:val="99"/>
    <w:rsid w:val="007075BD"/>
    <w:rPr>
      <w:b/>
      <w:bCs/>
      <w:sz w:val="20"/>
      <w:szCs w:val="20"/>
    </w:rPr>
  </w:style>
  <w:style w:type="paragraph" w:styleId="afa">
    <w:name w:val="List"/>
    <w:basedOn w:val="a"/>
    <w:uiPriority w:val="99"/>
    <w:rsid w:val="007075BD"/>
    <w:pPr>
      <w:widowControl w:val="0"/>
      <w:spacing w:line="336" w:lineRule="auto"/>
      <w:ind w:left="283" w:hanging="283"/>
    </w:pPr>
    <w:rPr>
      <w:sz w:val="20"/>
      <w:szCs w:val="20"/>
    </w:rPr>
  </w:style>
  <w:style w:type="paragraph" w:customStyle="1" w:styleId="Caption">
    <w:name w:val="Caption"/>
    <w:basedOn w:val="a"/>
    <w:qFormat/>
    <w:rsid w:val="00310B17"/>
    <w:pPr>
      <w:suppressLineNumbers/>
      <w:spacing w:before="120" w:after="120"/>
    </w:pPr>
    <w:rPr>
      <w:rFonts w:cs="Lucida Sans"/>
      <w:i/>
      <w:iCs/>
    </w:rPr>
  </w:style>
  <w:style w:type="paragraph" w:customStyle="1" w:styleId="afb">
    <w:name w:val="Покажчик"/>
    <w:basedOn w:val="a"/>
    <w:uiPriority w:val="99"/>
    <w:qFormat/>
    <w:rsid w:val="007075BD"/>
    <w:pPr>
      <w:suppressLineNumbers/>
    </w:pPr>
  </w:style>
  <w:style w:type="paragraph" w:styleId="afc">
    <w:name w:val="caption"/>
    <w:basedOn w:val="a"/>
    <w:uiPriority w:val="99"/>
    <w:qFormat/>
    <w:rsid w:val="007839DD"/>
    <w:pPr>
      <w:suppressLineNumbers/>
      <w:spacing w:before="120" w:after="120"/>
    </w:pPr>
    <w:rPr>
      <w:i/>
      <w:iCs/>
    </w:rPr>
  </w:style>
  <w:style w:type="paragraph" w:customStyle="1" w:styleId="Heading11">
    <w:name w:val="Heading 11"/>
    <w:basedOn w:val="a"/>
    <w:next w:val="a"/>
    <w:uiPriority w:val="99"/>
    <w:qFormat/>
    <w:rsid w:val="007075BD"/>
    <w:pPr>
      <w:keepNext/>
      <w:spacing w:before="240" w:after="60"/>
      <w:outlineLvl w:val="0"/>
    </w:pPr>
    <w:rPr>
      <w:rFonts w:ascii="Arial" w:hAnsi="Arial" w:cs="Arial"/>
      <w:b/>
      <w:bCs/>
      <w:kern w:val="2"/>
      <w:sz w:val="32"/>
      <w:szCs w:val="32"/>
    </w:rPr>
  </w:style>
  <w:style w:type="paragraph" w:customStyle="1" w:styleId="Heading21">
    <w:name w:val="Heading 21"/>
    <w:basedOn w:val="a"/>
    <w:uiPriority w:val="99"/>
    <w:qFormat/>
    <w:rsid w:val="007075BD"/>
    <w:pPr>
      <w:spacing w:beforeAutospacing="1" w:afterAutospacing="1"/>
      <w:outlineLvl w:val="1"/>
    </w:pPr>
    <w:rPr>
      <w:b/>
      <w:bCs/>
      <w:sz w:val="36"/>
      <w:szCs w:val="36"/>
      <w:lang w:val="ru-RU"/>
    </w:rPr>
  </w:style>
  <w:style w:type="paragraph" w:customStyle="1" w:styleId="Heading31">
    <w:name w:val="Heading 31"/>
    <w:basedOn w:val="a"/>
    <w:uiPriority w:val="99"/>
    <w:qFormat/>
    <w:rsid w:val="007075BD"/>
    <w:pPr>
      <w:spacing w:beforeAutospacing="1" w:afterAutospacing="1"/>
      <w:outlineLvl w:val="2"/>
    </w:pPr>
    <w:rPr>
      <w:b/>
      <w:bCs/>
      <w:sz w:val="27"/>
      <w:szCs w:val="27"/>
      <w:lang w:val="ru-RU"/>
    </w:rPr>
  </w:style>
  <w:style w:type="paragraph" w:customStyle="1" w:styleId="Heading41">
    <w:name w:val="Heading 41"/>
    <w:basedOn w:val="a"/>
    <w:next w:val="a"/>
    <w:uiPriority w:val="99"/>
    <w:qFormat/>
    <w:rsid w:val="007075BD"/>
    <w:pPr>
      <w:keepNext/>
      <w:spacing w:before="240" w:after="60"/>
      <w:outlineLvl w:val="3"/>
    </w:pPr>
    <w:rPr>
      <w:b/>
      <w:bCs/>
      <w:sz w:val="28"/>
      <w:szCs w:val="28"/>
      <w:lang w:val="ru-RU"/>
    </w:rPr>
  </w:style>
  <w:style w:type="paragraph" w:customStyle="1" w:styleId="Heading51">
    <w:name w:val="Heading 51"/>
    <w:basedOn w:val="a"/>
    <w:next w:val="a"/>
    <w:link w:val="5"/>
    <w:uiPriority w:val="99"/>
    <w:qFormat/>
    <w:rsid w:val="007075BD"/>
    <w:pPr>
      <w:spacing w:before="240" w:after="60"/>
      <w:outlineLvl w:val="4"/>
    </w:pPr>
    <w:rPr>
      <w:b/>
      <w:bCs/>
      <w:i/>
      <w:iCs/>
      <w:sz w:val="26"/>
      <w:szCs w:val="26"/>
    </w:rPr>
  </w:style>
  <w:style w:type="paragraph" w:customStyle="1" w:styleId="Caption1">
    <w:name w:val="Caption1"/>
    <w:basedOn w:val="a"/>
    <w:uiPriority w:val="99"/>
    <w:qFormat/>
    <w:rsid w:val="007075BD"/>
    <w:pPr>
      <w:suppressLineNumbers/>
      <w:spacing w:before="120" w:after="120"/>
    </w:pPr>
    <w:rPr>
      <w:i/>
      <w:iCs/>
    </w:rPr>
  </w:style>
  <w:style w:type="paragraph" w:styleId="afd">
    <w:name w:val="Normal (Web)"/>
    <w:aliases w:val="Знак2,Обычный (Web),Обычный (веб) Знак,Обычный (Web) Знак Знак Знак,Обычный (Web) Знак Знак Знак Знак Знак Знак,Обычный (Web) Знак Знак Знак Знак,Обычный (Web) Знак Знак Знак1 Знак Знак Знак Знак Знак Знак Знак Зн Знак Знак Знак,Знак17"/>
    <w:basedOn w:val="a"/>
    <w:uiPriority w:val="99"/>
    <w:qFormat/>
    <w:rsid w:val="007075BD"/>
    <w:pPr>
      <w:spacing w:beforeAutospacing="1" w:afterAutospacing="1"/>
    </w:pPr>
  </w:style>
  <w:style w:type="paragraph" w:customStyle="1" w:styleId="ListParagraph1">
    <w:name w:val="List Paragraph1"/>
    <w:basedOn w:val="a"/>
    <w:uiPriority w:val="99"/>
    <w:qFormat/>
    <w:rsid w:val="007075BD"/>
    <w:pPr>
      <w:spacing w:after="200" w:line="276" w:lineRule="auto"/>
      <w:ind w:left="720"/>
    </w:pPr>
    <w:rPr>
      <w:rFonts w:ascii="Calibri" w:hAnsi="Calibri" w:cs="Calibri"/>
      <w:sz w:val="22"/>
      <w:szCs w:val="22"/>
      <w:lang w:val="ru-RU" w:eastAsia="en-US"/>
    </w:rPr>
  </w:style>
  <w:style w:type="paragraph" w:customStyle="1" w:styleId="afe">
    <w:name w:val="Верхній і нижній колонтитули"/>
    <w:basedOn w:val="a"/>
    <w:uiPriority w:val="99"/>
    <w:qFormat/>
    <w:rsid w:val="007075BD"/>
  </w:style>
  <w:style w:type="paragraph" w:customStyle="1" w:styleId="Footer1">
    <w:name w:val="Footer1"/>
    <w:basedOn w:val="a"/>
    <w:uiPriority w:val="99"/>
    <w:qFormat/>
    <w:rsid w:val="007075BD"/>
    <w:pPr>
      <w:tabs>
        <w:tab w:val="center" w:pos="4677"/>
        <w:tab w:val="right" w:pos="9355"/>
      </w:tabs>
    </w:pPr>
  </w:style>
  <w:style w:type="paragraph" w:customStyle="1" w:styleId="7">
    <w:name w:val="Знак7 Знак Знак Знак Знак Знак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70">
    <w:name w:val="Знак7 Знак Знак Знак Знак Знак Знак Знак Знак Знак Знак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17">
    <w:name w:val="1"/>
    <w:basedOn w:val="a"/>
    <w:uiPriority w:val="99"/>
    <w:qFormat/>
    <w:rsid w:val="007075BD"/>
    <w:rPr>
      <w:rFonts w:ascii="Verdana" w:hAnsi="Verdana" w:cs="Verdana"/>
      <w:sz w:val="20"/>
      <w:szCs w:val="20"/>
      <w:lang w:val="en-US" w:eastAsia="en-US"/>
    </w:rPr>
  </w:style>
  <w:style w:type="paragraph" w:customStyle="1" w:styleId="rvps14">
    <w:name w:val="rvps14"/>
    <w:basedOn w:val="a"/>
    <w:uiPriority w:val="99"/>
    <w:qFormat/>
    <w:rsid w:val="007075BD"/>
    <w:pPr>
      <w:spacing w:beforeAutospacing="1" w:afterAutospacing="1"/>
    </w:pPr>
    <w:rPr>
      <w:lang w:val="ru-RU"/>
    </w:rPr>
  </w:style>
  <w:style w:type="paragraph" w:styleId="af5">
    <w:name w:val="Title"/>
    <w:basedOn w:val="a"/>
    <w:link w:val="13"/>
    <w:uiPriority w:val="99"/>
    <w:qFormat/>
    <w:rsid w:val="007075BD"/>
    <w:pPr>
      <w:widowControl w:val="0"/>
      <w:ind w:left="113"/>
      <w:jc w:val="center"/>
    </w:pPr>
    <w:rPr>
      <w:b/>
      <w:bCs/>
      <w:sz w:val="22"/>
      <w:szCs w:val="22"/>
    </w:rPr>
  </w:style>
  <w:style w:type="paragraph" w:styleId="af6">
    <w:name w:val="Body Text Indent"/>
    <w:basedOn w:val="a"/>
    <w:link w:val="14"/>
    <w:uiPriority w:val="99"/>
    <w:rsid w:val="007075BD"/>
    <w:pPr>
      <w:widowControl w:val="0"/>
      <w:ind w:left="400" w:hanging="400"/>
      <w:jc w:val="both"/>
    </w:pPr>
    <w:rPr>
      <w:sz w:val="22"/>
      <w:szCs w:val="22"/>
    </w:rPr>
  </w:style>
  <w:style w:type="paragraph" w:styleId="2a">
    <w:name w:val="Body Text Indent 2"/>
    <w:basedOn w:val="a"/>
    <w:uiPriority w:val="99"/>
    <w:qFormat/>
    <w:rsid w:val="007075BD"/>
    <w:pPr>
      <w:widowControl w:val="0"/>
      <w:ind w:left="426" w:hanging="426"/>
      <w:jc w:val="both"/>
    </w:pPr>
    <w:rPr>
      <w:sz w:val="22"/>
      <w:szCs w:val="22"/>
    </w:rPr>
  </w:style>
  <w:style w:type="paragraph" w:styleId="3">
    <w:name w:val="List Bullet 3"/>
    <w:basedOn w:val="a"/>
    <w:autoRedefine/>
    <w:uiPriority w:val="99"/>
    <w:qFormat/>
    <w:rsid w:val="007075BD"/>
    <w:pPr>
      <w:widowControl w:val="0"/>
      <w:tabs>
        <w:tab w:val="left" w:pos="926"/>
      </w:tabs>
      <w:spacing w:line="336" w:lineRule="auto"/>
      <w:ind w:left="926" w:hanging="360"/>
    </w:pPr>
    <w:rPr>
      <w:sz w:val="20"/>
      <w:szCs w:val="20"/>
    </w:rPr>
  </w:style>
  <w:style w:type="paragraph" w:styleId="42">
    <w:name w:val="List Bullet 4"/>
    <w:basedOn w:val="a"/>
    <w:uiPriority w:val="99"/>
    <w:qFormat/>
    <w:rsid w:val="007075BD"/>
    <w:pPr>
      <w:widowControl w:val="0"/>
      <w:spacing w:line="336" w:lineRule="auto"/>
      <w:ind w:left="849" w:hanging="283"/>
    </w:pPr>
    <w:rPr>
      <w:sz w:val="20"/>
      <w:szCs w:val="20"/>
    </w:rPr>
  </w:style>
  <w:style w:type="paragraph" w:styleId="50">
    <w:name w:val="List Bullet 5"/>
    <w:basedOn w:val="a"/>
    <w:uiPriority w:val="99"/>
    <w:qFormat/>
    <w:rsid w:val="007075BD"/>
    <w:pPr>
      <w:widowControl w:val="0"/>
      <w:spacing w:line="336" w:lineRule="auto"/>
      <w:ind w:left="1132" w:hanging="283"/>
    </w:pPr>
    <w:rPr>
      <w:sz w:val="20"/>
      <w:szCs w:val="20"/>
    </w:rPr>
  </w:style>
  <w:style w:type="paragraph" w:styleId="aff">
    <w:name w:val="List Number"/>
    <w:basedOn w:val="a"/>
    <w:uiPriority w:val="99"/>
    <w:qFormat/>
    <w:rsid w:val="007075BD"/>
    <w:pPr>
      <w:widowControl w:val="0"/>
      <w:spacing w:line="336" w:lineRule="auto"/>
      <w:ind w:left="1415" w:hanging="283"/>
    </w:pPr>
    <w:rPr>
      <w:sz w:val="20"/>
      <w:szCs w:val="20"/>
    </w:rPr>
  </w:style>
  <w:style w:type="paragraph" w:styleId="aff0">
    <w:name w:val="List Continue"/>
    <w:basedOn w:val="a"/>
    <w:uiPriority w:val="99"/>
    <w:qFormat/>
    <w:rsid w:val="007075BD"/>
    <w:pPr>
      <w:widowControl w:val="0"/>
      <w:spacing w:after="120" w:line="336" w:lineRule="auto"/>
      <w:ind w:left="283" w:hanging="400"/>
    </w:pPr>
    <w:rPr>
      <w:sz w:val="20"/>
      <w:szCs w:val="20"/>
    </w:rPr>
  </w:style>
  <w:style w:type="paragraph" w:styleId="30">
    <w:name w:val="List Continue 3"/>
    <w:basedOn w:val="a"/>
    <w:uiPriority w:val="99"/>
    <w:qFormat/>
    <w:rsid w:val="007075BD"/>
    <w:pPr>
      <w:widowControl w:val="0"/>
      <w:spacing w:after="120" w:line="336" w:lineRule="auto"/>
      <w:ind w:left="849" w:hanging="400"/>
    </w:pPr>
    <w:rPr>
      <w:sz w:val="20"/>
      <w:szCs w:val="20"/>
    </w:rPr>
  </w:style>
  <w:style w:type="paragraph" w:styleId="51">
    <w:name w:val="List Continue 5"/>
    <w:basedOn w:val="a"/>
    <w:uiPriority w:val="99"/>
    <w:qFormat/>
    <w:rsid w:val="007075BD"/>
    <w:pPr>
      <w:widowControl w:val="0"/>
      <w:spacing w:after="120" w:line="336" w:lineRule="auto"/>
      <w:ind w:left="1415" w:hanging="400"/>
    </w:pPr>
    <w:rPr>
      <w:sz w:val="20"/>
      <w:szCs w:val="20"/>
    </w:rPr>
  </w:style>
  <w:style w:type="paragraph" w:customStyle="1" w:styleId="71">
    <w:name w:val="Знак7 Знак Знак Знак Знак Знак Знак Знак Знак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aff1">
    <w:name w:val="Знак"/>
    <w:basedOn w:val="a"/>
    <w:uiPriority w:val="99"/>
    <w:qFormat/>
    <w:rsid w:val="007075BD"/>
    <w:rPr>
      <w:rFonts w:ascii="Verdana" w:hAnsi="Verdana" w:cs="Verdana"/>
      <w:sz w:val="20"/>
      <w:szCs w:val="20"/>
      <w:lang w:val="en-US" w:eastAsia="en-US"/>
    </w:rPr>
  </w:style>
  <w:style w:type="paragraph" w:customStyle="1" w:styleId="CharChar">
    <w:name w:val="Char Знак Знак Char Знак Знак Знак Знак Знак Знак Знак Знак Знак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18">
    <w:name w:val="Без интервала1"/>
    <w:qFormat/>
    <w:rsid w:val="007075BD"/>
    <w:rPr>
      <w:sz w:val="24"/>
      <w:szCs w:val="24"/>
      <w:lang w:eastAsia="ru-RU"/>
    </w:rPr>
  </w:style>
  <w:style w:type="paragraph" w:styleId="af3">
    <w:name w:val="Balloon Text"/>
    <w:basedOn w:val="a"/>
    <w:link w:val="26"/>
    <w:uiPriority w:val="99"/>
    <w:semiHidden/>
    <w:qFormat/>
    <w:rsid w:val="007075BD"/>
    <w:rPr>
      <w:rFonts w:ascii="Tahoma" w:hAnsi="Tahoma" w:cs="Tahoma"/>
      <w:sz w:val="16"/>
      <w:szCs w:val="16"/>
    </w:rPr>
  </w:style>
  <w:style w:type="paragraph" w:styleId="HTML0">
    <w:name w:val="HTML Preformatted"/>
    <w:basedOn w:val="a"/>
    <w:link w:val="HTML1"/>
    <w:uiPriority w:val="99"/>
    <w:qFormat/>
    <w:rsid w:val="0070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paragraph" w:customStyle="1" w:styleId="aff2">
    <w:name w:val="Знак Знак Знак"/>
    <w:basedOn w:val="a"/>
    <w:uiPriority w:val="99"/>
    <w:qFormat/>
    <w:rsid w:val="007075BD"/>
    <w:rPr>
      <w:rFonts w:ascii="Verdana" w:hAnsi="Verdana" w:cs="Verdana"/>
      <w:sz w:val="20"/>
      <w:szCs w:val="20"/>
      <w:lang w:val="en-US" w:eastAsia="en-US"/>
    </w:rPr>
  </w:style>
  <w:style w:type="paragraph" w:customStyle="1" w:styleId="HeaderChar">
    <w:name w:val="Header Char"/>
    <w:basedOn w:val="a"/>
    <w:uiPriority w:val="99"/>
    <w:qFormat/>
    <w:rsid w:val="007075BD"/>
    <w:pPr>
      <w:ind w:left="708"/>
    </w:pPr>
  </w:style>
  <w:style w:type="paragraph" w:customStyle="1" w:styleId="72">
    <w:name w:val="Знак7 Знак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aff3">
    <w:name w:val="Знак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rvps2">
    <w:name w:val="rvps2"/>
    <w:basedOn w:val="a"/>
    <w:uiPriority w:val="99"/>
    <w:qFormat/>
    <w:rsid w:val="007075BD"/>
    <w:pPr>
      <w:spacing w:beforeAutospacing="1" w:afterAutospacing="1"/>
    </w:pPr>
    <w:rPr>
      <w:lang w:val="ru-RU"/>
    </w:rPr>
  </w:style>
  <w:style w:type="paragraph" w:customStyle="1" w:styleId="FooterChar">
    <w:name w:val="Footer Char"/>
    <w:basedOn w:val="a"/>
    <w:uiPriority w:val="99"/>
    <w:qFormat/>
    <w:rsid w:val="007075BD"/>
    <w:rPr>
      <w:rFonts w:ascii="Arial" w:hAnsi="Arial" w:cs="Arial"/>
      <w:color w:val="000000"/>
      <w:sz w:val="20"/>
      <w:szCs w:val="20"/>
      <w:lang w:eastAsia="uk-UA"/>
    </w:rPr>
  </w:style>
  <w:style w:type="paragraph" w:customStyle="1" w:styleId="31">
    <w:name w:val="Знак Знак3 Знак"/>
    <w:basedOn w:val="a"/>
    <w:uiPriority w:val="99"/>
    <w:qFormat/>
    <w:rsid w:val="007075BD"/>
    <w:rPr>
      <w:rFonts w:ascii="Verdana" w:hAnsi="Verdana" w:cs="Verdana"/>
      <w:sz w:val="20"/>
      <w:szCs w:val="20"/>
      <w:lang w:val="en-US" w:eastAsia="en-US"/>
    </w:rPr>
  </w:style>
  <w:style w:type="paragraph" w:customStyle="1" w:styleId="43">
    <w:name w:val="Знак Знак4 Знак Знак Знак Знак Знак Знак Знак"/>
    <w:basedOn w:val="a"/>
    <w:uiPriority w:val="99"/>
    <w:qFormat/>
    <w:rsid w:val="007075BD"/>
    <w:rPr>
      <w:rFonts w:ascii="Verdana" w:hAnsi="Verdana" w:cs="Verdana"/>
      <w:sz w:val="20"/>
      <w:szCs w:val="20"/>
      <w:lang w:val="en-US" w:eastAsia="en-US"/>
    </w:rPr>
  </w:style>
  <w:style w:type="paragraph" w:customStyle="1" w:styleId="110">
    <w:name w:val="Абзац списка11"/>
    <w:basedOn w:val="a"/>
    <w:uiPriority w:val="99"/>
    <w:qFormat/>
    <w:rsid w:val="007075BD"/>
    <w:pPr>
      <w:ind w:left="708"/>
    </w:pPr>
  </w:style>
  <w:style w:type="paragraph" w:customStyle="1" w:styleId="8">
    <w:name w:val="Знак Знак8"/>
    <w:basedOn w:val="a"/>
    <w:uiPriority w:val="99"/>
    <w:qFormat/>
    <w:rsid w:val="007075BD"/>
    <w:rPr>
      <w:rFonts w:ascii="Verdana" w:hAnsi="Verdana" w:cs="Verdana"/>
      <w:sz w:val="20"/>
      <w:szCs w:val="20"/>
      <w:lang w:val="en-US" w:eastAsia="en-US"/>
    </w:rPr>
  </w:style>
  <w:style w:type="paragraph" w:customStyle="1" w:styleId="211">
    <w:name w:val="Основной текст (2)1"/>
    <w:basedOn w:val="a"/>
    <w:uiPriority w:val="99"/>
    <w:qFormat/>
    <w:rsid w:val="007075BD"/>
    <w:pPr>
      <w:widowControl w:val="0"/>
      <w:shd w:val="clear" w:color="auto" w:fill="FFFFFF"/>
      <w:spacing w:line="269" w:lineRule="exact"/>
      <w:jc w:val="both"/>
    </w:pPr>
    <w:rPr>
      <w:i/>
      <w:iCs/>
      <w:sz w:val="20"/>
      <w:szCs w:val="20"/>
      <w:lang w:eastAsia="uk-UA"/>
    </w:rPr>
  </w:style>
  <w:style w:type="paragraph" w:customStyle="1" w:styleId="NoSpacing1">
    <w:name w:val="No Spacing1"/>
    <w:uiPriority w:val="99"/>
    <w:qFormat/>
    <w:rsid w:val="007075BD"/>
    <w:rPr>
      <w:sz w:val="24"/>
      <w:szCs w:val="24"/>
      <w:lang w:eastAsia="ru-RU"/>
    </w:rPr>
  </w:style>
  <w:style w:type="paragraph" w:customStyle="1" w:styleId="Header1">
    <w:name w:val="Header1"/>
    <w:basedOn w:val="a"/>
    <w:uiPriority w:val="99"/>
    <w:qFormat/>
    <w:rsid w:val="007075BD"/>
    <w:pPr>
      <w:tabs>
        <w:tab w:val="center" w:pos="4819"/>
        <w:tab w:val="right" w:pos="9639"/>
      </w:tabs>
    </w:pPr>
  </w:style>
  <w:style w:type="paragraph" w:styleId="af7">
    <w:name w:val="annotation text"/>
    <w:basedOn w:val="a"/>
    <w:link w:val="29"/>
    <w:uiPriority w:val="99"/>
    <w:semiHidden/>
    <w:qFormat/>
    <w:rsid w:val="007075BD"/>
    <w:rPr>
      <w:sz w:val="20"/>
      <w:szCs w:val="20"/>
    </w:rPr>
  </w:style>
  <w:style w:type="paragraph" w:styleId="af8">
    <w:name w:val="annotation subject"/>
    <w:basedOn w:val="af7"/>
    <w:next w:val="af7"/>
    <w:link w:val="16"/>
    <w:uiPriority w:val="99"/>
    <w:semiHidden/>
    <w:qFormat/>
    <w:rsid w:val="007075BD"/>
    <w:rPr>
      <w:b/>
      <w:bCs/>
    </w:rPr>
  </w:style>
  <w:style w:type="paragraph" w:customStyle="1" w:styleId="aff4">
    <w:name w:val="_тире"/>
    <w:basedOn w:val="a"/>
    <w:uiPriority w:val="99"/>
    <w:qFormat/>
    <w:rsid w:val="007075BD"/>
    <w:pPr>
      <w:tabs>
        <w:tab w:val="left" w:pos="0"/>
      </w:tabs>
      <w:spacing w:after="120"/>
      <w:ind w:left="1985" w:hanging="284"/>
      <w:jc w:val="both"/>
    </w:pPr>
    <w:rPr>
      <w:rFonts w:ascii="Calibri" w:hAnsi="Calibri" w:cs="Calibri"/>
    </w:rPr>
  </w:style>
  <w:style w:type="paragraph" w:styleId="aff5">
    <w:name w:val="No Spacing"/>
    <w:uiPriority w:val="99"/>
    <w:qFormat/>
    <w:rsid w:val="007075BD"/>
    <w:rPr>
      <w:sz w:val="24"/>
      <w:szCs w:val="24"/>
      <w:lang w:val="ru-RU" w:eastAsia="ar-SA"/>
    </w:rPr>
  </w:style>
  <w:style w:type="paragraph" w:customStyle="1" w:styleId="19">
    <w:name w:val="Обычный1"/>
    <w:uiPriority w:val="99"/>
    <w:qFormat/>
    <w:rsid w:val="007075BD"/>
    <w:pPr>
      <w:spacing w:line="276" w:lineRule="auto"/>
    </w:pPr>
    <w:rPr>
      <w:rFonts w:ascii="Arial" w:hAnsi="Arial" w:cs="Arial"/>
      <w:color w:val="000000"/>
      <w:sz w:val="20"/>
      <w:szCs w:val="20"/>
    </w:rPr>
  </w:style>
  <w:style w:type="paragraph" w:styleId="aff6">
    <w:name w:val="List Paragraph"/>
    <w:aliases w:val="Chapter10,Список уровня 2,название табл/рис"/>
    <w:basedOn w:val="a"/>
    <w:uiPriority w:val="99"/>
    <w:qFormat/>
    <w:rsid w:val="007075BD"/>
    <w:pPr>
      <w:ind w:left="720"/>
    </w:pPr>
  </w:style>
  <w:style w:type="paragraph" w:customStyle="1" w:styleId="search-previewtext">
    <w:name w:val="search-preview__text"/>
    <w:basedOn w:val="a"/>
    <w:uiPriority w:val="99"/>
    <w:qFormat/>
    <w:rsid w:val="007075BD"/>
    <w:pPr>
      <w:spacing w:beforeAutospacing="1" w:afterAutospacing="1"/>
    </w:pPr>
    <w:rPr>
      <w:lang w:val="ru-RU"/>
    </w:rPr>
  </w:style>
  <w:style w:type="paragraph" w:customStyle="1" w:styleId="LO-normal">
    <w:name w:val="LO-normal"/>
    <w:uiPriority w:val="99"/>
    <w:qFormat/>
    <w:rsid w:val="007075BD"/>
    <w:pPr>
      <w:spacing w:line="276" w:lineRule="auto"/>
    </w:pPr>
    <w:rPr>
      <w:rFonts w:ascii="Arial" w:hAnsi="Arial" w:cs="Arial"/>
      <w:color w:val="000000"/>
      <w:sz w:val="20"/>
      <w:szCs w:val="20"/>
      <w:lang w:val="ru-RU" w:eastAsia="ru-RU"/>
    </w:rPr>
  </w:style>
  <w:style w:type="paragraph" w:customStyle="1" w:styleId="aff7">
    <w:name w:val="Вміст рамки"/>
    <w:basedOn w:val="a"/>
    <w:uiPriority w:val="99"/>
    <w:qFormat/>
    <w:rsid w:val="007075BD"/>
  </w:style>
  <w:style w:type="paragraph" w:customStyle="1" w:styleId="Header">
    <w:name w:val="Header"/>
    <w:basedOn w:val="a"/>
    <w:uiPriority w:val="99"/>
    <w:rsid w:val="007075BD"/>
    <w:pPr>
      <w:tabs>
        <w:tab w:val="center" w:pos="4819"/>
        <w:tab w:val="right" w:pos="9639"/>
      </w:tabs>
    </w:pPr>
  </w:style>
  <w:style w:type="paragraph" w:customStyle="1" w:styleId="Footer">
    <w:name w:val="Footer"/>
    <w:basedOn w:val="a"/>
    <w:uiPriority w:val="99"/>
    <w:rsid w:val="007075BD"/>
    <w:pPr>
      <w:tabs>
        <w:tab w:val="center" w:pos="4819"/>
        <w:tab w:val="right" w:pos="9639"/>
      </w:tabs>
    </w:pPr>
  </w:style>
  <w:style w:type="table" w:styleId="aff8">
    <w:name w:val="Table Grid"/>
    <w:basedOn w:val="a1"/>
    <w:uiPriority w:val="99"/>
    <w:rsid w:val="007075B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9">
    <w:name w:val="Нормальний текст"/>
    <w:basedOn w:val="a"/>
    <w:rsid w:val="00B62A37"/>
    <w:pPr>
      <w:suppressAutoHyphens w:val="0"/>
      <w:spacing w:before="120"/>
      <w:ind w:firstLine="567"/>
    </w:pPr>
    <w:rPr>
      <w:rFonts w:ascii="Antiqua" w:hAnsi="Antiqua"/>
      <w:sz w:val="26"/>
      <w:szCs w:val="20"/>
    </w:rPr>
  </w:style>
  <w:style w:type="character" w:styleId="affa">
    <w:name w:val="Hyperlink"/>
    <w:basedOn w:val="a0"/>
    <w:locked/>
    <w:rsid w:val="005414AF"/>
    <w:rPr>
      <w:color w:val="0000FF"/>
      <w:u w:val="single"/>
    </w:rPr>
  </w:style>
  <w:style w:type="paragraph" w:styleId="ac">
    <w:name w:val="footer"/>
    <w:basedOn w:val="a"/>
    <w:link w:val="ab"/>
    <w:uiPriority w:val="99"/>
    <w:locked/>
    <w:rsid w:val="00CE41EC"/>
    <w:pPr>
      <w:tabs>
        <w:tab w:val="center" w:pos="4677"/>
        <w:tab w:val="right" w:pos="9355"/>
      </w:tabs>
      <w:suppressAutoHyphens w:val="0"/>
    </w:pPr>
  </w:style>
  <w:style w:type="character" w:customStyle="1" w:styleId="1a">
    <w:name w:val="Нижний колонтитул Знак1"/>
    <w:basedOn w:val="a0"/>
    <w:link w:val="ac"/>
    <w:rsid w:val="00CE41EC"/>
    <w:rPr>
      <w:sz w:val="24"/>
      <w:szCs w:val="24"/>
      <w:lang w:eastAsia="ru-RU"/>
    </w:rPr>
  </w:style>
  <w:style w:type="character" w:customStyle="1" w:styleId="40">
    <w:name w:val="Заголовок 4 Знак"/>
    <w:basedOn w:val="a0"/>
    <w:link w:val="4"/>
    <w:rsid w:val="00776082"/>
    <w:rPr>
      <w:b/>
      <w:bCs/>
      <w:sz w:val="28"/>
      <w:szCs w:val="28"/>
      <w:lang w:val="ru-RU" w:eastAsia="ru-RU"/>
    </w:rPr>
  </w:style>
  <w:style w:type="paragraph" w:customStyle="1" w:styleId="2b">
    <w:name w:val="Без интервала2"/>
    <w:uiPriority w:val="99"/>
    <w:qFormat/>
    <w:rsid w:val="00CE0F63"/>
    <w:pPr>
      <w:suppressAutoHyphens w:val="0"/>
    </w:pPr>
    <w:rPr>
      <w:sz w:val="24"/>
      <w:szCs w:val="24"/>
      <w:lang w:eastAsia="ru-RU"/>
    </w:rPr>
  </w:style>
</w:styles>
</file>

<file path=word/webSettings.xml><?xml version="1.0" encoding="utf-8"?>
<w:webSettings xmlns:r="http://schemas.openxmlformats.org/officeDocument/2006/relationships" xmlns:w="http://schemas.openxmlformats.org/wordprocessingml/2006/main">
  <w:divs>
    <w:div w:id="281545100">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455872368">
      <w:bodyDiv w:val="1"/>
      <w:marLeft w:val="0"/>
      <w:marRight w:val="0"/>
      <w:marTop w:val="0"/>
      <w:marBottom w:val="0"/>
      <w:divBdr>
        <w:top w:val="none" w:sz="0" w:space="0" w:color="auto"/>
        <w:left w:val="none" w:sz="0" w:space="0" w:color="auto"/>
        <w:bottom w:val="none" w:sz="0" w:space="0" w:color="auto"/>
        <w:right w:val="none" w:sz="0" w:space="0" w:color="auto"/>
      </w:divBdr>
    </w:div>
    <w:div w:id="565839213">
      <w:bodyDiv w:val="1"/>
      <w:marLeft w:val="0"/>
      <w:marRight w:val="0"/>
      <w:marTop w:val="0"/>
      <w:marBottom w:val="0"/>
      <w:divBdr>
        <w:top w:val="none" w:sz="0" w:space="0" w:color="auto"/>
        <w:left w:val="none" w:sz="0" w:space="0" w:color="auto"/>
        <w:bottom w:val="none" w:sz="0" w:space="0" w:color="auto"/>
        <w:right w:val="none" w:sz="0" w:space="0" w:color="auto"/>
      </w:divBdr>
    </w:div>
    <w:div w:id="660039399">
      <w:bodyDiv w:val="1"/>
      <w:marLeft w:val="0"/>
      <w:marRight w:val="0"/>
      <w:marTop w:val="0"/>
      <w:marBottom w:val="0"/>
      <w:divBdr>
        <w:top w:val="none" w:sz="0" w:space="0" w:color="auto"/>
        <w:left w:val="none" w:sz="0" w:space="0" w:color="auto"/>
        <w:bottom w:val="none" w:sz="0" w:space="0" w:color="auto"/>
        <w:right w:val="none" w:sz="0" w:space="0" w:color="auto"/>
      </w:divBdr>
    </w:div>
    <w:div w:id="710304923">
      <w:bodyDiv w:val="1"/>
      <w:marLeft w:val="0"/>
      <w:marRight w:val="0"/>
      <w:marTop w:val="0"/>
      <w:marBottom w:val="0"/>
      <w:divBdr>
        <w:top w:val="none" w:sz="0" w:space="0" w:color="auto"/>
        <w:left w:val="none" w:sz="0" w:space="0" w:color="auto"/>
        <w:bottom w:val="none" w:sz="0" w:space="0" w:color="auto"/>
        <w:right w:val="none" w:sz="0" w:space="0" w:color="auto"/>
      </w:divBdr>
    </w:div>
    <w:div w:id="792285620">
      <w:bodyDiv w:val="1"/>
      <w:marLeft w:val="0"/>
      <w:marRight w:val="0"/>
      <w:marTop w:val="0"/>
      <w:marBottom w:val="0"/>
      <w:divBdr>
        <w:top w:val="none" w:sz="0" w:space="0" w:color="auto"/>
        <w:left w:val="none" w:sz="0" w:space="0" w:color="auto"/>
        <w:bottom w:val="none" w:sz="0" w:space="0" w:color="auto"/>
        <w:right w:val="none" w:sz="0" w:space="0" w:color="auto"/>
      </w:divBdr>
    </w:div>
    <w:div w:id="829642249">
      <w:bodyDiv w:val="1"/>
      <w:marLeft w:val="0"/>
      <w:marRight w:val="0"/>
      <w:marTop w:val="0"/>
      <w:marBottom w:val="0"/>
      <w:divBdr>
        <w:top w:val="none" w:sz="0" w:space="0" w:color="auto"/>
        <w:left w:val="none" w:sz="0" w:space="0" w:color="auto"/>
        <w:bottom w:val="none" w:sz="0" w:space="0" w:color="auto"/>
        <w:right w:val="none" w:sz="0" w:space="0" w:color="auto"/>
      </w:divBdr>
    </w:div>
    <w:div w:id="873885837">
      <w:bodyDiv w:val="1"/>
      <w:marLeft w:val="0"/>
      <w:marRight w:val="0"/>
      <w:marTop w:val="0"/>
      <w:marBottom w:val="0"/>
      <w:divBdr>
        <w:top w:val="none" w:sz="0" w:space="0" w:color="auto"/>
        <w:left w:val="none" w:sz="0" w:space="0" w:color="auto"/>
        <w:bottom w:val="none" w:sz="0" w:space="0" w:color="auto"/>
        <w:right w:val="none" w:sz="0" w:space="0" w:color="auto"/>
      </w:divBdr>
    </w:div>
    <w:div w:id="981428496">
      <w:bodyDiv w:val="1"/>
      <w:marLeft w:val="0"/>
      <w:marRight w:val="0"/>
      <w:marTop w:val="0"/>
      <w:marBottom w:val="0"/>
      <w:divBdr>
        <w:top w:val="none" w:sz="0" w:space="0" w:color="auto"/>
        <w:left w:val="none" w:sz="0" w:space="0" w:color="auto"/>
        <w:bottom w:val="none" w:sz="0" w:space="0" w:color="auto"/>
        <w:right w:val="none" w:sz="0" w:space="0" w:color="auto"/>
      </w:divBdr>
    </w:div>
    <w:div w:id="1073164539">
      <w:bodyDiv w:val="1"/>
      <w:marLeft w:val="0"/>
      <w:marRight w:val="0"/>
      <w:marTop w:val="0"/>
      <w:marBottom w:val="0"/>
      <w:divBdr>
        <w:top w:val="none" w:sz="0" w:space="0" w:color="auto"/>
        <w:left w:val="none" w:sz="0" w:space="0" w:color="auto"/>
        <w:bottom w:val="none" w:sz="0" w:space="0" w:color="auto"/>
        <w:right w:val="none" w:sz="0" w:space="0" w:color="auto"/>
      </w:divBdr>
    </w:div>
    <w:div w:id="1450474236">
      <w:bodyDiv w:val="1"/>
      <w:marLeft w:val="0"/>
      <w:marRight w:val="0"/>
      <w:marTop w:val="0"/>
      <w:marBottom w:val="0"/>
      <w:divBdr>
        <w:top w:val="none" w:sz="0" w:space="0" w:color="auto"/>
        <w:left w:val="none" w:sz="0" w:space="0" w:color="auto"/>
        <w:bottom w:val="none" w:sz="0" w:space="0" w:color="auto"/>
        <w:right w:val="none" w:sz="0" w:space="0" w:color="auto"/>
      </w:divBdr>
    </w:div>
    <w:div w:id="1504903661">
      <w:bodyDiv w:val="1"/>
      <w:marLeft w:val="0"/>
      <w:marRight w:val="0"/>
      <w:marTop w:val="0"/>
      <w:marBottom w:val="0"/>
      <w:divBdr>
        <w:top w:val="none" w:sz="0" w:space="0" w:color="auto"/>
        <w:left w:val="none" w:sz="0" w:space="0" w:color="auto"/>
        <w:bottom w:val="none" w:sz="0" w:space="0" w:color="auto"/>
        <w:right w:val="none" w:sz="0" w:space="0" w:color="auto"/>
      </w:divBdr>
    </w:div>
    <w:div w:id="1514489183">
      <w:bodyDiv w:val="1"/>
      <w:marLeft w:val="0"/>
      <w:marRight w:val="0"/>
      <w:marTop w:val="0"/>
      <w:marBottom w:val="0"/>
      <w:divBdr>
        <w:top w:val="none" w:sz="0" w:space="0" w:color="auto"/>
        <w:left w:val="none" w:sz="0" w:space="0" w:color="auto"/>
        <w:bottom w:val="none" w:sz="0" w:space="0" w:color="auto"/>
        <w:right w:val="none" w:sz="0" w:space="0" w:color="auto"/>
      </w:divBdr>
    </w:div>
    <w:div w:id="1558663777">
      <w:bodyDiv w:val="1"/>
      <w:marLeft w:val="0"/>
      <w:marRight w:val="0"/>
      <w:marTop w:val="0"/>
      <w:marBottom w:val="0"/>
      <w:divBdr>
        <w:top w:val="none" w:sz="0" w:space="0" w:color="auto"/>
        <w:left w:val="none" w:sz="0" w:space="0" w:color="auto"/>
        <w:bottom w:val="none" w:sz="0" w:space="0" w:color="auto"/>
        <w:right w:val="none" w:sz="0" w:space="0" w:color="auto"/>
      </w:divBdr>
    </w:div>
    <w:div w:id="1584948644">
      <w:bodyDiv w:val="1"/>
      <w:marLeft w:val="0"/>
      <w:marRight w:val="0"/>
      <w:marTop w:val="0"/>
      <w:marBottom w:val="0"/>
      <w:divBdr>
        <w:top w:val="none" w:sz="0" w:space="0" w:color="auto"/>
        <w:left w:val="none" w:sz="0" w:space="0" w:color="auto"/>
        <w:bottom w:val="none" w:sz="0" w:space="0" w:color="auto"/>
        <w:right w:val="none" w:sz="0" w:space="0" w:color="auto"/>
      </w:divBdr>
    </w:div>
    <w:div w:id="1672217195">
      <w:bodyDiv w:val="1"/>
      <w:marLeft w:val="0"/>
      <w:marRight w:val="0"/>
      <w:marTop w:val="0"/>
      <w:marBottom w:val="0"/>
      <w:divBdr>
        <w:top w:val="none" w:sz="0" w:space="0" w:color="auto"/>
        <w:left w:val="none" w:sz="0" w:space="0" w:color="auto"/>
        <w:bottom w:val="none" w:sz="0" w:space="0" w:color="auto"/>
        <w:right w:val="none" w:sz="0" w:space="0" w:color="auto"/>
      </w:divBdr>
    </w:div>
    <w:div w:id="1761632527">
      <w:bodyDiv w:val="1"/>
      <w:marLeft w:val="0"/>
      <w:marRight w:val="0"/>
      <w:marTop w:val="0"/>
      <w:marBottom w:val="0"/>
      <w:divBdr>
        <w:top w:val="none" w:sz="0" w:space="0" w:color="auto"/>
        <w:left w:val="none" w:sz="0" w:space="0" w:color="auto"/>
        <w:bottom w:val="none" w:sz="0" w:space="0" w:color="auto"/>
        <w:right w:val="none" w:sz="0" w:space="0" w:color="auto"/>
      </w:divBdr>
    </w:div>
    <w:div w:id="1972856963">
      <w:bodyDiv w:val="1"/>
      <w:marLeft w:val="0"/>
      <w:marRight w:val="0"/>
      <w:marTop w:val="0"/>
      <w:marBottom w:val="0"/>
      <w:divBdr>
        <w:top w:val="none" w:sz="0" w:space="0" w:color="auto"/>
        <w:left w:val="none" w:sz="0" w:space="0" w:color="auto"/>
        <w:bottom w:val="none" w:sz="0" w:space="0" w:color="auto"/>
        <w:right w:val="none" w:sz="0" w:space="0" w:color="auto"/>
      </w:divBdr>
    </w:div>
    <w:div w:id="2089420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114-20"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kon.rada.gov.ua/laws/show/922-1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ntvm5@odz.gov.ua" TargetMode="External"/><Relationship Id="rId4" Type="http://schemas.openxmlformats.org/officeDocument/2006/relationships/settings" Target="settings.xml"/><Relationship Id="rId9" Type="http://schemas.openxmlformats.org/officeDocument/2006/relationships/hyperlink" Target="mailto:ntvm2@odz.gov.u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660ED-488D-4771-B0ED-7D6CB729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41</Pages>
  <Words>57149</Words>
  <Characters>32575</Characters>
  <Application>Microsoft Office Word</Application>
  <DocSecurity>0</DocSecurity>
  <Lines>271</Lines>
  <Paragraphs>179</Paragraphs>
  <ScaleCrop>false</ScaleCrop>
  <HeadingPairs>
    <vt:vector size="2" baseType="variant">
      <vt:variant>
        <vt:lpstr>Название</vt:lpstr>
      </vt:variant>
      <vt:variant>
        <vt:i4>1</vt:i4>
      </vt:variant>
    </vt:vector>
  </HeadingPairs>
  <TitlesOfParts>
    <vt:vector size="1" baseType="lpstr">
      <vt:lpstr>Приказы</vt:lpstr>
    </vt:vector>
  </TitlesOfParts>
  <Company>UZ</Company>
  <LinksUpToDate>false</LinksUpToDate>
  <CharactersWithSpaces>89545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Приказы</dc:title>
  <dc:creator>User</dc:creator>
  <cp:lastModifiedBy>pc-52125</cp:lastModifiedBy>
  <cp:revision>12</cp:revision>
  <cp:lastPrinted>2023-03-06T08:17:00Z</cp:lastPrinted>
  <dcterms:created xsi:type="dcterms:W3CDTF">2023-03-02T08:49:00Z</dcterms:created>
  <dcterms:modified xsi:type="dcterms:W3CDTF">2023-03-07T07:19:00Z</dcterms:modified>
  <dc:language>uk-UA</dc:language>
</cp:coreProperties>
</file>