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5C7" w:rsidRPr="00995152" w:rsidRDefault="00591758" w:rsidP="00E616B1">
      <w:pPr>
        <w:ind w:right="142"/>
        <w:jc w:val="center"/>
        <w:rPr>
          <w:noProof/>
          <w:lang w:val="uk-UA"/>
        </w:rPr>
      </w:pPr>
      <w:r w:rsidRPr="00995152">
        <w:rPr>
          <w:noProof/>
          <w:lang w:val="uk-UA" w:eastAsia="uk-UA"/>
        </w:rPr>
        <w:drawing>
          <wp:inline distT="0" distB="0" distL="0" distR="0">
            <wp:extent cx="1062990" cy="40576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2990" cy="405765"/>
                    </a:xfrm>
                    <a:prstGeom prst="rect">
                      <a:avLst/>
                    </a:prstGeom>
                    <a:noFill/>
                    <a:ln>
                      <a:noFill/>
                    </a:ln>
                  </pic:spPr>
                </pic:pic>
              </a:graphicData>
            </a:graphic>
          </wp:inline>
        </w:drawing>
      </w:r>
    </w:p>
    <w:p w:rsidR="005A7C08" w:rsidRPr="00995152" w:rsidRDefault="005A7C08" w:rsidP="00762960">
      <w:pPr>
        <w:ind w:right="142"/>
        <w:jc w:val="both"/>
        <w:rPr>
          <w:noProof/>
          <w:lang w:val="uk-UA"/>
        </w:rPr>
      </w:pPr>
    </w:p>
    <w:p w:rsidR="00CE2894" w:rsidRPr="00995152" w:rsidRDefault="00CE2894" w:rsidP="00F242EB">
      <w:pPr>
        <w:pStyle w:val="af2"/>
        <w:spacing w:before="0" w:beforeAutospacing="0" w:after="0" w:afterAutospacing="0"/>
        <w:ind w:right="142"/>
        <w:jc w:val="center"/>
        <w:rPr>
          <w:b/>
          <w:caps/>
          <w:sz w:val="28"/>
          <w:szCs w:val="28"/>
          <w:lang w:val="uk-UA"/>
        </w:rPr>
      </w:pPr>
      <w:r w:rsidRPr="00995152">
        <w:rPr>
          <w:b/>
          <w:caps/>
          <w:sz w:val="28"/>
          <w:szCs w:val="28"/>
          <w:lang w:val="uk-UA"/>
        </w:rPr>
        <w:t>АКЦІОНЕРНЕ ТОВАРИСТВО «УкрАЇНСЬКА залізниця»</w:t>
      </w:r>
    </w:p>
    <w:p w:rsidR="004D025D" w:rsidRPr="00995152" w:rsidRDefault="004D025D" w:rsidP="00F242EB">
      <w:pPr>
        <w:pStyle w:val="af2"/>
        <w:spacing w:before="0" w:beforeAutospacing="0" w:after="0" w:afterAutospacing="0"/>
        <w:ind w:right="142"/>
        <w:jc w:val="center"/>
        <w:rPr>
          <w:b/>
          <w:caps/>
          <w:sz w:val="28"/>
          <w:szCs w:val="28"/>
          <w:lang w:val="uk-UA"/>
        </w:rPr>
      </w:pPr>
      <w:r w:rsidRPr="00995152">
        <w:rPr>
          <w:b/>
          <w:caps/>
          <w:sz w:val="28"/>
          <w:szCs w:val="28"/>
          <w:lang w:val="uk-UA"/>
        </w:rPr>
        <w:t>Регіональна філія</w:t>
      </w:r>
      <w:r w:rsidR="002E2AF4" w:rsidRPr="00995152">
        <w:rPr>
          <w:lang w:val="uk-UA"/>
        </w:rPr>
        <w:t> </w:t>
      </w:r>
      <w:r w:rsidRPr="00995152">
        <w:rPr>
          <w:b/>
          <w:caps/>
          <w:sz w:val="28"/>
          <w:szCs w:val="28"/>
          <w:lang w:val="uk-UA"/>
        </w:rPr>
        <w:t xml:space="preserve"> </w:t>
      </w:r>
      <w:r w:rsidR="003372CD" w:rsidRPr="00995152">
        <w:rPr>
          <w:b/>
          <w:caps/>
          <w:sz w:val="28"/>
          <w:szCs w:val="28"/>
          <w:lang w:val="uk-UA"/>
        </w:rPr>
        <w:t>«</w:t>
      </w:r>
      <w:r w:rsidR="00754CB6" w:rsidRPr="00995152">
        <w:rPr>
          <w:b/>
          <w:bCs/>
          <w:color w:val="000000"/>
          <w:sz w:val="28"/>
          <w:szCs w:val="28"/>
        </w:rPr>
        <w:t>ОДЕСЬКА ЗАЛІЗНИЦЯ</w:t>
      </w:r>
      <w:r w:rsidRPr="00995152">
        <w:rPr>
          <w:b/>
          <w:caps/>
          <w:sz w:val="28"/>
          <w:szCs w:val="28"/>
          <w:lang w:val="uk-UA"/>
        </w:rPr>
        <w:t>»</w:t>
      </w:r>
    </w:p>
    <w:p w:rsidR="004D025D" w:rsidRPr="00995152" w:rsidRDefault="004D025D" w:rsidP="00F242EB">
      <w:pPr>
        <w:pStyle w:val="af2"/>
        <w:spacing w:before="0" w:beforeAutospacing="0" w:after="0" w:afterAutospacing="0"/>
        <w:ind w:right="142"/>
        <w:jc w:val="center"/>
        <w:rPr>
          <w:b/>
          <w:caps/>
          <w:sz w:val="28"/>
          <w:szCs w:val="28"/>
          <w:lang w:val="uk-UA"/>
        </w:rPr>
      </w:pPr>
    </w:p>
    <w:p w:rsidR="005D576A" w:rsidRPr="00995152" w:rsidRDefault="005D576A" w:rsidP="00762960">
      <w:pPr>
        <w:ind w:right="142"/>
        <w:jc w:val="both"/>
        <w:rPr>
          <w:rFonts w:ascii="Times New Roman" w:hAnsi="Times New Roman" w:cs="Times New Roman"/>
          <w:szCs w:val="28"/>
          <w:lang w:val="uk-UA"/>
        </w:rPr>
      </w:pPr>
    </w:p>
    <w:p w:rsidR="005D576A" w:rsidRPr="00995152" w:rsidRDefault="005D576A" w:rsidP="00762960">
      <w:pPr>
        <w:ind w:right="142"/>
        <w:jc w:val="both"/>
        <w:rPr>
          <w:rFonts w:ascii="Times New Roman" w:hAnsi="Times New Roman" w:cs="Times New Roman"/>
          <w:szCs w:val="28"/>
          <w:lang w:val="uk-UA"/>
        </w:rPr>
      </w:pPr>
    </w:p>
    <w:p w:rsidR="00762960" w:rsidRPr="00995152" w:rsidRDefault="00762960" w:rsidP="00762960">
      <w:pPr>
        <w:ind w:right="142"/>
        <w:jc w:val="both"/>
        <w:rPr>
          <w:rFonts w:ascii="Times New Roman" w:hAnsi="Times New Roman" w:cs="Times New Roman"/>
          <w:szCs w:val="28"/>
          <w:lang w:val="uk-UA"/>
        </w:rPr>
      </w:pPr>
    </w:p>
    <w:tbl>
      <w:tblPr>
        <w:tblW w:w="10310" w:type="dxa"/>
        <w:tblInd w:w="288" w:type="dxa"/>
        <w:tblBorders>
          <w:top w:val="single" w:sz="4" w:space="0" w:color="auto"/>
          <w:left w:val="single" w:sz="4" w:space="0" w:color="auto"/>
          <w:bottom w:val="single" w:sz="4" w:space="0" w:color="auto"/>
          <w:right w:val="single" w:sz="4" w:space="0" w:color="auto"/>
        </w:tblBorders>
        <w:tblLayout w:type="fixed"/>
        <w:tblLook w:val="0000"/>
      </w:tblPr>
      <w:tblGrid>
        <w:gridCol w:w="4498"/>
        <w:gridCol w:w="5812"/>
      </w:tblGrid>
      <w:tr w:rsidR="006C3CBB" w:rsidRPr="00995152" w:rsidTr="00903FFB">
        <w:tc>
          <w:tcPr>
            <w:tcW w:w="4498" w:type="dxa"/>
            <w:vMerge w:val="restart"/>
            <w:tcBorders>
              <w:top w:val="nil"/>
              <w:left w:val="nil"/>
              <w:right w:val="nil"/>
            </w:tcBorders>
          </w:tcPr>
          <w:p w:rsidR="006C3CBB" w:rsidRPr="006C3CBB" w:rsidRDefault="006C3CBB" w:rsidP="006C3CBB">
            <w:pPr>
              <w:rPr>
                <w:b/>
                <w:bCs/>
                <w:color w:val="000000"/>
                <w:u w:val="single"/>
                <w:lang w:val="uk-UA"/>
              </w:rPr>
            </w:pPr>
            <w:r w:rsidRPr="006C3CBB">
              <w:rPr>
                <w:b/>
                <w:bCs/>
                <w:color w:val="000000"/>
                <w:u w:val="single"/>
                <w:lang w:val="uk-UA"/>
              </w:rPr>
              <w:t>ПОГОДЖЕНО:</w:t>
            </w:r>
          </w:p>
          <w:p w:rsidR="006C3CBB" w:rsidRPr="006C3CBB" w:rsidRDefault="006C3CBB" w:rsidP="006C3CBB">
            <w:pPr>
              <w:rPr>
                <w:b/>
                <w:bCs/>
                <w:color w:val="000000"/>
                <w:lang w:val="uk-UA"/>
              </w:rPr>
            </w:pPr>
          </w:p>
          <w:p w:rsidR="006C3CBB" w:rsidRPr="006C3CBB" w:rsidRDefault="006C3CBB" w:rsidP="006C3CBB">
            <w:pPr>
              <w:rPr>
                <w:b/>
                <w:bCs/>
                <w:color w:val="000000"/>
                <w:lang w:val="uk-UA"/>
              </w:rPr>
            </w:pPr>
            <w:r w:rsidRPr="006C3CBB">
              <w:rPr>
                <w:b/>
                <w:bCs/>
                <w:color w:val="000000"/>
                <w:lang w:val="uk-UA"/>
              </w:rPr>
              <w:t>НХ</w:t>
            </w:r>
          </w:p>
          <w:p w:rsidR="006C3CBB" w:rsidRPr="006C3CBB" w:rsidRDefault="006C3CBB" w:rsidP="006C3CBB">
            <w:pPr>
              <w:rPr>
                <w:b/>
                <w:bCs/>
                <w:color w:val="000000"/>
                <w:lang w:val="uk-UA"/>
              </w:rPr>
            </w:pPr>
          </w:p>
          <w:p w:rsidR="006C3CBB" w:rsidRPr="006C3CBB" w:rsidRDefault="00191F1B" w:rsidP="006C3CBB">
            <w:pPr>
              <w:rPr>
                <w:b/>
                <w:bCs/>
                <w:color w:val="000000"/>
                <w:lang w:val="uk-UA"/>
              </w:rPr>
            </w:pPr>
            <w:r w:rsidRPr="00191F1B">
              <w:rPr>
                <w:b/>
                <w:bCs/>
                <w:color w:val="000000"/>
                <w:lang w:val="uk-UA"/>
              </w:rPr>
              <w:t>ЦІР</w:t>
            </w:r>
            <w:r w:rsidR="006C3CBB" w:rsidRPr="00191F1B">
              <w:rPr>
                <w:b/>
                <w:bCs/>
                <w:color w:val="000000"/>
                <w:lang w:val="uk-UA"/>
              </w:rPr>
              <w:t>Я</w:t>
            </w:r>
            <w:r>
              <w:rPr>
                <w:b/>
                <w:bCs/>
                <w:color w:val="000000"/>
                <w:lang w:val="uk-UA"/>
              </w:rPr>
              <w:t>-Одеса</w:t>
            </w:r>
          </w:p>
          <w:p w:rsidR="006C3CBB" w:rsidRPr="006C3CBB" w:rsidRDefault="006C3CBB" w:rsidP="006C3CBB">
            <w:pPr>
              <w:rPr>
                <w:b/>
                <w:bCs/>
                <w:color w:val="000000"/>
                <w:lang w:val="uk-UA"/>
              </w:rPr>
            </w:pPr>
          </w:p>
          <w:p w:rsidR="006C3CBB" w:rsidRPr="006C3CBB" w:rsidRDefault="006C3CBB" w:rsidP="006C3CBB">
            <w:pPr>
              <w:rPr>
                <w:b/>
                <w:bCs/>
                <w:color w:val="000000"/>
                <w:lang w:val="uk-UA"/>
              </w:rPr>
            </w:pPr>
            <w:r w:rsidRPr="006C3CBB">
              <w:rPr>
                <w:b/>
                <w:bCs/>
                <w:color w:val="000000"/>
                <w:lang w:val="uk-UA"/>
              </w:rPr>
              <w:t>НХЗЧ</w:t>
            </w:r>
          </w:p>
          <w:p w:rsidR="006C3CBB" w:rsidRPr="006C3CBB" w:rsidRDefault="006C3CBB" w:rsidP="006C3CBB">
            <w:pPr>
              <w:rPr>
                <w:b/>
                <w:bCs/>
                <w:color w:val="000000"/>
                <w:lang w:val="uk-UA"/>
              </w:rPr>
            </w:pPr>
          </w:p>
          <w:p w:rsidR="006C3CBB" w:rsidRPr="006C3CBB" w:rsidRDefault="00E32858" w:rsidP="006C3CBB">
            <w:pPr>
              <w:rPr>
                <w:b/>
                <w:bCs/>
                <w:color w:val="000000"/>
                <w:lang w:val="uk-UA"/>
              </w:rPr>
            </w:pPr>
            <w:r>
              <w:rPr>
                <w:b/>
                <w:bCs/>
                <w:color w:val="000000"/>
                <w:lang w:val="uk-UA"/>
              </w:rPr>
              <w:t>НХЗЧ 2</w:t>
            </w:r>
          </w:p>
          <w:p w:rsidR="006C3CBB" w:rsidRPr="006C3CBB" w:rsidRDefault="006C3CBB" w:rsidP="006C3CBB">
            <w:pPr>
              <w:rPr>
                <w:b/>
                <w:bCs/>
                <w:color w:val="000000"/>
                <w:lang w:val="uk-UA"/>
              </w:rPr>
            </w:pPr>
          </w:p>
          <w:p w:rsidR="006C3CBB" w:rsidRDefault="006C3CBB" w:rsidP="006C3CBB">
            <w:pPr>
              <w:rPr>
                <w:b/>
                <w:bCs/>
                <w:color w:val="000000"/>
                <w:lang w:val="uk-UA"/>
              </w:rPr>
            </w:pPr>
            <w:r w:rsidRPr="006C3CBB">
              <w:rPr>
                <w:b/>
                <w:bCs/>
                <w:color w:val="000000"/>
                <w:lang w:val="uk-UA"/>
              </w:rPr>
              <w:t>НХТВ</w:t>
            </w:r>
          </w:p>
          <w:p w:rsidR="006C3CBB" w:rsidRDefault="006C3CBB" w:rsidP="006C3CBB">
            <w:pPr>
              <w:rPr>
                <w:b/>
                <w:bCs/>
                <w:color w:val="000000"/>
                <w:lang w:val="uk-UA"/>
              </w:rPr>
            </w:pPr>
          </w:p>
          <w:p w:rsidR="006C3CBB" w:rsidRPr="00995152" w:rsidRDefault="00191F1B" w:rsidP="006C3CBB">
            <w:pPr>
              <w:rPr>
                <w:rFonts w:ascii="Times New Roman" w:hAnsi="Times New Roman" w:cs="Times New Roman"/>
                <w:b/>
                <w:sz w:val="28"/>
                <w:szCs w:val="28"/>
                <w:lang w:val="uk-UA"/>
              </w:rPr>
            </w:pPr>
            <w:r>
              <w:rPr>
                <w:rFonts w:ascii="Times New Roman" w:hAnsi="Times New Roman" w:cs="Times New Roman"/>
                <w:b/>
                <w:sz w:val="28"/>
                <w:szCs w:val="28"/>
                <w:lang w:val="uk-UA"/>
              </w:rPr>
              <w:t>Т</w:t>
            </w:r>
          </w:p>
        </w:tc>
        <w:tc>
          <w:tcPr>
            <w:tcW w:w="5812" w:type="dxa"/>
            <w:tcBorders>
              <w:top w:val="nil"/>
              <w:left w:val="nil"/>
              <w:bottom w:val="nil"/>
              <w:right w:val="nil"/>
            </w:tcBorders>
          </w:tcPr>
          <w:p w:rsidR="006C3CBB" w:rsidRPr="00995152" w:rsidRDefault="006C3CBB" w:rsidP="00F242EB">
            <w:pPr>
              <w:ind w:right="142"/>
              <w:rPr>
                <w:rFonts w:ascii="Times New Roman" w:hAnsi="Times New Roman" w:cs="Times New Roman"/>
                <w:b/>
                <w:noProof/>
                <w:sz w:val="28"/>
                <w:szCs w:val="28"/>
                <w:lang w:val="uk-UA"/>
              </w:rPr>
            </w:pPr>
            <w:r w:rsidRPr="00995152">
              <w:rPr>
                <w:rFonts w:ascii="Times New Roman" w:hAnsi="Times New Roman" w:cs="Times New Roman"/>
                <w:b/>
                <w:noProof/>
                <w:sz w:val="28"/>
                <w:szCs w:val="28"/>
                <w:lang w:val="uk-UA"/>
              </w:rPr>
              <w:t>ЗАТВЕРДЖЕНО:</w:t>
            </w:r>
          </w:p>
          <w:p w:rsidR="006C3CBB" w:rsidRPr="00995152" w:rsidRDefault="006C3CBB" w:rsidP="00F242EB">
            <w:pPr>
              <w:pStyle w:val="19"/>
              <w:ind w:right="142"/>
              <w:rPr>
                <w:rFonts w:ascii="Times New Roman" w:hAnsi="Times New Roman"/>
                <w:sz w:val="28"/>
                <w:szCs w:val="28"/>
                <w:lang w:val="uk-UA"/>
              </w:rPr>
            </w:pPr>
            <w:r w:rsidRPr="00995152">
              <w:rPr>
                <w:rFonts w:ascii="Times New Roman" w:hAnsi="Times New Roman"/>
                <w:sz w:val="28"/>
                <w:szCs w:val="28"/>
                <w:lang w:val="uk-UA"/>
              </w:rPr>
              <w:t>рішенням уповноваженої особи</w:t>
            </w:r>
          </w:p>
          <w:p w:rsidR="006C3CBB" w:rsidRPr="00995152" w:rsidRDefault="006C3CBB" w:rsidP="0094164C">
            <w:pPr>
              <w:pStyle w:val="19"/>
              <w:ind w:right="142"/>
              <w:rPr>
                <w:rFonts w:ascii="Times New Roman" w:hAnsi="Times New Roman"/>
                <w:sz w:val="28"/>
                <w:szCs w:val="28"/>
                <w:lang w:val="uk-UA"/>
              </w:rPr>
            </w:pPr>
            <w:r w:rsidRPr="00995152">
              <w:rPr>
                <w:rFonts w:ascii="Times New Roman" w:hAnsi="Times New Roman"/>
                <w:sz w:val="28"/>
                <w:szCs w:val="28"/>
                <w:lang w:val="uk-UA"/>
              </w:rPr>
              <w:t>від «</w:t>
            </w:r>
            <w:r w:rsidRPr="00995152">
              <w:rPr>
                <w:rFonts w:ascii="Times New Roman" w:hAnsi="Times New Roman"/>
                <w:sz w:val="28"/>
                <w:szCs w:val="28"/>
                <w:u w:val="single"/>
                <w:lang w:val="uk-UA"/>
              </w:rPr>
              <w:t>_</w:t>
            </w:r>
            <w:r w:rsidR="0094164C">
              <w:rPr>
                <w:rFonts w:ascii="Times New Roman" w:hAnsi="Times New Roman"/>
                <w:sz w:val="28"/>
                <w:szCs w:val="28"/>
                <w:u w:val="single"/>
                <w:lang w:val="uk-UA"/>
              </w:rPr>
              <w:t>08</w:t>
            </w:r>
            <w:r w:rsidRPr="00995152">
              <w:rPr>
                <w:rFonts w:ascii="Times New Roman" w:hAnsi="Times New Roman"/>
                <w:sz w:val="28"/>
                <w:szCs w:val="28"/>
                <w:u w:val="single"/>
                <w:lang w:val="uk-UA"/>
              </w:rPr>
              <w:t>__</w:t>
            </w:r>
            <w:r w:rsidRPr="00995152">
              <w:rPr>
                <w:rFonts w:ascii="Times New Roman" w:hAnsi="Times New Roman"/>
                <w:sz w:val="28"/>
                <w:szCs w:val="28"/>
                <w:lang w:val="uk-UA"/>
              </w:rPr>
              <w:t>»</w:t>
            </w:r>
            <w:r w:rsidRPr="00995152">
              <w:rPr>
                <w:rFonts w:ascii="Times New Roman" w:hAnsi="Times New Roman"/>
                <w:b/>
                <w:sz w:val="28"/>
                <w:szCs w:val="28"/>
                <w:lang w:val="uk-UA"/>
              </w:rPr>
              <w:t xml:space="preserve"> </w:t>
            </w:r>
            <w:r w:rsidRPr="00995152">
              <w:rPr>
                <w:rFonts w:ascii="Times New Roman" w:hAnsi="Times New Roman"/>
                <w:sz w:val="28"/>
                <w:szCs w:val="28"/>
                <w:u w:val="single"/>
                <w:lang w:val="uk-UA"/>
              </w:rPr>
              <w:t>______</w:t>
            </w:r>
            <w:r w:rsidR="0094164C">
              <w:rPr>
                <w:rFonts w:ascii="Times New Roman" w:hAnsi="Times New Roman"/>
                <w:sz w:val="28"/>
                <w:szCs w:val="28"/>
                <w:u w:val="single"/>
                <w:lang w:val="uk-UA"/>
              </w:rPr>
              <w:t>11</w:t>
            </w:r>
            <w:r w:rsidRPr="00995152">
              <w:rPr>
                <w:rFonts w:ascii="Times New Roman" w:hAnsi="Times New Roman"/>
                <w:sz w:val="28"/>
                <w:szCs w:val="28"/>
                <w:u w:val="single"/>
                <w:lang w:val="uk-UA"/>
              </w:rPr>
              <w:t>_</w:t>
            </w:r>
            <w:r w:rsidR="00903FFB">
              <w:rPr>
                <w:rFonts w:ascii="Times New Roman" w:hAnsi="Times New Roman"/>
                <w:sz w:val="28"/>
                <w:szCs w:val="28"/>
                <w:u w:val="single"/>
                <w:lang w:val="uk-UA"/>
              </w:rPr>
              <w:t>__</w:t>
            </w:r>
            <w:r w:rsidRPr="00995152">
              <w:rPr>
                <w:rFonts w:ascii="Times New Roman" w:hAnsi="Times New Roman"/>
                <w:sz w:val="28"/>
                <w:szCs w:val="28"/>
                <w:u w:val="single"/>
                <w:lang w:val="uk-UA"/>
              </w:rPr>
              <w:t>___</w:t>
            </w:r>
            <w:r w:rsidRPr="00995152">
              <w:rPr>
                <w:rFonts w:ascii="Times New Roman" w:hAnsi="Times New Roman"/>
                <w:sz w:val="28"/>
                <w:szCs w:val="28"/>
                <w:lang w:val="uk-UA"/>
              </w:rPr>
              <w:t xml:space="preserve"> 2023 № </w:t>
            </w:r>
            <w:r w:rsidR="0094164C">
              <w:rPr>
                <w:rFonts w:ascii="Times New Roman" w:hAnsi="Times New Roman"/>
                <w:sz w:val="28"/>
                <w:szCs w:val="28"/>
                <w:u w:val="single"/>
                <w:lang w:val="uk-UA"/>
              </w:rPr>
              <w:t>1462</w:t>
            </w:r>
          </w:p>
        </w:tc>
      </w:tr>
      <w:tr w:rsidR="006C3CBB" w:rsidRPr="00995152" w:rsidTr="00903FFB">
        <w:tc>
          <w:tcPr>
            <w:tcW w:w="4498" w:type="dxa"/>
            <w:vMerge/>
            <w:tcBorders>
              <w:left w:val="nil"/>
              <w:right w:val="nil"/>
            </w:tcBorders>
          </w:tcPr>
          <w:p w:rsidR="006C3CBB" w:rsidRPr="00995152" w:rsidRDefault="006C3CBB" w:rsidP="00F242EB">
            <w:pPr>
              <w:ind w:right="142"/>
              <w:rPr>
                <w:rFonts w:ascii="Times New Roman" w:hAnsi="Times New Roman" w:cs="Times New Roman"/>
                <w:b/>
                <w:sz w:val="28"/>
                <w:szCs w:val="28"/>
                <w:lang w:val="uk-UA"/>
              </w:rPr>
            </w:pPr>
          </w:p>
        </w:tc>
        <w:tc>
          <w:tcPr>
            <w:tcW w:w="5812" w:type="dxa"/>
            <w:tcBorders>
              <w:top w:val="nil"/>
              <w:left w:val="nil"/>
              <w:bottom w:val="nil"/>
              <w:right w:val="nil"/>
            </w:tcBorders>
          </w:tcPr>
          <w:p w:rsidR="006C3CBB" w:rsidRPr="00995152" w:rsidRDefault="006C3CBB" w:rsidP="00F242EB">
            <w:pPr>
              <w:ind w:right="142"/>
              <w:rPr>
                <w:rFonts w:ascii="Times New Roman" w:hAnsi="Times New Roman" w:cs="Times New Roman"/>
                <w:b/>
                <w:sz w:val="28"/>
                <w:szCs w:val="28"/>
                <w:lang w:val="uk-UA"/>
              </w:rPr>
            </w:pPr>
          </w:p>
        </w:tc>
      </w:tr>
      <w:tr w:rsidR="006C3CBB" w:rsidRPr="00995152" w:rsidTr="00903FFB">
        <w:tc>
          <w:tcPr>
            <w:tcW w:w="4498" w:type="dxa"/>
            <w:vMerge/>
            <w:tcBorders>
              <w:left w:val="nil"/>
              <w:bottom w:val="nil"/>
              <w:right w:val="nil"/>
            </w:tcBorders>
          </w:tcPr>
          <w:p w:rsidR="006C3CBB" w:rsidRPr="00995152" w:rsidRDefault="006C3CBB" w:rsidP="00F242EB">
            <w:pPr>
              <w:ind w:right="142"/>
              <w:rPr>
                <w:rFonts w:ascii="Times New Roman" w:hAnsi="Times New Roman" w:cs="Times New Roman"/>
                <w:b/>
                <w:sz w:val="28"/>
                <w:szCs w:val="28"/>
                <w:lang w:val="uk-UA"/>
              </w:rPr>
            </w:pPr>
          </w:p>
        </w:tc>
        <w:tc>
          <w:tcPr>
            <w:tcW w:w="5812" w:type="dxa"/>
            <w:tcBorders>
              <w:top w:val="nil"/>
              <w:left w:val="nil"/>
              <w:bottom w:val="nil"/>
              <w:right w:val="nil"/>
            </w:tcBorders>
          </w:tcPr>
          <w:p w:rsidR="006C3CBB" w:rsidRPr="00995152" w:rsidRDefault="006C3CBB" w:rsidP="00D9160B">
            <w:pPr>
              <w:ind w:right="142"/>
              <w:rPr>
                <w:rFonts w:ascii="Times New Roman" w:hAnsi="Times New Roman" w:cs="Times New Roman"/>
                <w:b/>
                <w:sz w:val="28"/>
                <w:szCs w:val="28"/>
                <w:lang w:val="uk-UA"/>
              </w:rPr>
            </w:pPr>
          </w:p>
          <w:p w:rsidR="006C3CBB" w:rsidRPr="00995152" w:rsidRDefault="006C3CBB" w:rsidP="00D9160B">
            <w:pPr>
              <w:ind w:right="142"/>
              <w:rPr>
                <w:rFonts w:ascii="Times New Roman" w:hAnsi="Times New Roman" w:cs="Times New Roman"/>
                <w:b/>
                <w:sz w:val="28"/>
                <w:szCs w:val="28"/>
                <w:lang w:val="uk-UA"/>
              </w:rPr>
            </w:pPr>
            <w:r w:rsidRPr="00995152">
              <w:rPr>
                <w:rFonts w:ascii="Times New Roman" w:hAnsi="Times New Roman" w:cs="Times New Roman"/>
                <w:b/>
                <w:sz w:val="28"/>
                <w:szCs w:val="28"/>
                <w:lang w:val="uk-UA"/>
              </w:rPr>
              <w:t xml:space="preserve">_____________ </w:t>
            </w:r>
            <w:r w:rsidRPr="00995152">
              <w:rPr>
                <w:b/>
                <w:bCs/>
                <w:color w:val="000000"/>
                <w:sz w:val="32"/>
                <w:szCs w:val="32"/>
                <w:lang w:val="uk-UA"/>
              </w:rPr>
              <w:t>Наталя СУРДУЛЕНКО</w:t>
            </w:r>
          </w:p>
          <w:p w:rsidR="006C3CBB" w:rsidRPr="00995152" w:rsidRDefault="006C3CBB" w:rsidP="001E209F">
            <w:pPr>
              <w:ind w:right="142"/>
              <w:rPr>
                <w:rFonts w:ascii="Times New Roman" w:hAnsi="Times New Roman" w:cs="Times New Roman"/>
                <w:sz w:val="20"/>
                <w:szCs w:val="20"/>
                <w:lang w:val="uk-UA"/>
              </w:rPr>
            </w:pPr>
          </w:p>
        </w:tc>
      </w:tr>
    </w:tbl>
    <w:p w:rsidR="005D576A" w:rsidRPr="00995152" w:rsidRDefault="005D576A" w:rsidP="00331C16">
      <w:pPr>
        <w:ind w:right="142"/>
        <w:jc w:val="both"/>
        <w:rPr>
          <w:rFonts w:ascii="Times New Roman" w:hAnsi="Times New Roman" w:cs="Times New Roman"/>
          <w:sz w:val="28"/>
          <w:szCs w:val="28"/>
          <w:lang w:val="uk-UA"/>
        </w:rPr>
      </w:pPr>
    </w:p>
    <w:p w:rsidR="00D94318" w:rsidRPr="00995152" w:rsidRDefault="00D94318" w:rsidP="00331C16">
      <w:pPr>
        <w:ind w:right="142"/>
        <w:jc w:val="both"/>
        <w:rPr>
          <w:rFonts w:ascii="Times New Roman" w:hAnsi="Times New Roman" w:cs="Times New Roman"/>
          <w:sz w:val="28"/>
          <w:szCs w:val="28"/>
          <w:lang w:val="uk-UA"/>
        </w:rPr>
      </w:pPr>
    </w:p>
    <w:p w:rsidR="000B486A" w:rsidRPr="00995152" w:rsidRDefault="000B486A" w:rsidP="00331C16">
      <w:pPr>
        <w:ind w:right="142"/>
        <w:jc w:val="both"/>
        <w:rPr>
          <w:rFonts w:ascii="Times New Roman" w:hAnsi="Times New Roman" w:cs="Times New Roman"/>
          <w:sz w:val="28"/>
          <w:szCs w:val="28"/>
          <w:lang w:val="uk-UA"/>
        </w:rPr>
      </w:pPr>
    </w:p>
    <w:tbl>
      <w:tblPr>
        <w:tblW w:w="10598" w:type="dxa"/>
        <w:tblLayout w:type="fixed"/>
        <w:tblLook w:val="0000"/>
      </w:tblPr>
      <w:tblGrid>
        <w:gridCol w:w="10598"/>
      </w:tblGrid>
      <w:tr w:rsidR="005D576A" w:rsidRPr="00995152" w:rsidTr="006C3CBB">
        <w:tc>
          <w:tcPr>
            <w:tcW w:w="10598" w:type="dxa"/>
            <w:tcBorders>
              <w:top w:val="nil"/>
              <w:left w:val="nil"/>
              <w:bottom w:val="nil"/>
              <w:right w:val="nil"/>
            </w:tcBorders>
          </w:tcPr>
          <w:p w:rsidR="008D1773" w:rsidRPr="00995152" w:rsidRDefault="008D1773" w:rsidP="006C3CBB">
            <w:pPr>
              <w:ind w:right="142"/>
              <w:jc w:val="center"/>
              <w:rPr>
                <w:rFonts w:ascii="Times New Roman" w:hAnsi="Times New Roman" w:cs="Times New Roman"/>
                <w:b/>
                <w:sz w:val="36"/>
                <w:szCs w:val="36"/>
                <w:lang w:val="uk-UA"/>
              </w:rPr>
            </w:pPr>
            <w:r w:rsidRPr="00995152">
              <w:rPr>
                <w:rFonts w:ascii="Times New Roman" w:hAnsi="Times New Roman" w:cs="Times New Roman"/>
                <w:b/>
                <w:sz w:val="36"/>
                <w:szCs w:val="36"/>
                <w:lang w:val="uk-UA"/>
              </w:rPr>
              <w:t>ТЕНДЕРН</w:t>
            </w:r>
            <w:r w:rsidR="006C3CBB">
              <w:rPr>
                <w:rFonts w:ascii="Times New Roman" w:hAnsi="Times New Roman" w:cs="Times New Roman"/>
                <w:b/>
                <w:sz w:val="36"/>
                <w:szCs w:val="36"/>
                <w:lang w:val="uk-UA"/>
              </w:rPr>
              <w:t>А</w:t>
            </w:r>
            <w:r w:rsidR="00C62CDD" w:rsidRPr="00995152">
              <w:rPr>
                <w:rFonts w:ascii="Times New Roman" w:hAnsi="Times New Roman" w:cs="Times New Roman"/>
                <w:b/>
                <w:sz w:val="36"/>
                <w:szCs w:val="36"/>
                <w:lang w:val="uk-UA"/>
              </w:rPr>
              <w:t xml:space="preserve"> ДОКУМЕНТАЦІ</w:t>
            </w:r>
            <w:r w:rsidR="006C3CBB">
              <w:rPr>
                <w:rFonts w:ascii="Times New Roman" w:hAnsi="Times New Roman" w:cs="Times New Roman"/>
                <w:b/>
                <w:sz w:val="36"/>
                <w:szCs w:val="36"/>
                <w:lang w:val="uk-UA"/>
              </w:rPr>
              <w:t>Я</w:t>
            </w:r>
          </w:p>
          <w:p w:rsidR="008D1773" w:rsidRPr="00995152" w:rsidRDefault="00DB76CC" w:rsidP="008D1773">
            <w:pPr>
              <w:pStyle w:val="19"/>
              <w:ind w:right="142"/>
              <w:jc w:val="center"/>
              <w:rPr>
                <w:rStyle w:val="rvts0"/>
                <w:rFonts w:ascii="Times New Roman" w:hAnsi="Times New Roman"/>
                <w:b/>
                <w:sz w:val="28"/>
                <w:szCs w:val="28"/>
                <w:lang w:val="uk-UA"/>
              </w:rPr>
            </w:pPr>
            <w:r w:rsidRPr="00995152">
              <w:rPr>
                <w:rFonts w:ascii="Times New Roman" w:hAnsi="Times New Roman"/>
                <w:b/>
                <w:bCs/>
                <w:color w:val="000000"/>
                <w:szCs w:val="24"/>
                <w:bdr w:val="none" w:sz="0" w:space="0" w:color="auto" w:frame="1"/>
                <w:lang w:val="uk-UA" w:eastAsia="uk-UA"/>
              </w:rPr>
              <w:t>для процедури закупівлі – відкриті торги</w:t>
            </w:r>
          </w:p>
          <w:p w:rsidR="00C62CDD" w:rsidRPr="00995152" w:rsidRDefault="00C62CDD" w:rsidP="008D1773">
            <w:pPr>
              <w:pStyle w:val="19"/>
              <w:ind w:right="142"/>
              <w:jc w:val="center"/>
              <w:rPr>
                <w:rStyle w:val="rvts0"/>
                <w:rFonts w:ascii="Times New Roman" w:hAnsi="Times New Roman"/>
                <w:b/>
                <w:sz w:val="28"/>
                <w:szCs w:val="28"/>
                <w:lang w:val="uk-UA"/>
              </w:rPr>
            </w:pPr>
          </w:p>
          <w:p w:rsidR="008D1773" w:rsidRPr="00110FC0" w:rsidRDefault="00C62CDD" w:rsidP="008D1773">
            <w:pPr>
              <w:pStyle w:val="rvps2"/>
              <w:spacing w:before="0" w:beforeAutospacing="0" w:after="0" w:afterAutospacing="0"/>
              <w:jc w:val="center"/>
              <w:rPr>
                <w:b/>
                <w:sz w:val="28"/>
                <w:szCs w:val="28"/>
                <w:lang w:val="ru-RU"/>
              </w:rPr>
            </w:pPr>
            <w:r w:rsidRPr="00995152">
              <w:rPr>
                <w:b/>
                <w:sz w:val="28"/>
                <w:szCs w:val="28"/>
              </w:rPr>
              <w:t>НА ЗАКУПІВЛЮ:</w:t>
            </w:r>
          </w:p>
          <w:p w:rsidR="008D1773" w:rsidRPr="00995152" w:rsidRDefault="008D1773" w:rsidP="003372CD">
            <w:pPr>
              <w:pStyle w:val="rvps2"/>
              <w:spacing w:before="0" w:beforeAutospacing="0" w:after="0" w:afterAutospacing="0"/>
              <w:jc w:val="both"/>
              <w:rPr>
                <w:szCs w:val="28"/>
              </w:rPr>
            </w:pPr>
          </w:p>
          <w:p w:rsidR="00E32858" w:rsidRPr="00417B03" w:rsidRDefault="00E32858" w:rsidP="002C3163">
            <w:pPr>
              <w:widowControl/>
              <w:tabs>
                <w:tab w:val="left" w:pos="2268"/>
              </w:tabs>
              <w:suppressAutoHyphens/>
              <w:autoSpaceDE/>
              <w:autoSpaceDN/>
              <w:ind w:left="79" w:right="45"/>
              <w:jc w:val="center"/>
              <w:rPr>
                <w:rFonts w:ascii="Times New Roman" w:hAnsi="Times New Roman" w:cs="Times New Roman"/>
                <w:b/>
                <w:bCs/>
                <w:i/>
                <w:color w:val="000000"/>
                <w:sz w:val="32"/>
                <w:szCs w:val="32"/>
                <w:lang w:val="uk-UA"/>
              </w:rPr>
            </w:pPr>
            <w:r w:rsidRPr="00417B03">
              <w:rPr>
                <w:rFonts w:ascii="Times New Roman" w:hAnsi="Times New Roman" w:cs="Times New Roman"/>
                <w:color w:val="000000"/>
                <w:sz w:val="32"/>
                <w:szCs w:val="32"/>
                <w:lang w:val="uk-UA"/>
              </w:rPr>
              <w:t>«</w:t>
            </w:r>
            <w:r w:rsidRPr="00417B03">
              <w:rPr>
                <w:rFonts w:ascii="Times New Roman" w:hAnsi="Times New Roman" w:cs="Times New Roman"/>
                <w:b/>
                <w:bCs/>
                <w:i/>
                <w:iCs/>
                <w:sz w:val="32"/>
                <w:szCs w:val="32"/>
                <w:lang w:val="uk-UA"/>
              </w:rPr>
              <w:t xml:space="preserve">Запасні частини до </w:t>
            </w:r>
            <w:r w:rsidR="00493485">
              <w:rPr>
                <w:rFonts w:ascii="Times New Roman" w:hAnsi="Times New Roman" w:cs="Times New Roman"/>
                <w:b/>
                <w:bCs/>
                <w:i/>
                <w:iCs/>
                <w:sz w:val="32"/>
                <w:szCs w:val="32"/>
                <w:lang w:val="uk-UA"/>
              </w:rPr>
              <w:t>електропоїздів</w:t>
            </w:r>
            <w:r w:rsidRPr="00417B03">
              <w:rPr>
                <w:rFonts w:ascii="Times New Roman" w:hAnsi="Times New Roman" w:cs="Times New Roman"/>
                <w:b/>
                <w:bCs/>
                <w:i/>
                <w:iCs/>
                <w:sz w:val="32"/>
                <w:szCs w:val="32"/>
                <w:lang w:val="uk-UA"/>
              </w:rPr>
              <w:t xml:space="preserve"> (</w:t>
            </w:r>
            <w:r w:rsidR="00493485">
              <w:rPr>
                <w:rFonts w:ascii="Times New Roman" w:hAnsi="Times New Roman" w:cs="Times New Roman"/>
                <w:b/>
                <w:bCs/>
                <w:i/>
                <w:iCs/>
                <w:color w:val="000000" w:themeColor="text1"/>
                <w:sz w:val="32"/>
                <w:szCs w:val="32"/>
                <w:lang w:val="uk-UA"/>
              </w:rPr>
              <w:t>гасники</w:t>
            </w:r>
            <w:r w:rsidRPr="00417B03">
              <w:rPr>
                <w:rFonts w:ascii="Times New Roman" w:hAnsi="Times New Roman" w:cs="Times New Roman"/>
                <w:b/>
                <w:bCs/>
                <w:i/>
                <w:iCs/>
                <w:sz w:val="32"/>
                <w:szCs w:val="32"/>
                <w:lang w:val="uk-UA"/>
              </w:rPr>
              <w:t>)</w:t>
            </w:r>
            <w:r w:rsidRPr="00417B03">
              <w:rPr>
                <w:rFonts w:ascii="Times New Roman" w:hAnsi="Times New Roman" w:cs="Times New Roman"/>
                <w:b/>
                <w:bCs/>
                <w:i/>
                <w:iCs/>
                <w:color w:val="000000"/>
                <w:sz w:val="32"/>
                <w:szCs w:val="32"/>
                <w:lang w:val="uk-UA"/>
              </w:rPr>
              <w:t>»</w:t>
            </w:r>
          </w:p>
          <w:p w:rsidR="003B7BF2" w:rsidRDefault="003B7BF2" w:rsidP="003B7BF2">
            <w:pPr>
              <w:jc w:val="center"/>
              <w:rPr>
                <w:rFonts w:ascii="Times New Roman" w:hAnsi="Times New Roman" w:cs="Times New Roman"/>
                <w:b/>
                <w:i/>
                <w:color w:val="000000"/>
                <w:sz w:val="28"/>
                <w:szCs w:val="28"/>
                <w:lang w:val="uk-UA"/>
              </w:rPr>
            </w:pPr>
            <w:proofErr w:type="gramStart"/>
            <w:r w:rsidRPr="003B7BF2">
              <w:rPr>
                <w:b/>
                <w:iCs/>
                <w:sz w:val="32"/>
                <w:szCs w:val="32"/>
              </w:rPr>
              <w:t>(</w:t>
            </w:r>
            <w:r w:rsidRPr="003B7BF2">
              <w:rPr>
                <w:b/>
                <w:i/>
                <w:sz w:val="32"/>
                <w:szCs w:val="32"/>
              </w:rPr>
              <w:t>ДК 021:2015 (34630000-2 Частини залізничних або трамвайних локомотивів чи рейкового рухомого складу; обладнання для контролю залізничного</w:t>
            </w:r>
            <w:r w:rsidRPr="003B7BF2">
              <w:rPr>
                <w:i/>
                <w:sz w:val="32"/>
                <w:szCs w:val="32"/>
              </w:rPr>
              <w:t xml:space="preserve"> руху</w:t>
            </w:r>
            <w:r w:rsidRPr="003B7BF2">
              <w:rPr>
                <w:b/>
                <w:i/>
                <w:sz w:val="32"/>
                <w:szCs w:val="32"/>
              </w:rPr>
              <w:t>)</w:t>
            </w:r>
            <w:proofErr w:type="gramEnd"/>
          </w:p>
          <w:p w:rsidR="008D1773" w:rsidRPr="007F70D4" w:rsidRDefault="00661463" w:rsidP="003B7BF2">
            <w:pPr>
              <w:jc w:val="center"/>
              <w:rPr>
                <w:color w:val="000000"/>
                <w:sz w:val="18"/>
                <w:szCs w:val="18"/>
              </w:rPr>
            </w:pPr>
            <w:r w:rsidRPr="00D87DCD">
              <w:rPr>
                <w:bCs/>
                <w:iCs/>
                <w:sz w:val="28"/>
                <w:szCs w:val="28"/>
                <w:lang w:val="uk-UA"/>
              </w:rPr>
              <w:t>реєстраційний номер процедури:</w:t>
            </w:r>
            <w:r w:rsidR="00275F18" w:rsidRPr="00D87DCD">
              <w:rPr>
                <w:bCs/>
                <w:iCs/>
                <w:sz w:val="28"/>
                <w:szCs w:val="28"/>
                <w:lang w:val="uk-UA"/>
              </w:rPr>
              <w:t xml:space="preserve"> </w:t>
            </w:r>
            <w:bookmarkStart w:id="0" w:name="_GoBack"/>
            <w:bookmarkEnd w:id="0"/>
            <w:r w:rsidR="00C539D7">
              <w:rPr>
                <w:bCs/>
                <w:iCs/>
                <w:sz w:val="28"/>
                <w:szCs w:val="28"/>
                <w:lang w:val="uk-UA"/>
              </w:rPr>
              <w:t>ОД</w:t>
            </w:r>
            <w:r w:rsidR="00FF2E07">
              <w:rPr>
                <w:bCs/>
                <w:iCs/>
                <w:sz w:val="28"/>
                <w:szCs w:val="28"/>
                <w:lang w:val="uk-UA"/>
              </w:rPr>
              <w:t>-23Т_4</w:t>
            </w:r>
            <w:r w:rsidR="00493485">
              <w:rPr>
                <w:bCs/>
                <w:iCs/>
                <w:sz w:val="28"/>
                <w:szCs w:val="28"/>
                <w:lang w:val="uk-UA"/>
              </w:rPr>
              <w:t>56</w:t>
            </w:r>
            <w:r w:rsidR="00FF2E07">
              <w:rPr>
                <w:bCs/>
                <w:iCs/>
                <w:sz w:val="28"/>
                <w:szCs w:val="28"/>
                <w:lang w:val="uk-UA"/>
              </w:rPr>
              <w:t>_ВО</w:t>
            </w:r>
          </w:p>
        </w:tc>
      </w:tr>
    </w:tbl>
    <w:p w:rsidR="00D86B66" w:rsidRPr="00995152" w:rsidRDefault="00D86B66" w:rsidP="00A412DA">
      <w:pPr>
        <w:ind w:right="142"/>
        <w:rPr>
          <w:rFonts w:ascii="Times New Roman" w:hAnsi="Times New Roman" w:cs="Times New Roman"/>
          <w:sz w:val="28"/>
          <w:szCs w:val="28"/>
          <w:lang w:val="uk-UA"/>
        </w:rPr>
      </w:pPr>
    </w:p>
    <w:p w:rsidR="005D576A" w:rsidRPr="00995152" w:rsidRDefault="005D576A" w:rsidP="00A412DA">
      <w:pPr>
        <w:ind w:right="142"/>
        <w:rPr>
          <w:rFonts w:ascii="Times New Roman" w:hAnsi="Times New Roman" w:cs="Times New Roman"/>
          <w:sz w:val="28"/>
          <w:szCs w:val="28"/>
          <w:lang w:val="uk-UA"/>
        </w:rPr>
      </w:pPr>
    </w:p>
    <w:p w:rsidR="00B96C1E" w:rsidRPr="00995152" w:rsidRDefault="00B96C1E" w:rsidP="00A412DA">
      <w:pPr>
        <w:ind w:right="142"/>
        <w:rPr>
          <w:rFonts w:ascii="Times New Roman" w:hAnsi="Times New Roman" w:cs="Times New Roman"/>
          <w:sz w:val="28"/>
          <w:szCs w:val="28"/>
          <w:lang w:val="uk-UA"/>
        </w:rPr>
      </w:pPr>
    </w:p>
    <w:p w:rsidR="00FA2F4A" w:rsidRPr="00995152" w:rsidRDefault="00FA2F4A" w:rsidP="00A412DA">
      <w:pPr>
        <w:ind w:right="142"/>
        <w:rPr>
          <w:rFonts w:ascii="Times New Roman" w:hAnsi="Times New Roman" w:cs="Times New Roman"/>
          <w:sz w:val="28"/>
          <w:szCs w:val="28"/>
          <w:lang w:val="uk-UA"/>
        </w:rPr>
      </w:pPr>
    </w:p>
    <w:p w:rsidR="007B4C17" w:rsidRPr="00995152" w:rsidRDefault="007B4C17" w:rsidP="00A412DA">
      <w:pPr>
        <w:ind w:right="142"/>
        <w:rPr>
          <w:rFonts w:ascii="Times New Roman" w:hAnsi="Times New Roman" w:cs="Times New Roman"/>
          <w:sz w:val="28"/>
          <w:szCs w:val="28"/>
          <w:lang w:val="uk-UA"/>
        </w:rPr>
      </w:pPr>
    </w:p>
    <w:p w:rsidR="006F5ECB" w:rsidRPr="00995152" w:rsidRDefault="006F5ECB" w:rsidP="00A412DA">
      <w:pPr>
        <w:ind w:right="142"/>
        <w:rPr>
          <w:rFonts w:ascii="Times New Roman" w:hAnsi="Times New Roman" w:cs="Times New Roman"/>
          <w:sz w:val="28"/>
          <w:szCs w:val="28"/>
          <w:lang w:val="uk-UA"/>
        </w:rPr>
      </w:pPr>
    </w:p>
    <w:p w:rsidR="006F5ECB" w:rsidRPr="00995152" w:rsidRDefault="006F5ECB" w:rsidP="00A412DA">
      <w:pPr>
        <w:ind w:right="142"/>
        <w:rPr>
          <w:rFonts w:ascii="Times New Roman" w:hAnsi="Times New Roman" w:cs="Times New Roman"/>
          <w:sz w:val="28"/>
          <w:szCs w:val="28"/>
          <w:lang w:val="uk-UA"/>
        </w:rPr>
      </w:pPr>
    </w:p>
    <w:p w:rsidR="006F5ECB" w:rsidRPr="00995152" w:rsidRDefault="006F5ECB" w:rsidP="00A412DA">
      <w:pPr>
        <w:ind w:right="142"/>
        <w:rPr>
          <w:rFonts w:ascii="Times New Roman" w:hAnsi="Times New Roman" w:cs="Times New Roman"/>
          <w:sz w:val="28"/>
          <w:szCs w:val="28"/>
          <w:lang w:val="uk-UA"/>
        </w:rPr>
      </w:pPr>
    </w:p>
    <w:p w:rsidR="006F5ECB" w:rsidRPr="00995152" w:rsidRDefault="006F5ECB" w:rsidP="00A412DA">
      <w:pPr>
        <w:ind w:right="142"/>
        <w:rPr>
          <w:rFonts w:ascii="Times New Roman" w:hAnsi="Times New Roman" w:cs="Times New Roman"/>
          <w:sz w:val="28"/>
          <w:szCs w:val="28"/>
          <w:lang w:val="uk-UA"/>
        </w:rPr>
      </w:pPr>
    </w:p>
    <w:p w:rsidR="006F5ECB" w:rsidRPr="00995152" w:rsidRDefault="006F5ECB" w:rsidP="00A412DA">
      <w:pPr>
        <w:ind w:right="142"/>
        <w:rPr>
          <w:rFonts w:ascii="Times New Roman" w:hAnsi="Times New Roman" w:cs="Times New Roman"/>
          <w:sz w:val="28"/>
          <w:szCs w:val="28"/>
          <w:lang w:val="uk-UA"/>
        </w:rPr>
      </w:pPr>
    </w:p>
    <w:p w:rsidR="00972C06" w:rsidRPr="00995152" w:rsidRDefault="005D576A" w:rsidP="00F242EB">
      <w:pPr>
        <w:ind w:right="142"/>
        <w:jc w:val="center"/>
        <w:rPr>
          <w:rFonts w:ascii="Times New Roman" w:hAnsi="Times New Roman" w:cs="Times New Roman"/>
          <w:sz w:val="28"/>
          <w:szCs w:val="28"/>
          <w:lang w:val="uk-UA"/>
        </w:rPr>
      </w:pPr>
      <w:r w:rsidRPr="00995152">
        <w:rPr>
          <w:rFonts w:ascii="Times New Roman" w:hAnsi="Times New Roman" w:cs="Times New Roman"/>
          <w:sz w:val="28"/>
          <w:szCs w:val="28"/>
          <w:lang w:val="uk-UA"/>
        </w:rPr>
        <w:t xml:space="preserve">м. </w:t>
      </w:r>
      <w:r w:rsidR="00D309E1" w:rsidRPr="00995152">
        <w:rPr>
          <w:b/>
          <w:bCs/>
          <w:color w:val="000000"/>
          <w:sz w:val="28"/>
          <w:szCs w:val="28"/>
        </w:rPr>
        <w:t xml:space="preserve">Одеса – </w:t>
      </w:r>
      <w:r w:rsidR="00D309E1" w:rsidRPr="00995152">
        <w:rPr>
          <w:b/>
          <w:bCs/>
          <w:sz w:val="28"/>
          <w:szCs w:val="28"/>
        </w:rPr>
        <w:t>2023</w:t>
      </w:r>
      <w:r w:rsidR="00D309E1" w:rsidRPr="00995152">
        <w:rPr>
          <w:b/>
          <w:bCs/>
          <w:sz w:val="28"/>
          <w:szCs w:val="28"/>
          <w:lang w:val="uk-UA"/>
        </w:rPr>
        <w:t xml:space="preserve"> </w:t>
      </w:r>
      <w:proofErr w:type="gramStart"/>
      <w:r w:rsidR="0032723C" w:rsidRPr="00995152">
        <w:rPr>
          <w:rFonts w:ascii="Times New Roman" w:hAnsi="Times New Roman" w:cs="Times New Roman"/>
          <w:sz w:val="28"/>
          <w:szCs w:val="28"/>
          <w:lang w:val="uk-UA"/>
        </w:rPr>
        <w:t>р</w:t>
      </w:r>
      <w:proofErr w:type="gramEnd"/>
      <w:r w:rsidR="0032723C" w:rsidRPr="00995152">
        <w:rPr>
          <w:rFonts w:ascii="Times New Roman" w:hAnsi="Times New Roman" w:cs="Times New Roman"/>
          <w:sz w:val="28"/>
          <w:szCs w:val="28"/>
          <w:lang w:val="uk-UA"/>
        </w:rPr>
        <w:t>ік</w:t>
      </w:r>
    </w:p>
    <w:p w:rsidR="006F5ECB" w:rsidRPr="00995152" w:rsidRDefault="006F5ECB" w:rsidP="003372CD">
      <w:pPr>
        <w:ind w:right="142"/>
        <w:jc w:val="center"/>
        <w:rPr>
          <w:rFonts w:ascii="Times New Roman" w:hAnsi="Times New Roman" w:cs="Times New Roman"/>
          <w:lang w:val="uk-UA"/>
        </w:rPr>
      </w:pPr>
    </w:p>
    <w:p w:rsidR="00A73152" w:rsidRPr="00995152" w:rsidRDefault="00972C06" w:rsidP="006F5ECB">
      <w:pPr>
        <w:ind w:right="142"/>
        <w:rPr>
          <w:bCs/>
          <w:lang w:val="uk-UA"/>
        </w:rPr>
      </w:pPr>
      <w:r w:rsidRPr="00995152">
        <w:rPr>
          <w:rFonts w:ascii="Times New Roman" w:hAnsi="Times New Roman" w:cs="Times New Roman"/>
          <w:lang w:val="uk-UA"/>
        </w:rPr>
        <w:br w:type="page"/>
      </w:r>
    </w:p>
    <w:p w:rsidR="00124C69" w:rsidRPr="00995152" w:rsidRDefault="00124C69" w:rsidP="00F242EB">
      <w:pPr>
        <w:pStyle w:val="af2"/>
        <w:spacing w:before="0" w:beforeAutospacing="0" w:after="0" w:afterAutospacing="0"/>
        <w:ind w:right="142"/>
        <w:jc w:val="center"/>
        <w:rPr>
          <w:rStyle w:val="af7"/>
          <w:lang w:val="uk-UA"/>
        </w:rPr>
        <w:sectPr w:rsidR="00124C69" w:rsidRPr="00995152" w:rsidSect="00BF5108">
          <w:footerReference w:type="even" r:id="rId10"/>
          <w:footerReference w:type="default" r:id="rId11"/>
          <w:pgSz w:w="12240" w:h="15840"/>
          <w:pgMar w:top="567" w:right="758" w:bottom="426" w:left="1134" w:header="709" w:footer="709" w:gutter="0"/>
          <w:cols w:space="720"/>
          <w:noEndnote/>
          <w:titlePg/>
          <w:docGrid w:linePitch="326"/>
        </w:sectPr>
      </w:pPr>
    </w:p>
    <w:tbl>
      <w:tblPr>
        <w:tblW w:w="1008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tblPr>
      <w:tblGrid>
        <w:gridCol w:w="985"/>
        <w:gridCol w:w="2268"/>
        <w:gridCol w:w="6827"/>
      </w:tblGrid>
      <w:tr w:rsidR="00027C57" w:rsidRPr="00995152" w:rsidTr="00DC337A">
        <w:trPr>
          <w:tblCellSpacing w:w="0" w:type="dxa"/>
        </w:trPr>
        <w:tc>
          <w:tcPr>
            <w:tcW w:w="10080" w:type="dxa"/>
            <w:gridSpan w:val="3"/>
            <w:tcBorders>
              <w:top w:val="outset" w:sz="6" w:space="0" w:color="auto"/>
              <w:left w:val="outset" w:sz="6" w:space="0" w:color="auto"/>
              <w:bottom w:val="outset" w:sz="6" w:space="0" w:color="auto"/>
              <w:right w:val="outset" w:sz="6" w:space="0" w:color="auto"/>
            </w:tcBorders>
          </w:tcPr>
          <w:p w:rsidR="00027C57" w:rsidRPr="00995152" w:rsidRDefault="00027C57" w:rsidP="00F242EB">
            <w:pPr>
              <w:pStyle w:val="af2"/>
              <w:spacing w:before="0" w:beforeAutospacing="0" w:after="0" w:afterAutospacing="0"/>
              <w:ind w:right="142"/>
              <w:jc w:val="center"/>
              <w:rPr>
                <w:lang w:val="uk-UA"/>
              </w:rPr>
            </w:pPr>
            <w:r w:rsidRPr="00995152">
              <w:rPr>
                <w:rStyle w:val="af7"/>
                <w:lang w:val="uk-UA"/>
              </w:rPr>
              <w:lastRenderedPageBreak/>
              <w:t>Розділ 1. Загальні положення</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027C57" w:rsidP="00F242EB">
            <w:pPr>
              <w:pStyle w:val="af2"/>
              <w:spacing w:before="0" w:beforeAutospacing="0" w:after="0" w:afterAutospacing="0"/>
              <w:ind w:right="142"/>
              <w:jc w:val="center"/>
              <w:rPr>
                <w:lang w:val="uk-UA"/>
              </w:rPr>
            </w:pPr>
            <w:r w:rsidRPr="00995152">
              <w:rPr>
                <w:lang w:val="uk-UA"/>
              </w:rPr>
              <w:t>1</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027C57" w:rsidP="00F242EB">
            <w:pPr>
              <w:pStyle w:val="af2"/>
              <w:spacing w:before="0" w:beforeAutospacing="0" w:after="0" w:afterAutospacing="0"/>
              <w:ind w:right="142"/>
              <w:jc w:val="center"/>
              <w:rPr>
                <w:lang w:val="uk-UA"/>
              </w:rPr>
            </w:pPr>
            <w:r w:rsidRPr="00995152">
              <w:rPr>
                <w:lang w:val="uk-UA"/>
              </w:rPr>
              <w:t>2</w:t>
            </w:r>
          </w:p>
        </w:tc>
        <w:tc>
          <w:tcPr>
            <w:tcW w:w="6827" w:type="dxa"/>
            <w:tcBorders>
              <w:top w:val="outset" w:sz="6" w:space="0" w:color="auto"/>
              <w:left w:val="outset" w:sz="6" w:space="0" w:color="auto"/>
              <w:bottom w:val="outset" w:sz="6" w:space="0" w:color="auto"/>
              <w:right w:val="outset" w:sz="6" w:space="0" w:color="auto"/>
            </w:tcBorders>
          </w:tcPr>
          <w:p w:rsidR="00027C57" w:rsidRPr="00995152" w:rsidRDefault="00027C57" w:rsidP="00F242EB">
            <w:pPr>
              <w:pStyle w:val="af2"/>
              <w:spacing w:before="0" w:beforeAutospacing="0" w:after="0" w:afterAutospacing="0"/>
              <w:ind w:right="142"/>
              <w:jc w:val="center"/>
              <w:rPr>
                <w:lang w:val="uk-UA"/>
              </w:rPr>
            </w:pPr>
            <w:r w:rsidRPr="00995152">
              <w:rPr>
                <w:lang w:val="uk-UA"/>
              </w:rPr>
              <w:t>3</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
                <w:bCs/>
              </w:rPr>
            </w:pPr>
            <w:r w:rsidRPr="00995152">
              <w:rPr>
                <w:b/>
                <w:bCs/>
              </w:rPr>
              <w:t>1.</w:t>
            </w:r>
            <w:r w:rsidR="00027C57" w:rsidRPr="00995152">
              <w:rPr>
                <w:b/>
                <w:bCs/>
              </w:rPr>
              <w:t>1</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027C57" w:rsidP="008A34A0">
            <w:pPr>
              <w:pStyle w:val="rvps2"/>
              <w:spacing w:before="0" w:beforeAutospacing="0" w:after="0" w:afterAutospacing="0"/>
              <w:ind w:left="127" w:right="127"/>
              <w:rPr>
                <w:b/>
                <w:bCs/>
              </w:rPr>
            </w:pPr>
            <w:r w:rsidRPr="00995152">
              <w:rPr>
                <w:b/>
                <w:bCs/>
              </w:rPr>
              <w:t>Терміни, які вживаються в тендерній документації</w:t>
            </w:r>
          </w:p>
        </w:tc>
        <w:tc>
          <w:tcPr>
            <w:tcW w:w="6827" w:type="dxa"/>
            <w:tcBorders>
              <w:top w:val="outset" w:sz="6" w:space="0" w:color="auto"/>
              <w:left w:val="outset" w:sz="6" w:space="0" w:color="auto"/>
              <w:bottom w:val="outset" w:sz="6" w:space="0" w:color="auto"/>
              <w:right w:val="outset" w:sz="6" w:space="0" w:color="auto"/>
            </w:tcBorders>
            <w:vAlign w:val="center"/>
          </w:tcPr>
          <w:p w:rsidR="00743DBB" w:rsidRPr="00995152" w:rsidRDefault="00743DBB" w:rsidP="00743DBB">
            <w:pPr>
              <w:pStyle w:val="af2"/>
              <w:widowControl w:val="0"/>
              <w:spacing w:before="0" w:beforeAutospacing="0" w:afterAutospacing="0"/>
              <w:ind w:left="100" w:right="253" w:firstLine="180"/>
              <w:jc w:val="both"/>
              <w:rPr>
                <w:lang w:val="uk-UA"/>
              </w:rPr>
            </w:pPr>
            <w:r w:rsidRPr="00995152">
              <w:rPr>
                <w:color w:val="000000"/>
                <w:lang w:val="uk-UA"/>
              </w:rPr>
              <w:t>Тендерна документація розроблена на виконання вимог Закону України «Про публічні закупівлі» в</w:t>
            </w:r>
            <w:r w:rsidRPr="00995152">
              <w:rPr>
                <w:color w:val="000000"/>
                <w:shd w:val="clear" w:color="auto" w:fill="FFFFFF"/>
                <w:lang w:val="uk-UA" w:eastAsia="uk-UA"/>
              </w:rPr>
              <w:t xml:space="preserve"> редакції </w:t>
            </w:r>
            <w:r w:rsidRPr="00995152">
              <w:rPr>
                <w:rStyle w:val="rvts0"/>
                <w:lang w:val="uk-UA" w:eastAsia="uk-UA"/>
              </w:rPr>
              <w:t xml:space="preserve">Закону </w:t>
            </w:r>
            <w:hyperlink r:id="rId12" w:tgtFrame="_blank">
              <w:r w:rsidRPr="00995152">
                <w:rPr>
                  <w:rStyle w:val="rvts0"/>
                  <w:lang w:val="uk-UA" w:eastAsia="uk-UA"/>
                </w:rPr>
                <w:t>№ 114-</w:t>
              </w:r>
              <w:r w:rsidRPr="00995152">
                <w:rPr>
                  <w:rStyle w:val="rvts0"/>
                  <w:lang w:eastAsia="uk-UA"/>
                </w:rPr>
                <w:t>IX</w:t>
              </w:r>
              <w:r w:rsidRPr="00995152">
                <w:rPr>
                  <w:rStyle w:val="rvts0"/>
                  <w:lang w:val="uk-UA" w:eastAsia="uk-UA"/>
                </w:rPr>
                <w:t xml:space="preserve"> від 19.09.2019</w:t>
              </w:r>
            </w:hyperlink>
            <w:r w:rsidRPr="00995152">
              <w:rPr>
                <w:lang w:val="uk-UA"/>
              </w:rPr>
              <w:t xml:space="preserve"> зі змінами</w:t>
            </w:r>
            <w:r w:rsidRPr="00995152">
              <w:rPr>
                <w:sz w:val="22"/>
                <w:szCs w:val="22"/>
                <w:lang w:val="uk-UA"/>
              </w:rPr>
              <w:t xml:space="preserve"> </w:t>
            </w:r>
            <w:r w:rsidRPr="00995152">
              <w:rPr>
                <w:lang w:val="uk-UA"/>
              </w:rPr>
              <w:t xml:space="preserve">(далі – Закон) </w:t>
            </w:r>
            <w:r w:rsidRPr="00995152">
              <w:rPr>
                <w:sz w:val="22"/>
                <w:szCs w:val="22"/>
                <w:lang w:val="uk-UA"/>
              </w:rPr>
              <w:t>та постанови Кабінету Міністрів України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від 12.10.2022 № 1178</w:t>
            </w:r>
            <w:r w:rsidRPr="00995152">
              <w:rPr>
                <w:i/>
                <w:iCs/>
                <w:color w:val="1F497D"/>
                <w:lang w:val="uk-UA"/>
              </w:rPr>
              <w:t xml:space="preserve"> зі змінами </w:t>
            </w:r>
            <w:r w:rsidRPr="00995152">
              <w:rPr>
                <w:sz w:val="22"/>
                <w:szCs w:val="22"/>
                <w:lang w:val="uk-UA"/>
              </w:rPr>
              <w:t>(далі – Особливості)</w:t>
            </w:r>
            <w:r w:rsidRPr="00995152">
              <w:rPr>
                <w:lang w:val="uk-UA"/>
              </w:rPr>
              <w:t xml:space="preserve">. </w:t>
            </w:r>
          </w:p>
          <w:p w:rsidR="00B96C1E" w:rsidRPr="00995152" w:rsidRDefault="00743DBB" w:rsidP="00743DBB">
            <w:pPr>
              <w:pStyle w:val="af2"/>
              <w:spacing w:before="0" w:beforeAutospacing="0" w:after="0" w:afterAutospacing="0"/>
              <w:ind w:left="127" w:right="127" w:firstLine="156"/>
              <w:jc w:val="both"/>
              <w:rPr>
                <w:lang w:val="uk-UA"/>
              </w:rPr>
            </w:pPr>
            <w:r w:rsidRPr="00995152">
              <w:t>Термі</w:t>
            </w:r>
            <w:r w:rsidRPr="00995152">
              <w:rPr>
                <w:color w:val="000000"/>
              </w:rPr>
              <w:t>ни, які використовуються в цій тендерній документації, вживаються в значеннях, визначених Законом</w:t>
            </w:r>
            <w:r w:rsidRPr="00995152">
              <w:t xml:space="preserve"> та Особливостями</w:t>
            </w:r>
            <w:r w:rsidRPr="00995152">
              <w:rPr>
                <w:color w:val="000000"/>
              </w:rPr>
              <w:t>.</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
                <w:bCs/>
              </w:rPr>
            </w:pPr>
            <w:r w:rsidRPr="00995152">
              <w:rPr>
                <w:b/>
                <w:bCs/>
              </w:rPr>
              <w:t>1.</w:t>
            </w:r>
            <w:r w:rsidR="00027C57" w:rsidRPr="00995152">
              <w:rPr>
                <w:b/>
                <w:bCs/>
              </w:rPr>
              <w:t>2</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027C57" w:rsidP="00143A7E">
            <w:pPr>
              <w:pStyle w:val="rvps2"/>
              <w:spacing w:before="0" w:beforeAutospacing="0" w:after="0" w:afterAutospacing="0"/>
              <w:ind w:left="127" w:right="127"/>
              <w:rPr>
                <w:b/>
              </w:rPr>
            </w:pPr>
            <w:r w:rsidRPr="00995152">
              <w:rPr>
                <w:b/>
              </w:rPr>
              <w:t xml:space="preserve">Інформація про </w:t>
            </w:r>
            <w:r w:rsidR="00143A7E" w:rsidRPr="00995152">
              <w:rPr>
                <w:b/>
              </w:rPr>
              <w:t xml:space="preserve">замовника </w:t>
            </w:r>
            <w:r w:rsidRPr="00995152">
              <w:rPr>
                <w:b/>
              </w:rPr>
              <w:t>торгів</w:t>
            </w:r>
          </w:p>
        </w:tc>
        <w:tc>
          <w:tcPr>
            <w:tcW w:w="6827" w:type="dxa"/>
            <w:tcBorders>
              <w:top w:val="outset" w:sz="6" w:space="0" w:color="auto"/>
              <w:left w:val="outset" w:sz="6" w:space="0" w:color="auto"/>
              <w:bottom w:val="outset" w:sz="6" w:space="0" w:color="auto"/>
              <w:right w:val="outset" w:sz="6" w:space="0" w:color="auto"/>
            </w:tcBorders>
          </w:tcPr>
          <w:p w:rsidR="00027C57" w:rsidRPr="00995152" w:rsidRDefault="00027C57" w:rsidP="005A29EA">
            <w:pPr>
              <w:pStyle w:val="af2"/>
              <w:spacing w:before="0" w:beforeAutospacing="0" w:after="0" w:afterAutospacing="0"/>
              <w:ind w:right="-283" w:firstLine="283"/>
              <w:rPr>
                <w:lang w:val="uk-UA"/>
              </w:rPr>
            </w:pPr>
            <w:r w:rsidRPr="00995152">
              <w:rPr>
                <w:rStyle w:val="af8"/>
                <w:lang w:val="uk-UA"/>
              </w:rPr>
              <w:t> </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pPr>
            <w:r w:rsidRPr="00995152">
              <w:t>1.</w:t>
            </w:r>
            <w:r w:rsidR="00027C57" w:rsidRPr="00995152">
              <w:t>2.1</w:t>
            </w:r>
          </w:p>
        </w:tc>
        <w:tc>
          <w:tcPr>
            <w:tcW w:w="2268" w:type="dxa"/>
            <w:tcBorders>
              <w:top w:val="outset" w:sz="6" w:space="0" w:color="auto"/>
              <w:left w:val="outset" w:sz="6" w:space="0" w:color="auto"/>
              <w:bottom w:val="outset" w:sz="6" w:space="0" w:color="auto"/>
              <w:right w:val="outset" w:sz="6" w:space="0" w:color="auto"/>
            </w:tcBorders>
          </w:tcPr>
          <w:p w:rsidR="00761C5C" w:rsidRPr="00995152" w:rsidRDefault="00027C57" w:rsidP="008A34A0">
            <w:pPr>
              <w:pStyle w:val="rvps2"/>
              <w:spacing w:before="0" w:beforeAutospacing="0" w:after="0" w:afterAutospacing="0"/>
              <w:ind w:left="127" w:right="127"/>
            </w:pPr>
            <w:r w:rsidRPr="00995152">
              <w:t xml:space="preserve">Повне </w:t>
            </w:r>
          </w:p>
          <w:p w:rsidR="00027C57" w:rsidRPr="00995152" w:rsidRDefault="00027C57" w:rsidP="008A34A0">
            <w:pPr>
              <w:pStyle w:val="rvps2"/>
              <w:spacing w:before="0" w:beforeAutospacing="0" w:after="0" w:afterAutospacing="0"/>
              <w:ind w:left="127" w:right="127"/>
            </w:pPr>
            <w:r w:rsidRPr="00995152">
              <w:t>найменування</w:t>
            </w:r>
          </w:p>
        </w:tc>
        <w:tc>
          <w:tcPr>
            <w:tcW w:w="6827" w:type="dxa"/>
            <w:tcBorders>
              <w:top w:val="outset" w:sz="6" w:space="0" w:color="auto"/>
              <w:left w:val="outset" w:sz="6" w:space="0" w:color="auto"/>
              <w:bottom w:val="outset" w:sz="6" w:space="0" w:color="auto"/>
              <w:right w:val="outset" w:sz="6" w:space="0" w:color="auto"/>
            </w:tcBorders>
          </w:tcPr>
          <w:p w:rsidR="000B0AD3" w:rsidRPr="00995152" w:rsidRDefault="000B0AD3" w:rsidP="005A29EA">
            <w:pPr>
              <w:pStyle w:val="af2"/>
              <w:spacing w:before="0" w:beforeAutospacing="0" w:after="0" w:afterAutospacing="0"/>
              <w:ind w:left="127" w:right="127" w:firstLine="156"/>
              <w:jc w:val="both"/>
              <w:rPr>
                <w:lang w:val="uk-UA"/>
              </w:rPr>
            </w:pPr>
            <w:r w:rsidRPr="00995152">
              <w:rPr>
                <w:lang w:val="uk-UA"/>
              </w:rPr>
              <w:t>Акціонерне товариство «Українська залізниця»</w:t>
            </w:r>
          </w:p>
          <w:p w:rsidR="00027C57" w:rsidRPr="00995152" w:rsidRDefault="00734E52" w:rsidP="00421B25">
            <w:pPr>
              <w:pStyle w:val="af2"/>
              <w:spacing w:before="0" w:beforeAutospacing="0" w:after="0" w:afterAutospacing="0"/>
              <w:ind w:left="127" w:right="127" w:firstLine="156"/>
              <w:rPr>
                <w:lang w:val="uk-UA"/>
              </w:rPr>
            </w:pPr>
            <w:r w:rsidRPr="00995152">
              <w:rPr>
                <w:lang w:val="uk-UA"/>
              </w:rPr>
              <w:t>Регіональна філія «</w:t>
            </w:r>
            <w:r w:rsidR="00743DBB" w:rsidRPr="00995152">
              <w:rPr>
                <w:color w:val="000000"/>
                <w:lang w:val="uk-UA"/>
              </w:rPr>
              <w:t>Одеська залізниця</w:t>
            </w:r>
            <w:r w:rsidR="00D52AAD" w:rsidRPr="00995152">
              <w:rPr>
                <w:lang w:val="uk-UA"/>
              </w:rPr>
              <w:t>»</w:t>
            </w:r>
          </w:p>
          <w:p w:rsidR="00027C57" w:rsidRPr="00995152" w:rsidRDefault="00027C57" w:rsidP="00743DBB">
            <w:pPr>
              <w:pStyle w:val="af2"/>
              <w:spacing w:before="0" w:beforeAutospacing="0" w:after="0" w:afterAutospacing="0"/>
              <w:ind w:left="127" w:right="127" w:firstLine="156"/>
              <w:jc w:val="both"/>
              <w:rPr>
                <w:lang w:val="uk-UA"/>
              </w:rPr>
            </w:pPr>
            <w:r w:rsidRPr="00995152">
              <w:rPr>
                <w:bCs/>
                <w:lang w:val="uk-UA"/>
              </w:rPr>
              <w:t xml:space="preserve">Код ЄДРПОУ: </w:t>
            </w:r>
            <w:r w:rsidR="00743DBB" w:rsidRPr="00995152">
              <w:rPr>
                <w:bCs/>
                <w:lang w:val="uk-UA"/>
              </w:rPr>
              <w:t>40081200</w:t>
            </w:r>
          </w:p>
        </w:tc>
      </w:tr>
      <w:tr w:rsidR="00027C57" w:rsidRPr="00995152" w:rsidTr="00CF0472">
        <w:trPr>
          <w:trHeight w:val="548"/>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pPr>
            <w:r w:rsidRPr="00995152">
              <w:t>1.</w:t>
            </w:r>
            <w:r w:rsidR="00027C57" w:rsidRPr="00995152">
              <w:t>2.2</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027C57" w:rsidP="008A34A0">
            <w:pPr>
              <w:pStyle w:val="rvps2"/>
              <w:spacing w:before="0" w:beforeAutospacing="0" w:after="0" w:afterAutospacing="0"/>
              <w:ind w:left="127" w:right="127"/>
            </w:pPr>
            <w:r w:rsidRPr="00995152">
              <w:t>Місцезнаходження</w:t>
            </w:r>
          </w:p>
        </w:tc>
        <w:tc>
          <w:tcPr>
            <w:tcW w:w="6827" w:type="dxa"/>
            <w:tcBorders>
              <w:top w:val="outset" w:sz="6" w:space="0" w:color="auto"/>
              <w:left w:val="outset" w:sz="6" w:space="0" w:color="auto"/>
              <w:bottom w:val="outset" w:sz="6" w:space="0" w:color="auto"/>
              <w:right w:val="outset" w:sz="6" w:space="0" w:color="auto"/>
            </w:tcBorders>
          </w:tcPr>
          <w:p w:rsidR="00027C57" w:rsidRPr="00995152" w:rsidRDefault="00027C57" w:rsidP="000B0AD3">
            <w:pPr>
              <w:pStyle w:val="af2"/>
              <w:spacing w:before="0" w:beforeAutospacing="0" w:after="0" w:afterAutospacing="0"/>
              <w:ind w:left="127" w:right="-283" w:firstLine="156"/>
              <w:rPr>
                <w:lang w:val="uk-UA"/>
              </w:rPr>
            </w:pPr>
            <w:r w:rsidRPr="00995152">
              <w:rPr>
                <w:lang w:val="uk-UA"/>
              </w:rPr>
              <w:t xml:space="preserve">Адреса: </w:t>
            </w:r>
            <w:r w:rsidR="00EC3222" w:rsidRPr="00995152">
              <w:rPr>
                <w:color w:val="000000"/>
              </w:rPr>
              <w:t>65012, м. Одеса, вул. Пантелеймонівська, 19</w:t>
            </w:r>
          </w:p>
        </w:tc>
      </w:tr>
      <w:tr w:rsidR="00027C57" w:rsidRPr="00ED5F3A"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pPr>
            <w:r w:rsidRPr="00995152">
              <w:t>1.</w:t>
            </w:r>
            <w:r w:rsidR="00027C57" w:rsidRPr="00995152">
              <w:t>2.3</w:t>
            </w:r>
          </w:p>
        </w:tc>
        <w:tc>
          <w:tcPr>
            <w:tcW w:w="2268" w:type="dxa"/>
            <w:tcBorders>
              <w:top w:val="outset" w:sz="6" w:space="0" w:color="auto"/>
              <w:left w:val="outset" w:sz="6" w:space="0" w:color="auto"/>
              <w:bottom w:val="outset" w:sz="6" w:space="0" w:color="auto"/>
              <w:right w:val="outset" w:sz="6" w:space="0" w:color="auto"/>
            </w:tcBorders>
          </w:tcPr>
          <w:p w:rsidR="00794AFA" w:rsidRPr="00995152" w:rsidRDefault="00027C57" w:rsidP="008A34A0">
            <w:pPr>
              <w:pStyle w:val="rvps2"/>
              <w:spacing w:before="0" w:beforeAutospacing="0" w:after="0" w:afterAutospacing="0"/>
              <w:ind w:left="127" w:right="127"/>
            </w:pPr>
            <w:r w:rsidRPr="00995152">
              <w:t xml:space="preserve">Посадова особа </w:t>
            </w:r>
            <w:r w:rsidR="00143A7E" w:rsidRPr="00995152">
              <w:t>замовника</w:t>
            </w:r>
            <w:r w:rsidRPr="00995152">
              <w:t>, уповноважена здійснювати зв</w:t>
            </w:r>
            <w:r w:rsidR="00C1182A" w:rsidRPr="00995152">
              <w:t>’</w:t>
            </w:r>
            <w:r w:rsidRPr="00995152">
              <w:t>язок</w:t>
            </w:r>
          </w:p>
          <w:p w:rsidR="00794AFA" w:rsidRPr="00995152" w:rsidRDefault="00027C57" w:rsidP="008A34A0">
            <w:pPr>
              <w:pStyle w:val="rvps2"/>
              <w:spacing w:before="0" w:beforeAutospacing="0" w:after="0" w:afterAutospacing="0"/>
              <w:ind w:left="127" w:right="127"/>
            </w:pPr>
            <w:r w:rsidRPr="00995152">
              <w:t>з учасниками</w:t>
            </w:r>
          </w:p>
        </w:tc>
        <w:tc>
          <w:tcPr>
            <w:tcW w:w="6827" w:type="dxa"/>
            <w:tcBorders>
              <w:top w:val="outset" w:sz="6" w:space="0" w:color="auto"/>
              <w:left w:val="outset" w:sz="6" w:space="0" w:color="auto"/>
              <w:bottom w:val="outset" w:sz="6" w:space="0" w:color="auto"/>
              <w:right w:val="outset" w:sz="6" w:space="0" w:color="auto"/>
            </w:tcBorders>
          </w:tcPr>
          <w:p w:rsidR="00ED5F3A" w:rsidRPr="00995152" w:rsidRDefault="00ED5F3A" w:rsidP="00ED5F3A">
            <w:pPr>
              <w:keepNext/>
              <w:keepLines/>
              <w:widowControl/>
              <w:suppressLineNumbers/>
              <w:ind w:left="127" w:right="142" w:hanging="1"/>
              <w:jc w:val="both"/>
              <w:rPr>
                <w:rFonts w:ascii="Times New Roman" w:hAnsi="Times New Roman" w:cs="Times New Roman"/>
                <w:lang w:val="uk-UA"/>
              </w:rPr>
            </w:pPr>
            <w:r w:rsidRPr="00995152">
              <w:rPr>
                <w:rFonts w:ascii="Times New Roman" w:hAnsi="Times New Roman" w:cs="Times New Roman"/>
                <w:b/>
                <w:lang w:val="uk-UA"/>
              </w:rPr>
              <w:t>Довідки з організаційних питань</w:t>
            </w:r>
            <w:r w:rsidRPr="00995152">
              <w:rPr>
                <w:rFonts w:ascii="Times New Roman" w:hAnsi="Times New Roman" w:cs="Times New Roman"/>
                <w:lang w:val="uk-UA"/>
              </w:rPr>
              <w:t>:</w:t>
            </w:r>
          </w:p>
          <w:p w:rsidR="00ED5F3A" w:rsidRPr="00B45D85" w:rsidRDefault="00ED5F3A" w:rsidP="00ED5F3A">
            <w:pPr>
              <w:keepNext/>
              <w:keepLines/>
              <w:widowControl/>
              <w:suppressLineNumbers/>
              <w:ind w:left="127" w:right="142" w:hanging="1"/>
              <w:jc w:val="both"/>
              <w:rPr>
                <w:rFonts w:ascii="Times New Roman" w:hAnsi="Times New Roman" w:cs="Times New Roman"/>
                <w:sz w:val="8"/>
                <w:szCs w:val="8"/>
                <w:lang w:val="uk-UA"/>
              </w:rPr>
            </w:pP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ПІБ – </w:t>
            </w:r>
            <w:r w:rsidRPr="00B45D85">
              <w:rPr>
                <w:color w:val="000000" w:themeColor="text1"/>
              </w:rPr>
              <w:t>Наталя СУРДУЛЕНКО</w:t>
            </w: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Посада – </w:t>
            </w:r>
            <w:r w:rsidRPr="00B45D85">
              <w:rPr>
                <w:bCs/>
                <w:color w:val="000000" w:themeColor="text1"/>
                <w:lang w:val="uk-UA"/>
              </w:rPr>
              <w:t>провідний інженер відділу з організації тендерних процедур товарів</w:t>
            </w:r>
            <w:r w:rsidRPr="00B45D85">
              <w:rPr>
                <w:color w:val="000000" w:themeColor="text1"/>
                <w:lang w:val="uk-UA"/>
              </w:rPr>
              <w:t xml:space="preserve"> служби організації та проведення закупівель, </w:t>
            </w:r>
            <w:r w:rsidRPr="00B45D85">
              <w:rPr>
                <w:bCs/>
                <w:color w:val="000000" w:themeColor="text1"/>
                <w:lang w:val="uk-UA"/>
              </w:rPr>
              <w:t>уповноважена особа регіональної філії «Одеська залізниця» АТ «Укрзалізниця»</w:t>
            </w: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тел.: 048-</w:t>
            </w:r>
            <w:r w:rsidRPr="00B45D85">
              <w:rPr>
                <w:bCs/>
                <w:color w:val="000000" w:themeColor="text1"/>
              </w:rPr>
              <w:t>727-27-61</w:t>
            </w:r>
          </w:p>
          <w:p w:rsidR="00ED5F3A" w:rsidRPr="00B45D85" w:rsidRDefault="00ED5F3A" w:rsidP="00ED5F3A">
            <w:pPr>
              <w:keepNext/>
              <w:keepLines/>
              <w:widowControl/>
              <w:suppressLineNumbers/>
              <w:ind w:left="127" w:right="142" w:hanging="1"/>
              <w:jc w:val="both"/>
              <w:rPr>
                <w:lang w:val="uk-UA"/>
              </w:rPr>
            </w:pPr>
            <w:r w:rsidRPr="00B45D85">
              <w:rPr>
                <w:rFonts w:ascii="Times New Roman" w:hAnsi="Times New Roman" w:cs="Times New Roman"/>
                <w:lang w:val="uk-UA"/>
              </w:rPr>
              <w:t xml:space="preserve">Е-mail: </w:t>
            </w:r>
            <w:hyperlink r:id="rId13" w:history="1">
              <w:r w:rsidRPr="00B45D85">
                <w:rPr>
                  <w:rStyle w:val="a6"/>
                  <w:color w:val="000000" w:themeColor="text1"/>
                </w:rPr>
                <w:t>ntvm5@odz.gov.ua</w:t>
              </w:r>
            </w:hyperlink>
          </w:p>
          <w:p w:rsidR="00ED5F3A" w:rsidRPr="00B45D85" w:rsidRDefault="00ED5F3A" w:rsidP="00ED5F3A">
            <w:pPr>
              <w:keepNext/>
              <w:keepLines/>
              <w:widowControl/>
              <w:suppressLineNumbers/>
              <w:ind w:left="127" w:right="142" w:hanging="1"/>
              <w:jc w:val="both"/>
              <w:rPr>
                <w:rFonts w:ascii="Times New Roman" w:hAnsi="Times New Roman" w:cs="Times New Roman"/>
                <w:sz w:val="8"/>
                <w:szCs w:val="8"/>
                <w:lang w:val="uk-UA"/>
              </w:rPr>
            </w:pP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ПІБ – </w:t>
            </w:r>
            <w:r w:rsidRPr="00B45D85">
              <w:rPr>
                <w:color w:val="000000" w:themeColor="text1"/>
              </w:rPr>
              <w:t>Марина БИКОВА</w:t>
            </w: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Посада – </w:t>
            </w:r>
            <w:r w:rsidRPr="00B45D85">
              <w:rPr>
                <w:color w:val="000000" w:themeColor="text1"/>
              </w:rPr>
              <w:t>інженер І категорії відділу з організації тендерних процедур товарів</w:t>
            </w: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тел.: </w:t>
            </w:r>
            <w:r w:rsidRPr="00B45D85">
              <w:t xml:space="preserve">(048) </w:t>
            </w:r>
            <w:r w:rsidRPr="00B45D85">
              <w:rPr>
                <w:color w:val="000000" w:themeColor="text1"/>
              </w:rPr>
              <w:t>727–27–69</w:t>
            </w: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Е-mail: </w:t>
            </w:r>
            <w:hyperlink r:id="rId14" w:history="1">
              <w:r w:rsidRPr="00B45D85">
                <w:rPr>
                  <w:rStyle w:val="a6"/>
                  <w:color w:val="000000" w:themeColor="text1"/>
                </w:rPr>
                <w:t>ntvm2@</w:t>
              </w:r>
              <w:r w:rsidRPr="00B45D85">
                <w:rPr>
                  <w:rStyle w:val="a6"/>
                  <w:color w:val="000000" w:themeColor="text1"/>
                  <w:lang w:val="en-US"/>
                </w:rPr>
                <w:t>odz</w:t>
              </w:r>
              <w:r w:rsidRPr="00B45D85">
                <w:rPr>
                  <w:rStyle w:val="a6"/>
                  <w:color w:val="000000" w:themeColor="text1"/>
                </w:rPr>
                <w:t>.</w:t>
              </w:r>
              <w:r w:rsidRPr="00B45D85">
                <w:rPr>
                  <w:rStyle w:val="a6"/>
                  <w:color w:val="000000" w:themeColor="text1"/>
                  <w:lang w:val="en-US"/>
                </w:rPr>
                <w:t>gov</w:t>
              </w:r>
              <w:r w:rsidRPr="00B45D85">
                <w:rPr>
                  <w:rStyle w:val="a6"/>
                  <w:color w:val="000000" w:themeColor="text1"/>
                </w:rPr>
                <w:t>.ua</w:t>
              </w:r>
            </w:hyperlink>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p>
          <w:p w:rsidR="00ED5F3A" w:rsidRPr="00B45D85" w:rsidRDefault="00ED5F3A" w:rsidP="00ED5F3A">
            <w:pPr>
              <w:ind w:left="127" w:right="127" w:hanging="1"/>
              <w:jc w:val="both"/>
              <w:rPr>
                <w:rFonts w:ascii="Times New Roman" w:hAnsi="Times New Roman" w:cs="Times New Roman"/>
                <w:lang w:val="uk-UA"/>
              </w:rPr>
            </w:pPr>
            <w:r w:rsidRPr="00B45D85">
              <w:rPr>
                <w:rFonts w:ascii="Times New Roman" w:hAnsi="Times New Roman" w:cs="Times New Roman"/>
                <w:b/>
                <w:lang w:val="uk-UA"/>
              </w:rPr>
              <w:t>Довідки з технічних питань</w:t>
            </w:r>
            <w:r w:rsidRPr="00B45D85">
              <w:rPr>
                <w:rFonts w:ascii="Times New Roman" w:hAnsi="Times New Roman" w:cs="Times New Roman"/>
                <w:lang w:val="uk-UA"/>
              </w:rPr>
              <w:t>:</w:t>
            </w:r>
          </w:p>
          <w:p w:rsidR="00ED5F3A" w:rsidRPr="00B45D85" w:rsidRDefault="00ED5F3A" w:rsidP="00ED5F3A">
            <w:pPr>
              <w:ind w:left="127" w:right="127" w:hanging="1"/>
              <w:jc w:val="both"/>
              <w:rPr>
                <w:rFonts w:ascii="Times New Roman" w:hAnsi="Times New Roman" w:cs="Times New Roman"/>
                <w:sz w:val="8"/>
                <w:szCs w:val="8"/>
              </w:rPr>
            </w:pPr>
          </w:p>
          <w:p w:rsidR="00ED5F3A" w:rsidRPr="00110FC0" w:rsidRDefault="00ED5F3A" w:rsidP="00ED5F3A">
            <w:pPr>
              <w:keepNext/>
              <w:keepLines/>
              <w:widowControl/>
              <w:suppressLineNumbers/>
              <w:ind w:left="127" w:right="142" w:hanging="1"/>
              <w:jc w:val="both"/>
              <w:rPr>
                <w:rFonts w:ascii="Times New Roman" w:hAnsi="Times New Roman" w:cs="Times New Roman"/>
                <w:lang w:val="uk-UA"/>
              </w:rPr>
            </w:pPr>
            <w:r w:rsidRPr="00110FC0">
              <w:rPr>
                <w:rFonts w:ascii="Times New Roman" w:hAnsi="Times New Roman" w:cs="Times New Roman"/>
                <w:lang w:val="uk-UA"/>
              </w:rPr>
              <w:t xml:space="preserve">ПІБ – </w:t>
            </w:r>
            <w:r w:rsidR="00493485">
              <w:rPr>
                <w:lang w:val="uk-UA"/>
              </w:rPr>
              <w:t>Світлана СЄРОВА</w:t>
            </w:r>
          </w:p>
          <w:p w:rsidR="00ED5F3A" w:rsidRPr="00110FC0" w:rsidRDefault="00ED5F3A" w:rsidP="00ED5F3A">
            <w:pPr>
              <w:keepNext/>
              <w:keepLines/>
              <w:widowControl/>
              <w:suppressLineNumbers/>
              <w:ind w:left="127" w:right="142" w:hanging="1"/>
              <w:jc w:val="both"/>
              <w:rPr>
                <w:rFonts w:ascii="Times New Roman" w:hAnsi="Times New Roman" w:cs="Times New Roman"/>
                <w:lang w:val="uk-UA"/>
              </w:rPr>
            </w:pPr>
            <w:r w:rsidRPr="00110FC0">
              <w:rPr>
                <w:rFonts w:ascii="Times New Roman" w:hAnsi="Times New Roman" w:cs="Times New Roman"/>
                <w:lang w:val="uk-UA"/>
              </w:rPr>
              <w:t xml:space="preserve">Посада – </w:t>
            </w:r>
            <w:r w:rsidRPr="00110FC0">
              <w:rPr>
                <w:color w:val="000000" w:themeColor="text1"/>
              </w:rPr>
              <w:t>провідний інженер відділу запасних частин служби організації та проведення закупівель</w:t>
            </w:r>
          </w:p>
          <w:p w:rsidR="00ED5F3A" w:rsidRPr="00110FC0" w:rsidRDefault="00ED5F3A" w:rsidP="00ED5F3A">
            <w:pPr>
              <w:keepNext/>
              <w:keepLines/>
              <w:widowControl/>
              <w:suppressLineNumbers/>
              <w:ind w:left="127" w:right="142" w:hanging="1"/>
              <w:jc w:val="both"/>
              <w:rPr>
                <w:rFonts w:ascii="Times New Roman" w:hAnsi="Times New Roman" w:cs="Times New Roman"/>
                <w:lang w:val="uk-UA"/>
              </w:rPr>
            </w:pPr>
            <w:r w:rsidRPr="00110FC0">
              <w:rPr>
                <w:rFonts w:ascii="Times New Roman" w:hAnsi="Times New Roman" w:cs="Times New Roman"/>
                <w:lang w:val="uk-UA"/>
              </w:rPr>
              <w:t xml:space="preserve">тел.: </w:t>
            </w:r>
            <w:r w:rsidR="00BB5CFE" w:rsidRPr="00110FC0">
              <w:rPr>
                <w:color w:val="000000" w:themeColor="text1"/>
              </w:rPr>
              <w:t>(048) 727-</w:t>
            </w:r>
            <w:r w:rsidR="00493485">
              <w:rPr>
                <w:color w:val="000000" w:themeColor="text1"/>
                <w:lang w:val="uk-UA"/>
              </w:rPr>
              <w:t>27-87</w:t>
            </w:r>
          </w:p>
          <w:p w:rsidR="00ED5F3A" w:rsidRPr="00764945" w:rsidRDefault="00ED5F3A" w:rsidP="00ED5F3A">
            <w:pPr>
              <w:keepNext/>
              <w:keepLines/>
              <w:widowControl/>
              <w:suppressLineNumbers/>
              <w:ind w:left="127" w:right="142" w:hanging="1"/>
              <w:jc w:val="both"/>
              <w:rPr>
                <w:rFonts w:ascii="Times New Roman" w:hAnsi="Times New Roman" w:cs="Times New Roman"/>
              </w:rPr>
            </w:pPr>
            <w:r w:rsidRPr="00110FC0">
              <w:rPr>
                <w:rFonts w:ascii="Times New Roman" w:hAnsi="Times New Roman" w:cs="Times New Roman"/>
                <w:lang w:val="uk-UA"/>
              </w:rPr>
              <w:t xml:space="preserve">Е-mail: </w:t>
            </w:r>
            <w:r w:rsidRPr="00110FC0">
              <w:rPr>
                <w:rFonts w:ascii="Times New Roman" w:hAnsi="Times New Roman" w:cs="Times New Roman"/>
                <w:lang w:val="en-US"/>
              </w:rPr>
              <w:t>nxzch</w:t>
            </w:r>
            <w:r w:rsidR="00BB5CFE" w:rsidRPr="00110FC0">
              <w:rPr>
                <w:rFonts w:ascii="Times New Roman" w:hAnsi="Times New Roman" w:cs="Times New Roman"/>
                <w:lang w:val="uk-UA"/>
              </w:rPr>
              <w:t>2</w:t>
            </w:r>
            <w:r w:rsidRPr="00764945">
              <w:rPr>
                <w:rFonts w:ascii="Times New Roman" w:hAnsi="Times New Roman" w:cs="Times New Roman"/>
              </w:rPr>
              <w:t>@</w:t>
            </w:r>
            <w:r w:rsidRPr="00110FC0">
              <w:rPr>
                <w:rFonts w:ascii="Times New Roman" w:hAnsi="Times New Roman" w:cs="Times New Roman"/>
                <w:lang w:val="en-US"/>
              </w:rPr>
              <w:t>odz</w:t>
            </w:r>
            <w:r w:rsidRPr="00764945">
              <w:rPr>
                <w:rFonts w:ascii="Times New Roman" w:hAnsi="Times New Roman" w:cs="Times New Roman"/>
              </w:rPr>
              <w:t>.</w:t>
            </w:r>
            <w:r w:rsidRPr="00110FC0">
              <w:rPr>
                <w:rFonts w:ascii="Times New Roman" w:hAnsi="Times New Roman" w:cs="Times New Roman"/>
                <w:lang w:val="en-US"/>
              </w:rPr>
              <w:t>gov</w:t>
            </w:r>
            <w:r w:rsidRPr="00764945">
              <w:rPr>
                <w:rFonts w:ascii="Times New Roman" w:hAnsi="Times New Roman" w:cs="Times New Roman"/>
              </w:rPr>
              <w:t>.</w:t>
            </w:r>
            <w:r w:rsidRPr="00110FC0">
              <w:rPr>
                <w:rFonts w:ascii="Times New Roman" w:hAnsi="Times New Roman" w:cs="Times New Roman"/>
                <w:lang w:val="en-US"/>
              </w:rPr>
              <w:t>ua</w:t>
            </w:r>
          </w:p>
          <w:p w:rsidR="00ED5F3A" w:rsidRPr="00B45D85" w:rsidRDefault="00ED5F3A" w:rsidP="00ED5F3A">
            <w:pPr>
              <w:ind w:left="127" w:right="127" w:hanging="1"/>
              <w:jc w:val="both"/>
              <w:rPr>
                <w:rFonts w:ascii="Times New Roman" w:hAnsi="Times New Roman" w:cs="Times New Roman"/>
                <w:lang w:val="uk-UA"/>
              </w:rPr>
            </w:pPr>
          </w:p>
          <w:p w:rsidR="00ED5F3A" w:rsidRPr="00B45D85" w:rsidRDefault="00ED5F3A" w:rsidP="00ED5F3A">
            <w:pPr>
              <w:ind w:left="127" w:right="127" w:hanging="1"/>
              <w:jc w:val="both"/>
              <w:rPr>
                <w:rFonts w:ascii="Times New Roman" w:hAnsi="Times New Roman" w:cs="Times New Roman"/>
              </w:rPr>
            </w:pPr>
            <w:r w:rsidRPr="00B45D85">
              <w:rPr>
                <w:rFonts w:ascii="Times New Roman" w:hAnsi="Times New Roman" w:cs="Times New Roman"/>
                <w:b/>
                <w:lang w:val="uk-UA"/>
              </w:rPr>
              <w:t>Довідки з питань укладення договору</w:t>
            </w:r>
            <w:r w:rsidRPr="00B45D85">
              <w:rPr>
                <w:rFonts w:ascii="Times New Roman" w:hAnsi="Times New Roman" w:cs="Times New Roman"/>
                <w:lang w:val="uk-UA"/>
              </w:rPr>
              <w:t>:</w:t>
            </w:r>
          </w:p>
          <w:p w:rsidR="00ED5F3A" w:rsidRPr="00B45D85" w:rsidRDefault="00ED5F3A" w:rsidP="00ED5F3A">
            <w:pPr>
              <w:ind w:left="127" w:right="127" w:hanging="1"/>
              <w:jc w:val="both"/>
              <w:rPr>
                <w:rFonts w:ascii="Times New Roman" w:hAnsi="Times New Roman" w:cs="Times New Roman"/>
                <w:sz w:val="8"/>
                <w:szCs w:val="8"/>
              </w:rPr>
            </w:pP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ПІБ – </w:t>
            </w:r>
            <w:r w:rsidRPr="00B45D85">
              <w:rPr>
                <w:color w:val="000000" w:themeColor="text1"/>
              </w:rPr>
              <w:t>Володимир ВОЙТОВ</w:t>
            </w: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Посада – </w:t>
            </w:r>
            <w:r w:rsidRPr="00B45D85">
              <w:rPr>
                <w:color w:val="000000" w:themeColor="text1"/>
              </w:rPr>
              <w:t>начальник відділу запасних частин служби організації та проведення закупівель</w:t>
            </w:r>
          </w:p>
          <w:p w:rsidR="00ED5F3A" w:rsidRPr="00B45D85"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тел.: </w:t>
            </w:r>
            <w:r w:rsidRPr="00B45D85">
              <w:rPr>
                <w:color w:val="000000" w:themeColor="text1"/>
              </w:rPr>
              <w:t>(048) 727–29-01</w:t>
            </w:r>
          </w:p>
          <w:p w:rsidR="00CC083C" w:rsidRPr="00995152" w:rsidRDefault="00ED5F3A" w:rsidP="00ED5F3A">
            <w:pPr>
              <w:keepNext/>
              <w:keepLines/>
              <w:widowControl/>
              <w:suppressLineNumbers/>
              <w:ind w:left="127" w:right="142" w:hanging="1"/>
              <w:jc w:val="both"/>
              <w:rPr>
                <w:rFonts w:ascii="Times New Roman" w:hAnsi="Times New Roman" w:cs="Times New Roman"/>
                <w:lang w:val="uk-UA"/>
              </w:rPr>
            </w:pPr>
            <w:r w:rsidRPr="00B45D85">
              <w:rPr>
                <w:rFonts w:ascii="Times New Roman" w:hAnsi="Times New Roman" w:cs="Times New Roman"/>
                <w:lang w:val="uk-UA"/>
              </w:rPr>
              <w:t xml:space="preserve">Е-mail: </w:t>
            </w:r>
            <w:r w:rsidRPr="00B45D85">
              <w:rPr>
                <w:rFonts w:ascii="Times New Roman" w:hAnsi="Times New Roman" w:cs="Times New Roman"/>
                <w:lang w:val="en-US"/>
              </w:rPr>
              <w:t>nxzchn@odz.gov.ua</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
                <w:bCs/>
              </w:rPr>
            </w:pPr>
            <w:r w:rsidRPr="00995152">
              <w:rPr>
                <w:b/>
                <w:bCs/>
              </w:rPr>
              <w:t>1.</w:t>
            </w:r>
            <w:r w:rsidR="00027C57" w:rsidRPr="00995152">
              <w:rPr>
                <w:b/>
                <w:bCs/>
              </w:rPr>
              <w:t>3</w:t>
            </w:r>
          </w:p>
        </w:tc>
        <w:tc>
          <w:tcPr>
            <w:tcW w:w="2268" w:type="dxa"/>
            <w:tcBorders>
              <w:top w:val="outset" w:sz="6" w:space="0" w:color="auto"/>
              <w:left w:val="outset" w:sz="6" w:space="0" w:color="auto"/>
              <w:bottom w:val="outset" w:sz="6" w:space="0" w:color="auto"/>
              <w:right w:val="outset" w:sz="6" w:space="0" w:color="auto"/>
            </w:tcBorders>
          </w:tcPr>
          <w:p w:rsidR="00794AFA" w:rsidRPr="00995152" w:rsidRDefault="00027C57" w:rsidP="008A34A0">
            <w:pPr>
              <w:pStyle w:val="rvps2"/>
              <w:spacing w:before="0" w:beforeAutospacing="0" w:after="0" w:afterAutospacing="0"/>
              <w:ind w:left="127" w:right="127"/>
              <w:rPr>
                <w:b/>
              </w:rPr>
            </w:pPr>
            <w:r w:rsidRPr="00995152">
              <w:rPr>
                <w:b/>
              </w:rPr>
              <w:t xml:space="preserve">Процедура </w:t>
            </w:r>
          </w:p>
          <w:p w:rsidR="00027C57" w:rsidRPr="00995152" w:rsidRDefault="00027C57" w:rsidP="008A34A0">
            <w:pPr>
              <w:pStyle w:val="rvps2"/>
              <w:spacing w:before="0" w:beforeAutospacing="0" w:after="0" w:afterAutospacing="0"/>
              <w:ind w:left="127" w:right="127"/>
              <w:rPr>
                <w:rStyle w:val="af7"/>
                <w:b w:val="0"/>
              </w:rPr>
            </w:pPr>
            <w:r w:rsidRPr="00995152">
              <w:rPr>
                <w:b/>
              </w:rPr>
              <w:t>закупівлі</w:t>
            </w:r>
          </w:p>
        </w:tc>
        <w:tc>
          <w:tcPr>
            <w:tcW w:w="6827" w:type="dxa"/>
            <w:tcBorders>
              <w:top w:val="outset" w:sz="6" w:space="0" w:color="auto"/>
              <w:left w:val="outset" w:sz="6" w:space="0" w:color="auto"/>
              <w:bottom w:val="outset" w:sz="6" w:space="0" w:color="auto"/>
              <w:right w:val="outset" w:sz="6" w:space="0" w:color="auto"/>
            </w:tcBorders>
            <w:vAlign w:val="center"/>
          </w:tcPr>
          <w:p w:rsidR="00027C57" w:rsidRPr="00995152" w:rsidRDefault="006547A3" w:rsidP="005A29EA">
            <w:pPr>
              <w:pStyle w:val="af2"/>
              <w:spacing w:before="0" w:beforeAutospacing="0" w:after="0" w:afterAutospacing="0"/>
              <w:ind w:left="126" w:right="-283" w:firstLine="142"/>
              <w:rPr>
                <w:lang w:val="uk-UA"/>
              </w:rPr>
            </w:pPr>
            <w:r w:rsidRPr="00995152">
              <w:rPr>
                <w:lang w:val="uk-UA"/>
              </w:rPr>
              <w:t>Відкриті торги</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
                <w:bCs/>
              </w:rPr>
            </w:pPr>
            <w:r w:rsidRPr="00995152">
              <w:rPr>
                <w:b/>
                <w:bCs/>
              </w:rPr>
              <w:t>1.</w:t>
            </w:r>
            <w:r w:rsidR="00027C57" w:rsidRPr="00995152">
              <w:rPr>
                <w:b/>
                <w:bCs/>
              </w:rPr>
              <w:t>4</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027C57" w:rsidP="008A34A0">
            <w:pPr>
              <w:pStyle w:val="rvps2"/>
              <w:spacing w:before="0" w:beforeAutospacing="0" w:after="0" w:afterAutospacing="0"/>
              <w:ind w:left="127" w:right="127"/>
              <w:rPr>
                <w:b/>
              </w:rPr>
            </w:pPr>
            <w:r w:rsidRPr="00995152">
              <w:rPr>
                <w:b/>
                <w:bCs/>
              </w:rPr>
              <w:t>Інформація про предмет закупівлі</w:t>
            </w:r>
          </w:p>
        </w:tc>
        <w:tc>
          <w:tcPr>
            <w:tcW w:w="6827" w:type="dxa"/>
            <w:tcBorders>
              <w:top w:val="outset" w:sz="6" w:space="0" w:color="auto"/>
              <w:left w:val="outset" w:sz="6" w:space="0" w:color="auto"/>
              <w:bottom w:val="outset" w:sz="6" w:space="0" w:color="auto"/>
              <w:right w:val="outset" w:sz="6" w:space="0" w:color="auto"/>
            </w:tcBorders>
          </w:tcPr>
          <w:p w:rsidR="00027C57" w:rsidRDefault="00027C57" w:rsidP="00E128BD">
            <w:pPr>
              <w:pStyle w:val="af2"/>
              <w:spacing w:before="0" w:beforeAutospacing="0" w:after="0" w:afterAutospacing="0"/>
              <w:ind w:left="126" w:right="-283" w:firstLine="142"/>
              <w:rPr>
                <w:lang w:val="uk-UA"/>
              </w:rPr>
            </w:pPr>
            <w:r w:rsidRPr="00995152">
              <w:rPr>
                <w:lang w:val="uk-UA"/>
              </w:rPr>
              <w:t> </w:t>
            </w:r>
          </w:p>
          <w:p w:rsidR="00A73095" w:rsidRDefault="00A73095" w:rsidP="00E128BD">
            <w:pPr>
              <w:pStyle w:val="af2"/>
              <w:spacing w:before="0" w:beforeAutospacing="0" w:after="0" w:afterAutospacing="0"/>
              <w:ind w:left="126" w:right="-283" w:firstLine="142"/>
              <w:rPr>
                <w:lang w:val="uk-UA"/>
              </w:rPr>
            </w:pPr>
          </w:p>
          <w:p w:rsidR="00A73095" w:rsidRPr="00995152" w:rsidRDefault="00A73095" w:rsidP="00E128BD">
            <w:pPr>
              <w:pStyle w:val="af2"/>
              <w:spacing w:before="0" w:beforeAutospacing="0" w:after="0" w:afterAutospacing="0"/>
              <w:ind w:left="126" w:right="-283" w:firstLine="142"/>
              <w:rPr>
                <w:lang w:val="uk-UA"/>
              </w:rPr>
            </w:pPr>
          </w:p>
        </w:tc>
      </w:tr>
      <w:tr w:rsidR="00057DA4"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57DA4" w:rsidRPr="00995152" w:rsidRDefault="00D35F1D" w:rsidP="00081C09">
            <w:pPr>
              <w:pStyle w:val="rvps2"/>
              <w:spacing w:before="0" w:beforeAutospacing="0" w:after="0" w:afterAutospacing="0"/>
              <w:ind w:left="127" w:right="127"/>
              <w:jc w:val="center"/>
              <w:rPr>
                <w:bCs/>
              </w:rPr>
            </w:pPr>
            <w:r w:rsidRPr="00995152">
              <w:rPr>
                <w:bCs/>
              </w:rPr>
              <w:lastRenderedPageBreak/>
              <w:t>1.</w:t>
            </w:r>
            <w:r w:rsidR="00057DA4" w:rsidRPr="00995152">
              <w:rPr>
                <w:bCs/>
              </w:rPr>
              <w:t>4.1</w:t>
            </w:r>
          </w:p>
        </w:tc>
        <w:tc>
          <w:tcPr>
            <w:tcW w:w="2268" w:type="dxa"/>
            <w:tcBorders>
              <w:top w:val="outset" w:sz="6" w:space="0" w:color="auto"/>
              <w:left w:val="outset" w:sz="6" w:space="0" w:color="auto"/>
              <w:bottom w:val="outset" w:sz="6" w:space="0" w:color="auto"/>
              <w:right w:val="outset" w:sz="6" w:space="0" w:color="auto"/>
            </w:tcBorders>
          </w:tcPr>
          <w:p w:rsidR="00057DA4" w:rsidRPr="00995152" w:rsidRDefault="00057DA4" w:rsidP="008A34A0">
            <w:pPr>
              <w:pStyle w:val="rvps2"/>
              <w:spacing w:before="0" w:beforeAutospacing="0" w:after="0" w:afterAutospacing="0"/>
              <w:ind w:left="127" w:right="127"/>
              <w:rPr>
                <w:bCs/>
              </w:rPr>
            </w:pPr>
            <w:r w:rsidRPr="00995152">
              <w:rPr>
                <w:bCs/>
              </w:rPr>
              <w:t>Назва предмета закупівлі</w:t>
            </w:r>
          </w:p>
        </w:tc>
        <w:tc>
          <w:tcPr>
            <w:tcW w:w="6827" w:type="dxa"/>
            <w:tcBorders>
              <w:top w:val="outset" w:sz="6" w:space="0" w:color="auto"/>
              <w:left w:val="outset" w:sz="6" w:space="0" w:color="auto"/>
              <w:bottom w:val="outset" w:sz="6" w:space="0" w:color="auto"/>
              <w:right w:val="outset" w:sz="6" w:space="0" w:color="auto"/>
            </w:tcBorders>
          </w:tcPr>
          <w:p w:rsidR="00057DA4" w:rsidRPr="00995152" w:rsidRDefault="00E745DA" w:rsidP="00493485">
            <w:pPr>
              <w:pBdr>
                <w:top w:val="single" w:sz="4" w:space="1" w:color="auto"/>
              </w:pBdr>
              <w:ind w:left="126" w:right="127"/>
              <w:rPr>
                <w:rFonts w:ascii="Times New Roman" w:hAnsi="Times New Roman" w:cs="Times New Roman"/>
                <w:b/>
                <w:szCs w:val="20"/>
                <w:lang w:val="uk-UA"/>
              </w:rPr>
            </w:pPr>
            <w:r w:rsidRPr="00417B03">
              <w:rPr>
                <w:rFonts w:ascii="Times New Roman" w:hAnsi="Times New Roman" w:cs="Times New Roman"/>
                <w:b/>
                <w:bCs/>
                <w:i/>
                <w:iCs/>
                <w:lang w:val="uk-UA"/>
              </w:rPr>
              <w:t xml:space="preserve">Запасні частини до </w:t>
            </w:r>
            <w:r w:rsidR="00493485">
              <w:rPr>
                <w:rFonts w:ascii="Times New Roman" w:hAnsi="Times New Roman" w:cs="Times New Roman"/>
                <w:b/>
                <w:bCs/>
                <w:i/>
                <w:iCs/>
                <w:lang w:val="uk-UA"/>
              </w:rPr>
              <w:t>електропоїздів</w:t>
            </w:r>
            <w:r w:rsidRPr="00417B03">
              <w:rPr>
                <w:rFonts w:ascii="Times New Roman" w:hAnsi="Times New Roman" w:cs="Times New Roman"/>
                <w:b/>
                <w:bCs/>
                <w:i/>
                <w:iCs/>
                <w:lang w:val="uk-UA"/>
              </w:rPr>
              <w:t xml:space="preserve"> (</w:t>
            </w:r>
            <w:r w:rsidR="00493485">
              <w:rPr>
                <w:rFonts w:ascii="Times New Roman" w:hAnsi="Times New Roman" w:cs="Times New Roman"/>
                <w:b/>
                <w:bCs/>
                <w:i/>
                <w:iCs/>
                <w:color w:val="000000" w:themeColor="text1"/>
                <w:lang w:val="uk-UA"/>
              </w:rPr>
              <w:t>гасники</w:t>
            </w:r>
            <w:r w:rsidRPr="00417B03">
              <w:rPr>
                <w:rFonts w:ascii="Times New Roman" w:hAnsi="Times New Roman" w:cs="Times New Roman"/>
                <w:b/>
                <w:bCs/>
                <w:i/>
                <w:iCs/>
                <w:lang w:val="uk-UA"/>
              </w:rPr>
              <w:t>)</w:t>
            </w:r>
            <w:r w:rsidRPr="00417B03">
              <w:rPr>
                <w:rFonts w:ascii="Times New Roman" w:hAnsi="Times New Roman" w:cs="Times New Roman"/>
                <w:b/>
                <w:bCs/>
                <w:i/>
                <w:iCs/>
                <w:color w:val="000000"/>
                <w:lang w:val="uk-UA"/>
              </w:rPr>
              <w:t xml:space="preserve">» </w:t>
            </w:r>
            <w:r w:rsidR="003B7BF2">
              <w:rPr>
                <w:b/>
                <w:iCs/>
              </w:rPr>
              <w:t>(</w:t>
            </w:r>
            <w:r w:rsidR="003B7BF2">
              <w:rPr>
                <w:b/>
                <w:i/>
              </w:rPr>
              <w:t>ДК 021:2015 (34630000-2 Частини залізничних або трамвайних локомотивів чи рейкового рухомого складу; обладнання для контролю залізничного</w:t>
            </w:r>
            <w:r w:rsidR="003B7BF2">
              <w:rPr>
                <w:i/>
              </w:rPr>
              <w:t xml:space="preserve"> руху</w:t>
            </w:r>
            <w:r w:rsidR="003B7BF2">
              <w:rPr>
                <w:b/>
                <w:i/>
              </w:rPr>
              <w:t>)</w:t>
            </w:r>
            <w:r w:rsidR="003C0134" w:rsidRPr="00D87DCD">
              <w:rPr>
                <w:bCs/>
                <w:iCs/>
                <w:lang w:val="uk-UA"/>
              </w:rPr>
              <w:t>реєстраційний номер процедури:</w:t>
            </w:r>
            <w:r w:rsidR="00DF2D08" w:rsidRPr="00D87DCD">
              <w:rPr>
                <w:bCs/>
                <w:iCs/>
                <w:lang w:val="uk-UA"/>
              </w:rPr>
              <w:t xml:space="preserve"> </w:t>
            </w:r>
            <w:r w:rsidR="004304C9" w:rsidRPr="00D87DCD">
              <w:rPr>
                <w:bCs/>
                <w:iCs/>
                <w:lang w:val="uk-UA"/>
              </w:rPr>
              <w:t>ОД</w:t>
            </w:r>
            <w:r w:rsidR="00FF2E07">
              <w:rPr>
                <w:bCs/>
                <w:iCs/>
                <w:lang w:val="uk-UA"/>
              </w:rPr>
              <w:t>-23Т_4</w:t>
            </w:r>
            <w:r w:rsidR="00493485">
              <w:rPr>
                <w:bCs/>
                <w:iCs/>
                <w:lang w:val="uk-UA"/>
              </w:rPr>
              <w:t>56</w:t>
            </w:r>
            <w:r w:rsidR="00FF2E07">
              <w:rPr>
                <w:bCs/>
                <w:iCs/>
                <w:lang w:val="uk-UA"/>
              </w:rPr>
              <w:t>_ВО</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Cs/>
              </w:rPr>
            </w:pPr>
            <w:r w:rsidRPr="00995152">
              <w:rPr>
                <w:bCs/>
              </w:rPr>
              <w:t>1.</w:t>
            </w:r>
            <w:r w:rsidR="00027C57" w:rsidRPr="00995152">
              <w:rPr>
                <w:bCs/>
              </w:rPr>
              <w:t>4.2</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027C57" w:rsidP="00DE02D7">
            <w:pPr>
              <w:pStyle w:val="rvps2"/>
              <w:spacing w:before="0" w:beforeAutospacing="0" w:after="0" w:afterAutospacing="0"/>
              <w:ind w:left="127" w:right="127"/>
              <w:rPr>
                <w:bCs/>
              </w:rPr>
            </w:pPr>
            <w:r w:rsidRPr="00995152">
              <w:rPr>
                <w:bCs/>
              </w:rPr>
              <w:t>Опис окремої частини (частин) предмета закупівлі (лота), щодо якої можуть бути подані тендерні пропозиції</w:t>
            </w:r>
          </w:p>
        </w:tc>
        <w:tc>
          <w:tcPr>
            <w:tcW w:w="6827" w:type="dxa"/>
            <w:tcBorders>
              <w:top w:val="outset" w:sz="6" w:space="0" w:color="auto"/>
              <w:left w:val="outset" w:sz="6" w:space="0" w:color="auto"/>
              <w:bottom w:val="outset" w:sz="6" w:space="0" w:color="auto"/>
              <w:right w:val="outset" w:sz="6" w:space="0" w:color="auto"/>
            </w:tcBorders>
            <w:vAlign w:val="center"/>
          </w:tcPr>
          <w:p w:rsidR="00600E2D" w:rsidRPr="00995152" w:rsidRDefault="00C62CDD" w:rsidP="00C55DA3">
            <w:pPr>
              <w:pStyle w:val="af2"/>
              <w:spacing w:before="0" w:beforeAutospacing="0" w:after="0" w:afterAutospacing="0"/>
              <w:ind w:left="127" w:right="126" w:firstLine="156"/>
              <w:jc w:val="both"/>
              <w:rPr>
                <w:lang w:val="uk-UA"/>
              </w:rPr>
            </w:pPr>
            <w:r w:rsidRPr="00995152">
              <w:rPr>
                <w:lang w:val="uk-UA"/>
              </w:rPr>
              <w:t>Закупівля по лотам не передбачена</w:t>
            </w:r>
            <w:r w:rsidR="00BB24C7" w:rsidRPr="00995152">
              <w:rPr>
                <w:lang w:val="uk-UA"/>
              </w:rPr>
              <w:t>.</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Cs/>
              </w:rPr>
            </w:pPr>
            <w:r w:rsidRPr="00995152">
              <w:rPr>
                <w:bCs/>
              </w:rPr>
              <w:t>1.</w:t>
            </w:r>
            <w:r w:rsidR="00CB0973" w:rsidRPr="00995152">
              <w:rPr>
                <w:bCs/>
              </w:rPr>
              <w:t>4.3</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CB0973" w:rsidP="00DE02D7">
            <w:pPr>
              <w:pStyle w:val="rvps2"/>
              <w:spacing w:before="0" w:beforeAutospacing="0" w:after="0" w:afterAutospacing="0"/>
              <w:ind w:left="127" w:right="127"/>
              <w:rPr>
                <w:bCs/>
              </w:rPr>
            </w:pPr>
            <w:r w:rsidRPr="00995152">
              <w:rPr>
                <w:bCs/>
              </w:rPr>
              <w:t xml:space="preserve">Місце, кількість, обсяг </w:t>
            </w:r>
            <w:r w:rsidR="007C48D6" w:rsidRPr="00995152">
              <w:rPr>
                <w:bCs/>
              </w:rPr>
              <w:t>поставки товарів</w:t>
            </w:r>
          </w:p>
        </w:tc>
        <w:tc>
          <w:tcPr>
            <w:tcW w:w="6827" w:type="dxa"/>
            <w:tcBorders>
              <w:top w:val="outset" w:sz="6" w:space="0" w:color="auto"/>
              <w:left w:val="outset" w:sz="6" w:space="0" w:color="auto"/>
              <w:bottom w:val="outset" w:sz="6" w:space="0" w:color="auto"/>
              <w:right w:val="outset" w:sz="6" w:space="0" w:color="auto"/>
            </w:tcBorders>
            <w:vAlign w:val="center"/>
          </w:tcPr>
          <w:p w:rsidR="00C55DA3" w:rsidRPr="00641E76" w:rsidRDefault="00C55DA3" w:rsidP="00C55DA3">
            <w:pPr>
              <w:pStyle w:val="af2"/>
              <w:spacing w:beforeAutospacing="0" w:afterAutospacing="0"/>
              <w:ind w:left="72"/>
              <w:jc w:val="both"/>
              <w:rPr>
                <w:b/>
                <w:lang w:val="uk-UA"/>
              </w:rPr>
            </w:pPr>
            <w:r w:rsidRPr="00901259">
              <w:rPr>
                <w:color w:val="000000" w:themeColor="text1"/>
              </w:rPr>
              <w:t xml:space="preserve">Кількість товару </w:t>
            </w:r>
            <w:r w:rsidR="00493485">
              <w:rPr>
                <w:b/>
                <w:color w:val="000000" w:themeColor="text1"/>
                <w:lang w:val="uk-UA"/>
              </w:rPr>
              <w:t>47</w:t>
            </w:r>
            <w:r w:rsidRPr="00417B03">
              <w:rPr>
                <w:b/>
              </w:rPr>
              <w:t xml:space="preserve"> </w:t>
            </w:r>
            <w:r w:rsidR="00F4080B" w:rsidRPr="00417B03">
              <w:rPr>
                <w:b/>
                <w:lang w:val="uk-UA"/>
              </w:rPr>
              <w:t>штук</w:t>
            </w:r>
          </w:p>
          <w:p w:rsidR="00733D9E" w:rsidRPr="00733D9E" w:rsidRDefault="00C55DA3" w:rsidP="008C3139">
            <w:pPr>
              <w:ind w:left="127" w:right="127" w:firstLine="141"/>
              <w:jc w:val="both"/>
              <w:rPr>
                <w:rFonts w:ascii="Times New Roman" w:hAnsi="Times New Roman" w:cs="Times New Roman"/>
                <w:lang w:val="uk-UA"/>
              </w:rPr>
            </w:pPr>
            <w:r w:rsidRPr="00995152">
              <w:rPr>
                <w:color w:val="000000" w:themeColor="text1"/>
              </w:rPr>
              <w:t>Місце та умови поставки товару м</w:t>
            </w:r>
            <w:proofErr w:type="gramStart"/>
            <w:r w:rsidRPr="00995152">
              <w:rPr>
                <w:color w:val="000000" w:themeColor="text1"/>
              </w:rPr>
              <w:t>.</w:t>
            </w:r>
            <w:r w:rsidR="00DC2848">
              <w:rPr>
                <w:color w:val="000000" w:themeColor="text1"/>
                <w:lang w:val="uk-UA"/>
              </w:rPr>
              <w:t>О</w:t>
            </w:r>
            <w:proofErr w:type="gramEnd"/>
            <w:r w:rsidR="00DC2848">
              <w:rPr>
                <w:color w:val="000000" w:themeColor="text1"/>
                <w:lang w:val="uk-UA"/>
              </w:rPr>
              <w:t>деса</w:t>
            </w:r>
            <w:r w:rsidRPr="00995152">
              <w:rPr>
                <w:color w:val="000000" w:themeColor="text1"/>
              </w:rPr>
              <w:t xml:space="preserve">, на умовах </w:t>
            </w:r>
            <w:r w:rsidRPr="00995152">
              <w:rPr>
                <w:color w:val="000000" w:themeColor="text1"/>
                <w:lang w:val="en-US"/>
              </w:rPr>
              <w:t>DD</w:t>
            </w:r>
            <w:r w:rsidRPr="00995152">
              <w:rPr>
                <w:color w:val="000000" w:themeColor="text1"/>
              </w:rPr>
              <w:t>Р відповідно до «ІНКОТЕРМС» у редакції 2020 року</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Cs/>
              </w:rPr>
            </w:pPr>
            <w:r w:rsidRPr="00995152">
              <w:rPr>
                <w:bCs/>
              </w:rPr>
              <w:t>1.</w:t>
            </w:r>
            <w:r w:rsidR="00CB0973" w:rsidRPr="00995152">
              <w:rPr>
                <w:bCs/>
              </w:rPr>
              <w:t>4.4</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CB0973" w:rsidP="007C48D6">
            <w:pPr>
              <w:pStyle w:val="rvps2"/>
              <w:spacing w:before="0" w:beforeAutospacing="0" w:after="0" w:afterAutospacing="0"/>
              <w:ind w:left="127" w:right="127"/>
              <w:rPr>
                <w:bCs/>
              </w:rPr>
            </w:pPr>
            <w:r w:rsidRPr="00995152">
              <w:rPr>
                <w:bCs/>
              </w:rPr>
              <w:t xml:space="preserve">Строк </w:t>
            </w:r>
            <w:r w:rsidR="007C48D6" w:rsidRPr="00995152">
              <w:rPr>
                <w:bCs/>
              </w:rPr>
              <w:t>поставки товарів</w:t>
            </w:r>
          </w:p>
        </w:tc>
        <w:tc>
          <w:tcPr>
            <w:tcW w:w="6827" w:type="dxa"/>
            <w:tcBorders>
              <w:top w:val="outset" w:sz="6" w:space="0" w:color="auto"/>
              <w:left w:val="outset" w:sz="6" w:space="0" w:color="auto"/>
              <w:bottom w:val="outset" w:sz="6" w:space="0" w:color="auto"/>
              <w:right w:val="outset" w:sz="6" w:space="0" w:color="auto"/>
            </w:tcBorders>
            <w:vAlign w:val="center"/>
          </w:tcPr>
          <w:p w:rsidR="00027C57" w:rsidRPr="00995152" w:rsidRDefault="00297DB1" w:rsidP="004E01A8">
            <w:pPr>
              <w:ind w:left="127" w:right="127" w:firstLine="141"/>
              <w:jc w:val="both"/>
              <w:rPr>
                <w:lang w:val="uk-UA"/>
              </w:rPr>
            </w:pPr>
            <w:r w:rsidRPr="00995152">
              <w:rPr>
                <w:lang w:val="uk-UA"/>
              </w:rPr>
              <w:t xml:space="preserve">протягом </w:t>
            </w:r>
            <w:r w:rsidR="004E01A8" w:rsidRPr="00995152">
              <w:rPr>
                <w:rFonts w:ascii="Times New Roman" w:hAnsi="Times New Roman"/>
                <w:lang w:val="uk-UA"/>
              </w:rPr>
              <w:t>10 (десяти) робочих днів</w:t>
            </w:r>
            <w:r w:rsidRPr="00995152">
              <w:rPr>
                <w:lang w:val="uk-UA"/>
              </w:rPr>
              <w:t xml:space="preserve"> з моменту надання письмової рознарядки </w:t>
            </w:r>
            <w:r w:rsidR="00963995" w:rsidRPr="00995152">
              <w:rPr>
                <w:lang w:val="uk-UA"/>
              </w:rPr>
              <w:t>замовником</w:t>
            </w:r>
            <w:r w:rsidR="00015C7C" w:rsidRPr="00995152">
              <w:rPr>
                <w:lang w:val="uk-UA"/>
              </w:rPr>
              <w:t xml:space="preserve">, але не пізніше ніж до </w:t>
            </w:r>
            <w:r w:rsidR="00FF2B5F" w:rsidRPr="00995152">
              <w:t>31.12.2023</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
              </w:rPr>
            </w:pPr>
            <w:r w:rsidRPr="00995152">
              <w:rPr>
                <w:b/>
              </w:rPr>
              <w:t>1.</w:t>
            </w:r>
            <w:r w:rsidR="00CB0973" w:rsidRPr="00995152">
              <w:rPr>
                <w:b/>
              </w:rPr>
              <w:t>5</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027C57" w:rsidP="008A34A0">
            <w:pPr>
              <w:pStyle w:val="rvps2"/>
              <w:spacing w:before="0" w:beforeAutospacing="0" w:after="0" w:afterAutospacing="0"/>
              <w:ind w:left="127" w:right="127"/>
            </w:pPr>
            <w:r w:rsidRPr="00995152">
              <w:t>Недискримінація учасників</w:t>
            </w:r>
          </w:p>
        </w:tc>
        <w:tc>
          <w:tcPr>
            <w:tcW w:w="6827" w:type="dxa"/>
            <w:tcBorders>
              <w:top w:val="outset" w:sz="6" w:space="0" w:color="auto"/>
              <w:left w:val="outset" w:sz="6" w:space="0" w:color="auto"/>
              <w:bottom w:val="outset" w:sz="6" w:space="0" w:color="auto"/>
              <w:right w:val="outset" w:sz="6" w:space="0" w:color="auto"/>
            </w:tcBorders>
          </w:tcPr>
          <w:p w:rsidR="00F142F1" w:rsidRPr="00995152" w:rsidRDefault="00600E2D" w:rsidP="00BB7778">
            <w:pPr>
              <w:pBdr>
                <w:top w:val="nil"/>
                <w:left w:val="nil"/>
                <w:bottom w:val="nil"/>
                <w:right w:val="nil"/>
                <w:between w:val="nil"/>
              </w:pBdr>
              <w:ind w:left="127" w:right="127" w:firstLine="141"/>
              <w:jc w:val="both"/>
              <w:rPr>
                <w:lang w:val="uk-UA"/>
              </w:rPr>
            </w:pPr>
            <w:r w:rsidRPr="00995152">
              <w:rPr>
                <w:lang w:val="uk-UA"/>
              </w:rPr>
              <w:t>Учасники (резиденти та нерезиденти) всіх форм власності та організаційно-правових форм беруть участь у процедурах закупівель на рівних умовах.</w:t>
            </w:r>
          </w:p>
          <w:p w:rsidR="006547A3" w:rsidRPr="00995152" w:rsidRDefault="00004A68" w:rsidP="00A040DB">
            <w:pPr>
              <w:pBdr>
                <w:top w:val="nil"/>
                <w:left w:val="nil"/>
                <w:bottom w:val="nil"/>
                <w:right w:val="nil"/>
                <w:between w:val="nil"/>
              </w:pBdr>
              <w:ind w:left="127" w:right="127" w:firstLine="141"/>
              <w:jc w:val="both"/>
              <w:rPr>
                <w:lang w:val="uk-UA"/>
              </w:rPr>
            </w:pPr>
            <w:r w:rsidRPr="00995152">
              <w:rPr>
                <w:lang w:val="uk-UA"/>
              </w:rPr>
              <w:t>Замовник забезпечу</w:t>
            </w:r>
            <w:r w:rsidR="00A040DB" w:rsidRPr="00995152">
              <w:rPr>
                <w:lang w:val="uk-UA"/>
              </w:rPr>
              <w:t>є</w:t>
            </w:r>
            <w:r w:rsidRPr="00995152">
              <w:rPr>
                <w:lang w:val="uk-UA"/>
              </w:rPr>
              <w:t xml:space="preserve"> вільний доступ усіх учасників до інформації про закупівлю, передбаченої Законом.</w:t>
            </w:r>
          </w:p>
          <w:p w:rsidR="00A040DB" w:rsidRPr="00995152" w:rsidRDefault="00A040DB" w:rsidP="00A040DB">
            <w:pPr>
              <w:pBdr>
                <w:top w:val="nil"/>
                <w:left w:val="nil"/>
                <w:bottom w:val="nil"/>
                <w:right w:val="nil"/>
                <w:between w:val="nil"/>
              </w:pBdr>
              <w:ind w:left="127" w:right="127" w:firstLine="141"/>
              <w:jc w:val="both"/>
              <w:rPr>
                <w:lang w:val="uk-UA"/>
              </w:rPr>
            </w:pPr>
            <w:r w:rsidRPr="00995152">
              <w:rPr>
                <w:rFonts w:ascii="Times New Roman" w:hAnsi="Times New Roman" w:cs="Times New Roman"/>
                <w:color w:val="000000"/>
                <w:lang w:val="uk-UA"/>
              </w:rPr>
              <w:t>Під час проведення відкритих торгів тендерні пропозиції мають право подавати всі заінтересовані особи.</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b/>
              </w:rPr>
            </w:pPr>
            <w:r w:rsidRPr="00995152">
              <w:rPr>
                <w:b/>
              </w:rPr>
              <w:t>1.</w:t>
            </w:r>
            <w:r w:rsidR="00CB0973" w:rsidRPr="00995152">
              <w:rPr>
                <w:b/>
              </w:rPr>
              <w:t>6</w:t>
            </w:r>
          </w:p>
        </w:tc>
        <w:tc>
          <w:tcPr>
            <w:tcW w:w="2268" w:type="dxa"/>
            <w:tcBorders>
              <w:top w:val="outset" w:sz="6" w:space="0" w:color="auto"/>
              <w:left w:val="outset" w:sz="6" w:space="0" w:color="auto"/>
              <w:bottom w:val="outset" w:sz="6" w:space="0" w:color="auto"/>
              <w:right w:val="outset" w:sz="6" w:space="0" w:color="auto"/>
            </w:tcBorders>
          </w:tcPr>
          <w:p w:rsidR="006D09B3" w:rsidRPr="00995152" w:rsidRDefault="006D09B3" w:rsidP="008A34A0">
            <w:pPr>
              <w:pStyle w:val="rvps2"/>
              <w:spacing w:before="0" w:beforeAutospacing="0" w:after="0" w:afterAutospacing="0"/>
              <w:ind w:left="127" w:right="127"/>
            </w:pPr>
            <w:r w:rsidRPr="00995152">
              <w:t xml:space="preserve">Інформація </w:t>
            </w:r>
            <w:r w:rsidR="00CB0973" w:rsidRPr="00995152">
              <w:t xml:space="preserve">про </w:t>
            </w:r>
            <w:r w:rsidRPr="00995152">
              <w:t xml:space="preserve">                       </w:t>
            </w:r>
            <w:r w:rsidR="00CB0973" w:rsidRPr="00995152">
              <w:t xml:space="preserve">валюту, у якій повинно бути розраховано та зазначено ціну тендерної </w:t>
            </w:r>
          </w:p>
          <w:p w:rsidR="00027C57" w:rsidRPr="00995152" w:rsidRDefault="00CB0973" w:rsidP="008A34A0">
            <w:pPr>
              <w:pStyle w:val="rvps2"/>
              <w:spacing w:before="0" w:beforeAutospacing="0" w:after="0" w:afterAutospacing="0"/>
              <w:ind w:left="127" w:right="127"/>
            </w:pPr>
            <w:r w:rsidRPr="00995152">
              <w:t>пропозиції</w:t>
            </w:r>
          </w:p>
        </w:tc>
        <w:tc>
          <w:tcPr>
            <w:tcW w:w="6827" w:type="dxa"/>
            <w:tcBorders>
              <w:top w:val="outset" w:sz="6" w:space="0" w:color="auto"/>
              <w:left w:val="outset" w:sz="6" w:space="0" w:color="auto"/>
              <w:bottom w:val="outset" w:sz="6" w:space="0" w:color="auto"/>
              <w:right w:val="outset" w:sz="6" w:space="0" w:color="auto"/>
            </w:tcBorders>
            <w:vAlign w:val="center"/>
          </w:tcPr>
          <w:p w:rsidR="00027C57" w:rsidRPr="00995152" w:rsidRDefault="00027C57" w:rsidP="007E5B63">
            <w:pPr>
              <w:ind w:left="127" w:right="127" w:firstLine="141"/>
              <w:jc w:val="both"/>
              <w:rPr>
                <w:lang w:val="uk-UA"/>
              </w:rPr>
            </w:pPr>
            <w:r w:rsidRPr="00995152">
              <w:rPr>
                <w:lang w:val="uk-UA"/>
              </w:rPr>
              <w:t xml:space="preserve">Валютою тендерної пропозиції </w:t>
            </w:r>
            <w:r w:rsidR="00E44305" w:rsidRPr="00995152">
              <w:rPr>
                <w:lang w:val="uk-UA"/>
              </w:rPr>
              <w:t xml:space="preserve">учасників резидентів України </w:t>
            </w:r>
            <w:r w:rsidRPr="00995152">
              <w:rPr>
                <w:lang w:val="uk-UA"/>
              </w:rPr>
              <w:t>є національна валюта України – гривня.</w:t>
            </w:r>
          </w:p>
          <w:p w:rsidR="00237515" w:rsidRPr="00995152" w:rsidRDefault="00E44305" w:rsidP="00237515">
            <w:pPr>
              <w:ind w:left="126" w:right="127" w:firstLine="268"/>
              <w:jc w:val="both"/>
              <w:rPr>
                <w:lang w:val="uk-UA"/>
              </w:rPr>
            </w:pPr>
            <w:r w:rsidRPr="00995152">
              <w:rPr>
                <w:rFonts w:ascii="Times New Roman" w:hAnsi="Times New Roman" w:cs="Times New Roman"/>
                <w:noProof/>
                <w:lang w:val="uk-UA"/>
              </w:rPr>
              <w:t xml:space="preserve">У разі, якщо Учасником процедури закупівлі є нерезидент, він може зазначити ціну своєї пропозиції в доларах США або Євро. </w:t>
            </w:r>
            <w:r w:rsidR="006E3FE2" w:rsidRPr="00995152">
              <w:rPr>
                <w:lang w:val="uk-UA"/>
              </w:rPr>
              <w:t>Ц</w:t>
            </w:r>
            <w:r w:rsidR="00237515" w:rsidRPr="00995152">
              <w:rPr>
                <w:lang w:val="uk-UA"/>
              </w:rPr>
              <w:t xml:space="preserve">іна такої тендерної пропозиції перераховується у гривні за офіційним курсом </w:t>
            </w:r>
            <w:r w:rsidR="006E3FE2" w:rsidRPr="00995152">
              <w:rPr>
                <w:lang w:val="uk-UA"/>
              </w:rPr>
              <w:t xml:space="preserve">гривні </w:t>
            </w:r>
            <w:r w:rsidR="00237515" w:rsidRPr="00995152">
              <w:rPr>
                <w:lang w:val="uk-UA"/>
              </w:rPr>
              <w:t xml:space="preserve">до </w:t>
            </w:r>
            <w:r w:rsidR="00356823" w:rsidRPr="00995152">
              <w:rPr>
                <w:lang w:val="uk-UA"/>
              </w:rPr>
              <w:t>доларів США або Євро</w:t>
            </w:r>
            <w:r w:rsidR="00237515" w:rsidRPr="00995152">
              <w:rPr>
                <w:lang w:val="uk-UA"/>
              </w:rPr>
              <w:t>, встановленим Національним банком України на дату кінцевого с</w:t>
            </w:r>
            <w:r w:rsidR="00EB38B2" w:rsidRPr="00995152">
              <w:rPr>
                <w:lang w:val="uk-UA"/>
              </w:rPr>
              <w:t>т</w:t>
            </w:r>
            <w:r w:rsidR="00237515" w:rsidRPr="00995152">
              <w:rPr>
                <w:lang w:val="uk-UA"/>
              </w:rPr>
              <w:t>року подання тендерних пропозицій.</w:t>
            </w:r>
          </w:p>
          <w:p w:rsidR="00004A68" w:rsidRPr="00995152" w:rsidRDefault="00004A68" w:rsidP="00004A68">
            <w:pPr>
              <w:ind w:left="127" w:right="127" w:firstLine="141"/>
              <w:jc w:val="both"/>
              <w:rPr>
                <w:rFonts w:ascii="Times New Roman" w:hAnsi="Times New Roman" w:cs="Times New Roman"/>
                <w:lang w:val="uk-UA"/>
              </w:rPr>
            </w:pPr>
            <w:r w:rsidRPr="00995152">
              <w:rPr>
                <w:rFonts w:ascii="Times New Roman" w:hAnsi="Times New Roman" w:cs="Times New Roman"/>
                <w:lang w:val="uk-UA"/>
              </w:rPr>
              <w:t>Вартість цінової пропозиції та всі інші ціни повинні бути чітко визначені до другого знаку після коми (соті).</w:t>
            </w:r>
          </w:p>
        </w:tc>
      </w:tr>
      <w:tr w:rsidR="00027C57" w:rsidRPr="00EE6BA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rStyle w:val="af7"/>
              </w:rPr>
            </w:pPr>
            <w:r w:rsidRPr="00995152">
              <w:rPr>
                <w:rStyle w:val="af7"/>
              </w:rPr>
              <w:t>1.</w:t>
            </w:r>
            <w:r w:rsidR="00CB0973" w:rsidRPr="00995152">
              <w:rPr>
                <w:rStyle w:val="af7"/>
              </w:rPr>
              <w:t>7</w:t>
            </w:r>
          </w:p>
        </w:tc>
        <w:tc>
          <w:tcPr>
            <w:tcW w:w="2268" w:type="dxa"/>
            <w:tcBorders>
              <w:top w:val="outset" w:sz="6" w:space="0" w:color="auto"/>
              <w:left w:val="outset" w:sz="6" w:space="0" w:color="auto"/>
              <w:bottom w:val="outset" w:sz="6" w:space="0" w:color="auto"/>
              <w:right w:val="outset" w:sz="6" w:space="0" w:color="auto"/>
            </w:tcBorders>
          </w:tcPr>
          <w:p w:rsidR="00027C57" w:rsidRPr="00995152" w:rsidRDefault="00F54266" w:rsidP="00DE02D7">
            <w:pPr>
              <w:pStyle w:val="rvps2"/>
              <w:spacing w:before="0" w:beforeAutospacing="0" w:after="0" w:afterAutospacing="0"/>
              <w:ind w:left="127" w:right="127"/>
            </w:pPr>
            <w:r w:rsidRPr="00995152">
              <w:t>Інформація  про </w:t>
            </w:r>
            <w:r w:rsidR="00DE02D7" w:rsidRPr="00995152">
              <w:t xml:space="preserve"> </w:t>
            </w:r>
            <w:r w:rsidR="00CB0973" w:rsidRPr="00995152">
              <w:t>мову (мови),  якою  </w:t>
            </w:r>
            <w:r w:rsidR="00DE02D7" w:rsidRPr="00995152">
              <w:t xml:space="preserve"> </w:t>
            </w:r>
            <w:r w:rsidR="006D09B3" w:rsidRPr="00995152">
              <w:t xml:space="preserve">(якими) </w:t>
            </w:r>
            <w:r w:rsidR="00CB0973" w:rsidRPr="00995152">
              <w:t>повинно </w:t>
            </w:r>
            <w:r w:rsidR="00DE02D7" w:rsidRPr="00995152">
              <w:t xml:space="preserve"> </w:t>
            </w:r>
            <w:r w:rsidR="00CB0973" w:rsidRPr="00995152">
              <w:t>бути  </w:t>
            </w:r>
            <w:r w:rsidR="006D09B3" w:rsidRPr="00995152">
              <w:t xml:space="preserve">складено </w:t>
            </w:r>
            <w:r w:rsidR="00DE02D7" w:rsidRPr="00995152">
              <w:t xml:space="preserve"> </w:t>
            </w:r>
            <w:r w:rsidR="00CB0973" w:rsidRPr="00995152">
              <w:t>тендерні пропозиції</w:t>
            </w:r>
            <w:r w:rsidR="00DE02D7" w:rsidRPr="00995152">
              <w:t xml:space="preserve"> </w:t>
            </w:r>
          </w:p>
        </w:tc>
        <w:tc>
          <w:tcPr>
            <w:tcW w:w="6827" w:type="dxa"/>
            <w:tcBorders>
              <w:top w:val="outset" w:sz="6" w:space="0" w:color="auto"/>
              <w:left w:val="outset" w:sz="6" w:space="0" w:color="auto"/>
              <w:bottom w:val="outset" w:sz="6" w:space="0" w:color="auto"/>
              <w:right w:val="outset" w:sz="6" w:space="0" w:color="auto"/>
            </w:tcBorders>
          </w:tcPr>
          <w:p w:rsidR="000B2C6D" w:rsidRPr="00995152" w:rsidRDefault="000B2C6D" w:rsidP="000B2C6D">
            <w:pPr>
              <w:ind w:left="127" w:right="127" w:firstLine="141"/>
              <w:jc w:val="both"/>
              <w:rPr>
                <w:rFonts w:ascii="Times New Roman" w:hAnsi="Times New Roman" w:cs="Times New Roman"/>
                <w:lang w:val="uk-UA"/>
              </w:rPr>
            </w:pPr>
            <w:r w:rsidRPr="00995152">
              <w:rPr>
                <w:rFonts w:ascii="Times New Roman" w:hAnsi="Times New Roman" w:cs="Times New Roman"/>
                <w:lang w:val="uk-UA"/>
              </w:rPr>
              <w:t>Тендерна пропозиція та усі документи, які передбачені вимогами тендерної документації та додатками до неї складаються українською мовою.</w:t>
            </w:r>
          </w:p>
          <w:p w:rsidR="000B2C6D" w:rsidRPr="00995152" w:rsidRDefault="000B2C6D" w:rsidP="000B2C6D">
            <w:pPr>
              <w:ind w:left="127" w:right="127" w:firstLine="141"/>
              <w:jc w:val="both"/>
              <w:rPr>
                <w:rFonts w:ascii="Times New Roman" w:hAnsi="Times New Roman" w:cs="Times New Roman"/>
                <w:lang w:val="uk-UA"/>
              </w:rPr>
            </w:pPr>
            <w:r w:rsidRPr="00995152">
              <w:rPr>
                <w:rFonts w:ascii="Times New Roman" w:hAnsi="Times New Roman" w:cs="Times New Roman"/>
                <w:lang w:val="uk-UA"/>
              </w:rPr>
              <w:t>Якщо в складі тендерної пропозиції надається документ на іншій мові ніж українська, учасник надає переклад цього документа</w:t>
            </w:r>
            <w:r w:rsidR="00237515" w:rsidRPr="00995152">
              <w:rPr>
                <w:rFonts w:ascii="Times New Roman" w:hAnsi="Times New Roman" w:cs="Times New Roman"/>
                <w:lang w:val="uk-UA"/>
              </w:rPr>
              <w:t xml:space="preserve"> українською мовою</w:t>
            </w:r>
            <w:r w:rsidRPr="00995152">
              <w:rPr>
                <w:rFonts w:ascii="Times New Roman" w:hAnsi="Times New Roman" w:cs="Times New Roman"/>
                <w:lang w:val="uk-UA"/>
              </w:rPr>
              <w:t>. Відповідальність за якість та достовірність перекладу несе учасник.</w:t>
            </w:r>
            <w:r w:rsidR="00237515" w:rsidRPr="00995152">
              <w:rPr>
                <w:rFonts w:ascii="Times New Roman" w:hAnsi="Times New Roman" w:cs="Times New Roman"/>
                <w:lang w:val="uk-UA"/>
              </w:rPr>
              <w:t xml:space="preserve"> Тексти повинні бути автентичними, визначальним є текст викладений українською мовою.</w:t>
            </w:r>
          </w:p>
          <w:p w:rsidR="000B2C6D" w:rsidRPr="00995152" w:rsidRDefault="000B2C6D" w:rsidP="000B2C6D">
            <w:pPr>
              <w:ind w:left="127" w:right="127" w:firstLine="141"/>
              <w:jc w:val="both"/>
              <w:rPr>
                <w:rFonts w:ascii="Times New Roman" w:hAnsi="Times New Roman" w:cs="Times New Roman"/>
                <w:lang w:val="uk-UA"/>
              </w:rPr>
            </w:pPr>
            <w:r w:rsidRPr="00995152">
              <w:rPr>
                <w:rFonts w:ascii="Times New Roman" w:hAnsi="Times New Roman" w:cs="Times New Roman"/>
                <w:lang w:val="uk-UA"/>
              </w:rPr>
              <w:t>Стандартні характеристики, вимоги, умовні позначення у вигляді скорочень та термінологія, пов’язана з товарами, що закуповуються, передбачені існуючими міжнародними або національними стандартами, нормами та правилами, викладаються мовою їх загально прийнятого</w:t>
            </w:r>
            <w:r w:rsidRPr="00995152">
              <w:rPr>
                <w:rFonts w:ascii="Times New Roman" w:hAnsi="Times New Roman"/>
                <w:lang w:val="uk-UA"/>
              </w:rPr>
              <w:t xml:space="preserve"> </w:t>
            </w:r>
            <w:r w:rsidRPr="00995152">
              <w:rPr>
                <w:rFonts w:ascii="Times New Roman" w:hAnsi="Times New Roman" w:cs="Times New Roman"/>
                <w:lang w:val="uk-UA"/>
              </w:rPr>
              <w:t>застосування.</w:t>
            </w:r>
          </w:p>
          <w:p w:rsidR="00D52AAD" w:rsidRPr="00995152" w:rsidRDefault="000B2C6D" w:rsidP="008E253E">
            <w:pPr>
              <w:pBdr>
                <w:top w:val="nil"/>
                <w:left w:val="nil"/>
                <w:bottom w:val="nil"/>
                <w:right w:val="nil"/>
                <w:between w:val="nil"/>
              </w:pBdr>
              <w:ind w:left="127" w:right="127" w:firstLine="141"/>
              <w:jc w:val="both"/>
              <w:rPr>
                <w:rFonts w:ascii="Times New Roman" w:hAnsi="Times New Roman" w:cs="Times New Roman"/>
                <w:lang w:val="uk-UA"/>
              </w:rPr>
            </w:pPr>
            <w:r w:rsidRPr="00995152">
              <w:rPr>
                <w:rFonts w:ascii="Times New Roman" w:hAnsi="Times New Roman" w:cs="Times New Roman"/>
                <w:lang w:val="uk-UA"/>
              </w:rPr>
              <w:t xml:space="preserve">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w:t>
            </w:r>
            <w:r w:rsidR="003A71B2" w:rsidRPr="00995152">
              <w:rPr>
                <w:rFonts w:ascii="Times New Roman" w:hAnsi="Times New Roman" w:cs="Times New Roman"/>
                <w:lang w:val="uk-UA"/>
              </w:rPr>
              <w:lastRenderedPageBreak/>
              <w:t>«</w:t>
            </w:r>
            <w:r w:rsidRPr="00995152">
              <w:rPr>
                <w:rFonts w:ascii="Times New Roman" w:hAnsi="Times New Roman" w:cs="Times New Roman"/>
                <w:lang w:val="uk-UA"/>
              </w:rPr>
              <w:t>інтернет</w:t>
            </w:r>
            <w:r w:rsidR="003A71B2" w:rsidRPr="00995152">
              <w:rPr>
                <w:rFonts w:ascii="Times New Roman" w:hAnsi="Times New Roman" w:cs="Times New Roman"/>
                <w:lang w:val="uk-UA"/>
              </w:rPr>
              <w:t>»</w:t>
            </w:r>
            <w:r w:rsidRPr="00995152">
              <w:rPr>
                <w:rFonts w:ascii="Times New Roman" w:hAnsi="Times New Roman" w:cs="Times New Roman"/>
                <w:lang w:val="uk-UA"/>
              </w:rPr>
              <w:t>, адреси електронної пошти, торговельної марки (знаку для товарів та послуг), загальноприйняті міжнародні терміни).</w:t>
            </w:r>
          </w:p>
        </w:tc>
      </w:tr>
      <w:tr w:rsidR="00DF5AA2" w:rsidRPr="00995152" w:rsidTr="00DC337A">
        <w:trPr>
          <w:tblCellSpacing w:w="0" w:type="dxa"/>
        </w:trPr>
        <w:tc>
          <w:tcPr>
            <w:tcW w:w="10080" w:type="dxa"/>
            <w:gridSpan w:val="3"/>
            <w:tcBorders>
              <w:top w:val="outset" w:sz="6" w:space="0" w:color="auto"/>
              <w:left w:val="outset" w:sz="6" w:space="0" w:color="auto"/>
              <w:bottom w:val="outset" w:sz="6" w:space="0" w:color="auto"/>
              <w:right w:val="outset" w:sz="6" w:space="0" w:color="auto"/>
            </w:tcBorders>
          </w:tcPr>
          <w:p w:rsidR="00DF5AA2" w:rsidRPr="00995152" w:rsidRDefault="00DF5AA2" w:rsidP="00B15F99">
            <w:pPr>
              <w:pStyle w:val="af2"/>
              <w:spacing w:before="0" w:beforeAutospacing="0" w:after="0" w:afterAutospacing="0"/>
              <w:ind w:right="-283"/>
              <w:jc w:val="center"/>
              <w:rPr>
                <w:lang w:val="uk-UA"/>
              </w:rPr>
            </w:pPr>
            <w:r w:rsidRPr="00995152">
              <w:rPr>
                <w:rStyle w:val="af7"/>
                <w:lang w:val="uk-UA"/>
              </w:rPr>
              <w:lastRenderedPageBreak/>
              <w:t xml:space="preserve">Розділ 2. </w:t>
            </w:r>
            <w:r w:rsidR="00B15F99" w:rsidRPr="00995152">
              <w:rPr>
                <w:b/>
                <w:lang w:val="uk-UA" w:eastAsia="uk-UA"/>
              </w:rPr>
              <w:t xml:space="preserve">Надання роз’яснень щодо тендерної документації та </w:t>
            </w:r>
            <w:r w:rsidR="00AE32E6" w:rsidRPr="00995152">
              <w:rPr>
                <w:b/>
                <w:lang w:val="uk-UA" w:eastAsia="uk-UA"/>
              </w:rPr>
              <w:t>в</w:t>
            </w:r>
            <w:r w:rsidRPr="00995152">
              <w:rPr>
                <w:b/>
                <w:lang w:val="uk-UA" w:eastAsia="uk-UA"/>
              </w:rPr>
              <w:t xml:space="preserve">несення змін </w:t>
            </w:r>
            <w:r w:rsidR="00B15F99" w:rsidRPr="00995152">
              <w:rPr>
                <w:b/>
                <w:lang w:val="uk-UA" w:eastAsia="uk-UA"/>
              </w:rPr>
              <w:t>до неї</w:t>
            </w:r>
          </w:p>
        </w:tc>
      </w:tr>
      <w:tr w:rsidR="00027C57"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027C57" w:rsidRPr="00995152" w:rsidRDefault="00D35F1D" w:rsidP="00081C09">
            <w:pPr>
              <w:pStyle w:val="rvps2"/>
              <w:spacing w:before="0" w:beforeAutospacing="0" w:after="0" w:afterAutospacing="0"/>
              <w:ind w:left="127" w:right="127"/>
              <w:jc w:val="center"/>
              <w:rPr>
                <w:rStyle w:val="af7"/>
              </w:rPr>
            </w:pPr>
            <w:r w:rsidRPr="00995152">
              <w:rPr>
                <w:rStyle w:val="af7"/>
              </w:rPr>
              <w:t>2.</w:t>
            </w:r>
            <w:r w:rsidR="00CB0973" w:rsidRPr="00995152">
              <w:rPr>
                <w:rStyle w:val="af7"/>
              </w:rPr>
              <w:t>1</w:t>
            </w:r>
          </w:p>
        </w:tc>
        <w:tc>
          <w:tcPr>
            <w:tcW w:w="2268" w:type="dxa"/>
            <w:tcBorders>
              <w:top w:val="outset" w:sz="6" w:space="0" w:color="auto"/>
              <w:left w:val="outset" w:sz="6" w:space="0" w:color="auto"/>
              <w:bottom w:val="outset" w:sz="6" w:space="0" w:color="auto"/>
              <w:right w:val="outset" w:sz="6" w:space="0" w:color="auto"/>
            </w:tcBorders>
          </w:tcPr>
          <w:p w:rsidR="006D09B3" w:rsidRPr="00995152" w:rsidRDefault="00B15F99" w:rsidP="008A34A0">
            <w:pPr>
              <w:pStyle w:val="rvps2"/>
              <w:spacing w:before="0" w:beforeAutospacing="0" w:after="0" w:afterAutospacing="0"/>
              <w:ind w:left="127" w:right="127"/>
              <w:rPr>
                <w:b/>
              </w:rPr>
            </w:pPr>
            <w:r w:rsidRPr="00995152">
              <w:rPr>
                <w:b/>
              </w:rPr>
              <w:t>Н</w:t>
            </w:r>
            <w:r w:rsidR="00CB0973" w:rsidRPr="00995152">
              <w:rPr>
                <w:b/>
              </w:rPr>
              <w:t xml:space="preserve">адання </w:t>
            </w:r>
          </w:p>
          <w:p w:rsidR="00027C57" w:rsidRPr="00995152" w:rsidRDefault="00CB0973" w:rsidP="00B15F99">
            <w:pPr>
              <w:pStyle w:val="rvps2"/>
              <w:spacing w:before="0" w:beforeAutospacing="0" w:after="0" w:afterAutospacing="0"/>
              <w:ind w:left="127" w:right="127"/>
              <w:rPr>
                <w:b/>
              </w:rPr>
            </w:pPr>
            <w:r w:rsidRPr="00995152">
              <w:rPr>
                <w:b/>
              </w:rPr>
              <w:t>роз</w:t>
            </w:r>
            <w:r w:rsidR="00C1182A" w:rsidRPr="00995152">
              <w:rPr>
                <w:b/>
              </w:rPr>
              <w:t>’</w:t>
            </w:r>
            <w:r w:rsidRPr="00995152">
              <w:rPr>
                <w:b/>
              </w:rPr>
              <w:t>яснень щодо тендерної документації</w:t>
            </w:r>
            <w:r w:rsidR="00B15F99" w:rsidRPr="00995152">
              <w:rPr>
                <w:b/>
              </w:rPr>
              <w:t xml:space="preserve"> та внесення змін до неї</w:t>
            </w:r>
          </w:p>
        </w:tc>
        <w:tc>
          <w:tcPr>
            <w:tcW w:w="6827" w:type="dxa"/>
            <w:tcBorders>
              <w:top w:val="outset" w:sz="6" w:space="0" w:color="auto"/>
              <w:left w:val="outset" w:sz="6" w:space="0" w:color="auto"/>
              <w:bottom w:val="outset" w:sz="6" w:space="0" w:color="auto"/>
              <w:right w:val="outset" w:sz="6" w:space="0" w:color="auto"/>
            </w:tcBorders>
          </w:tcPr>
          <w:p w:rsidR="00E947B4" w:rsidRPr="00995152" w:rsidRDefault="00B15F99" w:rsidP="00066068">
            <w:pPr>
              <w:ind w:left="127" w:right="127" w:firstLine="141"/>
              <w:jc w:val="both"/>
              <w:rPr>
                <w:rFonts w:ascii="Times New Roman" w:hAnsi="Times New Roman" w:cs="Times New Roman"/>
                <w:lang w:val="uk-UA"/>
              </w:rPr>
            </w:pPr>
            <w:r w:rsidRPr="00995152">
              <w:rPr>
                <w:color w:val="333333"/>
                <w:shd w:val="clear" w:color="auto" w:fill="FFFFFF"/>
                <w:lang w:val="uk-UA"/>
              </w:rPr>
              <w:t>Надання роз’яснень щодо тендерної документації та внесення змін до неї здійснюється замовником відповідно</w:t>
            </w:r>
            <w:r w:rsidR="00EB38B2" w:rsidRPr="00995152">
              <w:rPr>
                <w:color w:val="333333"/>
                <w:shd w:val="clear" w:color="auto" w:fill="FFFFFF"/>
                <w:lang w:val="uk-UA"/>
              </w:rPr>
              <w:t xml:space="preserve"> </w:t>
            </w:r>
            <w:r w:rsidR="00DA0241" w:rsidRPr="00995152">
              <w:rPr>
                <w:rFonts w:ascii="Times New Roman" w:hAnsi="Times New Roman" w:cs="Times New Roman"/>
                <w:lang w:val="uk-UA"/>
              </w:rPr>
              <w:t xml:space="preserve">до пункту </w:t>
            </w:r>
            <w:r w:rsidR="00066068" w:rsidRPr="00995152">
              <w:rPr>
                <w:rFonts w:ascii="Times New Roman" w:hAnsi="Times New Roman" w:cs="Times New Roman"/>
                <w:lang w:val="uk-UA"/>
              </w:rPr>
              <w:t xml:space="preserve">54 </w:t>
            </w:r>
            <w:r w:rsidR="00DA0241" w:rsidRPr="00995152">
              <w:rPr>
                <w:rFonts w:ascii="Times New Roman" w:hAnsi="Times New Roman" w:cs="Times New Roman"/>
                <w:lang w:val="uk-UA"/>
              </w:rPr>
              <w:t>Особливостей</w:t>
            </w:r>
            <w:bookmarkStart w:id="1" w:name="n190"/>
            <w:bookmarkEnd w:id="1"/>
            <w:r w:rsidR="00AA0380" w:rsidRPr="00995152">
              <w:rPr>
                <w:rFonts w:ascii="Times New Roman" w:hAnsi="Times New Roman" w:cs="Times New Roman"/>
                <w:lang w:val="uk-UA"/>
              </w:rPr>
              <w:t>.</w:t>
            </w:r>
          </w:p>
        </w:tc>
      </w:tr>
      <w:tr w:rsidR="00DF5AA2" w:rsidRPr="00995152" w:rsidTr="00DC337A">
        <w:trPr>
          <w:tblCellSpacing w:w="0" w:type="dxa"/>
        </w:trPr>
        <w:tc>
          <w:tcPr>
            <w:tcW w:w="10080" w:type="dxa"/>
            <w:gridSpan w:val="3"/>
            <w:tcBorders>
              <w:top w:val="outset" w:sz="6" w:space="0" w:color="auto"/>
              <w:left w:val="outset" w:sz="6" w:space="0" w:color="auto"/>
              <w:bottom w:val="outset" w:sz="6" w:space="0" w:color="auto"/>
              <w:right w:val="outset" w:sz="6" w:space="0" w:color="auto"/>
            </w:tcBorders>
          </w:tcPr>
          <w:p w:rsidR="00DF5AA2" w:rsidRPr="00995152" w:rsidRDefault="00DF5AA2" w:rsidP="005A29EA">
            <w:pPr>
              <w:pStyle w:val="rvps2"/>
              <w:spacing w:before="0" w:beforeAutospacing="0" w:after="0" w:afterAutospacing="0"/>
              <w:ind w:right="-283"/>
              <w:jc w:val="center"/>
              <w:rPr>
                <w:b/>
              </w:rPr>
            </w:pPr>
            <w:r w:rsidRPr="00995152">
              <w:rPr>
                <w:rStyle w:val="af7"/>
              </w:rPr>
              <w:t>Розділ 3.</w:t>
            </w:r>
            <w:r w:rsidRPr="00995152">
              <w:rPr>
                <w:rStyle w:val="af7"/>
                <w:b w:val="0"/>
              </w:rPr>
              <w:t xml:space="preserve"> </w:t>
            </w:r>
            <w:r w:rsidRPr="00995152">
              <w:rPr>
                <w:b/>
              </w:rPr>
              <w:t>Інструкція з підготовки тендерної пропозиції</w:t>
            </w:r>
          </w:p>
        </w:tc>
      </w:tr>
      <w:tr w:rsidR="004E3410" w:rsidRPr="00995152" w:rsidTr="00DC337A">
        <w:trPr>
          <w:trHeight w:val="553"/>
          <w:tblCellSpacing w:w="0" w:type="dxa"/>
        </w:trPr>
        <w:tc>
          <w:tcPr>
            <w:tcW w:w="985" w:type="dxa"/>
            <w:tcBorders>
              <w:top w:val="outset" w:sz="6" w:space="0" w:color="auto"/>
              <w:left w:val="outset" w:sz="6" w:space="0" w:color="auto"/>
              <w:bottom w:val="outset" w:sz="6" w:space="0" w:color="auto"/>
              <w:right w:val="outset" w:sz="6" w:space="0" w:color="auto"/>
            </w:tcBorders>
          </w:tcPr>
          <w:p w:rsidR="00B1795A" w:rsidRPr="00995152" w:rsidRDefault="00D35F1D" w:rsidP="00081C09">
            <w:pPr>
              <w:pStyle w:val="rvps2"/>
              <w:spacing w:before="0" w:beforeAutospacing="0" w:after="0" w:afterAutospacing="0"/>
              <w:ind w:left="127" w:right="127"/>
              <w:jc w:val="center"/>
              <w:rPr>
                <w:rStyle w:val="af7"/>
              </w:rPr>
            </w:pPr>
            <w:r w:rsidRPr="00995152">
              <w:rPr>
                <w:rStyle w:val="af7"/>
              </w:rPr>
              <w:t>3.</w:t>
            </w:r>
            <w:r w:rsidR="00B1795A" w:rsidRPr="00995152">
              <w:rPr>
                <w:rStyle w:val="af7"/>
              </w:rPr>
              <w:t>1</w:t>
            </w:r>
          </w:p>
        </w:tc>
        <w:tc>
          <w:tcPr>
            <w:tcW w:w="2268" w:type="dxa"/>
            <w:tcBorders>
              <w:top w:val="outset" w:sz="6" w:space="0" w:color="auto"/>
              <w:left w:val="outset" w:sz="6" w:space="0" w:color="auto"/>
              <w:bottom w:val="outset" w:sz="6" w:space="0" w:color="auto"/>
              <w:right w:val="outset" w:sz="6" w:space="0" w:color="auto"/>
            </w:tcBorders>
          </w:tcPr>
          <w:p w:rsidR="00B1795A" w:rsidRPr="00995152" w:rsidRDefault="00B1795A" w:rsidP="004A3931">
            <w:pPr>
              <w:pStyle w:val="rvps2"/>
              <w:spacing w:before="0" w:beforeAutospacing="0" w:after="0" w:afterAutospacing="0"/>
              <w:ind w:left="127" w:right="127"/>
              <w:rPr>
                <w:b/>
                <w:sz w:val="18"/>
                <w:szCs w:val="18"/>
              </w:rPr>
            </w:pPr>
            <w:r w:rsidRPr="00995152">
              <w:rPr>
                <w:b/>
              </w:rPr>
              <w:t>Зміст і спосіб подання тендерної пропозиції</w:t>
            </w:r>
            <w:r w:rsidRPr="00995152">
              <w:rPr>
                <w:b/>
                <w:sz w:val="18"/>
                <w:szCs w:val="18"/>
              </w:rPr>
              <w:t xml:space="preserve"> </w:t>
            </w:r>
          </w:p>
        </w:tc>
        <w:tc>
          <w:tcPr>
            <w:tcW w:w="6827" w:type="dxa"/>
            <w:tcBorders>
              <w:top w:val="outset" w:sz="6" w:space="0" w:color="auto"/>
              <w:left w:val="outset" w:sz="6" w:space="0" w:color="auto"/>
              <w:bottom w:val="outset" w:sz="6" w:space="0" w:color="auto"/>
              <w:right w:val="outset" w:sz="6" w:space="0" w:color="auto"/>
            </w:tcBorders>
          </w:tcPr>
          <w:p w:rsidR="00EB38B2" w:rsidRPr="00995152" w:rsidRDefault="00EB38B2" w:rsidP="00E8631D">
            <w:pPr>
              <w:pBdr>
                <w:top w:val="nil"/>
                <w:left w:val="nil"/>
                <w:bottom w:val="nil"/>
                <w:right w:val="nil"/>
                <w:between w:val="nil"/>
              </w:pBdr>
              <w:ind w:left="126" w:right="127" w:firstLine="142"/>
              <w:jc w:val="both"/>
              <w:rPr>
                <w:rFonts w:ascii="Times New Roman" w:hAnsi="Times New Roman" w:cs="Times New Roman"/>
                <w:lang w:val="uk-UA" w:eastAsia="uk-UA"/>
              </w:rPr>
            </w:pPr>
            <w:r w:rsidRPr="00995152">
              <w:rPr>
                <w:rFonts w:ascii="Times New Roman" w:hAnsi="Times New Roman" w:cs="Times New Roman"/>
                <w:lang w:val="uk-UA" w:eastAsia="uk-UA"/>
              </w:rPr>
              <w:t xml:space="preserve"> Тендерні пропозиції подаються відповідно до пункту 31 Особливостей. </w:t>
            </w:r>
          </w:p>
          <w:p w:rsidR="007E5B63" w:rsidRPr="00995152" w:rsidRDefault="007F50AE" w:rsidP="00E8631D">
            <w:pPr>
              <w:pBdr>
                <w:top w:val="nil"/>
                <w:left w:val="nil"/>
                <w:bottom w:val="nil"/>
                <w:right w:val="nil"/>
                <w:between w:val="nil"/>
              </w:pBdr>
              <w:ind w:left="126" w:right="127" w:firstLine="142"/>
              <w:jc w:val="both"/>
              <w:rPr>
                <w:rFonts w:ascii="Times New Roman" w:hAnsi="Times New Roman" w:cs="Times New Roman"/>
                <w:lang w:val="uk-UA" w:eastAsia="uk-UA"/>
              </w:rPr>
            </w:pPr>
            <w:r w:rsidRPr="00995152">
              <w:rPr>
                <w:rFonts w:ascii="Times New Roman" w:hAnsi="Times New Roman" w:cs="Times New Roman"/>
                <w:lang w:val="uk-UA" w:eastAsia="uk-UA"/>
              </w:rPr>
              <w:t>Тендерна пропозиція подається в електронн</w:t>
            </w:r>
            <w:r w:rsidR="00EB38B2" w:rsidRPr="00995152">
              <w:rPr>
                <w:rFonts w:ascii="Times New Roman" w:hAnsi="Times New Roman" w:cs="Times New Roman"/>
                <w:lang w:val="uk-UA" w:eastAsia="uk-UA"/>
              </w:rPr>
              <w:t>ій</w:t>
            </w:r>
            <w:r w:rsidRPr="00995152">
              <w:rPr>
                <w:rFonts w:ascii="Times New Roman" w:hAnsi="Times New Roman" w:cs="Times New Roman"/>
                <w:lang w:val="uk-UA" w:eastAsia="uk-UA"/>
              </w:rPr>
              <w:t xml:space="preserve"> </w:t>
            </w:r>
            <w:r w:rsidR="00EB38B2" w:rsidRPr="00995152">
              <w:rPr>
                <w:rFonts w:ascii="Times New Roman" w:hAnsi="Times New Roman" w:cs="Times New Roman"/>
                <w:lang w:val="uk-UA" w:eastAsia="uk-UA"/>
              </w:rPr>
              <w:t>формі</w:t>
            </w:r>
            <w:r w:rsidRPr="00995152">
              <w:rPr>
                <w:rFonts w:ascii="Times New Roman" w:hAnsi="Times New Roman" w:cs="Times New Roman"/>
                <w:lang w:val="uk-UA" w:eastAsia="uk-UA"/>
              </w:rPr>
              <w:t xml:space="preserve"> через електронну систему закупівель шляхом заповнення електронних форм з окремими полями, </w:t>
            </w:r>
            <w:r w:rsidR="00EB38B2" w:rsidRPr="00995152">
              <w:rPr>
                <w:rFonts w:ascii="Times New Roman" w:hAnsi="Times New Roman" w:cs="Times New Roman"/>
                <w:lang w:val="uk-UA" w:eastAsia="uk-UA"/>
              </w:rPr>
              <w:t>у яких</w:t>
            </w:r>
            <w:r w:rsidRPr="00995152">
              <w:rPr>
                <w:rFonts w:ascii="Times New Roman" w:hAnsi="Times New Roman" w:cs="Times New Roman"/>
                <w:lang w:val="uk-UA" w:eastAsia="uk-UA"/>
              </w:rPr>
              <w:t xml:space="preserve">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w:t>
            </w:r>
            <w:r w:rsidR="000A5173" w:rsidRPr="00995152">
              <w:rPr>
                <w:rFonts w:ascii="Times New Roman" w:hAnsi="Times New Roman" w:cs="Times New Roman"/>
                <w:lang w:val="uk-UA" w:eastAsia="uk-UA"/>
              </w:rPr>
              <w:t>кваліфікаційному</w:t>
            </w:r>
            <w:r w:rsidR="000A5173" w:rsidRPr="00995152" w:rsidDel="000A5173">
              <w:rPr>
                <w:rFonts w:ascii="Times New Roman" w:hAnsi="Times New Roman" w:cs="Times New Roman"/>
                <w:lang w:val="uk-UA" w:eastAsia="uk-UA"/>
              </w:rPr>
              <w:t xml:space="preserve"> </w:t>
            </w:r>
            <w:r w:rsidRPr="00995152">
              <w:rPr>
                <w:rFonts w:ascii="Times New Roman" w:hAnsi="Times New Roman" w:cs="Times New Roman"/>
                <w:lang w:val="uk-UA" w:eastAsia="uk-UA"/>
              </w:rPr>
              <w:t>(</w:t>
            </w:r>
            <w:r w:rsidR="000A5173" w:rsidRPr="00995152">
              <w:rPr>
                <w:rFonts w:ascii="Times New Roman" w:hAnsi="Times New Roman" w:cs="Times New Roman"/>
                <w:lang w:val="uk-UA" w:eastAsia="uk-UA"/>
              </w:rPr>
              <w:t>кваліфікаційним</w:t>
            </w:r>
            <w:r w:rsidRPr="00995152">
              <w:rPr>
                <w:rFonts w:ascii="Times New Roman" w:hAnsi="Times New Roman" w:cs="Times New Roman"/>
                <w:lang w:val="uk-UA" w:eastAsia="uk-UA"/>
              </w:rPr>
              <w:t>) критері</w:t>
            </w:r>
            <w:r w:rsidR="000A5173" w:rsidRPr="00995152">
              <w:rPr>
                <w:rFonts w:ascii="Times New Roman" w:hAnsi="Times New Roman" w:cs="Times New Roman"/>
                <w:lang w:val="uk-UA" w:eastAsia="uk-UA"/>
              </w:rPr>
              <w:t>ю</w:t>
            </w:r>
            <w:r w:rsidR="00963995" w:rsidRPr="00995152">
              <w:rPr>
                <w:rFonts w:ascii="Times New Roman" w:hAnsi="Times New Roman" w:cs="Times New Roman"/>
                <w:lang w:val="uk-UA" w:eastAsia="uk-UA"/>
              </w:rPr>
              <w:t xml:space="preserve"> (критері</w:t>
            </w:r>
            <w:r w:rsidR="000A5173" w:rsidRPr="00995152">
              <w:rPr>
                <w:rFonts w:ascii="Times New Roman" w:hAnsi="Times New Roman" w:cs="Times New Roman"/>
                <w:lang w:val="uk-UA" w:eastAsia="uk-UA"/>
              </w:rPr>
              <w:t>ям</w:t>
            </w:r>
            <w:r w:rsidR="00963995" w:rsidRPr="00995152">
              <w:rPr>
                <w:rFonts w:ascii="Times New Roman" w:hAnsi="Times New Roman" w:cs="Times New Roman"/>
                <w:lang w:val="uk-UA" w:eastAsia="uk-UA"/>
              </w:rPr>
              <w:t>)</w:t>
            </w:r>
            <w:r w:rsidR="00EB38B2" w:rsidRPr="00995152">
              <w:rPr>
                <w:rFonts w:ascii="Times New Roman" w:hAnsi="Times New Roman" w:cs="Times New Roman"/>
                <w:lang w:val="uk-UA" w:eastAsia="uk-UA"/>
              </w:rPr>
              <w:t xml:space="preserve"> (у разі його (їх) встановлення)</w:t>
            </w:r>
            <w:r w:rsidRPr="00995152">
              <w:rPr>
                <w:rFonts w:ascii="Times New Roman" w:hAnsi="Times New Roman" w:cs="Times New Roman"/>
                <w:lang w:val="uk-UA" w:eastAsia="uk-UA"/>
              </w:rPr>
              <w:t>, наявність</w:t>
            </w:r>
            <w:r w:rsidR="002E2AF4" w:rsidRPr="00995152">
              <w:rPr>
                <w:lang w:val="uk-UA"/>
              </w:rPr>
              <w:t> </w:t>
            </w:r>
            <w:r w:rsidRPr="00995152">
              <w:rPr>
                <w:rFonts w:ascii="Times New Roman" w:hAnsi="Times New Roman" w:cs="Times New Roman"/>
                <w:lang w:val="uk-UA" w:eastAsia="uk-UA"/>
              </w:rPr>
              <w:t>/</w:t>
            </w:r>
            <w:r w:rsidR="002E2AF4" w:rsidRPr="00995152">
              <w:rPr>
                <w:lang w:val="uk-UA"/>
              </w:rPr>
              <w:t> </w:t>
            </w:r>
            <w:r w:rsidRPr="00995152">
              <w:rPr>
                <w:rFonts w:ascii="Times New Roman" w:hAnsi="Times New Roman" w:cs="Times New Roman"/>
                <w:lang w:val="uk-UA" w:eastAsia="uk-UA"/>
              </w:rPr>
              <w:t xml:space="preserve">відсутність підстав </w:t>
            </w:r>
            <w:r w:rsidR="00963995" w:rsidRPr="00995152">
              <w:rPr>
                <w:rFonts w:ascii="Times New Roman" w:hAnsi="Times New Roman" w:cs="Times New Roman"/>
                <w:lang w:val="uk-UA" w:eastAsia="uk-UA"/>
              </w:rPr>
              <w:t xml:space="preserve">визначених </w:t>
            </w:r>
            <w:r w:rsidR="00467D38" w:rsidRPr="00995152">
              <w:rPr>
                <w:rFonts w:ascii="Times New Roman" w:hAnsi="Times New Roman" w:cs="Times New Roman"/>
                <w:lang w:val="uk-UA" w:eastAsia="uk-UA"/>
              </w:rPr>
              <w:t>пункт</w:t>
            </w:r>
            <w:r w:rsidR="00963995" w:rsidRPr="00995152">
              <w:rPr>
                <w:rFonts w:ascii="Times New Roman" w:hAnsi="Times New Roman" w:cs="Times New Roman"/>
                <w:lang w:val="uk-UA" w:eastAsia="uk-UA"/>
              </w:rPr>
              <w:t>ом</w:t>
            </w:r>
            <w:r w:rsidR="00467D38" w:rsidRPr="00995152">
              <w:rPr>
                <w:rFonts w:ascii="Times New Roman" w:hAnsi="Times New Roman" w:cs="Times New Roman"/>
                <w:lang w:val="uk-UA" w:eastAsia="uk-UA"/>
              </w:rPr>
              <w:t xml:space="preserve"> </w:t>
            </w:r>
            <w:r w:rsidR="00066068" w:rsidRPr="00995152">
              <w:rPr>
                <w:rFonts w:ascii="Times New Roman" w:hAnsi="Times New Roman" w:cs="Times New Roman"/>
                <w:lang w:val="uk-UA" w:eastAsia="uk-UA"/>
              </w:rPr>
              <w:t xml:space="preserve">47 </w:t>
            </w:r>
            <w:r w:rsidR="00467D38" w:rsidRPr="00995152">
              <w:rPr>
                <w:rFonts w:ascii="Times New Roman" w:hAnsi="Times New Roman" w:cs="Times New Roman"/>
                <w:lang w:val="uk-UA" w:eastAsia="uk-UA"/>
              </w:rPr>
              <w:t>Особливостей</w:t>
            </w:r>
            <w:r w:rsidRPr="00995152">
              <w:rPr>
                <w:rFonts w:ascii="Times New Roman" w:hAnsi="Times New Roman" w:cs="Times New Roman"/>
                <w:lang w:val="uk-UA" w:eastAsia="uk-UA"/>
              </w:rPr>
              <w:t xml:space="preserve"> та шляхом завантаження необхідних документів, що вимагаються замовником у тендерній документації</w:t>
            </w:r>
            <w:r w:rsidR="007E5B63" w:rsidRPr="00995152">
              <w:rPr>
                <w:rFonts w:ascii="Times New Roman" w:hAnsi="Times New Roman" w:cs="Times New Roman"/>
                <w:lang w:val="uk-UA" w:eastAsia="uk-UA"/>
              </w:rPr>
              <w:t>, а саме:</w:t>
            </w:r>
          </w:p>
          <w:p w:rsidR="00382667" w:rsidRPr="00995152" w:rsidRDefault="00153AB4" w:rsidP="00382667">
            <w:pPr>
              <w:pStyle w:val="af2"/>
              <w:widowControl w:val="0"/>
              <w:numPr>
                <w:ilvl w:val="0"/>
                <w:numId w:val="43"/>
              </w:numPr>
              <w:suppressAutoHyphens/>
              <w:spacing w:before="0" w:beforeAutospacing="0" w:after="0" w:afterAutospacing="0"/>
              <w:ind w:left="91" w:right="253" w:firstLine="0"/>
              <w:jc w:val="both"/>
              <w:rPr>
                <w:lang w:val="uk-UA"/>
              </w:rPr>
            </w:pPr>
            <w:r w:rsidRPr="00995152">
              <w:rPr>
                <w:lang w:val="uk-UA" w:eastAsia="uk-UA"/>
              </w:rPr>
              <w:t>1</w:t>
            </w:r>
            <w:r w:rsidR="00226247" w:rsidRPr="00995152">
              <w:rPr>
                <w:lang w:val="uk-UA" w:eastAsia="uk-UA"/>
              </w:rPr>
              <w:t>)</w:t>
            </w:r>
            <w:r w:rsidRPr="00995152">
              <w:rPr>
                <w:lang w:val="uk-UA" w:eastAsia="uk-UA"/>
              </w:rPr>
              <w:t xml:space="preserve"> </w:t>
            </w:r>
            <w:r w:rsidR="007F50AE" w:rsidRPr="00995152">
              <w:rPr>
                <w:lang w:val="uk-UA" w:eastAsia="uk-UA"/>
              </w:rPr>
              <w:t xml:space="preserve">інформації про необхідні технічні, якісні та кількісні характеристики предмета закупівлі, а також відповідні технічні специфікації, маркування, сертифікати, протоколи випробувань та інші засоби підтвердження відповідності відповідно до </w:t>
            </w:r>
            <w:r w:rsidR="007F50AE" w:rsidRPr="00995152">
              <w:rPr>
                <w:b/>
                <w:lang w:val="uk-UA" w:eastAsia="uk-UA"/>
              </w:rPr>
              <w:t>Додатку 1</w:t>
            </w:r>
            <w:r w:rsidR="00E8631D" w:rsidRPr="00995152">
              <w:rPr>
                <w:lang w:val="uk-UA" w:eastAsia="uk-UA"/>
              </w:rPr>
              <w:t xml:space="preserve"> </w:t>
            </w:r>
            <w:r w:rsidR="00D9718E" w:rsidRPr="00995152">
              <w:rPr>
                <w:lang w:val="uk-UA" w:eastAsia="uk-UA"/>
              </w:rPr>
              <w:t>до тендерної документації</w:t>
            </w:r>
            <w:r w:rsidR="00382667" w:rsidRPr="00995152">
              <w:rPr>
                <w:lang w:val="uk-UA" w:eastAsia="uk-UA"/>
              </w:rPr>
              <w:t>, в тому числі:</w:t>
            </w:r>
            <w:r w:rsidR="00382667" w:rsidRPr="00995152">
              <w:rPr>
                <w:lang w:val="uk-UA"/>
              </w:rPr>
              <w:t xml:space="preserve"> </w:t>
            </w:r>
          </w:p>
          <w:p w:rsidR="00382667" w:rsidRPr="00995152" w:rsidRDefault="00382667" w:rsidP="00382667">
            <w:pPr>
              <w:pStyle w:val="af2"/>
              <w:widowControl w:val="0"/>
              <w:numPr>
                <w:ilvl w:val="0"/>
                <w:numId w:val="43"/>
              </w:numPr>
              <w:suppressAutoHyphens/>
              <w:spacing w:before="0" w:beforeAutospacing="0" w:after="0" w:afterAutospacing="0"/>
              <w:ind w:left="91" w:right="253" w:firstLine="0"/>
              <w:jc w:val="both"/>
            </w:pPr>
            <w:r w:rsidRPr="00995152">
              <w:rPr>
                <w:lang w:val="uk-UA"/>
              </w:rPr>
              <w:t>інформацією,</w:t>
            </w:r>
            <w:r w:rsidRPr="00995152">
              <w:rPr>
                <w:lang w:val="uk-UA" w:eastAsia="uk-UA"/>
              </w:rPr>
              <w:t xml:space="preserve"> для внесення до договору про закупівлю, </w:t>
            </w:r>
            <w:r w:rsidRPr="00995152">
              <w:rPr>
                <w:lang w:val="uk-UA"/>
              </w:rPr>
              <w:t xml:space="preserve">«Дані про товар», складену і заповнену згідно з  </w:t>
            </w:r>
            <w:r w:rsidRPr="00995152">
              <w:rPr>
                <w:b/>
                <w:bCs/>
                <w:shd w:val="clear" w:color="auto" w:fill="FFE599"/>
                <w:lang w:val="uk-UA"/>
              </w:rPr>
              <w:t xml:space="preserve">Таблицею </w:t>
            </w:r>
            <w:r w:rsidRPr="00995152">
              <w:rPr>
                <w:b/>
                <w:bCs/>
                <w:shd w:val="clear" w:color="auto" w:fill="FFE599"/>
              </w:rPr>
              <w:t>1</w:t>
            </w:r>
            <w:r w:rsidRPr="00995152">
              <w:t xml:space="preserve"> до Тендерної документації</w:t>
            </w:r>
            <w:r w:rsidRPr="00995152">
              <w:rPr>
                <w:lang w:eastAsia="uk-UA"/>
              </w:rPr>
              <w:t>;</w:t>
            </w:r>
          </w:p>
          <w:p w:rsidR="007F50AE" w:rsidRPr="00995152" w:rsidRDefault="00382667" w:rsidP="00382667">
            <w:pPr>
              <w:pStyle w:val="af4"/>
              <w:spacing w:after="0" w:line="240" w:lineRule="auto"/>
              <w:ind w:left="174" w:right="127" w:firstLine="213"/>
              <w:jc w:val="both"/>
              <w:rPr>
                <w:rFonts w:ascii="Times New Roman" w:hAnsi="Times New Roman"/>
                <w:sz w:val="24"/>
                <w:szCs w:val="24"/>
                <w:lang w:val="uk-UA" w:eastAsia="uk-UA"/>
              </w:rPr>
            </w:pPr>
            <w:r w:rsidRPr="00995152">
              <w:rPr>
                <w:rFonts w:ascii="Times New Roman" w:hAnsi="Times New Roman"/>
                <w:sz w:val="24"/>
                <w:szCs w:val="24"/>
                <w:lang w:val="uk-UA"/>
              </w:rPr>
              <w:t xml:space="preserve">- </w:t>
            </w:r>
            <w:r w:rsidRPr="00995152">
              <w:rPr>
                <w:rFonts w:ascii="Times New Roman" w:hAnsi="Times New Roman"/>
                <w:sz w:val="24"/>
                <w:szCs w:val="24"/>
              </w:rPr>
              <w:t xml:space="preserve">інформацією, про порівняння </w:t>
            </w:r>
            <w:r w:rsidRPr="00995152">
              <w:rPr>
                <w:rFonts w:ascii="Times New Roman" w:hAnsi="Times New Roman"/>
                <w:sz w:val="24"/>
                <w:szCs w:val="24"/>
                <w:lang w:eastAsia="uk-UA"/>
              </w:rPr>
              <w:t xml:space="preserve">технічних та якісних характеристик предмета закупівлі, згідно з </w:t>
            </w:r>
            <w:r w:rsidRPr="00995152">
              <w:rPr>
                <w:rFonts w:ascii="Times New Roman" w:hAnsi="Times New Roman"/>
                <w:b/>
                <w:bCs/>
                <w:sz w:val="24"/>
                <w:szCs w:val="24"/>
                <w:shd w:val="clear" w:color="auto" w:fill="FFE599"/>
              </w:rPr>
              <w:t>Таблицею 2</w:t>
            </w:r>
            <w:r w:rsidRPr="00995152">
              <w:rPr>
                <w:rFonts w:ascii="Times New Roman" w:hAnsi="Times New Roman"/>
                <w:sz w:val="24"/>
                <w:szCs w:val="24"/>
              </w:rPr>
              <w:t xml:space="preserve"> до Тендерної документації;</w:t>
            </w:r>
          </w:p>
          <w:p w:rsidR="007F50AE" w:rsidRPr="00995152" w:rsidRDefault="00226247" w:rsidP="00E8631D">
            <w:pPr>
              <w:pStyle w:val="af4"/>
              <w:spacing w:after="0" w:line="240" w:lineRule="auto"/>
              <w:ind w:left="174" w:right="127" w:firstLine="213"/>
              <w:jc w:val="both"/>
              <w:rPr>
                <w:rFonts w:ascii="Times New Roman" w:hAnsi="Times New Roman"/>
                <w:sz w:val="24"/>
                <w:szCs w:val="24"/>
                <w:lang w:val="uk-UA" w:eastAsia="uk-UA"/>
              </w:rPr>
            </w:pPr>
            <w:r w:rsidRPr="00995152">
              <w:rPr>
                <w:rFonts w:ascii="Times New Roman" w:hAnsi="Times New Roman"/>
                <w:sz w:val="24"/>
                <w:szCs w:val="24"/>
                <w:lang w:val="uk-UA" w:eastAsia="uk-UA"/>
              </w:rPr>
              <w:t xml:space="preserve">2) </w:t>
            </w:r>
            <w:r w:rsidR="007F50AE" w:rsidRPr="00995152">
              <w:rPr>
                <w:rFonts w:ascii="Times New Roman" w:hAnsi="Times New Roman"/>
                <w:sz w:val="24"/>
                <w:szCs w:val="24"/>
                <w:lang w:val="uk-UA" w:eastAsia="uk-UA"/>
              </w:rPr>
              <w:t>інформації та документів, що підтверджують відповідність учасника кваліфікаційному</w:t>
            </w:r>
            <w:r w:rsidR="006752E3" w:rsidRPr="00995152">
              <w:rPr>
                <w:rFonts w:ascii="Times New Roman" w:hAnsi="Times New Roman"/>
                <w:sz w:val="24"/>
                <w:szCs w:val="24"/>
                <w:lang w:val="uk-UA" w:eastAsia="uk-UA"/>
              </w:rPr>
              <w:t xml:space="preserve"> (кваліфікаційним)</w:t>
            </w:r>
            <w:r w:rsidR="007F50AE" w:rsidRPr="00995152">
              <w:rPr>
                <w:rFonts w:ascii="Times New Roman" w:hAnsi="Times New Roman"/>
                <w:sz w:val="24"/>
                <w:szCs w:val="24"/>
                <w:lang w:val="uk-UA" w:eastAsia="uk-UA"/>
              </w:rPr>
              <w:t xml:space="preserve"> критерію (критеріям) відповідно до Додатку </w:t>
            </w:r>
            <w:r w:rsidR="00D41D07" w:rsidRPr="00995152">
              <w:rPr>
                <w:rFonts w:ascii="Times New Roman" w:hAnsi="Times New Roman"/>
                <w:sz w:val="24"/>
                <w:szCs w:val="24"/>
                <w:lang w:val="uk-UA" w:eastAsia="uk-UA"/>
              </w:rPr>
              <w:t>2</w:t>
            </w:r>
            <w:r w:rsidR="00D9718E" w:rsidRPr="00995152">
              <w:rPr>
                <w:rFonts w:ascii="Times New Roman" w:hAnsi="Times New Roman"/>
                <w:sz w:val="24"/>
                <w:szCs w:val="24"/>
                <w:lang w:val="uk-UA" w:eastAsia="uk-UA"/>
              </w:rPr>
              <w:t xml:space="preserve"> до тендерної документації</w:t>
            </w:r>
            <w:r w:rsidR="00EB38B2" w:rsidRPr="00995152">
              <w:rPr>
                <w:rFonts w:ascii="Times New Roman" w:hAnsi="Times New Roman"/>
                <w:sz w:val="24"/>
                <w:szCs w:val="24"/>
                <w:lang w:val="uk-UA" w:eastAsia="uk-UA"/>
              </w:rPr>
              <w:t xml:space="preserve"> (у разі його (їх) встановлення)</w:t>
            </w:r>
            <w:r w:rsidR="007F50AE" w:rsidRPr="00995152">
              <w:rPr>
                <w:rFonts w:ascii="Times New Roman" w:hAnsi="Times New Roman"/>
                <w:sz w:val="24"/>
                <w:szCs w:val="24"/>
                <w:lang w:val="uk-UA" w:eastAsia="uk-UA"/>
              </w:rPr>
              <w:t xml:space="preserve">; </w:t>
            </w:r>
          </w:p>
          <w:p w:rsidR="007F50AE" w:rsidRPr="00995152" w:rsidRDefault="00226247" w:rsidP="00E8631D">
            <w:pPr>
              <w:pStyle w:val="af4"/>
              <w:spacing w:after="0" w:line="240" w:lineRule="auto"/>
              <w:ind w:left="174" w:right="127" w:firstLine="213"/>
              <w:jc w:val="both"/>
              <w:rPr>
                <w:rFonts w:ascii="Times New Roman" w:hAnsi="Times New Roman"/>
                <w:sz w:val="24"/>
                <w:szCs w:val="24"/>
                <w:lang w:val="uk-UA" w:eastAsia="uk-UA"/>
              </w:rPr>
            </w:pPr>
            <w:r w:rsidRPr="00995152">
              <w:rPr>
                <w:rFonts w:ascii="Times New Roman" w:hAnsi="Times New Roman"/>
                <w:sz w:val="24"/>
                <w:szCs w:val="24"/>
                <w:lang w:val="uk-UA" w:eastAsia="uk-UA"/>
              </w:rPr>
              <w:t xml:space="preserve">3) </w:t>
            </w:r>
            <w:r w:rsidR="007F50AE" w:rsidRPr="00995152">
              <w:rPr>
                <w:rFonts w:ascii="Times New Roman" w:hAnsi="Times New Roman"/>
                <w:sz w:val="24"/>
                <w:szCs w:val="24"/>
                <w:lang w:val="uk-UA" w:eastAsia="uk-UA"/>
              </w:rPr>
              <w:t xml:space="preserve">цінової пропозиції за формою відповідно до </w:t>
            </w:r>
            <w:r w:rsidR="007F50AE" w:rsidRPr="00995152">
              <w:rPr>
                <w:rFonts w:ascii="Times New Roman" w:hAnsi="Times New Roman"/>
                <w:b/>
                <w:sz w:val="24"/>
                <w:szCs w:val="24"/>
                <w:lang w:val="uk-UA" w:eastAsia="uk-UA"/>
              </w:rPr>
              <w:t xml:space="preserve">Додатку </w:t>
            </w:r>
            <w:r w:rsidR="00D41D07" w:rsidRPr="00995152">
              <w:rPr>
                <w:rFonts w:ascii="Times New Roman" w:hAnsi="Times New Roman"/>
                <w:b/>
                <w:sz w:val="24"/>
                <w:szCs w:val="24"/>
                <w:lang w:val="uk-UA" w:eastAsia="uk-UA"/>
              </w:rPr>
              <w:t>5</w:t>
            </w:r>
            <w:r w:rsidR="00D9718E" w:rsidRPr="00995152">
              <w:rPr>
                <w:rFonts w:ascii="Times New Roman" w:hAnsi="Times New Roman"/>
                <w:sz w:val="24"/>
                <w:szCs w:val="24"/>
                <w:lang w:val="uk-UA" w:eastAsia="uk-UA"/>
              </w:rPr>
              <w:t xml:space="preserve"> до тендерної документації</w:t>
            </w:r>
            <w:r w:rsidR="007F50AE" w:rsidRPr="00995152">
              <w:rPr>
                <w:rFonts w:ascii="Times New Roman" w:hAnsi="Times New Roman"/>
                <w:sz w:val="24"/>
                <w:szCs w:val="24"/>
                <w:lang w:val="uk-UA" w:eastAsia="uk-UA"/>
              </w:rPr>
              <w:t>;</w:t>
            </w:r>
          </w:p>
          <w:p w:rsidR="007F50AE" w:rsidRPr="00995152" w:rsidRDefault="007F50AE" w:rsidP="00E8631D">
            <w:pPr>
              <w:pStyle w:val="af4"/>
              <w:numPr>
                <w:ilvl w:val="0"/>
                <w:numId w:val="36"/>
              </w:numPr>
              <w:spacing w:after="0" w:line="240" w:lineRule="auto"/>
              <w:ind w:left="174" w:right="127" w:firstLine="213"/>
              <w:jc w:val="both"/>
              <w:rPr>
                <w:rFonts w:ascii="Times New Roman" w:hAnsi="Times New Roman"/>
                <w:sz w:val="24"/>
                <w:szCs w:val="24"/>
                <w:lang w:val="uk-UA" w:eastAsia="uk-UA"/>
              </w:rPr>
            </w:pPr>
            <w:r w:rsidRPr="00995152">
              <w:rPr>
                <w:rFonts w:ascii="Times New Roman" w:hAnsi="Times New Roman"/>
                <w:sz w:val="24"/>
                <w:szCs w:val="24"/>
                <w:lang w:val="uk-UA" w:eastAsia="uk-UA"/>
              </w:rPr>
              <w:t xml:space="preserve">інформації щодо </w:t>
            </w:r>
            <w:r w:rsidR="003A71B2" w:rsidRPr="00995152">
              <w:rPr>
                <w:rFonts w:ascii="Times New Roman" w:hAnsi="Times New Roman"/>
                <w:sz w:val="24"/>
                <w:szCs w:val="24"/>
                <w:lang w:val="uk-UA" w:eastAsia="uk-UA"/>
              </w:rPr>
              <w:t>наявності / </w:t>
            </w:r>
            <w:r w:rsidR="00E17216" w:rsidRPr="00995152">
              <w:rPr>
                <w:rFonts w:ascii="Times New Roman" w:hAnsi="Times New Roman"/>
                <w:sz w:val="24"/>
                <w:szCs w:val="24"/>
                <w:lang w:val="uk-UA" w:eastAsia="uk-UA"/>
              </w:rPr>
              <w:t>відсутн</w:t>
            </w:r>
            <w:r w:rsidR="003A71B2" w:rsidRPr="00995152">
              <w:rPr>
                <w:rFonts w:ascii="Times New Roman" w:hAnsi="Times New Roman"/>
                <w:sz w:val="24"/>
                <w:szCs w:val="24"/>
                <w:lang w:val="uk-UA" w:eastAsia="uk-UA"/>
              </w:rPr>
              <w:t>о</w:t>
            </w:r>
            <w:r w:rsidR="00E17216" w:rsidRPr="00995152">
              <w:rPr>
                <w:rFonts w:ascii="Times New Roman" w:hAnsi="Times New Roman"/>
                <w:sz w:val="24"/>
                <w:szCs w:val="24"/>
                <w:lang w:val="uk-UA" w:eastAsia="uk-UA"/>
              </w:rPr>
              <w:t>ст</w:t>
            </w:r>
            <w:r w:rsidR="003A71B2" w:rsidRPr="00995152">
              <w:rPr>
                <w:rFonts w:ascii="Times New Roman" w:hAnsi="Times New Roman"/>
                <w:sz w:val="24"/>
                <w:szCs w:val="24"/>
                <w:lang w:val="uk-UA" w:eastAsia="uk-UA"/>
              </w:rPr>
              <w:t>і</w:t>
            </w:r>
            <w:r w:rsidR="00E17216" w:rsidRPr="00995152">
              <w:rPr>
                <w:rFonts w:ascii="Times New Roman" w:hAnsi="Times New Roman"/>
                <w:sz w:val="24"/>
                <w:szCs w:val="24"/>
                <w:lang w:val="uk-UA" w:eastAsia="uk-UA"/>
              </w:rPr>
              <w:t xml:space="preserve"> підстав</w:t>
            </w:r>
            <w:r w:rsidR="009117D4" w:rsidRPr="00995152">
              <w:rPr>
                <w:rFonts w:ascii="Times New Roman" w:hAnsi="Times New Roman"/>
                <w:sz w:val="24"/>
                <w:szCs w:val="24"/>
                <w:lang w:val="uk-UA" w:eastAsia="uk-UA"/>
              </w:rPr>
              <w:t>, визначених</w:t>
            </w:r>
            <w:r w:rsidRPr="00995152">
              <w:rPr>
                <w:rFonts w:ascii="Times New Roman" w:hAnsi="Times New Roman"/>
                <w:sz w:val="24"/>
                <w:szCs w:val="24"/>
                <w:lang w:val="uk-UA" w:eastAsia="uk-UA"/>
              </w:rPr>
              <w:t xml:space="preserve"> </w:t>
            </w:r>
            <w:r w:rsidR="00E87A33" w:rsidRPr="00995152">
              <w:rPr>
                <w:rFonts w:ascii="Times New Roman" w:hAnsi="Times New Roman"/>
                <w:sz w:val="24"/>
                <w:szCs w:val="24"/>
                <w:lang w:val="uk-UA" w:eastAsia="uk-UA"/>
              </w:rPr>
              <w:t>пункт</w:t>
            </w:r>
            <w:r w:rsidR="00220AC4" w:rsidRPr="00995152">
              <w:rPr>
                <w:rFonts w:ascii="Times New Roman" w:hAnsi="Times New Roman"/>
                <w:sz w:val="24"/>
                <w:szCs w:val="24"/>
                <w:lang w:val="uk-UA" w:eastAsia="uk-UA"/>
              </w:rPr>
              <w:t>ом</w:t>
            </w:r>
            <w:r w:rsidR="00E87A33" w:rsidRPr="00995152">
              <w:rPr>
                <w:rFonts w:ascii="Times New Roman" w:hAnsi="Times New Roman"/>
                <w:sz w:val="24"/>
                <w:szCs w:val="24"/>
                <w:lang w:val="uk-UA" w:eastAsia="uk-UA"/>
              </w:rPr>
              <w:t xml:space="preserve"> </w:t>
            </w:r>
            <w:r w:rsidR="00066068" w:rsidRPr="00995152">
              <w:rPr>
                <w:rFonts w:ascii="Times New Roman" w:hAnsi="Times New Roman"/>
                <w:sz w:val="24"/>
                <w:szCs w:val="24"/>
                <w:lang w:val="uk-UA" w:eastAsia="uk-UA"/>
              </w:rPr>
              <w:t xml:space="preserve">47 </w:t>
            </w:r>
            <w:r w:rsidR="00E87A33" w:rsidRPr="00995152">
              <w:rPr>
                <w:rFonts w:ascii="Times New Roman" w:hAnsi="Times New Roman"/>
                <w:sz w:val="24"/>
                <w:szCs w:val="24"/>
                <w:lang w:val="uk-UA" w:eastAsia="uk-UA"/>
              </w:rPr>
              <w:t>Особливостей</w:t>
            </w:r>
            <w:r w:rsidR="00382667" w:rsidRPr="00995152">
              <w:rPr>
                <w:rFonts w:ascii="Times New Roman" w:hAnsi="Times New Roman"/>
                <w:sz w:val="24"/>
                <w:szCs w:val="24"/>
                <w:lang w:val="uk-UA" w:eastAsia="uk-UA"/>
              </w:rPr>
              <w:t xml:space="preserve"> відповідно до </w:t>
            </w:r>
            <w:r w:rsidR="00382667" w:rsidRPr="00995152">
              <w:rPr>
                <w:rFonts w:ascii="Times New Roman" w:hAnsi="Times New Roman"/>
                <w:b/>
                <w:sz w:val="24"/>
                <w:szCs w:val="24"/>
                <w:lang w:val="uk-UA" w:eastAsia="uk-UA"/>
              </w:rPr>
              <w:t>Додатку 4</w:t>
            </w:r>
            <w:r w:rsidR="00382667" w:rsidRPr="00995152">
              <w:rPr>
                <w:rFonts w:ascii="Times New Roman" w:hAnsi="Times New Roman"/>
                <w:sz w:val="24"/>
                <w:szCs w:val="24"/>
                <w:lang w:val="uk-UA" w:eastAsia="uk-UA"/>
              </w:rPr>
              <w:t xml:space="preserve"> до тендерної документації</w:t>
            </w:r>
            <w:r w:rsidRPr="00995152">
              <w:rPr>
                <w:rFonts w:ascii="Times New Roman" w:hAnsi="Times New Roman"/>
                <w:sz w:val="24"/>
                <w:szCs w:val="24"/>
                <w:lang w:val="uk-UA" w:eastAsia="uk-UA"/>
              </w:rPr>
              <w:t>;</w:t>
            </w:r>
          </w:p>
          <w:p w:rsidR="007F50AE" w:rsidRPr="00995152" w:rsidRDefault="007F50AE" w:rsidP="00E8631D">
            <w:pPr>
              <w:pStyle w:val="af4"/>
              <w:numPr>
                <w:ilvl w:val="0"/>
                <w:numId w:val="36"/>
              </w:numPr>
              <w:spacing w:after="0" w:line="240" w:lineRule="auto"/>
              <w:ind w:left="174" w:right="127" w:firstLine="213"/>
              <w:jc w:val="both"/>
              <w:rPr>
                <w:rFonts w:ascii="Times New Roman" w:hAnsi="Times New Roman"/>
                <w:sz w:val="24"/>
                <w:szCs w:val="24"/>
                <w:lang w:val="uk-UA" w:eastAsia="uk-UA"/>
              </w:rPr>
            </w:pPr>
            <w:r w:rsidRPr="00995152">
              <w:rPr>
                <w:rFonts w:ascii="Times New Roman" w:hAnsi="Times New Roman"/>
                <w:sz w:val="24"/>
                <w:szCs w:val="24"/>
                <w:lang w:val="uk-UA" w:eastAsia="uk-UA"/>
              </w:rPr>
              <w:t>документів, що підтверджують повноваження посадової особи або представника учасника процедури закупівлі щодо підпису документів тендерної пропозиції</w:t>
            </w:r>
            <w:r w:rsidR="009117D4" w:rsidRPr="00995152">
              <w:rPr>
                <w:rFonts w:ascii="Times New Roman" w:hAnsi="Times New Roman"/>
                <w:sz w:val="24"/>
                <w:szCs w:val="24"/>
                <w:lang w:val="uk-UA" w:eastAsia="uk-UA"/>
              </w:rPr>
              <w:t xml:space="preserve"> відповідно до</w:t>
            </w:r>
            <w:r w:rsidR="00D9718E" w:rsidRPr="00995152">
              <w:rPr>
                <w:rFonts w:ascii="Times New Roman" w:hAnsi="Times New Roman"/>
                <w:sz w:val="24"/>
                <w:szCs w:val="24"/>
                <w:lang w:val="uk-UA" w:eastAsia="uk-UA"/>
              </w:rPr>
              <w:t xml:space="preserve"> </w:t>
            </w:r>
            <w:r w:rsidR="00D9718E" w:rsidRPr="00995152">
              <w:rPr>
                <w:rFonts w:ascii="Times New Roman" w:hAnsi="Times New Roman"/>
                <w:b/>
                <w:sz w:val="24"/>
                <w:szCs w:val="24"/>
                <w:lang w:val="uk-UA" w:eastAsia="uk-UA"/>
              </w:rPr>
              <w:t>Додатк</w:t>
            </w:r>
            <w:r w:rsidR="009117D4" w:rsidRPr="00995152">
              <w:rPr>
                <w:rFonts w:ascii="Times New Roman" w:hAnsi="Times New Roman"/>
                <w:b/>
                <w:sz w:val="24"/>
                <w:szCs w:val="24"/>
                <w:lang w:val="uk-UA" w:eastAsia="uk-UA"/>
              </w:rPr>
              <w:t>у</w:t>
            </w:r>
            <w:r w:rsidR="00D9718E" w:rsidRPr="00995152">
              <w:rPr>
                <w:rFonts w:ascii="Times New Roman" w:hAnsi="Times New Roman"/>
                <w:b/>
                <w:sz w:val="24"/>
                <w:szCs w:val="24"/>
                <w:lang w:val="uk-UA" w:eastAsia="uk-UA"/>
              </w:rPr>
              <w:t xml:space="preserve"> </w:t>
            </w:r>
            <w:r w:rsidR="00D41D07" w:rsidRPr="00995152">
              <w:rPr>
                <w:rFonts w:ascii="Times New Roman" w:hAnsi="Times New Roman"/>
                <w:b/>
                <w:sz w:val="24"/>
                <w:szCs w:val="24"/>
                <w:lang w:val="uk-UA" w:eastAsia="uk-UA"/>
              </w:rPr>
              <w:t>3</w:t>
            </w:r>
            <w:r w:rsidR="00D9718E" w:rsidRPr="00995152">
              <w:rPr>
                <w:rFonts w:ascii="Times New Roman" w:hAnsi="Times New Roman"/>
                <w:sz w:val="24"/>
                <w:szCs w:val="24"/>
                <w:lang w:val="uk-UA" w:eastAsia="uk-UA"/>
              </w:rPr>
              <w:t xml:space="preserve"> до тендерної документації</w:t>
            </w:r>
            <w:r w:rsidRPr="00995152">
              <w:rPr>
                <w:rFonts w:ascii="Times New Roman" w:hAnsi="Times New Roman"/>
                <w:sz w:val="24"/>
                <w:szCs w:val="24"/>
                <w:lang w:val="uk-UA" w:eastAsia="uk-UA"/>
              </w:rPr>
              <w:t>;</w:t>
            </w:r>
          </w:p>
          <w:p w:rsidR="007F50AE" w:rsidRPr="00995152" w:rsidRDefault="007F50AE" w:rsidP="00E8631D">
            <w:pPr>
              <w:pStyle w:val="af4"/>
              <w:numPr>
                <w:ilvl w:val="0"/>
                <w:numId w:val="36"/>
              </w:numPr>
              <w:spacing w:after="0" w:line="240" w:lineRule="auto"/>
              <w:ind w:left="174" w:right="127" w:firstLine="213"/>
              <w:jc w:val="both"/>
              <w:rPr>
                <w:rFonts w:ascii="Times New Roman" w:hAnsi="Times New Roman"/>
                <w:sz w:val="24"/>
                <w:szCs w:val="24"/>
                <w:lang w:val="uk-UA"/>
              </w:rPr>
            </w:pPr>
            <w:r w:rsidRPr="00995152">
              <w:rPr>
                <w:rFonts w:ascii="Times New Roman" w:hAnsi="Times New Roman"/>
                <w:sz w:val="24"/>
                <w:szCs w:val="24"/>
                <w:lang w:val="uk-UA" w:eastAsia="uk-UA"/>
              </w:rPr>
              <w:t>документів, що підтверджу</w:t>
            </w:r>
            <w:r w:rsidR="00E26086" w:rsidRPr="00995152">
              <w:rPr>
                <w:rFonts w:ascii="Times New Roman" w:hAnsi="Times New Roman"/>
                <w:sz w:val="24"/>
                <w:szCs w:val="24"/>
                <w:lang w:val="uk-UA" w:eastAsia="uk-UA"/>
              </w:rPr>
              <w:t>ють</w:t>
            </w:r>
            <w:r w:rsidRPr="00995152">
              <w:rPr>
                <w:rFonts w:ascii="Times New Roman" w:hAnsi="Times New Roman"/>
                <w:sz w:val="24"/>
                <w:szCs w:val="24"/>
                <w:lang w:val="uk-UA" w:eastAsia="uk-UA"/>
              </w:rPr>
              <w:t xml:space="preserve"> надання учасником забезпечення тендерної пропозиції (якщо таке забезпечення передбачено </w:t>
            </w:r>
            <w:r w:rsidR="009117D4" w:rsidRPr="00995152">
              <w:rPr>
                <w:rFonts w:ascii="Times New Roman" w:hAnsi="Times New Roman"/>
                <w:sz w:val="24"/>
                <w:szCs w:val="24"/>
                <w:lang w:val="uk-UA" w:eastAsia="uk-UA"/>
              </w:rPr>
              <w:t>тендерною документацією</w:t>
            </w:r>
            <w:r w:rsidRPr="00995152">
              <w:rPr>
                <w:rFonts w:ascii="Times New Roman" w:hAnsi="Times New Roman"/>
                <w:sz w:val="24"/>
                <w:szCs w:val="24"/>
                <w:lang w:val="uk-UA" w:eastAsia="uk-UA"/>
              </w:rPr>
              <w:t>)</w:t>
            </w:r>
            <w:r w:rsidR="00AA0380" w:rsidRPr="00995152">
              <w:rPr>
                <w:rFonts w:ascii="Times New Roman" w:hAnsi="Times New Roman"/>
                <w:sz w:val="24"/>
                <w:szCs w:val="24"/>
                <w:lang w:val="uk-UA" w:eastAsia="uk-UA"/>
              </w:rPr>
              <w:t>;</w:t>
            </w:r>
          </w:p>
          <w:p w:rsidR="007F50AE" w:rsidRPr="00995152" w:rsidRDefault="007F50AE" w:rsidP="00E8631D">
            <w:pPr>
              <w:pStyle w:val="af4"/>
              <w:numPr>
                <w:ilvl w:val="0"/>
                <w:numId w:val="36"/>
              </w:numPr>
              <w:spacing w:after="0" w:line="240" w:lineRule="auto"/>
              <w:ind w:left="174" w:right="127" w:firstLine="213"/>
              <w:jc w:val="both"/>
              <w:rPr>
                <w:rFonts w:ascii="Times New Roman" w:hAnsi="Times New Roman"/>
                <w:sz w:val="24"/>
                <w:szCs w:val="24"/>
                <w:lang w:val="uk-UA"/>
              </w:rPr>
            </w:pPr>
            <w:r w:rsidRPr="00995152">
              <w:rPr>
                <w:rFonts w:ascii="Times New Roman" w:hAnsi="Times New Roman"/>
                <w:sz w:val="24"/>
                <w:szCs w:val="24"/>
                <w:lang w:val="uk-UA" w:eastAsia="uk-UA"/>
              </w:rPr>
              <w:t>інших документів, які вимагаються цією тендерною документацією</w:t>
            </w:r>
            <w:r w:rsidR="00D9718E" w:rsidRPr="00995152">
              <w:rPr>
                <w:rFonts w:ascii="Times New Roman" w:hAnsi="Times New Roman"/>
                <w:sz w:val="24"/>
                <w:szCs w:val="24"/>
                <w:lang w:val="uk-UA" w:eastAsia="uk-UA"/>
              </w:rPr>
              <w:t xml:space="preserve"> </w:t>
            </w:r>
            <w:r w:rsidR="009117D4" w:rsidRPr="00995152">
              <w:rPr>
                <w:rFonts w:ascii="Times New Roman" w:hAnsi="Times New Roman"/>
                <w:sz w:val="24"/>
                <w:szCs w:val="24"/>
                <w:lang w:val="uk-UA" w:eastAsia="uk-UA"/>
              </w:rPr>
              <w:t xml:space="preserve">відповідно до </w:t>
            </w:r>
            <w:r w:rsidR="00D9718E" w:rsidRPr="00995152">
              <w:rPr>
                <w:rFonts w:ascii="Times New Roman" w:hAnsi="Times New Roman"/>
                <w:b/>
                <w:sz w:val="24"/>
                <w:szCs w:val="24"/>
                <w:lang w:val="uk-UA" w:eastAsia="uk-UA"/>
              </w:rPr>
              <w:t>Додатк</w:t>
            </w:r>
            <w:r w:rsidR="009117D4" w:rsidRPr="00995152">
              <w:rPr>
                <w:rFonts w:ascii="Times New Roman" w:hAnsi="Times New Roman"/>
                <w:b/>
                <w:sz w:val="24"/>
                <w:szCs w:val="24"/>
                <w:lang w:val="uk-UA" w:eastAsia="uk-UA"/>
              </w:rPr>
              <w:t>у</w:t>
            </w:r>
            <w:r w:rsidR="00D9718E" w:rsidRPr="00995152">
              <w:rPr>
                <w:rFonts w:ascii="Times New Roman" w:hAnsi="Times New Roman"/>
                <w:b/>
                <w:sz w:val="24"/>
                <w:szCs w:val="24"/>
                <w:lang w:val="uk-UA" w:eastAsia="uk-UA"/>
              </w:rPr>
              <w:t xml:space="preserve"> </w:t>
            </w:r>
            <w:r w:rsidR="00D41D07" w:rsidRPr="00995152">
              <w:rPr>
                <w:rFonts w:ascii="Times New Roman" w:hAnsi="Times New Roman"/>
                <w:b/>
                <w:sz w:val="24"/>
                <w:szCs w:val="24"/>
                <w:lang w:val="uk-UA" w:eastAsia="uk-UA"/>
              </w:rPr>
              <w:t>3</w:t>
            </w:r>
            <w:r w:rsidR="00D9718E" w:rsidRPr="00995152">
              <w:rPr>
                <w:rFonts w:ascii="Times New Roman" w:hAnsi="Times New Roman"/>
                <w:sz w:val="24"/>
                <w:szCs w:val="24"/>
                <w:lang w:val="uk-UA" w:eastAsia="uk-UA"/>
              </w:rPr>
              <w:t xml:space="preserve"> до тендерної </w:t>
            </w:r>
            <w:r w:rsidR="00D9718E" w:rsidRPr="00995152">
              <w:rPr>
                <w:rFonts w:ascii="Times New Roman" w:hAnsi="Times New Roman"/>
                <w:sz w:val="24"/>
                <w:szCs w:val="24"/>
                <w:lang w:val="uk-UA" w:eastAsia="uk-UA"/>
              </w:rPr>
              <w:lastRenderedPageBreak/>
              <w:t>документації</w:t>
            </w:r>
            <w:r w:rsidRPr="00995152">
              <w:rPr>
                <w:rFonts w:ascii="Times New Roman" w:hAnsi="Times New Roman"/>
                <w:sz w:val="24"/>
                <w:szCs w:val="24"/>
                <w:lang w:val="uk-UA" w:eastAsia="uk-UA"/>
              </w:rPr>
              <w:t>.</w:t>
            </w:r>
          </w:p>
          <w:p w:rsidR="00AD02B6" w:rsidRPr="00995152" w:rsidRDefault="003C3029" w:rsidP="00E26086">
            <w:pPr>
              <w:ind w:left="126" w:right="127" w:firstLine="120"/>
              <w:jc w:val="both"/>
              <w:rPr>
                <w:b/>
                <w:lang w:val="uk-UA"/>
              </w:rPr>
            </w:pPr>
            <w:r w:rsidRPr="00995152">
              <w:rPr>
                <w:b/>
                <w:lang w:val="uk-UA"/>
              </w:rPr>
              <w:t xml:space="preserve">Учасник повинен завантажити в електронну систему закупівель вищезазначені документи до кінцевого строку подання тендерних пропозицій. Завантажені учасником </w:t>
            </w:r>
            <w:r w:rsidR="00E26086" w:rsidRPr="00995152">
              <w:rPr>
                <w:b/>
                <w:lang w:val="uk-UA"/>
              </w:rPr>
              <w:t>вище</w:t>
            </w:r>
            <w:r w:rsidRPr="00995152">
              <w:rPr>
                <w:b/>
                <w:lang w:val="uk-UA"/>
              </w:rPr>
              <w:t xml:space="preserve">зазначені документи після завершення кінцевого строку подання пропозицій не приймаються до розгляду </w:t>
            </w:r>
            <w:r w:rsidR="00143A7E" w:rsidRPr="00995152">
              <w:rPr>
                <w:b/>
                <w:lang w:val="uk-UA"/>
              </w:rPr>
              <w:t>замовником</w:t>
            </w:r>
            <w:r w:rsidRPr="00995152">
              <w:rPr>
                <w:b/>
                <w:lang w:val="uk-UA"/>
              </w:rPr>
              <w:t>.</w:t>
            </w:r>
          </w:p>
          <w:p w:rsidR="000A7FBF" w:rsidRPr="00995152" w:rsidRDefault="00F96E30" w:rsidP="00E8631D">
            <w:pPr>
              <w:widowControl/>
              <w:autoSpaceDE/>
              <w:autoSpaceDN/>
              <w:ind w:left="126" w:right="127" w:firstLine="142"/>
              <w:jc w:val="both"/>
              <w:rPr>
                <w:rFonts w:ascii="Times New Roman" w:hAnsi="Times New Roman" w:cs="Times New Roman"/>
                <w:b/>
                <w:lang w:val="uk-UA"/>
              </w:rPr>
            </w:pPr>
            <w:r w:rsidRPr="00995152">
              <w:rPr>
                <w:rFonts w:ascii="Times New Roman" w:hAnsi="Times New Roman" w:cs="Times New Roman"/>
                <w:b/>
                <w:lang w:val="uk-UA"/>
              </w:rPr>
              <w:t>Кожен учасник має право подати тільки одну тендерну пропозицію (у тому числі до визначеної в тендерній документації ча</w:t>
            </w:r>
            <w:r w:rsidR="00AB6FF0" w:rsidRPr="00995152">
              <w:rPr>
                <w:rFonts w:ascii="Times New Roman" w:hAnsi="Times New Roman" w:cs="Times New Roman"/>
                <w:b/>
                <w:lang w:val="uk-UA"/>
              </w:rPr>
              <w:t>стини предмета закупівлі (лота)</w:t>
            </w:r>
            <w:r w:rsidRPr="00995152">
              <w:rPr>
                <w:rFonts w:ascii="Times New Roman" w:hAnsi="Times New Roman" w:cs="Times New Roman"/>
                <w:b/>
                <w:lang w:val="uk-UA"/>
              </w:rPr>
              <w:t>.</w:t>
            </w:r>
          </w:p>
          <w:p w:rsidR="00D748E6" w:rsidRPr="00995152" w:rsidRDefault="00AD1FC7" w:rsidP="00E8631D">
            <w:pPr>
              <w:ind w:left="126" w:right="127" w:firstLine="142"/>
              <w:jc w:val="both"/>
              <w:rPr>
                <w:rFonts w:ascii="Times New Roman" w:hAnsi="Times New Roman" w:cs="Times New Roman"/>
                <w:lang w:val="uk-UA"/>
              </w:rPr>
            </w:pPr>
            <w:r w:rsidRPr="00995152">
              <w:rPr>
                <w:rFonts w:ascii="Times New Roman" w:hAnsi="Times New Roman" w:cs="Times New Roman"/>
                <w:lang w:val="uk-UA"/>
              </w:rPr>
              <w:t xml:space="preserve">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w:t>
            </w:r>
            <w:r w:rsidR="00E26086" w:rsidRPr="00995152">
              <w:rPr>
                <w:rFonts w:ascii="Times New Roman" w:hAnsi="Times New Roman" w:cs="Times New Roman"/>
                <w:lang w:val="uk-UA"/>
              </w:rPr>
              <w:t>З</w:t>
            </w:r>
            <w:r w:rsidRPr="00995152">
              <w:rPr>
                <w:rFonts w:ascii="Times New Roman" w:hAnsi="Times New Roman" w:cs="Times New Roman"/>
                <w:lang w:val="uk-UA"/>
              </w:rPr>
              <w:t>аконів України «Про електронні документи та електронний документообіг» та «Про електро</w:t>
            </w:r>
            <w:r w:rsidR="00D748E6" w:rsidRPr="00995152">
              <w:rPr>
                <w:rFonts w:ascii="Times New Roman" w:hAnsi="Times New Roman" w:cs="Times New Roman"/>
                <w:lang w:val="uk-UA"/>
              </w:rPr>
              <w:t xml:space="preserve">нні довірчі послуги». </w:t>
            </w:r>
          </w:p>
          <w:p w:rsidR="00D748E6" w:rsidRPr="00995152" w:rsidRDefault="001E0EC0" w:rsidP="00B962E2">
            <w:pPr>
              <w:ind w:left="126" w:right="126" w:firstLine="142"/>
              <w:jc w:val="both"/>
              <w:rPr>
                <w:rFonts w:ascii="Times New Roman" w:hAnsi="Times New Roman" w:cs="Times New Roman"/>
                <w:lang w:val="uk-UA"/>
              </w:rPr>
            </w:pPr>
            <w:r w:rsidRPr="00995152">
              <w:rPr>
                <w:rFonts w:ascii="Times New Roman" w:hAnsi="Times New Roman" w:cs="Times New Roman"/>
                <w:lang w:val="uk-UA"/>
              </w:rPr>
              <w:t xml:space="preserve">Рекомендується іменувати завантажені файли відповідно до змісту документа. </w:t>
            </w:r>
          </w:p>
          <w:p w:rsidR="000A7FBF" w:rsidRPr="00995152" w:rsidRDefault="00AD1FC7" w:rsidP="00B962E2">
            <w:pPr>
              <w:ind w:left="126" w:right="126" w:firstLine="142"/>
              <w:jc w:val="both"/>
              <w:rPr>
                <w:rFonts w:ascii="Times New Roman" w:hAnsi="Times New Roman" w:cs="Times New Roman"/>
                <w:lang w:val="uk-UA"/>
              </w:rPr>
            </w:pPr>
            <w:r w:rsidRPr="00995152">
              <w:rPr>
                <w:rFonts w:ascii="Times New Roman" w:hAnsi="Times New Roman" w:cs="Times New Roman"/>
                <w:lang w:val="uk-UA"/>
              </w:rPr>
              <w:t xml:space="preserve">Тендерна пропозиція учасника має відповідати </w:t>
            </w:r>
            <w:r w:rsidR="007B0A3A" w:rsidRPr="00995152">
              <w:rPr>
                <w:rFonts w:ascii="Times New Roman" w:hAnsi="Times New Roman" w:cs="Times New Roman"/>
                <w:lang w:val="uk-UA"/>
              </w:rPr>
              <w:t xml:space="preserve">таким </w:t>
            </w:r>
            <w:r w:rsidRPr="00995152">
              <w:rPr>
                <w:rFonts w:ascii="Times New Roman" w:hAnsi="Times New Roman" w:cs="Times New Roman"/>
                <w:lang w:val="uk-UA"/>
              </w:rPr>
              <w:t>вимогам:</w:t>
            </w:r>
          </w:p>
          <w:p w:rsidR="005E5418" w:rsidRPr="00995152" w:rsidRDefault="005E5418" w:rsidP="00E8631D">
            <w:pPr>
              <w:pStyle w:val="af4"/>
              <w:numPr>
                <w:ilvl w:val="0"/>
                <w:numId w:val="38"/>
              </w:numPr>
              <w:spacing w:after="0"/>
              <w:ind w:left="246" w:right="126" w:firstLine="141"/>
              <w:jc w:val="both"/>
              <w:rPr>
                <w:rFonts w:ascii="Times New Roman" w:hAnsi="Times New Roman"/>
                <w:sz w:val="24"/>
                <w:lang w:val="uk-UA"/>
              </w:rPr>
            </w:pPr>
            <w:r w:rsidRPr="00995152">
              <w:rPr>
                <w:rFonts w:ascii="Times New Roman" w:hAnsi="Times New Roman"/>
                <w:sz w:val="24"/>
                <w:lang w:val="uk-UA"/>
              </w:rPr>
              <w:t xml:space="preserve">кожен документ повинен бути завантажений до електронної системи закупівель окремим файлом. </w:t>
            </w:r>
            <w:r w:rsidR="00452C81" w:rsidRPr="00995152">
              <w:rPr>
                <w:rFonts w:ascii="Times New Roman" w:hAnsi="Times New Roman"/>
                <w:sz w:val="24"/>
                <w:lang w:val="uk-UA"/>
              </w:rPr>
              <w:t>Багатосторінкові документи завантажуються одним файлом</w:t>
            </w:r>
            <w:r w:rsidR="003E5222" w:rsidRPr="00995152">
              <w:rPr>
                <w:rFonts w:ascii="Times New Roman" w:hAnsi="Times New Roman"/>
                <w:sz w:val="24"/>
                <w:lang w:val="uk-UA"/>
              </w:rPr>
              <w:t xml:space="preserve">. Документи тендерної пропозиції завантажуються в електронну систему закупівель у вигляді </w:t>
            </w:r>
            <w:r w:rsidR="00853E5B" w:rsidRPr="00995152">
              <w:rPr>
                <w:rFonts w:ascii="Times New Roman" w:hAnsi="Times New Roman"/>
                <w:sz w:val="24"/>
                <w:lang w:val="uk-UA"/>
              </w:rPr>
              <w:t>еле</w:t>
            </w:r>
            <w:r w:rsidR="006442B1" w:rsidRPr="00995152">
              <w:rPr>
                <w:rFonts w:ascii="Times New Roman" w:hAnsi="Times New Roman"/>
                <w:sz w:val="24"/>
                <w:lang w:val="uk-UA"/>
              </w:rPr>
              <w:t>к</w:t>
            </w:r>
            <w:r w:rsidR="00853E5B" w:rsidRPr="00995152">
              <w:rPr>
                <w:rFonts w:ascii="Times New Roman" w:hAnsi="Times New Roman"/>
                <w:sz w:val="24"/>
                <w:lang w:val="uk-UA"/>
              </w:rPr>
              <w:t xml:space="preserve">тронних документів та / або </w:t>
            </w:r>
            <w:r w:rsidR="003E5222" w:rsidRPr="00995152">
              <w:rPr>
                <w:rFonts w:ascii="Times New Roman" w:hAnsi="Times New Roman"/>
                <w:sz w:val="24"/>
                <w:lang w:val="uk-UA"/>
              </w:rPr>
              <w:t>скан-копій, придатних для машинозчитування (файли з розширенням «..pdf.», «..jpeg.»</w:t>
            </w:r>
            <w:r w:rsidR="005F6BA0" w:rsidRPr="00995152">
              <w:rPr>
                <w:rFonts w:ascii="Times New Roman" w:hAnsi="Times New Roman"/>
                <w:sz w:val="24"/>
                <w:lang w:val="uk-UA"/>
              </w:rPr>
              <w:t>,</w:t>
            </w:r>
            <w:r w:rsidR="003E5222" w:rsidRPr="00995152">
              <w:rPr>
                <w:rFonts w:ascii="Times New Roman" w:hAnsi="Times New Roman"/>
                <w:sz w:val="24"/>
                <w:lang w:val="uk-UA"/>
              </w:rPr>
              <w:t xml:space="preserve"> тощо), зміст та вигляд яких повинен відповідати оригіналам відповідних документів, згідно яких виготовляються такі скан-копії;</w:t>
            </w:r>
          </w:p>
          <w:p w:rsidR="00F115D3" w:rsidRPr="00995152" w:rsidRDefault="00F115D3" w:rsidP="00E8631D">
            <w:pPr>
              <w:pStyle w:val="af4"/>
              <w:numPr>
                <w:ilvl w:val="0"/>
                <w:numId w:val="38"/>
              </w:numPr>
              <w:spacing w:after="0"/>
              <w:ind w:left="246" w:right="126" w:firstLine="141"/>
              <w:jc w:val="both"/>
              <w:rPr>
                <w:rFonts w:ascii="Times New Roman" w:hAnsi="Times New Roman"/>
                <w:sz w:val="24"/>
                <w:lang w:val="uk-UA"/>
              </w:rPr>
            </w:pPr>
            <w:r w:rsidRPr="00995152">
              <w:rPr>
                <w:rFonts w:ascii="Times New Roman" w:hAnsi="Times New Roman"/>
                <w:sz w:val="24"/>
                <w:lang w:val="uk-UA"/>
              </w:rPr>
              <w:t xml:space="preserve">зображення відсканованих документів повинні бути чіткими та повнорозмірними (без обрізань будь-яких сторін документів, у т.ч. прізвища </w:t>
            </w:r>
            <w:r w:rsidR="00E32BCB" w:rsidRPr="00995152">
              <w:rPr>
                <w:rFonts w:ascii="Times New Roman" w:hAnsi="Times New Roman"/>
                <w:sz w:val="24"/>
                <w:lang w:val="uk-UA"/>
              </w:rPr>
              <w:t>та підпису уповноваженої особи у</w:t>
            </w:r>
            <w:r w:rsidRPr="00995152">
              <w:rPr>
                <w:rFonts w:ascii="Times New Roman" w:hAnsi="Times New Roman"/>
                <w:sz w:val="24"/>
                <w:lang w:val="uk-UA"/>
              </w:rPr>
              <w:t xml:space="preserve">часника, його печатки, номера тощо); </w:t>
            </w:r>
          </w:p>
          <w:p w:rsidR="00F115D3" w:rsidRPr="00995152" w:rsidRDefault="00F115D3" w:rsidP="00E8631D">
            <w:pPr>
              <w:pStyle w:val="af4"/>
              <w:numPr>
                <w:ilvl w:val="0"/>
                <w:numId w:val="38"/>
              </w:numPr>
              <w:spacing w:after="0"/>
              <w:ind w:left="246" w:right="126" w:firstLine="141"/>
              <w:jc w:val="both"/>
              <w:rPr>
                <w:rFonts w:ascii="Times New Roman" w:hAnsi="Times New Roman"/>
                <w:sz w:val="24"/>
                <w:lang w:val="uk-UA"/>
              </w:rPr>
            </w:pPr>
            <w:r w:rsidRPr="00995152">
              <w:rPr>
                <w:rFonts w:ascii="Times New Roman" w:hAnsi="Times New Roman"/>
                <w:sz w:val="24"/>
                <w:lang w:val="uk-UA"/>
              </w:rPr>
              <w:t>будь-який текст на</w:t>
            </w:r>
            <w:r w:rsidR="00EC57E9" w:rsidRPr="00995152">
              <w:rPr>
                <w:rFonts w:ascii="Times New Roman" w:hAnsi="Times New Roman"/>
                <w:sz w:val="24"/>
                <w:lang w:val="uk-UA"/>
              </w:rPr>
              <w:t xml:space="preserve"> усіх відсканованих зображеннях</w:t>
            </w:r>
            <w:r w:rsidRPr="00995152">
              <w:rPr>
                <w:rFonts w:ascii="Times New Roman" w:hAnsi="Times New Roman"/>
                <w:sz w:val="24"/>
                <w:lang w:val="uk-UA"/>
              </w:rPr>
              <w:t xml:space="preserve"> має бути розбірливим та повинен вільно читатися</w:t>
            </w:r>
            <w:r w:rsidR="00404C3C" w:rsidRPr="00995152">
              <w:rPr>
                <w:rFonts w:ascii="Times New Roman" w:hAnsi="Times New Roman"/>
                <w:sz w:val="24"/>
                <w:lang w:val="uk-UA"/>
              </w:rPr>
              <w:t>;</w:t>
            </w:r>
            <w:r w:rsidRPr="00995152">
              <w:rPr>
                <w:rFonts w:ascii="Times New Roman" w:hAnsi="Times New Roman"/>
                <w:sz w:val="24"/>
                <w:lang w:val="uk-UA"/>
              </w:rPr>
              <w:t xml:space="preserve"> </w:t>
            </w:r>
          </w:p>
          <w:p w:rsidR="00F115D3" w:rsidRPr="00995152" w:rsidRDefault="00F115D3" w:rsidP="00E8631D">
            <w:pPr>
              <w:pStyle w:val="af4"/>
              <w:numPr>
                <w:ilvl w:val="0"/>
                <w:numId w:val="38"/>
              </w:numPr>
              <w:spacing w:after="0"/>
              <w:ind w:left="246" w:right="126" w:firstLine="141"/>
              <w:jc w:val="both"/>
              <w:rPr>
                <w:rFonts w:ascii="Times New Roman" w:hAnsi="Times New Roman"/>
                <w:sz w:val="24"/>
                <w:lang w:val="uk-UA"/>
              </w:rPr>
            </w:pPr>
            <w:r w:rsidRPr="00995152">
              <w:rPr>
                <w:rFonts w:ascii="Times New Roman" w:hAnsi="Times New Roman"/>
                <w:sz w:val="24"/>
                <w:lang w:val="uk-UA"/>
              </w:rPr>
              <w:t>коль</w:t>
            </w:r>
            <w:r w:rsidR="00C66B1D" w:rsidRPr="00995152">
              <w:rPr>
                <w:rFonts w:ascii="Times New Roman" w:hAnsi="Times New Roman"/>
                <w:sz w:val="24"/>
                <w:lang w:val="uk-UA"/>
              </w:rPr>
              <w:t>о</w:t>
            </w:r>
            <w:r w:rsidRPr="00995152">
              <w:rPr>
                <w:rFonts w:ascii="Times New Roman" w:hAnsi="Times New Roman"/>
                <w:sz w:val="24"/>
                <w:lang w:val="uk-UA"/>
              </w:rPr>
              <w:t xml:space="preserve">рове </w:t>
            </w:r>
            <w:r w:rsidR="00C66B1D" w:rsidRPr="00995152">
              <w:rPr>
                <w:rFonts w:ascii="Times New Roman" w:hAnsi="Times New Roman"/>
                <w:sz w:val="24"/>
                <w:lang w:val="uk-UA"/>
              </w:rPr>
              <w:t>скану</w:t>
            </w:r>
            <w:r w:rsidRPr="00995152">
              <w:rPr>
                <w:rFonts w:ascii="Times New Roman" w:hAnsi="Times New Roman"/>
                <w:sz w:val="24"/>
                <w:lang w:val="uk-UA"/>
              </w:rPr>
              <w:t>вання документів можливе як з оригіналів</w:t>
            </w:r>
            <w:r w:rsidR="007B0A3A" w:rsidRPr="00995152">
              <w:rPr>
                <w:rFonts w:ascii="Times New Roman" w:hAnsi="Times New Roman"/>
                <w:sz w:val="24"/>
                <w:lang w:val="uk-UA"/>
              </w:rPr>
              <w:t>,</w:t>
            </w:r>
            <w:r w:rsidRPr="00995152">
              <w:rPr>
                <w:rFonts w:ascii="Times New Roman" w:hAnsi="Times New Roman"/>
                <w:sz w:val="24"/>
                <w:lang w:val="uk-UA"/>
              </w:rPr>
              <w:t xml:space="preserve"> так і з їх копій, завірених нот</w:t>
            </w:r>
            <w:r w:rsidR="00404C3C" w:rsidRPr="00995152">
              <w:rPr>
                <w:rFonts w:ascii="Times New Roman" w:hAnsi="Times New Roman"/>
                <w:sz w:val="24"/>
                <w:lang w:val="uk-UA"/>
              </w:rPr>
              <w:t>аріально</w:t>
            </w:r>
            <w:r w:rsidR="000A7FBF" w:rsidRPr="00995152">
              <w:rPr>
                <w:rFonts w:ascii="Times New Roman" w:hAnsi="Times New Roman"/>
                <w:sz w:val="24"/>
                <w:lang w:val="uk-UA"/>
              </w:rPr>
              <w:t xml:space="preserve"> </w:t>
            </w:r>
            <w:r w:rsidR="00404C3C" w:rsidRPr="00995152">
              <w:rPr>
                <w:rFonts w:ascii="Times New Roman" w:hAnsi="Times New Roman"/>
                <w:sz w:val="24"/>
                <w:lang w:val="uk-UA"/>
              </w:rPr>
              <w:t xml:space="preserve"> або учасником </w:t>
            </w:r>
            <w:r w:rsidR="00EC57E9" w:rsidRPr="00995152">
              <w:rPr>
                <w:rFonts w:ascii="Times New Roman" w:hAnsi="Times New Roman"/>
                <w:sz w:val="24"/>
                <w:lang w:val="uk-UA"/>
              </w:rPr>
              <w:t>у разі</w:t>
            </w:r>
            <w:r w:rsidR="00F5610D" w:rsidRPr="00995152">
              <w:rPr>
                <w:rFonts w:ascii="Times New Roman" w:hAnsi="Times New Roman"/>
                <w:sz w:val="24"/>
                <w:lang w:val="uk-UA"/>
              </w:rPr>
              <w:t>,</w:t>
            </w:r>
            <w:r w:rsidRPr="00995152">
              <w:rPr>
                <w:rFonts w:ascii="Times New Roman" w:hAnsi="Times New Roman"/>
                <w:sz w:val="24"/>
                <w:lang w:val="uk-UA"/>
              </w:rPr>
              <w:t xml:space="preserve"> якщо до конкретного документа не встановлено ін</w:t>
            </w:r>
            <w:r w:rsidR="003372CD" w:rsidRPr="00995152">
              <w:rPr>
                <w:rFonts w:ascii="Times New Roman" w:hAnsi="Times New Roman"/>
                <w:sz w:val="24"/>
                <w:lang w:val="uk-UA"/>
              </w:rPr>
              <w:t>ші вимоги до його оформлення</w:t>
            </w:r>
            <w:r w:rsidR="00F5610D" w:rsidRPr="00995152">
              <w:rPr>
                <w:rFonts w:ascii="Times New Roman" w:hAnsi="Times New Roman"/>
                <w:sz w:val="24"/>
                <w:lang w:val="uk-UA"/>
              </w:rPr>
              <w:t>;</w:t>
            </w:r>
          </w:p>
          <w:p w:rsidR="00755690" w:rsidRPr="00995152" w:rsidRDefault="00F5610D" w:rsidP="00755690">
            <w:pPr>
              <w:pStyle w:val="af4"/>
              <w:numPr>
                <w:ilvl w:val="0"/>
                <w:numId w:val="38"/>
              </w:numPr>
              <w:spacing w:after="0"/>
              <w:ind w:left="246" w:right="126" w:firstLine="141"/>
              <w:jc w:val="both"/>
              <w:rPr>
                <w:rFonts w:ascii="Times New Roman" w:hAnsi="Times New Roman"/>
                <w:sz w:val="24"/>
                <w:lang w:val="uk-UA"/>
              </w:rPr>
            </w:pPr>
            <w:r w:rsidRPr="00995152">
              <w:rPr>
                <w:rFonts w:ascii="Times New Roman" w:hAnsi="Times New Roman"/>
                <w:sz w:val="24"/>
                <w:lang w:val="uk-UA"/>
              </w:rPr>
              <w:t>тендерна пропозиція учасника повинна бути підписана  кваліфікованим електронним підписом (КЕП)</w:t>
            </w:r>
            <w:r w:rsidR="002E2AF4" w:rsidRPr="00995152">
              <w:rPr>
                <w:rFonts w:ascii="Times New Roman" w:hAnsi="Times New Roman"/>
                <w:sz w:val="24"/>
                <w:lang w:val="uk-UA"/>
              </w:rPr>
              <w:t> </w:t>
            </w:r>
            <w:r w:rsidRPr="00995152">
              <w:rPr>
                <w:rFonts w:ascii="Times New Roman" w:hAnsi="Times New Roman"/>
                <w:sz w:val="24"/>
                <w:lang w:val="uk-UA"/>
              </w:rPr>
              <w:t>/</w:t>
            </w:r>
            <w:r w:rsidR="002E2AF4" w:rsidRPr="00995152">
              <w:rPr>
                <w:rFonts w:ascii="Times New Roman" w:hAnsi="Times New Roman"/>
                <w:sz w:val="24"/>
                <w:lang w:val="uk-UA"/>
              </w:rPr>
              <w:t> </w:t>
            </w:r>
            <w:r w:rsidRPr="00995152">
              <w:rPr>
                <w:rFonts w:ascii="Times New Roman" w:hAnsi="Times New Roman"/>
                <w:sz w:val="24"/>
                <w:lang w:val="uk-UA"/>
              </w:rPr>
              <w:t>удосконал</w:t>
            </w:r>
            <w:r w:rsidR="00755690" w:rsidRPr="00995152">
              <w:rPr>
                <w:rFonts w:ascii="Times New Roman" w:hAnsi="Times New Roman"/>
                <w:sz w:val="24"/>
                <w:lang w:val="uk-UA"/>
              </w:rPr>
              <w:t xml:space="preserve">еним електронним підписом (УЕП). У випадку надання електронних документів </w:t>
            </w:r>
            <w:r w:rsidR="00AA0380" w:rsidRPr="00995152">
              <w:rPr>
                <w:rFonts w:ascii="Times New Roman" w:hAnsi="Times New Roman"/>
                <w:sz w:val="24"/>
                <w:lang w:val="uk-UA"/>
              </w:rPr>
              <w:t>у</w:t>
            </w:r>
            <w:r w:rsidR="00755690" w:rsidRPr="00995152">
              <w:rPr>
                <w:rFonts w:ascii="Times New Roman" w:hAnsi="Times New Roman"/>
                <w:sz w:val="24"/>
                <w:lang w:val="uk-UA"/>
              </w:rPr>
              <w:t>часник накладає КЕП</w:t>
            </w:r>
            <w:r w:rsidR="00384774" w:rsidRPr="00995152">
              <w:rPr>
                <w:rFonts w:ascii="Times New Roman" w:hAnsi="Times New Roman"/>
                <w:sz w:val="24"/>
                <w:lang w:val="uk-UA"/>
              </w:rPr>
              <w:t> </w:t>
            </w:r>
            <w:r w:rsidR="00755690" w:rsidRPr="00995152">
              <w:rPr>
                <w:rFonts w:ascii="Times New Roman" w:hAnsi="Times New Roman"/>
                <w:sz w:val="24"/>
                <w:lang w:val="uk-UA"/>
              </w:rPr>
              <w:t>/</w:t>
            </w:r>
            <w:r w:rsidR="00384774" w:rsidRPr="00995152">
              <w:rPr>
                <w:rFonts w:ascii="Times New Roman" w:hAnsi="Times New Roman"/>
                <w:sz w:val="24"/>
                <w:lang w:val="uk-UA"/>
              </w:rPr>
              <w:t> </w:t>
            </w:r>
            <w:r w:rsidR="00755690" w:rsidRPr="00995152">
              <w:rPr>
                <w:rFonts w:ascii="Times New Roman" w:hAnsi="Times New Roman"/>
                <w:sz w:val="24"/>
                <w:lang w:val="uk-UA"/>
              </w:rPr>
              <w:t>УЕП на кожен з таких документів.</w:t>
            </w:r>
          </w:p>
          <w:p w:rsidR="000545D0" w:rsidRPr="00995152" w:rsidRDefault="009216DB" w:rsidP="00B62E50">
            <w:pPr>
              <w:pStyle w:val="af2"/>
              <w:tabs>
                <w:tab w:val="left" w:pos="7640"/>
              </w:tabs>
              <w:spacing w:before="0" w:beforeAutospacing="0" w:after="0" w:afterAutospacing="0"/>
              <w:ind w:left="126" w:right="126" w:firstLine="142"/>
              <w:jc w:val="both"/>
              <w:rPr>
                <w:lang w:val="uk-UA"/>
              </w:rPr>
            </w:pPr>
            <w:r w:rsidRPr="00995152">
              <w:rPr>
                <w:lang w:val="uk-UA"/>
              </w:rPr>
              <w:t>Нерезиденти, у разі неможливості надання зазначених документів, надають аналогічні документи відповідно до особливостей законодавства своєї країни та пояснювальну записку стосовно таких документів.</w:t>
            </w:r>
          </w:p>
          <w:p w:rsidR="00624958" w:rsidRPr="00995152" w:rsidRDefault="00624958" w:rsidP="00D452EE">
            <w:pPr>
              <w:pStyle w:val="af2"/>
              <w:tabs>
                <w:tab w:val="left" w:pos="7640"/>
              </w:tabs>
              <w:spacing w:before="0" w:beforeAutospacing="0" w:after="0" w:afterAutospacing="0"/>
              <w:ind w:left="126" w:right="126" w:firstLine="142"/>
              <w:jc w:val="both"/>
              <w:rPr>
                <w:lang w:val="uk-UA"/>
              </w:rPr>
            </w:pPr>
            <w:r w:rsidRPr="00995152">
              <w:rPr>
                <w:lang w:val="uk-UA"/>
              </w:rPr>
              <w:t xml:space="preserve">У разі неможливості </w:t>
            </w:r>
            <w:r w:rsidR="00D452EE" w:rsidRPr="00995152">
              <w:rPr>
                <w:lang w:val="uk-UA"/>
              </w:rPr>
              <w:t xml:space="preserve">накладення КЕП / УЕП </w:t>
            </w:r>
            <w:r w:rsidRPr="00995152">
              <w:rPr>
                <w:lang w:val="uk-UA"/>
              </w:rPr>
              <w:t xml:space="preserve">нерезидентом на тендерну пропозицію згідно із законодавством </w:t>
            </w:r>
            <w:r w:rsidR="00D452EE" w:rsidRPr="00995152">
              <w:rPr>
                <w:lang w:val="uk-UA"/>
              </w:rPr>
              <w:t xml:space="preserve">необхідно </w:t>
            </w:r>
            <w:r w:rsidRPr="00995152">
              <w:rPr>
                <w:lang w:val="uk-UA"/>
              </w:rPr>
              <w:lastRenderedPageBreak/>
              <w:t>нада</w:t>
            </w:r>
            <w:r w:rsidR="00D452EE" w:rsidRPr="00995152">
              <w:rPr>
                <w:lang w:val="uk-UA"/>
              </w:rPr>
              <w:t>ти</w:t>
            </w:r>
            <w:r w:rsidRPr="00995152">
              <w:rPr>
                <w:lang w:val="uk-UA"/>
              </w:rPr>
              <w:t xml:space="preserve"> у складі </w:t>
            </w:r>
            <w:r w:rsidR="00AA0380" w:rsidRPr="00995152">
              <w:rPr>
                <w:lang w:val="uk-UA"/>
              </w:rPr>
              <w:t xml:space="preserve">тендерної документації </w:t>
            </w:r>
            <w:r w:rsidRPr="00995152">
              <w:rPr>
                <w:lang w:val="uk-UA"/>
              </w:rPr>
              <w:t>відповідний лист-пояснення.</w:t>
            </w:r>
          </w:p>
        </w:tc>
      </w:tr>
      <w:tr w:rsidR="00DF5AA2"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DF5AA2" w:rsidRPr="00995152" w:rsidRDefault="00D35F1D" w:rsidP="00081C09">
            <w:pPr>
              <w:pStyle w:val="rvps2"/>
              <w:spacing w:before="0" w:beforeAutospacing="0" w:after="0" w:afterAutospacing="0"/>
              <w:ind w:left="127" w:right="127"/>
              <w:jc w:val="center"/>
              <w:rPr>
                <w:rStyle w:val="af7"/>
                <w:b w:val="0"/>
              </w:rPr>
            </w:pPr>
            <w:r w:rsidRPr="00995152">
              <w:rPr>
                <w:b/>
                <w:bCs/>
              </w:rPr>
              <w:lastRenderedPageBreak/>
              <w:t>3.</w:t>
            </w:r>
            <w:r w:rsidR="00DF5AA2" w:rsidRPr="00995152">
              <w:rPr>
                <w:b/>
                <w:bCs/>
              </w:rPr>
              <w:t>2</w:t>
            </w:r>
          </w:p>
        </w:tc>
        <w:tc>
          <w:tcPr>
            <w:tcW w:w="2268" w:type="dxa"/>
            <w:tcBorders>
              <w:top w:val="outset" w:sz="6" w:space="0" w:color="auto"/>
              <w:left w:val="outset" w:sz="6" w:space="0" w:color="auto"/>
              <w:bottom w:val="outset" w:sz="6" w:space="0" w:color="auto"/>
              <w:right w:val="outset" w:sz="6" w:space="0" w:color="auto"/>
            </w:tcBorders>
          </w:tcPr>
          <w:p w:rsidR="00F037A3" w:rsidRPr="00995152" w:rsidRDefault="00DF5AA2" w:rsidP="004A3931">
            <w:pPr>
              <w:pStyle w:val="rvps2"/>
              <w:spacing w:before="0" w:beforeAutospacing="0" w:after="0" w:afterAutospacing="0"/>
              <w:ind w:left="127" w:right="127"/>
              <w:rPr>
                <w:b/>
              </w:rPr>
            </w:pPr>
            <w:r w:rsidRPr="00995152">
              <w:rPr>
                <w:b/>
              </w:rPr>
              <w:t xml:space="preserve">Забезпечення тендерної </w:t>
            </w:r>
          </w:p>
          <w:p w:rsidR="00DF5AA2" w:rsidRPr="00995152" w:rsidRDefault="00DF5AA2" w:rsidP="004A3931">
            <w:pPr>
              <w:pStyle w:val="rvps2"/>
              <w:spacing w:before="0" w:beforeAutospacing="0" w:after="0" w:afterAutospacing="0"/>
              <w:ind w:left="127" w:right="127"/>
              <w:rPr>
                <w:b/>
              </w:rPr>
            </w:pPr>
            <w:r w:rsidRPr="00995152">
              <w:rPr>
                <w:b/>
              </w:rPr>
              <w:t>пропозиції</w:t>
            </w:r>
          </w:p>
        </w:tc>
        <w:tc>
          <w:tcPr>
            <w:tcW w:w="6827" w:type="dxa"/>
            <w:tcBorders>
              <w:top w:val="outset" w:sz="6" w:space="0" w:color="auto"/>
              <w:left w:val="outset" w:sz="6" w:space="0" w:color="auto"/>
              <w:bottom w:val="outset" w:sz="6" w:space="0" w:color="auto"/>
              <w:right w:val="outset" w:sz="6" w:space="0" w:color="auto"/>
            </w:tcBorders>
            <w:vAlign w:val="center"/>
          </w:tcPr>
          <w:p w:rsidR="00B051C5" w:rsidRPr="00995152" w:rsidRDefault="00B051C5" w:rsidP="006974BA">
            <w:pPr>
              <w:shd w:val="clear" w:color="auto" w:fill="FFFFFF"/>
              <w:ind w:left="126" w:right="127" w:firstLine="142"/>
              <w:jc w:val="both"/>
              <w:rPr>
                <w:lang w:val="uk-UA"/>
              </w:rPr>
            </w:pPr>
            <w:bookmarkStart w:id="2" w:name="n436"/>
            <w:bookmarkEnd w:id="2"/>
            <w:r w:rsidRPr="00995152">
              <w:rPr>
                <w:lang w:val="uk-UA"/>
              </w:rPr>
              <w:t>Забезпечення тендерної пропозиції не вимагається.</w:t>
            </w:r>
          </w:p>
          <w:p w:rsidR="00B051C5" w:rsidRPr="00995152" w:rsidRDefault="00B051C5" w:rsidP="006974BA">
            <w:pPr>
              <w:shd w:val="clear" w:color="auto" w:fill="FFFFFF"/>
              <w:ind w:left="126" w:right="127" w:firstLine="142"/>
              <w:jc w:val="both"/>
              <w:rPr>
                <w:lang w:val="uk-UA"/>
              </w:rPr>
            </w:pPr>
          </w:p>
          <w:p w:rsidR="00F333CC" w:rsidRPr="00995152" w:rsidRDefault="00F333CC" w:rsidP="00930FE7">
            <w:pPr>
              <w:tabs>
                <w:tab w:val="left" w:pos="2775"/>
              </w:tabs>
              <w:ind w:right="127" w:firstLine="204"/>
              <w:jc w:val="both"/>
              <w:rPr>
                <w:spacing w:val="-2"/>
                <w:lang w:val="uk-UA" w:eastAsia="uk-UA"/>
              </w:rPr>
            </w:pPr>
          </w:p>
        </w:tc>
      </w:tr>
      <w:tr w:rsidR="00DF5AA2"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DF5AA2" w:rsidRPr="00995152" w:rsidRDefault="00D35F1D" w:rsidP="00081C09">
            <w:pPr>
              <w:pStyle w:val="rvps2"/>
              <w:spacing w:before="0" w:beforeAutospacing="0" w:after="0" w:afterAutospacing="0"/>
              <w:ind w:left="127" w:right="127"/>
              <w:jc w:val="center"/>
              <w:rPr>
                <w:rStyle w:val="af7"/>
                <w:b w:val="0"/>
              </w:rPr>
            </w:pPr>
            <w:r w:rsidRPr="00995152">
              <w:rPr>
                <w:b/>
                <w:bCs/>
              </w:rPr>
              <w:t>3.</w:t>
            </w:r>
            <w:r w:rsidR="00DF5AA2" w:rsidRPr="00995152">
              <w:rPr>
                <w:b/>
                <w:bCs/>
              </w:rPr>
              <w:t>3</w:t>
            </w:r>
          </w:p>
        </w:tc>
        <w:tc>
          <w:tcPr>
            <w:tcW w:w="2268" w:type="dxa"/>
            <w:tcBorders>
              <w:top w:val="outset" w:sz="6" w:space="0" w:color="auto"/>
              <w:left w:val="outset" w:sz="6" w:space="0" w:color="auto"/>
              <w:bottom w:val="outset" w:sz="6" w:space="0" w:color="auto"/>
              <w:right w:val="outset" w:sz="6" w:space="0" w:color="auto"/>
            </w:tcBorders>
          </w:tcPr>
          <w:p w:rsidR="006D09B3" w:rsidRPr="00995152" w:rsidRDefault="00DF5AA2" w:rsidP="004A3931">
            <w:pPr>
              <w:pStyle w:val="rvps2"/>
              <w:spacing w:before="0" w:beforeAutospacing="0" w:after="0" w:afterAutospacing="0"/>
              <w:ind w:left="127" w:right="127"/>
              <w:rPr>
                <w:b/>
              </w:rPr>
            </w:pPr>
            <w:r w:rsidRPr="00995152">
              <w:rPr>
                <w:b/>
              </w:rPr>
              <w:t xml:space="preserve">Умови повернення чи неповернення забезпечення тендерної </w:t>
            </w:r>
          </w:p>
          <w:p w:rsidR="00DF5AA2" w:rsidRPr="00995152" w:rsidRDefault="00DF5AA2" w:rsidP="004A3931">
            <w:pPr>
              <w:pStyle w:val="rvps2"/>
              <w:spacing w:before="0" w:beforeAutospacing="0" w:after="0" w:afterAutospacing="0"/>
              <w:ind w:left="127" w:right="127"/>
              <w:rPr>
                <w:b/>
              </w:rPr>
            </w:pPr>
            <w:r w:rsidRPr="00995152">
              <w:rPr>
                <w:b/>
              </w:rPr>
              <w:t>пропозиції</w:t>
            </w:r>
          </w:p>
        </w:tc>
        <w:tc>
          <w:tcPr>
            <w:tcW w:w="6827" w:type="dxa"/>
            <w:tcBorders>
              <w:top w:val="outset" w:sz="6" w:space="0" w:color="auto"/>
              <w:left w:val="outset" w:sz="6" w:space="0" w:color="auto"/>
              <w:bottom w:val="outset" w:sz="6" w:space="0" w:color="auto"/>
              <w:right w:val="outset" w:sz="6" w:space="0" w:color="auto"/>
            </w:tcBorders>
            <w:vAlign w:val="center"/>
          </w:tcPr>
          <w:p w:rsidR="005D4656" w:rsidRPr="00995152" w:rsidRDefault="005D4656" w:rsidP="006974BA">
            <w:pPr>
              <w:pStyle w:val="rvps2"/>
              <w:spacing w:before="0" w:beforeAutospacing="0" w:after="0" w:afterAutospacing="0"/>
              <w:ind w:left="127" w:right="126" w:firstLine="141"/>
              <w:jc w:val="both"/>
            </w:pPr>
            <w:r w:rsidRPr="00995152">
              <w:t>Не передбачено, оскільки забезпечення тендерної пропозиції не вимагається.</w:t>
            </w:r>
          </w:p>
          <w:p w:rsidR="005D4656" w:rsidRPr="00995152" w:rsidRDefault="005D4656" w:rsidP="006974BA">
            <w:pPr>
              <w:pStyle w:val="rvps2"/>
              <w:spacing w:before="0" w:beforeAutospacing="0" w:after="0" w:afterAutospacing="0"/>
              <w:ind w:left="127" w:right="126" w:firstLine="141"/>
              <w:jc w:val="both"/>
            </w:pPr>
          </w:p>
          <w:p w:rsidR="00EC37D6" w:rsidRPr="00995152" w:rsidRDefault="00EC37D6" w:rsidP="004557A3">
            <w:pPr>
              <w:pStyle w:val="rvps2"/>
              <w:spacing w:before="0" w:beforeAutospacing="0" w:after="0" w:afterAutospacing="0"/>
              <w:ind w:left="126" w:right="126" w:firstLine="142"/>
              <w:jc w:val="both"/>
              <w:rPr>
                <w:color w:val="292B2C"/>
                <w:shd w:val="clear" w:color="auto" w:fill="FFFFFF"/>
              </w:rPr>
            </w:pPr>
          </w:p>
        </w:tc>
      </w:tr>
      <w:tr w:rsidR="00DF5AA2"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DF5AA2" w:rsidRPr="00995152" w:rsidRDefault="00D35F1D" w:rsidP="00081C09">
            <w:pPr>
              <w:pStyle w:val="rvps2"/>
              <w:spacing w:before="0" w:beforeAutospacing="0" w:after="0" w:afterAutospacing="0"/>
              <w:ind w:left="127" w:right="127"/>
              <w:jc w:val="center"/>
              <w:rPr>
                <w:rStyle w:val="af7"/>
                <w:b w:val="0"/>
              </w:rPr>
            </w:pPr>
            <w:r w:rsidRPr="00995152">
              <w:rPr>
                <w:b/>
              </w:rPr>
              <w:t>3.</w:t>
            </w:r>
            <w:r w:rsidR="00DF5AA2" w:rsidRPr="00995152">
              <w:rPr>
                <w:b/>
              </w:rPr>
              <w:t>4</w:t>
            </w:r>
          </w:p>
        </w:tc>
        <w:tc>
          <w:tcPr>
            <w:tcW w:w="2268" w:type="dxa"/>
            <w:tcBorders>
              <w:top w:val="outset" w:sz="6" w:space="0" w:color="auto"/>
              <w:left w:val="outset" w:sz="6" w:space="0" w:color="auto"/>
              <w:bottom w:val="outset" w:sz="6" w:space="0" w:color="auto"/>
              <w:right w:val="outset" w:sz="6" w:space="0" w:color="auto"/>
            </w:tcBorders>
          </w:tcPr>
          <w:p w:rsidR="00BD0BD2" w:rsidRPr="00995152" w:rsidRDefault="00DF5AA2" w:rsidP="004A3931">
            <w:pPr>
              <w:pStyle w:val="rvps2"/>
              <w:spacing w:before="0" w:beforeAutospacing="0" w:after="0" w:afterAutospacing="0"/>
              <w:ind w:left="127" w:right="127"/>
              <w:rPr>
                <w:b/>
              </w:rPr>
            </w:pPr>
            <w:r w:rsidRPr="00995152">
              <w:rPr>
                <w:b/>
              </w:rPr>
              <w:t>Строк, протягом якого тендерні пропозиції є дійсними</w:t>
            </w:r>
          </w:p>
        </w:tc>
        <w:tc>
          <w:tcPr>
            <w:tcW w:w="6827" w:type="dxa"/>
            <w:tcBorders>
              <w:top w:val="outset" w:sz="6" w:space="0" w:color="auto"/>
              <w:left w:val="outset" w:sz="6" w:space="0" w:color="auto"/>
              <w:bottom w:val="outset" w:sz="6" w:space="0" w:color="auto"/>
              <w:right w:val="outset" w:sz="6" w:space="0" w:color="auto"/>
            </w:tcBorders>
          </w:tcPr>
          <w:p w:rsidR="00705B9F" w:rsidRPr="00995152" w:rsidRDefault="000E2340" w:rsidP="00490DBD">
            <w:pPr>
              <w:pStyle w:val="rvps2"/>
              <w:spacing w:before="0" w:beforeAutospacing="0" w:after="0" w:afterAutospacing="0"/>
              <w:ind w:left="126" w:right="126" w:firstLine="142"/>
              <w:jc w:val="both"/>
              <w:rPr>
                <w:color w:val="292B2C"/>
                <w:shd w:val="clear" w:color="auto" w:fill="FFFFFF"/>
              </w:rPr>
            </w:pPr>
            <w:r w:rsidRPr="00995152">
              <w:rPr>
                <w:color w:val="292B2C"/>
                <w:shd w:val="clear" w:color="auto" w:fill="FFFFFF"/>
              </w:rPr>
              <w:t xml:space="preserve">Тендерні пропозиції вважаються дійсними </w:t>
            </w:r>
            <w:r w:rsidR="007C5C70" w:rsidRPr="00995152">
              <w:rPr>
                <w:b/>
                <w:bCs/>
                <w:i/>
                <w:iCs/>
              </w:rPr>
              <w:t xml:space="preserve">протягом 90 (дев’яносто) </w:t>
            </w:r>
            <w:r w:rsidR="00B55D40" w:rsidRPr="00995152">
              <w:rPr>
                <w:b/>
                <w:i/>
                <w:color w:val="292B2C"/>
                <w:shd w:val="clear" w:color="auto" w:fill="FFFFFF"/>
              </w:rPr>
              <w:t>календарних днів</w:t>
            </w:r>
            <w:r w:rsidR="00B55D40" w:rsidRPr="00995152">
              <w:rPr>
                <w:color w:val="292B2C"/>
                <w:shd w:val="clear" w:color="auto" w:fill="FFFFFF"/>
              </w:rPr>
              <w:t xml:space="preserve"> </w:t>
            </w:r>
            <w:r w:rsidRPr="00995152">
              <w:rPr>
                <w:color w:val="292B2C"/>
                <w:shd w:val="clear" w:color="auto" w:fill="FFFFFF"/>
              </w:rPr>
              <w:t xml:space="preserve"> із дати кінцевого строку подання тендерних пропозицій</w:t>
            </w:r>
            <w:r w:rsidR="002A51AE" w:rsidRPr="00995152">
              <w:rPr>
                <w:color w:val="292B2C"/>
                <w:shd w:val="clear" w:color="auto" w:fill="FFFFFF"/>
              </w:rPr>
              <w:t>.</w:t>
            </w:r>
          </w:p>
          <w:p w:rsidR="00755690" w:rsidRPr="00995152" w:rsidRDefault="00755690" w:rsidP="00490DBD">
            <w:pPr>
              <w:pStyle w:val="rvps2"/>
              <w:spacing w:before="0" w:beforeAutospacing="0" w:after="0" w:afterAutospacing="0"/>
              <w:ind w:left="126" w:right="126" w:firstLine="142"/>
              <w:jc w:val="both"/>
              <w:rPr>
                <w:color w:val="292B2C"/>
                <w:shd w:val="clear" w:color="auto" w:fill="FFFFFF"/>
              </w:rPr>
            </w:pPr>
            <w:bookmarkStart w:id="3" w:name="n118"/>
            <w:bookmarkStart w:id="4" w:name="n119"/>
            <w:bookmarkStart w:id="5" w:name="n120"/>
            <w:bookmarkEnd w:id="3"/>
            <w:bookmarkEnd w:id="4"/>
            <w:bookmarkEnd w:id="5"/>
            <w:r w:rsidRPr="00995152">
              <w:rPr>
                <w:color w:val="292B2C"/>
                <w:shd w:val="clear" w:color="auto" w:fill="FFFFFF"/>
              </w:rPr>
              <w:t>Строк дії тендерних пропозицій може бути продовжений в порядку</w:t>
            </w:r>
            <w:r w:rsidR="00A22B8B" w:rsidRPr="00995152">
              <w:rPr>
                <w:color w:val="292B2C"/>
                <w:shd w:val="clear" w:color="auto" w:fill="FFFFFF"/>
              </w:rPr>
              <w:t>,</w:t>
            </w:r>
            <w:r w:rsidRPr="00995152">
              <w:rPr>
                <w:color w:val="292B2C"/>
                <w:shd w:val="clear" w:color="auto" w:fill="FFFFFF"/>
              </w:rPr>
              <w:t xml:space="preserve"> визначеному пунктом 31 Особливостей.</w:t>
            </w:r>
          </w:p>
        </w:tc>
      </w:tr>
      <w:tr w:rsidR="00DF5AA2"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DF5AA2" w:rsidRPr="00995152" w:rsidRDefault="00D35F1D" w:rsidP="00081C09">
            <w:pPr>
              <w:pStyle w:val="rvps2"/>
              <w:spacing w:before="0" w:beforeAutospacing="0" w:after="0" w:afterAutospacing="0"/>
              <w:ind w:left="127" w:right="127"/>
              <w:jc w:val="center"/>
              <w:rPr>
                <w:rStyle w:val="af7"/>
                <w:b w:val="0"/>
              </w:rPr>
            </w:pPr>
            <w:r w:rsidRPr="00995152">
              <w:rPr>
                <w:b/>
                <w:bCs/>
              </w:rPr>
              <w:t>3.</w:t>
            </w:r>
            <w:r w:rsidR="00DF5AA2" w:rsidRPr="00995152">
              <w:rPr>
                <w:b/>
                <w:bCs/>
              </w:rPr>
              <w:t>5</w:t>
            </w:r>
          </w:p>
        </w:tc>
        <w:tc>
          <w:tcPr>
            <w:tcW w:w="2268" w:type="dxa"/>
            <w:tcBorders>
              <w:top w:val="outset" w:sz="6" w:space="0" w:color="auto"/>
              <w:left w:val="outset" w:sz="6" w:space="0" w:color="auto"/>
              <w:bottom w:val="outset" w:sz="6" w:space="0" w:color="auto"/>
              <w:right w:val="outset" w:sz="6" w:space="0" w:color="auto"/>
            </w:tcBorders>
          </w:tcPr>
          <w:p w:rsidR="00F61CC2" w:rsidRPr="00995152" w:rsidRDefault="009117D4" w:rsidP="004A3931">
            <w:pPr>
              <w:pStyle w:val="rvps2"/>
              <w:spacing w:before="0" w:beforeAutospacing="0" w:after="0" w:afterAutospacing="0"/>
              <w:ind w:left="127" w:right="127"/>
              <w:rPr>
                <w:b/>
              </w:rPr>
            </w:pPr>
            <w:r w:rsidRPr="00995152">
              <w:rPr>
                <w:b/>
              </w:rPr>
              <w:t xml:space="preserve">Кваліфікаційний </w:t>
            </w:r>
            <w:r w:rsidR="00440FCA" w:rsidRPr="00995152">
              <w:rPr>
                <w:b/>
              </w:rPr>
              <w:t xml:space="preserve">критерій </w:t>
            </w:r>
            <w:r w:rsidRPr="00995152">
              <w:rPr>
                <w:b/>
              </w:rPr>
              <w:t>(к</w:t>
            </w:r>
            <w:r w:rsidR="00EB38B2" w:rsidRPr="00995152">
              <w:rPr>
                <w:b/>
              </w:rPr>
              <w:t>в</w:t>
            </w:r>
            <w:r w:rsidRPr="00995152">
              <w:rPr>
                <w:b/>
              </w:rPr>
              <w:t>аліфікаційні</w:t>
            </w:r>
            <w:r w:rsidR="00440FCA" w:rsidRPr="00995152">
              <w:rPr>
                <w:b/>
              </w:rPr>
              <w:t xml:space="preserve"> критерії</w:t>
            </w:r>
            <w:r w:rsidRPr="00995152">
              <w:rPr>
                <w:b/>
              </w:rPr>
              <w:t>)</w:t>
            </w:r>
            <w:r w:rsidR="00DF5AA2" w:rsidRPr="00995152">
              <w:rPr>
                <w:b/>
              </w:rPr>
              <w:t xml:space="preserve"> до </w:t>
            </w:r>
          </w:p>
          <w:p w:rsidR="00F61CC2" w:rsidRPr="00995152" w:rsidRDefault="00DF5AA2" w:rsidP="004A3931">
            <w:pPr>
              <w:pStyle w:val="rvps2"/>
              <w:spacing w:before="0" w:beforeAutospacing="0" w:after="0" w:afterAutospacing="0"/>
              <w:ind w:left="127" w:right="127"/>
              <w:rPr>
                <w:b/>
              </w:rPr>
            </w:pPr>
            <w:r w:rsidRPr="00995152">
              <w:rPr>
                <w:b/>
              </w:rPr>
              <w:t xml:space="preserve">учасників та </w:t>
            </w:r>
          </w:p>
          <w:p w:rsidR="00F61CC2" w:rsidRPr="00995152" w:rsidRDefault="00DF5AA2" w:rsidP="004A3931">
            <w:pPr>
              <w:pStyle w:val="rvps2"/>
              <w:spacing w:before="0" w:beforeAutospacing="0" w:after="0" w:afterAutospacing="0"/>
              <w:ind w:left="127" w:right="127"/>
              <w:rPr>
                <w:b/>
              </w:rPr>
            </w:pPr>
            <w:r w:rsidRPr="00995152">
              <w:rPr>
                <w:b/>
              </w:rPr>
              <w:t xml:space="preserve">вимоги, </w:t>
            </w:r>
          </w:p>
          <w:p w:rsidR="00F61CC2" w:rsidRPr="00995152" w:rsidRDefault="00B97E60" w:rsidP="004A3931">
            <w:pPr>
              <w:pStyle w:val="rvps2"/>
              <w:spacing w:before="0" w:beforeAutospacing="0" w:after="0" w:afterAutospacing="0"/>
              <w:ind w:left="127" w:right="127"/>
              <w:rPr>
                <w:b/>
              </w:rPr>
            </w:pPr>
            <w:r w:rsidRPr="00995152">
              <w:rPr>
                <w:b/>
              </w:rPr>
              <w:t>в</w:t>
            </w:r>
            <w:r w:rsidR="00DF5AA2" w:rsidRPr="00995152">
              <w:rPr>
                <w:b/>
              </w:rPr>
              <w:t xml:space="preserve">становлені </w:t>
            </w:r>
          </w:p>
          <w:p w:rsidR="00DF5AA2" w:rsidRPr="00995152" w:rsidRDefault="00103C7C" w:rsidP="00BA7DC8">
            <w:pPr>
              <w:pStyle w:val="rvps2"/>
              <w:spacing w:before="0" w:beforeAutospacing="0" w:after="0" w:afterAutospacing="0"/>
              <w:ind w:left="127" w:right="127"/>
              <w:rPr>
                <w:b/>
              </w:rPr>
            </w:pPr>
            <w:r w:rsidRPr="00995152">
              <w:rPr>
                <w:b/>
              </w:rPr>
              <w:t xml:space="preserve">пунктом </w:t>
            </w:r>
            <w:r w:rsidR="00BA7DC8" w:rsidRPr="00995152">
              <w:rPr>
                <w:b/>
              </w:rPr>
              <w:t xml:space="preserve">47 </w:t>
            </w:r>
            <w:r w:rsidRPr="00995152">
              <w:rPr>
                <w:b/>
              </w:rPr>
              <w:t>Особливостей</w:t>
            </w:r>
          </w:p>
        </w:tc>
        <w:tc>
          <w:tcPr>
            <w:tcW w:w="6827" w:type="dxa"/>
            <w:tcBorders>
              <w:top w:val="outset" w:sz="6" w:space="0" w:color="auto"/>
              <w:left w:val="outset" w:sz="6" w:space="0" w:color="auto"/>
              <w:bottom w:val="outset" w:sz="6" w:space="0" w:color="auto"/>
              <w:right w:val="outset" w:sz="6" w:space="0" w:color="auto"/>
            </w:tcBorders>
          </w:tcPr>
          <w:p w:rsidR="00197F77" w:rsidRPr="00995152" w:rsidRDefault="009117D4" w:rsidP="00551758">
            <w:pPr>
              <w:shd w:val="clear" w:color="auto" w:fill="FFFFFF"/>
              <w:ind w:left="104" w:right="127" w:firstLine="142"/>
              <w:jc w:val="both"/>
              <w:rPr>
                <w:b/>
                <w:color w:val="000000"/>
                <w:lang w:val="uk-UA" w:eastAsia="uk-UA"/>
              </w:rPr>
            </w:pPr>
            <w:r w:rsidRPr="00995152">
              <w:rPr>
                <w:b/>
                <w:lang w:val="uk-UA"/>
              </w:rPr>
              <w:t>Кваліфікаційний критерій</w:t>
            </w:r>
            <w:r w:rsidR="00197F77" w:rsidRPr="00995152">
              <w:rPr>
                <w:b/>
                <w:lang w:val="uk-UA"/>
              </w:rPr>
              <w:t xml:space="preserve"> (кваліфікаційн</w:t>
            </w:r>
            <w:r w:rsidRPr="00995152">
              <w:rPr>
                <w:b/>
                <w:lang w:val="uk-UA"/>
              </w:rPr>
              <w:t>і</w:t>
            </w:r>
            <w:r w:rsidR="00197F77" w:rsidRPr="00995152">
              <w:rPr>
                <w:b/>
                <w:lang w:val="uk-UA"/>
              </w:rPr>
              <w:t xml:space="preserve"> критері</w:t>
            </w:r>
            <w:r w:rsidRPr="00995152">
              <w:rPr>
                <w:b/>
                <w:lang w:val="uk-UA"/>
              </w:rPr>
              <w:t>ї</w:t>
            </w:r>
            <w:r w:rsidR="00197F77" w:rsidRPr="00995152">
              <w:rPr>
                <w:b/>
                <w:lang w:val="uk-UA"/>
              </w:rPr>
              <w:t>)</w:t>
            </w:r>
            <w:r w:rsidR="00197F77" w:rsidRPr="00995152">
              <w:rPr>
                <w:lang w:val="uk-UA"/>
              </w:rPr>
              <w:t xml:space="preserve"> та спосіб подання учасниками документально підтвердженої інформації про їх відповідність кваліфікаційним критеріям (кваліфікаційному критерію), зазначені у </w:t>
            </w:r>
            <w:r w:rsidR="00197F77" w:rsidRPr="00995152">
              <w:rPr>
                <w:b/>
                <w:lang w:val="uk-UA"/>
              </w:rPr>
              <w:t xml:space="preserve">Додатку </w:t>
            </w:r>
            <w:r w:rsidR="00D41D07" w:rsidRPr="00995152">
              <w:rPr>
                <w:b/>
                <w:lang w:val="uk-UA"/>
              </w:rPr>
              <w:t>2</w:t>
            </w:r>
            <w:r w:rsidR="00D9718E" w:rsidRPr="00995152">
              <w:rPr>
                <w:b/>
                <w:lang w:val="uk-UA"/>
              </w:rPr>
              <w:t xml:space="preserve"> до тендерної документації</w:t>
            </w:r>
            <w:r w:rsidR="00197F77" w:rsidRPr="00995152">
              <w:rPr>
                <w:color w:val="FF0000"/>
                <w:lang w:val="uk-UA"/>
              </w:rPr>
              <w:t>.</w:t>
            </w:r>
          </w:p>
          <w:p w:rsidR="00197F77" w:rsidRPr="00995152" w:rsidRDefault="00197F77" w:rsidP="00551758">
            <w:pPr>
              <w:shd w:val="clear" w:color="auto" w:fill="FFFFFF"/>
              <w:ind w:left="104" w:right="127" w:firstLine="142"/>
              <w:jc w:val="both"/>
              <w:rPr>
                <w:lang w:val="uk-UA"/>
              </w:rPr>
            </w:pPr>
            <w:r w:rsidRPr="00995152">
              <w:rPr>
                <w:color w:val="000000"/>
                <w:lang w:val="uk-UA"/>
              </w:rPr>
              <w:t>У разі участі об</w:t>
            </w:r>
            <w:r w:rsidR="00C1182A" w:rsidRPr="00995152">
              <w:rPr>
                <w:color w:val="000000"/>
                <w:lang w:val="uk-UA"/>
              </w:rPr>
              <w:t>’</w:t>
            </w:r>
            <w:r w:rsidRPr="00995152">
              <w:rPr>
                <w:color w:val="000000"/>
                <w:lang w:val="uk-UA"/>
              </w:rPr>
              <w:t>єднання учасників підтвердження відповідності кваліфікаційним критеріям здійснюється з урахуванням узагальнених об</w:t>
            </w:r>
            <w:r w:rsidR="00C1182A" w:rsidRPr="00995152">
              <w:rPr>
                <w:color w:val="000000"/>
                <w:lang w:val="uk-UA"/>
              </w:rPr>
              <w:t>’</w:t>
            </w:r>
            <w:r w:rsidRPr="00995152">
              <w:rPr>
                <w:color w:val="000000"/>
                <w:lang w:val="uk-UA"/>
              </w:rPr>
              <w:t>єднаних показників кожного учасника такого об</w:t>
            </w:r>
            <w:r w:rsidR="00C1182A" w:rsidRPr="00995152">
              <w:rPr>
                <w:color w:val="000000"/>
                <w:lang w:val="uk-UA"/>
              </w:rPr>
              <w:t>’</w:t>
            </w:r>
            <w:r w:rsidRPr="00995152">
              <w:rPr>
                <w:color w:val="000000"/>
                <w:lang w:val="uk-UA"/>
              </w:rPr>
              <w:t>єднання на підставі наданої об</w:t>
            </w:r>
            <w:r w:rsidR="00C1182A" w:rsidRPr="00995152">
              <w:rPr>
                <w:color w:val="000000"/>
                <w:lang w:val="uk-UA"/>
              </w:rPr>
              <w:t>’</w:t>
            </w:r>
            <w:r w:rsidRPr="00995152">
              <w:rPr>
                <w:color w:val="000000"/>
                <w:lang w:val="uk-UA"/>
              </w:rPr>
              <w:t>єднанням інформації.</w:t>
            </w:r>
          </w:p>
          <w:p w:rsidR="00197F77" w:rsidRPr="00995152" w:rsidRDefault="009270D9" w:rsidP="00BA7DC8">
            <w:pPr>
              <w:ind w:left="126" w:right="127" w:firstLine="142"/>
              <w:jc w:val="both"/>
              <w:rPr>
                <w:rFonts w:ascii="Times New Roman" w:hAnsi="Times New Roman" w:cs="Times New Roman"/>
                <w:b/>
                <w:lang w:val="uk-UA"/>
              </w:rPr>
            </w:pPr>
            <w:bookmarkStart w:id="6" w:name="n285"/>
            <w:bookmarkStart w:id="7" w:name="n286"/>
            <w:bookmarkStart w:id="8" w:name="n290"/>
            <w:bookmarkStart w:id="9" w:name="n291"/>
            <w:bookmarkStart w:id="10" w:name="n292"/>
            <w:bookmarkStart w:id="11" w:name="n293"/>
            <w:bookmarkEnd w:id="6"/>
            <w:bookmarkEnd w:id="7"/>
            <w:bookmarkEnd w:id="8"/>
            <w:bookmarkEnd w:id="9"/>
            <w:bookmarkEnd w:id="10"/>
            <w:bookmarkEnd w:id="11"/>
            <w:r w:rsidRPr="00995152">
              <w:rPr>
                <w:rFonts w:ascii="Times New Roman" w:hAnsi="Times New Roman" w:cs="Times New Roman"/>
                <w:b/>
                <w:lang w:val="uk-UA"/>
              </w:rPr>
              <w:t>П</w:t>
            </w:r>
            <w:r w:rsidR="00197F77" w:rsidRPr="00995152">
              <w:rPr>
                <w:rFonts w:ascii="Times New Roman" w:hAnsi="Times New Roman" w:cs="Times New Roman"/>
                <w:b/>
                <w:lang w:val="uk-UA"/>
              </w:rPr>
              <w:t>ідстави для відмови</w:t>
            </w:r>
            <w:r w:rsidR="008F7CD3" w:rsidRPr="00995152">
              <w:rPr>
                <w:rFonts w:ascii="Times New Roman" w:hAnsi="Times New Roman" w:cs="Times New Roman"/>
                <w:b/>
                <w:lang w:val="uk-UA"/>
              </w:rPr>
              <w:t xml:space="preserve"> учаснику</w:t>
            </w:r>
            <w:r w:rsidR="00197F77" w:rsidRPr="00995152">
              <w:rPr>
                <w:rFonts w:ascii="Times New Roman" w:hAnsi="Times New Roman" w:cs="Times New Roman"/>
                <w:b/>
                <w:lang w:val="uk-UA"/>
              </w:rPr>
              <w:t xml:space="preserve"> в участі у процедурі закупівлі</w:t>
            </w:r>
            <w:r w:rsidR="008F7CD3" w:rsidRPr="00995152">
              <w:rPr>
                <w:rFonts w:ascii="Times New Roman" w:hAnsi="Times New Roman" w:cs="Times New Roman"/>
                <w:b/>
                <w:lang w:val="uk-UA"/>
              </w:rPr>
              <w:t xml:space="preserve"> та відхиленні тендерної пр</w:t>
            </w:r>
            <w:r w:rsidR="00D140E1" w:rsidRPr="00995152">
              <w:rPr>
                <w:rFonts w:ascii="Times New Roman" w:hAnsi="Times New Roman" w:cs="Times New Roman"/>
                <w:b/>
                <w:lang w:val="uk-UA"/>
              </w:rPr>
              <w:t>о</w:t>
            </w:r>
            <w:r w:rsidR="008F7CD3" w:rsidRPr="00995152">
              <w:rPr>
                <w:rFonts w:ascii="Times New Roman" w:hAnsi="Times New Roman" w:cs="Times New Roman"/>
                <w:b/>
                <w:lang w:val="uk-UA"/>
              </w:rPr>
              <w:t>позиції учасника</w:t>
            </w:r>
            <w:r w:rsidR="00B22E95" w:rsidRPr="00995152">
              <w:rPr>
                <w:rFonts w:ascii="Times New Roman" w:hAnsi="Times New Roman" w:cs="Times New Roman"/>
                <w:b/>
                <w:lang w:val="uk-UA"/>
              </w:rPr>
              <w:t xml:space="preserve"> </w:t>
            </w:r>
            <w:r w:rsidR="008F7CD3" w:rsidRPr="00995152">
              <w:rPr>
                <w:rFonts w:ascii="Times New Roman" w:hAnsi="Times New Roman" w:cs="Times New Roman"/>
                <w:b/>
                <w:lang w:val="uk-UA"/>
              </w:rPr>
              <w:t>визначені</w:t>
            </w:r>
            <w:r w:rsidR="00B22E95" w:rsidRPr="00995152">
              <w:rPr>
                <w:rFonts w:ascii="Times New Roman" w:hAnsi="Times New Roman" w:cs="Times New Roman"/>
                <w:b/>
                <w:lang w:val="uk-UA"/>
              </w:rPr>
              <w:t xml:space="preserve"> пунктом </w:t>
            </w:r>
            <w:r w:rsidR="00BA7DC8" w:rsidRPr="00995152">
              <w:rPr>
                <w:rFonts w:ascii="Times New Roman" w:hAnsi="Times New Roman" w:cs="Times New Roman"/>
                <w:b/>
                <w:lang w:val="uk-UA"/>
              </w:rPr>
              <w:t xml:space="preserve">47 </w:t>
            </w:r>
            <w:r w:rsidR="00B22E95" w:rsidRPr="00995152">
              <w:rPr>
                <w:rFonts w:ascii="Times New Roman" w:hAnsi="Times New Roman" w:cs="Times New Roman"/>
                <w:b/>
                <w:lang w:val="uk-UA"/>
              </w:rPr>
              <w:t>Особливостей.</w:t>
            </w:r>
          </w:p>
        </w:tc>
      </w:tr>
      <w:tr w:rsidR="00BD0BD2" w:rsidRPr="00995152" w:rsidTr="00DC337A">
        <w:trPr>
          <w:trHeight w:val="694"/>
          <w:tblCellSpacing w:w="0" w:type="dxa"/>
        </w:trPr>
        <w:tc>
          <w:tcPr>
            <w:tcW w:w="985" w:type="dxa"/>
            <w:tcBorders>
              <w:top w:val="outset" w:sz="6" w:space="0" w:color="auto"/>
              <w:left w:val="outset" w:sz="6" w:space="0" w:color="auto"/>
              <w:bottom w:val="outset" w:sz="6" w:space="0" w:color="auto"/>
              <w:right w:val="outset" w:sz="6" w:space="0" w:color="auto"/>
            </w:tcBorders>
          </w:tcPr>
          <w:p w:rsidR="00BD0BD2" w:rsidRPr="00995152" w:rsidRDefault="00D35F1D" w:rsidP="00081C09">
            <w:pPr>
              <w:pStyle w:val="rvps2"/>
              <w:spacing w:before="0" w:beforeAutospacing="0" w:after="0" w:afterAutospacing="0"/>
              <w:ind w:left="127" w:right="127"/>
              <w:jc w:val="center"/>
              <w:rPr>
                <w:rStyle w:val="af7"/>
                <w:b w:val="0"/>
              </w:rPr>
            </w:pPr>
            <w:r w:rsidRPr="00995152">
              <w:rPr>
                <w:b/>
              </w:rPr>
              <w:t>3.</w:t>
            </w:r>
            <w:r w:rsidR="00BD0BD2" w:rsidRPr="00995152">
              <w:rPr>
                <w:b/>
              </w:rPr>
              <w:t>6</w:t>
            </w:r>
          </w:p>
        </w:tc>
        <w:tc>
          <w:tcPr>
            <w:tcW w:w="2268" w:type="dxa"/>
            <w:tcBorders>
              <w:top w:val="outset" w:sz="6" w:space="0" w:color="auto"/>
              <w:left w:val="outset" w:sz="6" w:space="0" w:color="auto"/>
              <w:bottom w:val="outset" w:sz="6" w:space="0" w:color="auto"/>
              <w:right w:val="outset" w:sz="6" w:space="0" w:color="auto"/>
            </w:tcBorders>
          </w:tcPr>
          <w:p w:rsidR="00BD0BD2" w:rsidRPr="00995152" w:rsidRDefault="00997EFA" w:rsidP="004A3931">
            <w:pPr>
              <w:pStyle w:val="rvps2"/>
              <w:spacing w:before="0" w:beforeAutospacing="0" w:after="0" w:afterAutospacing="0"/>
              <w:ind w:left="127" w:right="127"/>
              <w:rPr>
                <w:b/>
              </w:rPr>
            </w:pPr>
            <w:r w:rsidRPr="00995152">
              <w:rPr>
                <w:b/>
              </w:rPr>
              <w:t>Інформація про необхідні технічні, якісні та кількісні характеристики предмета закупівлі, у тому числі відповідна технічна специфікація (у разі потреби - плани, креслення, малюнки чи опис предмета закупівлі)</w:t>
            </w:r>
          </w:p>
        </w:tc>
        <w:tc>
          <w:tcPr>
            <w:tcW w:w="6827" w:type="dxa"/>
            <w:tcBorders>
              <w:top w:val="outset" w:sz="6" w:space="0" w:color="auto"/>
              <w:left w:val="outset" w:sz="6" w:space="0" w:color="auto"/>
              <w:bottom w:val="outset" w:sz="6" w:space="0" w:color="auto"/>
              <w:right w:val="outset" w:sz="6" w:space="0" w:color="auto"/>
            </w:tcBorders>
          </w:tcPr>
          <w:p w:rsidR="00997EFA" w:rsidRPr="00995152" w:rsidRDefault="00997EFA" w:rsidP="00997EFA">
            <w:pPr>
              <w:ind w:left="126" w:right="127" w:firstLine="142"/>
              <w:jc w:val="both"/>
              <w:rPr>
                <w:rFonts w:ascii="Times New Roman" w:hAnsi="Times New Roman" w:cs="Times New Roman"/>
                <w:lang w:val="uk-UA"/>
              </w:rPr>
            </w:pPr>
            <w:r w:rsidRPr="00995152">
              <w:rPr>
                <w:rFonts w:ascii="Times New Roman" w:hAnsi="Times New Roman" w:cs="Times New Roman"/>
                <w:lang w:val="uk-UA"/>
              </w:rPr>
              <w:t xml:space="preserve">Учасники процедури закупівлі повинні надати у складі тендерних пропозицій інформацію та документи, які підтверджують відповідність тендерної пропозиції учасника технічним, якісним, кількісним та іншим вимогам до предмета закупівлі, </w:t>
            </w:r>
            <w:r w:rsidR="00963995" w:rsidRPr="00995152">
              <w:rPr>
                <w:rFonts w:ascii="Times New Roman" w:hAnsi="Times New Roman" w:cs="Times New Roman"/>
                <w:lang w:val="uk-UA"/>
              </w:rPr>
              <w:t xml:space="preserve">встановлених </w:t>
            </w:r>
            <w:r w:rsidRPr="00995152">
              <w:rPr>
                <w:rFonts w:ascii="Times New Roman" w:hAnsi="Times New Roman" w:cs="Times New Roman"/>
                <w:lang w:val="uk-UA"/>
              </w:rPr>
              <w:t>замовником</w:t>
            </w:r>
            <w:r w:rsidR="00BD6452" w:rsidRPr="00995152">
              <w:rPr>
                <w:rFonts w:ascii="Times New Roman" w:hAnsi="Times New Roman" w:cs="Times New Roman"/>
                <w:lang w:val="uk-UA"/>
              </w:rPr>
              <w:t xml:space="preserve"> та зазначених</w:t>
            </w:r>
            <w:r w:rsidRPr="00995152">
              <w:rPr>
                <w:rFonts w:ascii="Times New Roman" w:hAnsi="Times New Roman" w:cs="Times New Roman"/>
                <w:lang w:val="uk-UA"/>
              </w:rPr>
              <w:t xml:space="preserve"> у Додатку 1</w:t>
            </w:r>
            <w:r w:rsidR="00C1182A" w:rsidRPr="00995152">
              <w:rPr>
                <w:rFonts w:ascii="Times New Roman" w:hAnsi="Times New Roman" w:cs="Times New Roman"/>
                <w:lang w:val="uk-UA"/>
              </w:rPr>
              <w:t xml:space="preserve"> до тендерної документації</w:t>
            </w:r>
            <w:r w:rsidR="00065628" w:rsidRPr="00995152">
              <w:rPr>
                <w:rFonts w:ascii="Times New Roman" w:hAnsi="Times New Roman" w:cs="Times New Roman"/>
                <w:lang w:val="uk-UA"/>
              </w:rPr>
              <w:t>.</w:t>
            </w:r>
          </w:p>
          <w:p w:rsidR="00997EFA" w:rsidRPr="00995152" w:rsidRDefault="00997EFA" w:rsidP="00997EFA">
            <w:pPr>
              <w:ind w:left="126" w:right="127" w:firstLine="142"/>
              <w:jc w:val="both"/>
              <w:rPr>
                <w:rFonts w:ascii="Times New Roman" w:hAnsi="Times New Roman" w:cs="Times New Roman"/>
                <w:lang w:val="uk-UA"/>
              </w:rPr>
            </w:pPr>
            <w:r w:rsidRPr="00995152">
              <w:rPr>
                <w:rFonts w:ascii="Times New Roman" w:hAnsi="Times New Roman" w:cs="Times New Roman"/>
                <w:lang w:val="uk-UA"/>
              </w:rPr>
              <w:t>Технічні, якісні характеристики предмета закупівлі та технічні специфікації до предмета закупівлі визначені з урахуванням вимог частини четвертої статті 5 Закону</w:t>
            </w:r>
            <w:r w:rsidR="003E27D5" w:rsidRPr="00995152">
              <w:rPr>
                <w:rFonts w:ascii="Times New Roman" w:hAnsi="Times New Roman" w:cs="Times New Roman"/>
                <w:lang w:val="uk-UA"/>
              </w:rPr>
              <w:t xml:space="preserve"> з урахуванням Особливостей</w:t>
            </w:r>
            <w:r w:rsidRPr="00995152">
              <w:rPr>
                <w:rFonts w:ascii="Times New Roman" w:hAnsi="Times New Roman" w:cs="Times New Roman"/>
                <w:lang w:val="uk-UA"/>
              </w:rPr>
              <w:t>.</w:t>
            </w:r>
          </w:p>
          <w:p w:rsidR="005107E8" w:rsidRPr="00995152" w:rsidRDefault="005107E8" w:rsidP="005107E8">
            <w:pPr>
              <w:ind w:left="79" w:firstLine="708"/>
              <w:jc w:val="both"/>
              <w:rPr>
                <w:color w:val="000000"/>
                <w:kern w:val="2"/>
                <w:lang w:eastAsia="zh-CN"/>
              </w:rPr>
            </w:pPr>
            <w:r w:rsidRPr="00995152">
              <w:rPr>
                <w:rStyle w:val="rvts0"/>
              </w:rPr>
              <w:t xml:space="preserve">У разі якщо ця Тендерна документація </w:t>
            </w:r>
            <w:proofErr w:type="gramStart"/>
            <w:r w:rsidRPr="00995152">
              <w:rPr>
                <w:rStyle w:val="rvts0"/>
              </w:rPr>
              <w:t>містить</w:t>
            </w:r>
            <w:proofErr w:type="gramEnd"/>
            <w:r w:rsidRPr="00995152">
              <w:rPr>
                <w:rStyle w:val="rvts0"/>
              </w:rPr>
              <w:t xml:space="preserve"> посилання </w:t>
            </w:r>
            <w:r w:rsidRPr="00995152">
              <w:rPr>
                <w:color w:val="000000"/>
                <w:shd w:val="clear" w:color="auto" w:fill="FFFFFF"/>
              </w:rPr>
              <w:t xml:space="preserve">на стандартні характеристики, технічні регламенти та умови, вимоги, умовні позначення та термінологію, пов’язані з товаром, що закуповується, передбачені існуючими міжнародними, європейськими стандартами, іншими спільними технічними європейськими нормами, іншими технічними еталонними системами, визнаними європейськими органами зі стандартизації або національними стандартами, нормами та правилами, </w:t>
            </w:r>
            <w:r w:rsidRPr="00995152">
              <w:rPr>
                <w:color w:val="000000"/>
                <w:kern w:val="2"/>
                <w:lang w:eastAsia="zh-CN"/>
              </w:rPr>
              <w:t xml:space="preserve">то вважається, що Тендерна документація при такому посиланні </w:t>
            </w:r>
            <w:proofErr w:type="gramStart"/>
            <w:r w:rsidRPr="00995152">
              <w:rPr>
                <w:color w:val="000000"/>
                <w:kern w:val="2"/>
                <w:lang w:eastAsia="zh-CN"/>
              </w:rPr>
              <w:t>містить</w:t>
            </w:r>
            <w:proofErr w:type="gramEnd"/>
            <w:r w:rsidRPr="00995152">
              <w:rPr>
                <w:color w:val="000000"/>
                <w:kern w:val="2"/>
                <w:lang w:eastAsia="zh-CN"/>
              </w:rPr>
              <w:t xml:space="preserve"> вираз «</w:t>
            </w:r>
            <w:r w:rsidRPr="00995152">
              <w:rPr>
                <w:b/>
                <w:bCs/>
                <w:color w:val="000000"/>
                <w:kern w:val="2"/>
                <w:lang w:eastAsia="zh-CN"/>
              </w:rPr>
              <w:t>або еквівалент</w:t>
            </w:r>
            <w:r w:rsidRPr="00995152">
              <w:rPr>
                <w:color w:val="000000"/>
                <w:kern w:val="2"/>
                <w:lang w:eastAsia="zh-CN"/>
              </w:rPr>
              <w:t>».</w:t>
            </w:r>
          </w:p>
          <w:p w:rsidR="00BD0BD2" w:rsidRPr="00995152" w:rsidRDefault="005107E8" w:rsidP="00023105">
            <w:pPr>
              <w:ind w:left="79" w:firstLine="708"/>
              <w:jc w:val="both"/>
              <w:rPr>
                <w:rFonts w:ascii="Times New Roman" w:hAnsi="Times New Roman"/>
              </w:rPr>
            </w:pPr>
            <w:r w:rsidRPr="00995152">
              <w:rPr>
                <w:rStyle w:val="rvts0"/>
              </w:rPr>
              <w:t xml:space="preserve">У разі якщо ця Тендерна документація  </w:t>
            </w:r>
            <w:proofErr w:type="gramStart"/>
            <w:r w:rsidRPr="00995152">
              <w:rPr>
                <w:rStyle w:val="rvts0"/>
              </w:rPr>
              <w:t>містить</w:t>
            </w:r>
            <w:proofErr w:type="gramEnd"/>
            <w:r w:rsidRPr="00995152">
              <w:rPr>
                <w:rStyle w:val="rvts0"/>
              </w:rPr>
              <w:t xml:space="preserve"> посилання </w:t>
            </w:r>
            <w:r w:rsidRPr="00995152">
              <w:rPr>
                <w:color w:val="000000"/>
                <w:shd w:val="clear" w:color="auto" w:fill="FFFFFF"/>
              </w:rPr>
              <w:t xml:space="preserve">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то </w:t>
            </w:r>
            <w:r w:rsidRPr="00995152">
              <w:rPr>
                <w:color w:val="000000"/>
                <w:kern w:val="2"/>
                <w:lang w:eastAsia="zh-CN"/>
              </w:rPr>
              <w:lastRenderedPageBreak/>
              <w:t>вважається, що Тендерна документація при такому посиланні містить вираз «</w:t>
            </w:r>
            <w:r w:rsidRPr="00995152">
              <w:rPr>
                <w:b/>
                <w:bCs/>
                <w:color w:val="000000"/>
                <w:kern w:val="2"/>
                <w:lang w:eastAsia="zh-CN"/>
              </w:rPr>
              <w:t>або еквівалент</w:t>
            </w:r>
            <w:r w:rsidRPr="00995152">
              <w:rPr>
                <w:color w:val="000000"/>
                <w:kern w:val="2"/>
                <w:lang w:eastAsia="zh-CN"/>
              </w:rPr>
              <w:t>».</w:t>
            </w:r>
          </w:p>
        </w:tc>
      </w:tr>
      <w:tr w:rsidR="00F23E23" w:rsidRPr="00EE6BA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F23E23" w:rsidRPr="00995152" w:rsidRDefault="00D35F1D" w:rsidP="00081C09">
            <w:pPr>
              <w:pStyle w:val="rvps2"/>
              <w:spacing w:before="0" w:beforeAutospacing="0" w:after="0" w:afterAutospacing="0"/>
              <w:ind w:left="127" w:right="127"/>
              <w:jc w:val="center"/>
              <w:rPr>
                <w:b/>
                <w:bCs/>
              </w:rPr>
            </w:pPr>
            <w:r w:rsidRPr="00995152">
              <w:rPr>
                <w:b/>
                <w:bCs/>
              </w:rPr>
              <w:lastRenderedPageBreak/>
              <w:t>3.</w:t>
            </w:r>
            <w:r w:rsidR="00311E04" w:rsidRPr="00995152">
              <w:rPr>
                <w:b/>
                <w:bCs/>
              </w:rPr>
              <w:t>7</w:t>
            </w:r>
          </w:p>
        </w:tc>
        <w:tc>
          <w:tcPr>
            <w:tcW w:w="2268" w:type="dxa"/>
            <w:tcBorders>
              <w:top w:val="outset" w:sz="6" w:space="0" w:color="auto"/>
              <w:left w:val="outset" w:sz="6" w:space="0" w:color="auto"/>
              <w:bottom w:val="outset" w:sz="6" w:space="0" w:color="auto"/>
              <w:right w:val="outset" w:sz="6" w:space="0" w:color="auto"/>
            </w:tcBorders>
          </w:tcPr>
          <w:p w:rsidR="00F23E23" w:rsidRPr="00995152" w:rsidRDefault="002968F4" w:rsidP="00D52AAD">
            <w:pPr>
              <w:pStyle w:val="rvps2"/>
              <w:spacing w:before="0" w:beforeAutospacing="0" w:after="0" w:afterAutospacing="0"/>
              <w:ind w:left="127" w:right="127"/>
              <w:rPr>
                <w:b/>
              </w:rPr>
            </w:pPr>
            <w:r w:rsidRPr="00995152">
              <w:rPr>
                <w:b/>
              </w:rPr>
              <w:t>В</w:t>
            </w:r>
            <w:r w:rsidR="00F23E23" w:rsidRPr="00995152">
              <w:rPr>
                <w:b/>
              </w:rPr>
              <w:t>несення змін або відкликання тендерної пропозиції учасником</w:t>
            </w:r>
          </w:p>
        </w:tc>
        <w:tc>
          <w:tcPr>
            <w:tcW w:w="6827" w:type="dxa"/>
            <w:tcBorders>
              <w:top w:val="outset" w:sz="6" w:space="0" w:color="auto"/>
              <w:left w:val="outset" w:sz="6" w:space="0" w:color="auto"/>
              <w:bottom w:val="outset" w:sz="6" w:space="0" w:color="auto"/>
              <w:right w:val="outset" w:sz="6" w:space="0" w:color="auto"/>
            </w:tcBorders>
          </w:tcPr>
          <w:p w:rsidR="00F23E23" w:rsidRPr="00995152" w:rsidRDefault="00B44ED3" w:rsidP="00B44ED3">
            <w:pPr>
              <w:pStyle w:val="rvps2"/>
              <w:spacing w:before="0" w:beforeAutospacing="0" w:after="0" w:afterAutospacing="0"/>
              <w:ind w:left="127" w:right="127" w:firstLine="260"/>
              <w:jc w:val="both"/>
            </w:pPr>
            <w:r w:rsidRPr="00995152">
              <w:rPr>
                <w:color w:val="333333"/>
                <w:shd w:val="clear" w:color="auto" w:fill="FFFFFF"/>
              </w:rPr>
              <w:t xml:space="preserve">Учасник процедури закупівлі має право внести зміни до своєї тендерної пропозиції або відкликати її до закінчення кінцевого строку її подання </w:t>
            </w:r>
            <w:r w:rsidR="00B22E95" w:rsidRPr="00995152">
              <w:t>відповідно до</w:t>
            </w:r>
            <w:r w:rsidRPr="00995152">
              <w:t xml:space="preserve"> вимог</w:t>
            </w:r>
            <w:r w:rsidR="00B22E95" w:rsidRPr="00995152">
              <w:t xml:space="preserve"> пункту 8 статті 26 Закону</w:t>
            </w:r>
            <w:r w:rsidR="003E27D5" w:rsidRPr="00995152">
              <w:t xml:space="preserve"> з урахуванням</w:t>
            </w:r>
            <w:r w:rsidR="003A0AD8" w:rsidRPr="00995152">
              <w:t xml:space="preserve"> пункту 54 </w:t>
            </w:r>
            <w:r w:rsidR="003E27D5" w:rsidRPr="00995152">
              <w:t xml:space="preserve"> Особливостей</w:t>
            </w:r>
            <w:r w:rsidR="00B22E95" w:rsidRPr="00995152">
              <w:t>.</w:t>
            </w:r>
          </w:p>
        </w:tc>
      </w:tr>
      <w:tr w:rsidR="00997EFA"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997EFA" w:rsidRPr="00995152" w:rsidRDefault="00D35F1D" w:rsidP="00997EFA">
            <w:pPr>
              <w:pStyle w:val="rvps2"/>
              <w:spacing w:before="0" w:beforeAutospacing="0" w:after="0" w:afterAutospacing="0"/>
              <w:ind w:left="127" w:right="127"/>
              <w:jc w:val="center"/>
              <w:rPr>
                <w:b/>
                <w:bCs/>
              </w:rPr>
            </w:pPr>
            <w:r w:rsidRPr="00995152">
              <w:rPr>
                <w:b/>
                <w:bCs/>
              </w:rPr>
              <w:t>3.</w:t>
            </w:r>
            <w:r w:rsidR="00997EFA" w:rsidRPr="00995152">
              <w:rPr>
                <w:b/>
                <w:bCs/>
              </w:rPr>
              <w:t>8</w:t>
            </w:r>
          </w:p>
        </w:tc>
        <w:tc>
          <w:tcPr>
            <w:tcW w:w="2268" w:type="dxa"/>
            <w:tcBorders>
              <w:top w:val="outset" w:sz="6" w:space="0" w:color="auto"/>
              <w:left w:val="outset" w:sz="6" w:space="0" w:color="auto"/>
              <w:bottom w:val="outset" w:sz="6" w:space="0" w:color="auto"/>
              <w:right w:val="outset" w:sz="6" w:space="0" w:color="auto"/>
            </w:tcBorders>
          </w:tcPr>
          <w:p w:rsidR="00997EFA" w:rsidRPr="00995152" w:rsidRDefault="00997EFA" w:rsidP="00997EFA">
            <w:pPr>
              <w:pStyle w:val="af2"/>
              <w:spacing w:before="0" w:beforeAutospacing="0" w:after="0" w:afterAutospacing="0"/>
              <w:rPr>
                <w:rStyle w:val="af7"/>
                <w:lang w:val="uk-UA"/>
              </w:rPr>
            </w:pPr>
            <w:r w:rsidRPr="00995152">
              <w:rPr>
                <w:rStyle w:val="af7"/>
                <w:lang w:val="uk-UA"/>
              </w:rPr>
              <w:t>Виправлення невідповідності в інформації та</w:t>
            </w:r>
            <w:r w:rsidR="002E2AF4" w:rsidRPr="00995152">
              <w:rPr>
                <w:lang w:val="uk-UA"/>
              </w:rPr>
              <w:t> </w:t>
            </w:r>
            <w:r w:rsidRPr="00995152">
              <w:rPr>
                <w:rStyle w:val="af7"/>
                <w:lang w:val="uk-UA"/>
              </w:rPr>
              <w:t>/</w:t>
            </w:r>
            <w:r w:rsidR="002E2AF4" w:rsidRPr="00995152">
              <w:rPr>
                <w:lang w:val="uk-UA"/>
              </w:rPr>
              <w:t> </w:t>
            </w:r>
            <w:r w:rsidRPr="00995152">
              <w:rPr>
                <w:rStyle w:val="af7"/>
                <w:lang w:val="uk-UA"/>
              </w:rPr>
              <w:t>або документах, що подані учасником</w:t>
            </w:r>
          </w:p>
        </w:tc>
        <w:tc>
          <w:tcPr>
            <w:tcW w:w="6827" w:type="dxa"/>
            <w:tcBorders>
              <w:top w:val="outset" w:sz="6" w:space="0" w:color="auto"/>
              <w:left w:val="outset" w:sz="6" w:space="0" w:color="auto"/>
              <w:bottom w:val="outset" w:sz="6" w:space="0" w:color="auto"/>
              <w:right w:val="outset" w:sz="6" w:space="0" w:color="auto"/>
            </w:tcBorders>
          </w:tcPr>
          <w:p w:rsidR="00772153" w:rsidRPr="00995152" w:rsidRDefault="00581040" w:rsidP="00BA7DC8">
            <w:pPr>
              <w:pStyle w:val="af2"/>
              <w:spacing w:before="0" w:beforeAutospacing="0" w:after="0" w:afterAutospacing="0"/>
              <w:ind w:left="104" w:right="150" w:firstLine="425"/>
              <w:jc w:val="both"/>
              <w:rPr>
                <w:lang w:val="uk-UA"/>
              </w:rPr>
            </w:pPr>
            <w:r w:rsidRPr="00995152">
              <w:rPr>
                <w:rStyle w:val="af7"/>
                <w:b w:val="0"/>
                <w:lang w:val="uk-UA"/>
              </w:rPr>
              <w:t>Виправлення</w:t>
            </w:r>
            <w:r w:rsidR="00B22E95" w:rsidRPr="00995152">
              <w:rPr>
                <w:b/>
                <w:lang w:val="uk-UA"/>
              </w:rPr>
              <w:t xml:space="preserve"> </w:t>
            </w:r>
            <w:r w:rsidR="00B22E95" w:rsidRPr="00995152">
              <w:rPr>
                <w:rStyle w:val="af7"/>
                <w:b w:val="0"/>
                <w:lang w:val="uk-UA"/>
              </w:rPr>
              <w:t xml:space="preserve">невідповідностей </w:t>
            </w:r>
            <w:r w:rsidRPr="00995152">
              <w:rPr>
                <w:rStyle w:val="af7"/>
                <w:b w:val="0"/>
                <w:lang w:val="uk-UA"/>
              </w:rPr>
              <w:t xml:space="preserve">в інформації та / або документах, що подані учасником, виявлених </w:t>
            </w:r>
            <w:r w:rsidR="00B22E95" w:rsidRPr="00995152">
              <w:rPr>
                <w:lang w:val="uk-UA"/>
              </w:rPr>
              <w:t>під час розгляду тендерної пропозиції</w:t>
            </w:r>
            <w:r w:rsidRPr="00995152">
              <w:rPr>
                <w:lang w:val="uk-UA"/>
              </w:rPr>
              <w:t>,</w:t>
            </w:r>
            <w:r w:rsidR="00B22E95" w:rsidRPr="00995152">
              <w:rPr>
                <w:rStyle w:val="af7"/>
                <w:b w:val="0"/>
                <w:lang w:val="uk-UA"/>
              </w:rPr>
              <w:t xml:space="preserve"> здійснюється відповідно до пункту </w:t>
            </w:r>
            <w:r w:rsidR="00BA7DC8" w:rsidRPr="00995152">
              <w:rPr>
                <w:rStyle w:val="af7"/>
                <w:b w:val="0"/>
                <w:lang w:val="uk-UA"/>
              </w:rPr>
              <w:t xml:space="preserve">43 </w:t>
            </w:r>
            <w:r w:rsidR="00B22E95" w:rsidRPr="00995152">
              <w:rPr>
                <w:rStyle w:val="af7"/>
                <w:b w:val="0"/>
                <w:lang w:val="uk-UA"/>
              </w:rPr>
              <w:t>Особливостей</w:t>
            </w:r>
            <w:r w:rsidR="00B22E95" w:rsidRPr="00995152">
              <w:rPr>
                <w:rStyle w:val="af7"/>
                <w:lang w:val="uk-UA"/>
              </w:rPr>
              <w:t>.</w:t>
            </w:r>
          </w:p>
        </w:tc>
      </w:tr>
      <w:tr w:rsidR="00997EFA" w:rsidRPr="00995152" w:rsidTr="00DC337A">
        <w:trPr>
          <w:tblCellSpacing w:w="0" w:type="dxa"/>
        </w:trPr>
        <w:tc>
          <w:tcPr>
            <w:tcW w:w="10080" w:type="dxa"/>
            <w:gridSpan w:val="3"/>
            <w:tcBorders>
              <w:top w:val="outset" w:sz="6" w:space="0" w:color="auto"/>
              <w:left w:val="outset" w:sz="6" w:space="0" w:color="auto"/>
              <w:bottom w:val="outset" w:sz="6" w:space="0" w:color="auto"/>
              <w:right w:val="outset" w:sz="6" w:space="0" w:color="auto"/>
            </w:tcBorders>
          </w:tcPr>
          <w:p w:rsidR="00997EFA" w:rsidRPr="00995152" w:rsidRDefault="00997EFA" w:rsidP="00997EFA">
            <w:pPr>
              <w:pStyle w:val="af2"/>
              <w:spacing w:before="0" w:beforeAutospacing="0" w:after="0" w:afterAutospacing="0"/>
              <w:ind w:right="-283"/>
              <w:jc w:val="center"/>
              <w:rPr>
                <w:b/>
                <w:lang w:val="uk-UA"/>
              </w:rPr>
            </w:pPr>
            <w:r w:rsidRPr="00995152">
              <w:rPr>
                <w:rStyle w:val="af7"/>
                <w:lang w:val="uk-UA"/>
              </w:rPr>
              <w:t>Розділ 4.</w:t>
            </w:r>
            <w:r w:rsidRPr="00995152">
              <w:rPr>
                <w:rStyle w:val="af7"/>
                <w:b w:val="0"/>
                <w:lang w:val="uk-UA"/>
              </w:rPr>
              <w:t xml:space="preserve"> </w:t>
            </w:r>
            <w:r w:rsidRPr="00995152">
              <w:rPr>
                <w:b/>
                <w:lang w:val="uk-UA" w:eastAsia="uk-UA"/>
              </w:rPr>
              <w:t>Подання та розкриття тендерної пропозиції</w:t>
            </w:r>
          </w:p>
        </w:tc>
      </w:tr>
      <w:tr w:rsidR="00997EFA"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997EFA" w:rsidRPr="00995152" w:rsidRDefault="00D35F1D" w:rsidP="00997EFA">
            <w:pPr>
              <w:pStyle w:val="rvps2"/>
              <w:spacing w:before="0" w:beforeAutospacing="0" w:after="0" w:afterAutospacing="0"/>
              <w:ind w:left="127" w:right="127"/>
              <w:jc w:val="center"/>
              <w:rPr>
                <w:rStyle w:val="af7"/>
              </w:rPr>
            </w:pPr>
            <w:r w:rsidRPr="00995152">
              <w:rPr>
                <w:rStyle w:val="af7"/>
              </w:rPr>
              <w:t>4.</w:t>
            </w:r>
            <w:r w:rsidR="00997EFA" w:rsidRPr="00995152">
              <w:rPr>
                <w:rStyle w:val="af7"/>
              </w:rPr>
              <w:t>1</w:t>
            </w:r>
          </w:p>
        </w:tc>
        <w:tc>
          <w:tcPr>
            <w:tcW w:w="2268" w:type="dxa"/>
            <w:tcBorders>
              <w:top w:val="outset" w:sz="6" w:space="0" w:color="auto"/>
              <w:left w:val="outset" w:sz="6" w:space="0" w:color="auto"/>
              <w:bottom w:val="outset" w:sz="6" w:space="0" w:color="auto"/>
              <w:right w:val="outset" w:sz="6" w:space="0" w:color="auto"/>
            </w:tcBorders>
          </w:tcPr>
          <w:p w:rsidR="00997EFA" w:rsidRPr="00995152" w:rsidRDefault="00997EFA" w:rsidP="00997EFA">
            <w:pPr>
              <w:pStyle w:val="rvps2"/>
              <w:spacing w:before="0" w:beforeAutospacing="0" w:after="0" w:afterAutospacing="0"/>
              <w:ind w:left="127" w:right="127"/>
              <w:rPr>
                <w:b/>
              </w:rPr>
            </w:pPr>
            <w:r w:rsidRPr="00995152">
              <w:rPr>
                <w:b/>
              </w:rPr>
              <w:t>Кінцевий строк подання тендерної пропозиції</w:t>
            </w:r>
          </w:p>
        </w:tc>
        <w:tc>
          <w:tcPr>
            <w:tcW w:w="6827" w:type="dxa"/>
            <w:tcBorders>
              <w:top w:val="outset" w:sz="6" w:space="0" w:color="auto"/>
              <w:left w:val="outset" w:sz="6" w:space="0" w:color="auto"/>
              <w:bottom w:val="outset" w:sz="6" w:space="0" w:color="auto"/>
              <w:right w:val="outset" w:sz="6" w:space="0" w:color="auto"/>
            </w:tcBorders>
          </w:tcPr>
          <w:p w:rsidR="00755690" w:rsidRPr="00995152" w:rsidRDefault="00997EFA" w:rsidP="00EE6BA2">
            <w:pPr>
              <w:ind w:left="127" w:right="127" w:firstLine="141"/>
              <w:jc w:val="both"/>
              <w:rPr>
                <w:b/>
                <w:lang w:val="uk-UA"/>
              </w:rPr>
            </w:pPr>
            <w:bookmarkStart w:id="12" w:name="n246"/>
            <w:bookmarkEnd w:id="12"/>
            <w:r w:rsidRPr="00995152">
              <w:rPr>
                <w:lang w:val="uk-UA"/>
              </w:rPr>
              <w:t xml:space="preserve">Кінцевий строк подання тендерних пропозицій – </w:t>
            </w:r>
            <w:r w:rsidR="00EE6BA2">
              <w:rPr>
                <w:b/>
                <w:lang w:val="uk-UA"/>
              </w:rPr>
              <w:t>16</w:t>
            </w:r>
            <w:r w:rsidRPr="00995152">
              <w:rPr>
                <w:b/>
                <w:lang w:val="uk-UA"/>
              </w:rPr>
              <w:t>.</w:t>
            </w:r>
            <w:r w:rsidR="00EE6BA2">
              <w:rPr>
                <w:b/>
                <w:lang w:val="uk-UA"/>
              </w:rPr>
              <w:t>11</w:t>
            </w:r>
            <w:r w:rsidRPr="00995152">
              <w:rPr>
                <w:b/>
                <w:lang w:val="uk-UA"/>
              </w:rPr>
              <w:t>.20</w:t>
            </w:r>
            <w:r w:rsidR="00F27B56" w:rsidRPr="00995152">
              <w:rPr>
                <w:b/>
                <w:lang w:val="uk-UA"/>
              </w:rPr>
              <w:t>23</w:t>
            </w:r>
            <w:r w:rsidRPr="00995152">
              <w:rPr>
                <w:b/>
                <w:lang w:val="uk-UA"/>
              </w:rPr>
              <w:t xml:space="preserve"> до </w:t>
            </w:r>
            <w:r w:rsidR="00F27B56" w:rsidRPr="00995152">
              <w:rPr>
                <w:b/>
                <w:lang w:val="uk-UA"/>
              </w:rPr>
              <w:t xml:space="preserve">16.00 </w:t>
            </w:r>
            <w:r w:rsidRPr="00995152">
              <w:rPr>
                <w:b/>
                <w:lang w:val="uk-UA"/>
              </w:rPr>
              <w:t>за київським часом.</w:t>
            </w:r>
          </w:p>
        </w:tc>
      </w:tr>
      <w:tr w:rsidR="00997EFA"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997EFA" w:rsidRPr="00995152" w:rsidRDefault="00D35F1D" w:rsidP="00997EFA">
            <w:pPr>
              <w:pStyle w:val="rvps2"/>
              <w:spacing w:before="0" w:beforeAutospacing="0" w:after="0" w:afterAutospacing="0"/>
              <w:ind w:left="127" w:right="127"/>
              <w:jc w:val="center"/>
              <w:rPr>
                <w:rStyle w:val="af7"/>
              </w:rPr>
            </w:pPr>
            <w:r w:rsidRPr="00995152">
              <w:rPr>
                <w:rStyle w:val="af7"/>
              </w:rPr>
              <w:t>4.</w:t>
            </w:r>
            <w:r w:rsidR="00997EFA" w:rsidRPr="00995152">
              <w:rPr>
                <w:rStyle w:val="af7"/>
              </w:rPr>
              <w:t>2</w:t>
            </w:r>
          </w:p>
        </w:tc>
        <w:tc>
          <w:tcPr>
            <w:tcW w:w="2268" w:type="dxa"/>
            <w:tcBorders>
              <w:top w:val="outset" w:sz="6" w:space="0" w:color="auto"/>
              <w:left w:val="outset" w:sz="6" w:space="0" w:color="auto"/>
              <w:bottom w:val="outset" w:sz="6" w:space="0" w:color="auto"/>
              <w:right w:val="outset" w:sz="6" w:space="0" w:color="auto"/>
            </w:tcBorders>
          </w:tcPr>
          <w:p w:rsidR="00997EFA" w:rsidRPr="00995152" w:rsidRDefault="00997EFA" w:rsidP="00997EFA">
            <w:pPr>
              <w:pStyle w:val="rvps2"/>
              <w:spacing w:before="0" w:beforeAutospacing="0" w:after="0" w:afterAutospacing="0"/>
              <w:ind w:left="127" w:right="127"/>
              <w:rPr>
                <w:b/>
              </w:rPr>
            </w:pPr>
            <w:r w:rsidRPr="00995152">
              <w:rPr>
                <w:b/>
              </w:rPr>
              <w:t xml:space="preserve">Дата та час розкриття </w:t>
            </w:r>
          </w:p>
          <w:p w:rsidR="00997EFA" w:rsidRPr="00995152" w:rsidRDefault="00997EFA" w:rsidP="00997EFA">
            <w:pPr>
              <w:pStyle w:val="rvps2"/>
              <w:spacing w:before="0" w:beforeAutospacing="0" w:after="0" w:afterAutospacing="0"/>
              <w:ind w:left="127" w:right="127"/>
              <w:rPr>
                <w:b/>
              </w:rPr>
            </w:pPr>
            <w:r w:rsidRPr="00995152">
              <w:rPr>
                <w:b/>
              </w:rPr>
              <w:t xml:space="preserve">тендерної </w:t>
            </w:r>
          </w:p>
          <w:p w:rsidR="00997EFA" w:rsidRPr="00995152" w:rsidRDefault="00997EFA" w:rsidP="00997EFA">
            <w:pPr>
              <w:pStyle w:val="rvps2"/>
              <w:spacing w:before="0" w:beforeAutospacing="0" w:after="0" w:afterAutospacing="0"/>
              <w:ind w:left="127" w:right="127"/>
              <w:rPr>
                <w:b/>
              </w:rPr>
            </w:pPr>
            <w:r w:rsidRPr="00995152">
              <w:rPr>
                <w:b/>
              </w:rPr>
              <w:t>пропозиції</w:t>
            </w:r>
          </w:p>
        </w:tc>
        <w:tc>
          <w:tcPr>
            <w:tcW w:w="6827" w:type="dxa"/>
            <w:tcBorders>
              <w:top w:val="outset" w:sz="6" w:space="0" w:color="auto"/>
              <w:left w:val="outset" w:sz="6" w:space="0" w:color="auto"/>
              <w:bottom w:val="outset" w:sz="6" w:space="0" w:color="auto"/>
              <w:right w:val="outset" w:sz="6" w:space="0" w:color="auto"/>
            </w:tcBorders>
          </w:tcPr>
          <w:p w:rsidR="00997EFA" w:rsidRPr="00995152" w:rsidRDefault="000E489B" w:rsidP="000E489B">
            <w:pPr>
              <w:pStyle w:val="rvps2"/>
              <w:spacing w:before="0" w:beforeAutospacing="0" w:after="0" w:afterAutospacing="0"/>
              <w:ind w:left="127" w:right="127" w:firstLine="141"/>
              <w:jc w:val="both"/>
            </w:pPr>
            <w:r w:rsidRPr="00995152">
              <w:rPr>
                <w:color w:val="333333"/>
                <w:shd w:val="clear" w:color="auto" w:fill="FFFFFF"/>
              </w:rPr>
              <w:t xml:space="preserve">Розкриття тендерних пропозицій здійснюється відповідно до пунктів 37-39 Особливостей. </w:t>
            </w:r>
            <w:r w:rsidR="009B5768" w:rsidRPr="00995152">
              <w:t xml:space="preserve"> </w:t>
            </w:r>
          </w:p>
        </w:tc>
      </w:tr>
      <w:tr w:rsidR="009B5768"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9B5768" w:rsidRPr="00995152" w:rsidRDefault="00D35F1D" w:rsidP="009B5768">
            <w:pPr>
              <w:pStyle w:val="rvps2"/>
              <w:spacing w:before="0" w:beforeAutospacing="0" w:after="0" w:afterAutospacing="0"/>
              <w:ind w:left="127" w:right="127"/>
              <w:jc w:val="center"/>
              <w:rPr>
                <w:rStyle w:val="af7"/>
              </w:rPr>
            </w:pPr>
            <w:r w:rsidRPr="00995152">
              <w:rPr>
                <w:rStyle w:val="af7"/>
              </w:rPr>
              <w:t>4.</w:t>
            </w:r>
            <w:r w:rsidR="009B5768" w:rsidRPr="00995152">
              <w:rPr>
                <w:rStyle w:val="af7"/>
              </w:rPr>
              <w:t>3</w:t>
            </w:r>
          </w:p>
        </w:tc>
        <w:tc>
          <w:tcPr>
            <w:tcW w:w="2268" w:type="dxa"/>
            <w:tcBorders>
              <w:top w:val="outset" w:sz="6" w:space="0" w:color="auto"/>
              <w:left w:val="outset" w:sz="6" w:space="0" w:color="auto"/>
              <w:bottom w:val="outset" w:sz="6" w:space="0" w:color="auto"/>
              <w:right w:val="outset" w:sz="6" w:space="0" w:color="auto"/>
            </w:tcBorders>
          </w:tcPr>
          <w:p w:rsidR="009B5768" w:rsidRPr="00995152" w:rsidRDefault="009B5768" w:rsidP="00EE6BA2">
            <w:pPr>
              <w:pStyle w:val="af2"/>
              <w:spacing w:before="0" w:beforeAutospacing="0" w:afterLines="60" w:afterAutospacing="0"/>
              <w:rPr>
                <w:rStyle w:val="af7"/>
                <w:lang w:val="uk-UA"/>
              </w:rPr>
            </w:pPr>
            <w:r w:rsidRPr="00995152">
              <w:rPr>
                <w:rStyle w:val="af7"/>
                <w:lang w:val="uk-UA"/>
              </w:rPr>
              <w:t>Електронний аукціон</w:t>
            </w:r>
          </w:p>
        </w:tc>
        <w:tc>
          <w:tcPr>
            <w:tcW w:w="6827" w:type="dxa"/>
            <w:tcBorders>
              <w:top w:val="outset" w:sz="6" w:space="0" w:color="auto"/>
              <w:left w:val="outset" w:sz="6" w:space="0" w:color="auto"/>
              <w:bottom w:val="outset" w:sz="6" w:space="0" w:color="auto"/>
              <w:right w:val="outset" w:sz="6" w:space="0" w:color="auto"/>
            </w:tcBorders>
          </w:tcPr>
          <w:p w:rsidR="009117D4" w:rsidRPr="00995152" w:rsidRDefault="00C668A0" w:rsidP="00C668A0">
            <w:pPr>
              <w:ind w:left="25" w:firstLine="284"/>
              <w:jc w:val="both"/>
            </w:pPr>
            <w:r w:rsidRPr="00995152">
              <w:rPr>
                <w:lang w:val="uk-UA"/>
              </w:rPr>
              <w:t xml:space="preserve">Якщо було подано дві чи більше тендерних пропозицій відкриті </w:t>
            </w:r>
            <w:r w:rsidR="009B5768" w:rsidRPr="00995152">
              <w:t xml:space="preserve">торги проводяться </w:t>
            </w:r>
            <w:r w:rsidR="00BA7DC8" w:rsidRPr="00995152">
              <w:t xml:space="preserve">із </w:t>
            </w:r>
            <w:r w:rsidR="009B5768" w:rsidRPr="00995152">
              <w:t>застосування електронного аукціону</w:t>
            </w:r>
            <w:r w:rsidR="00087D43" w:rsidRPr="00995152">
              <w:t>.</w:t>
            </w:r>
          </w:p>
          <w:p w:rsidR="00087D43" w:rsidRPr="00995152" w:rsidRDefault="00087D43" w:rsidP="00C668A0">
            <w:pPr>
              <w:pStyle w:val="rvps2"/>
              <w:spacing w:before="0" w:beforeAutospacing="0" w:after="0" w:afterAutospacing="0"/>
              <w:ind w:left="127" w:right="127" w:firstLine="141"/>
              <w:jc w:val="both"/>
              <w:rPr>
                <w:color w:val="333333"/>
                <w:shd w:val="clear" w:color="auto" w:fill="FFFFFF"/>
              </w:rPr>
            </w:pPr>
            <w:r w:rsidRPr="00995152">
              <w:rPr>
                <w:color w:val="333333"/>
                <w:shd w:val="clear" w:color="auto" w:fill="FFFFFF"/>
              </w:rPr>
              <w:t>Електронний аукціон проводиться електронною системою закупівель відповідно до </w:t>
            </w:r>
            <w:r w:rsidRPr="00995152">
              <w:rPr>
                <w:shd w:val="clear" w:color="auto" w:fill="FFFFFF"/>
              </w:rPr>
              <w:t>статті 30</w:t>
            </w:r>
            <w:r w:rsidRPr="00995152">
              <w:rPr>
                <w:color w:val="333333"/>
                <w:shd w:val="clear" w:color="auto" w:fill="FFFFFF"/>
              </w:rPr>
              <w:t> Закону.</w:t>
            </w:r>
          </w:p>
          <w:p w:rsidR="00C668A0" w:rsidRPr="00995152" w:rsidRDefault="00C668A0" w:rsidP="00C668A0">
            <w:pPr>
              <w:ind w:left="25" w:firstLine="284"/>
              <w:jc w:val="both"/>
              <w:rPr>
                <w:lang w:val="uk-UA"/>
              </w:rPr>
            </w:pPr>
            <w:r w:rsidRPr="00995152">
              <w:rPr>
                <w:color w:val="000000"/>
                <w:lang w:val="uk-UA"/>
              </w:rPr>
              <w:t xml:space="preserve">Якщо була подана одна тендерна пропозиція </w:t>
            </w:r>
            <w:r w:rsidRPr="00995152">
              <w:rPr>
                <w:color w:val="333333"/>
                <w:shd w:val="clear" w:color="auto" w:fill="FFFFFF"/>
                <w:lang w:val="uk-UA"/>
              </w:rPr>
              <w:t>електронна система закупівель не проводить оцінку такої тендерної пропозиції та визначає таку тендерну пропозицію найбільш економічно вигідною</w:t>
            </w:r>
            <w:r w:rsidRPr="00995152">
              <w:rPr>
                <w:lang w:val="uk-UA"/>
              </w:rPr>
              <w:t>.</w:t>
            </w:r>
          </w:p>
        </w:tc>
      </w:tr>
      <w:tr w:rsidR="009B5768" w:rsidRPr="00995152" w:rsidTr="00DC337A">
        <w:trPr>
          <w:tblCellSpacing w:w="0" w:type="dxa"/>
        </w:trPr>
        <w:tc>
          <w:tcPr>
            <w:tcW w:w="10080" w:type="dxa"/>
            <w:gridSpan w:val="3"/>
            <w:tcBorders>
              <w:top w:val="outset" w:sz="6" w:space="0" w:color="auto"/>
              <w:left w:val="outset" w:sz="6" w:space="0" w:color="auto"/>
              <w:bottom w:val="outset" w:sz="6" w:space="0" w:color="auto"/>
              <w:right w:val="outset" w:sz="6" w:space="0" w:color="auto"/>
            </w:tcBorders>
          </w:tcPr>
          <w:p w:rsidR="009B5768" w:rsidRPr="00995152" w:rsidRDefault="009B5768" w:rsidP="00087D43">
            <w:pPr>
              <w:pStyle w:val="af2"/>
              <w:spacing w:before="0" w:beforeAutospacing="0" w:after="0" w:afterAutospacing="0"/>
              <w:ind w:right="-283"/>
              <w:jc w:val="center"/>
              <w:rPr>
                <w:b/>
                <w:lang w:val="uk-UA"/>
              </w:rPr>
            </w:pPr>
            <w:r w:rsidRPr="00995152">
              <w:rPr>
                <w:rStyle w:val="af7"/>
                <w:lang w:val="uk-UA"/>
              </w:rPr>
              <w:t>Розділ 5.</w:t>
            </w:r>
            <w:r w:rsidRPr="00995152">
              <w:rPr>
                <w:rStyle w:val="af7"/>
                <w:b w:val="0"/>
                <w:lang w:val="uk-UA"/>
              </w:rPr>
              <w:t xml:space="preserve"> </w:t>
            </w:r>
            <w:r w:rsidR="00087D43" w:rsidRPr="00995152">
              <w:rPr>
                <w:b/>
                <w:lang w:val="uk-UA" w:eastAsia="uk-UA"/>
              </w:rPr>
              <w:t xml:space="preserve">Розгляд та оцінка </w:t>
            </w:r>
            <w:r w:rsidRPr="00995152">
              <w:rPr>
                <w:b/>
                <w:lang w:val="uk-UA" w:eastAsia="uk-UA"/>
              </w:rPr>
              <w:t>тендерної пропозиції</w:t>
            </w:r>
          </w:p>
        </w:tc>
      </w:tr>
      <w:tr w:rsidR="009B5768"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9B5768" w:rsidRPr="00995152" w:rsidRDefault="00D35F1D" w:rsidP="009B5768">
            <w:pPr>
              <w:pStyle w:val="rvps2"/>
              <w:spacing w:before="0" w:beforeAutospacing="0" w:after="0" w:afterAutospacing="0"/>
              <w:ind w:left="127" w:right="127"/>
              <w:jc w:val="center"/>
              <w:rPr>
                <w:rStyle w:val="af7"/>
              </w:rPr>
            </w:pPr>
            <w:r w:rsidRPr="00995152">
              <w:rPr>
                <w:rStyle w:val="af7"/>
              </w:rPr>
              <w:t>5.</w:t>
            </w:r>
            <w:r w:rsidR="009B5768" w:rsidRPr="00995152">
              <w:rPr>
                <w:rStyle w:val="af7"/>
              </w:rPr>
              <w:t>1</w:t>
            </w:r>
          </w:p>
        </w:tc>
        <w:tc>
          <w:tcPr>
            <w:tcW w:w="2268" w:type="dxa"/>
            <w:tcBorders>
              <w:top w:val="outset" w:sz="6" w:space="0" w:color="auto"/>
              <w:left w:val="outset" w:sz="6" w:space="0" w:color="auto"/>
              <w:bottom w:val="outset" w:sz="6" w:space="0" w:color="auto"/>
              <w:right w:val="outset" w:sz="6" w:space="0" w:color="auto"/>
            </w:tcBorders>
          </w:tcPr>
          <w:p w:rsidR="009B5768" w:rsidRPr="00995152" w:rsidRDefault="009B5768" w:rsidP="009B5768">
            <w:pPr>
              <w:pStyle w:val="rvps2"/>
              <w:spacing w:before="0" w:beforeAutospacing="0" w:after="0" w:afterAutospacing="0"/>
              <w:ind w:left="127" w:right="127"/>
              <w:rPr>
                <w:b/>
              </w:rPr>
            </w:pPr>
            <w:r w:rsidRPr="00995152">
              <w:rPr>
                <w:b/>
              </w:rPr>
              <w:t xml:space="preserve">Перелік критеріїв </w:t>
            </w:r>
          </w:p>
          <w:p w:rsidR="009B5768" w:rsidRPr="00995152" w:rsidRDefault="009B5768" w:rsidP="009B5768">
            <w:pPr>
              <w:pStyle w:val="rvps2"/>
              <w:spacing w:before="0" w:beforeAutospacing="0" w:after="0" w:afterAutospacing="0"/>
              <w:ind w:left="127" w:right="127"/>
              <w:rPr>
                <w:b/>
              </w:rPr>
            </w:pPr>
            <w:r w:rsidRPr="00995152">
              <w:rPr>
                <w:b/>
              </w:rPr>
              <w:t xml:space="preserve">та методика </w:t>
            </w:r>
          </w:p>
          <w:p w:rsidR="009B5768" w:rsidRPr="00995152" w:rsidRDefault="009B5768" w:rsidP="009B5768">
            <w:pPr>
              <w:pStyle w:val="rvps2"/>
              <w:spacing w:before="0" w:beforeAutospacing="0" w:after="0" w:afterAutospacing="0"/>
              <w:ind w:left="127" w:right="127"/>
              <w:rPr>
                <w:b/>
              </w:rPr>
            </w:pPr>
            <w:r w:rsidRPr="00995152">
              <w:rPr>
                <w:b/>
              </w:rPr>
              <w:t xml:space="preserve">оцінки тендерної пропозиції із зазначенням </w:t>
            </w:r>
          </w:p>
          <w:p w:rsidR="009B5768" w:rsidRPr="00995152" w:rsidRDefault="009B5768" w:rsidP="009B5768">
            <w:pPr>
              <w:pStyle w:val="rvps2"/>
              <w:spacing w:before="0" w:beforeAutospacing="0" w:after="0" w:afterAutospacing="0"/>
              <w:ind w:left="127" w:right="127"/>
            </w:pPr>
            <w:r w:rsidRPr="00995152">
              <w:rPr>
                <w:b/>
              </w:rPr>
              <w:t>питомої ваги критерію</w:t>
            </w:r>
          </w:p>
        </w:tc>
        <w:tc>
          <w:tcPr>
            <w:tcW w:w="6827" w:type="dxa"/>
            <w:tcBorders>
              <w:top w:val="outset" w:sz="6" w:space="0" w:color="auto"/>
              <w:left w:val="outset" w:sz="6" w:space="0" w:color="auto"/>
              <w:bottom w:val="outset" w:sz="6" w:space="0" w:color="auto"/>
              <w:right w:val="outset" w:sz="6" w:space="0" w:color="auto"/>
            </w:tcBorders>
          </w:tcPr>
          <w:p w:rsidR="0017270D" w:rsidRPr="00995152" w:rsidRDefault="00087D43" w:rsidP="00310522">
            <w:pPr>
              <w:pStyle w:val="rvps2"/>
              <w:spacing w:before="0" w:beforeAutospacing="0" w:after="0" w:afterAutospacing="0"/>
              <w:ind w:left="127" w:right="127" w:firstLine="141"/>
              <w:jc w:val="both"/>
            </w:pPr>
            <w:r w:rsidRPr="00995152">
              <w:t>Розгляд та оцінка</w:t>
            </w:r>
            <w:r w:rsidR="00A7320D" w:rsidRPr="00995152">
              <w:t xml:space="preserve"> тендерних пропозицій </w:t>
            </w:r>
            <w:r w:rsidR="00581040" w:rsidRPr="00995152">
              <w:t>здійснюється</w:t>
            </w:r>
            <w:r w:rsidR="00A7320D" w:rsidRPr="00995152">
              <w:t xml:space="preserve"> в порядку, визначеному пунктами </w:t>
            </w:r>
            <w:r w:rsidR="000A44D8" w:rsidRPr="00995152">
              <w:t>41</w:t>
            </w:r>
            <w:r w:rsidR="00A7320D" w:rsidRPr="00995152">
              <w:t>-</w:t>
            </w:r>
            <w:r w:rsidR="000A44D8" w:rsidRPr="00995152">
              <w:t>43</w:t>
            </w:r>
            <w:r w:rsidR="00A7320D" w:rsidRPr="00995152">
              <w:t xml:space="preserve"> Особливостей.</w:t>
            </w:r>
          </w:p>
          <w:p w:rsidR="00B16BD3" w:rsidRPr="00995152" w:rsidRDefault="0017270D" w:rsidP="00310522">
            <w:pPr>
              <w:ind w:left="127" w:right="127" w:firstLine="141"/>
              <w:jc w:val="both"/>
              <w:rPr>
                <w:rStyle w:val="af7"/>
                <w:rFonts w:ascii="Times New Roman" w:hAnsi="Times New Roman" w:cs="Times New Roman"/>
                <w:b w:val="0"/>
                <w:lang w:val="uk-UA"/>
              </w:rPr>
            </w:pPr>
            <w:r w:rsidRPr="00995152">
              <w:rPr>
                <w:b/>
                <w:lang w:val="uk-UA"/>
              </w:rPr>
              <w:t>Єдиним критерієм оцінки тендерних пропозицій у даній процедурі закупівлі є ціна.</w:t>
            </w:r>
            <w:r w:rsidR="00B16BD3" w:rsidRPr="00995152">
              <w:rPr>
                <w:rStyle w:val="af7"/>
                <w:rFonts w:ascii="Times New Roman" w:hAnsi="Times New Roman" w:cs="Times New Roman"/>
                <w:b w:val="0"/>
                <w:lang w:val="uk-UA"/>
              </w:rPr>
              <w:t xml:space="preserve"> </w:t>
            </w:r>
          </w:p>
          <w:p w:rsidR="0017270D" w:rsidRPr="00995152" w:rsidRDefault="00B16BD3" w:rsidP="00310522">
            <w:pPr>
              <w:pStyle w:val="rvps2"/>
              <w:spacing w:before="0" w:beforeAutospacing="0" w:after="0" w:afterAutospacing="0"/>
              <w:ind w:left="127" w:right="127" w:firstLine="141"/>
              <w:jc w:val="both"/>
              <w:rPr>
                <w:rStyle w:val="af7"/>
                <w:b w:val="0"/>
              </w:rPr>
            </w:pPr>
            <w:r w:rsidRPr="00995152">
              <w:rPr>
                <w:rStyle w:val="af7"/>
                <w:b w:val="0"/>
              </w:rPr>
              <w:t>Питома вага критерію «ціна» – 100 %.</w:t>
            </w:r>
          </w:p>
          <w:p w:rsidR="00F55176" w:rsidRPr="00995152" w:rsidRDefault="00F55176" w:rsidP="00FB149B">
            <w:pPr>
              <w:ind w:left="127" w:firstLine="141"/>
              <w:jc w:val="both"/>
              <w:rPr>
                <w:spacing w:val="1"/>
                <w:lang w:val="uk-UA"/>
              </w:rPr>
            </w:pPr>
            <w:r w:rsidRPr="00995152">
              <w:rPr>
                <w:spacing w:val="1"/>
                <w:lang w:val="uk-UA"/>
              </w:rPr>
              <w:t xml:space="preserve">В оголошенні про проведення закупівлі очікувана вартість зазначається без ПДВ. </w:t>
            </w:r>
          </w:p>
          <w:p w:rsidR="00F55176" w:rsidRPr="00995152" w:rsidRDefault="00F55176" w:rsidP="00FB149B">
            <w:pPr>
              <w:ind w:left="127" w:firstLine="141"/>
              <w:jc w:val="both"/>
              <w:rPr>
                <w:spacing w:val="1"/>
                <w:lang w:val="uk-UA"/>
              </w:rPr>
            </w:pPr>
            <w:r w:rsidRPr="00995152">
              <w:rPr>
                <w:spacing w:val="1"/>
                <w:lang w:val="uk-UA"/>
              </w:rPr>
              <w:t xml:space="preserve">Для створення рівного конкурентного середовища, учасник повинен вказати ціну пропозиції без ПДВ. </w:t>
            </w:r>
          </w:p>
          <w:p w:rsidR="00F55176" w:rsidRPr="00995152" w:rsidRDefault="00A64711" w:rsidP="00FB149B">
            <w:pPr>
              <w:ind w:left="127" w:firstLine="141"/>
              <w:jc w:val="both"/>
              <w:rPr>
                <w:spacing w:val="1"/>
                <w:lang w:val="uk-UA"/>
              </w:rPr>
            </w:pPr>
            <w:r w:rsidRPr="00995152">
              <w:rPr>
                <w:spacing w:val="1"/>
                <w:lang w:val="uk-UA"/>
              </w:rPr>
              <w:t>Додавання чи не додавання ПДВ до ціни договору, що укладатиметься з переможцем, визначатиметься згідно з діючим, на дату укладання договору, податковим законодавством та статусом реєстрації платником ПДВ такого переможця.</w:t>
            </w:r>
          </w:p>
          <w:p w:rsidR="00310522" w:rsidRPr="00995152" w:rsidRDefault="00310522" w:rsidP="00310522">
            <w:pPr>
              <w:ind w:left="127" w:firstLine="141"/>
              <w:jc w:val="both"/>
              <w:rPr>
                <w:spacing w:val="1"/>
                <w:lang w:val="uk-UA"/>
              </w:rPr>
            </w:pPr>
            <w:r w:rsidRPr="00995152">
              <w:rPr>
                <w:color w:val="333333"/>
                <w:shd w:val="clear" w:color="auto" w:fill="FFFFFF"/>
                <w:lang w:val="uk-UA"/>
              </w:rPr>
              <w:t>Найбільш економічно вигідною тендерною пропозицією електронна система закупівель визначає тендерну пропозицію, ціна якої є найнижчою.</w:t>
            </w:r>
          </w:p>
          <w:p w:rsidR="00F369B0" w:rsidRPr="00995152" w:rsidRDefault="00F369B0" w:rsidP="00F369B0">
            <w:pPr>
              <w:ind w:left="104" w:firstLine="246"/>
              <w:jc w:val="both"/>
              <w:rPr>
                <w:b/>
                <w:lang w:val="uk-UA"/>
              </w:rPr>
            </w:pPr>
            <w:r w:rsidRPr="00995152">
              <w:rPr>
                <w:b/>
                <w:lang w:val="uk-UA"/>
              </w:rPr>
              <w:t>Замовник не приймає до розгляду тендерну пропозицію, ціна якої є вищою, ніж очікувана вартість предмета закупівлі, визначена замовником в оголошенні про проведення відкритих торгів.</w:t>
            </w:r>
          </w:p>
        </w:tc>
      </w:tr>
      <w:tr w:rsidR="00AA37C8"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AA37C8" w:rsidRPr="00995152" w:rsidRDefault="00D35F1D" w:rsidP="009B5768">
            <w:pPr>
              <w:pStyle w:val="rvps2"/>
              <w:spacing w:before="0" w:beforeAutospacing="0" w:after="0" w:afterAutospacing="0"/>
              <w:ind w:left="127" w:right="127"/>
              <w:jc w:val="center"/>
              <w:rPr>
                <w:rStyle w:val="af7"/>
              </w:rPr>
            </w:pPr>
            <w:r w:rsidRPr="00995152">
              <w:rPr>
                <w:rStyle w:val="af7"/>
              </w:rPr>
              <w:t>5.</w:t>
            </w:r>
            <w:r w:rsidR="00C1182A" w:rsidRPr="00995152">
              <w:rPr>
                <w:rStyle w:val="af7"/>
              </w:rPr>
              <w:t>2</w:t>
            </w:r>
          </w:p>
        </w:tc>
        <w:tc>
          <w:tcPr>
            <w:tcW w:w="2268" w:type="dxa"/>
            <w:tcBorders>
              <w:top w:val="outset" w:sz="6" w:space="0" w:color="auto"/>
              <w:left w:val="outset" w:sz="6" w:space="0" w:color="auto"/>
              <w:bottom w:val="outset" w:sz="6" w:space="0" w:color="auto"/>
              <w:right w:val="outset" w:sz="6" w:space="0" w:color="auto"/>
            </w:tcBorders>
          </w:tcPr>
          <w:p w:rsidR="00AA37C8" w:rsidRPr="00995152" w:rsidRDefault="00AA37C8" w:rsidP="009B5768">
            <w:pPr>
              <w:pStyle w:val="rvps2"/>
              <w:spacing w:before="0" w:beforeAutospacing="0" w:after="0" w:afterAutospacing="0"/>
              <w:ind w:left="127" w:right="127"/>
              <w:rPr>
                <w:b/>
              </w:rPr>
            </w:pPr>
            <w:r w:rsidRPr="00995152">
              <w:rPr>
                <w:b/>
              </w:rPr>
              <w:t xml:space="preserve">Опис та </w:t>
            </w:r>
            <w:r w:rsidRPr="00995152">
              <w:rPr>
                <w:b/>
              </w:rPr>
              <w:lastRenderedPageBreak/>
              <w:t xml:space="preserve">приклади формальних (несуттєвих) помилок, допущення яких учасниками не призведе до відхилення їх тендерних пропозицій </w:t>
            </w:r>
          </w:p>
        </w:tc>
        <w:tc>
          <w:tcPr>
            <w:tcW w:w="6827" w:type="dxa"/>
            <w:tcBorders>
              <w:top w:val="outset" w:sz="6" w:space="0" w:color="auto"/>
              <w:left w:val="outset" w:sz="6" w:space="0" w:color="auto"/>
              <w:bottom w:val="outset" w:sz="6" w:space="0" w:color="auto"/>
              <w:right w:val="outset" w:sz="6" w:space="0" w:color="auto"/>
            </w:tcBorders>
          </w:tcPr>
          <w:p w:rsidR="00AA37C8" w:rsidRPr="00995152" w:rsidRDefault="00AA37C8" w:rsidP="009240A4">
            <w:pPr>
              <w:shd w:val="clear" w:color="auto" w:fill="FFFFFF"/>
              <w:ind w:left="104" w:right="127" w:firstLine="142"/>
              <w:jc w:val="both"/>
              <w:rPr>
                <w:b/>
                <w:szCs w:val="20"/>
                <w:shd w:val="clear" w:color="auto" w:fill="FFFFFF"/>
                <w:lang w:val="uk-UA" w:eastAsia="uk-UA"/>
              </w:rPr>
            </w:pPr>
            <w:r w:rsidRPr="00995152">
              <w:rPr>
                <w:b/>
                <w:szCs w:val="20"/>
                <w:shd w:val="clear" w:color="auto" w:fill="FFFFFF"/>
                <w:lang w:val="uk-UA" w:eastAsia="uk-UA"/>
              </w:rPr>
              <w:lastRenderedPageBreak/>
              <w:t>Формальні (несуттєві) помилки</w:t>
            </w:r>
          </w:p>
          <w:p w:rsidR="000C5349" w:rsidRPr="00995152" w:rsidRDefault="000C5349" w:rsidP="00DE18D5">
            <w:pPr>
              <w:shd w:val="clear" w:color="auto" w:fill="FFFFFF"/>
              <w:tabs>
                <w:tab w:val="left" w:pos="140"/>
              </w:tabs>
              <w:ind w:left="149" w:right="127" w:firstLine="329"/>
              <w:jc w:val="both"/>
              <w:rPr>
                <w:rStyle w:val="af7"/>
                <w:b w:val="0"/>
                <w:bCs w:val="0"/>
                <w:color w:val="000000"/>
                <w:shd w:val="clear" w:color="auto" w:fill="FFFFFF"/>
                <w:lang w:val="uk-UA" w:eastAsia="uk-UA"/>
              </w:rPr>
            </w:pPr>
            <w:r w:rsidRPr="00995152">
              <w:rPr>
                <w:color w:val="000000"/>
                <w:shd w:val="clear" w:color="auto" w:fill="FFFFFF"/>
                <w:lang w:val="uk-UA" w:eastAsia="uk-UA"/>
              </w:rPr>
              <w:lastRenderedPageBreak/>
              <w:t>Формальними (несуттєвими) вважаються помилки, що пов</w:t>
            </w:r>
            <w:r w:rsidR="00C1182A" w:rsidRPr="00995152">
              <w:rPr>
                <w:color w:val="000000"/>
                <w:shd w:val="clear" w:color="auto" w:fill="FFFFFF"/>
                <w:lang w:val="uk-UA" w:eastAsia="uk-UA"/>
              </w:rPr>
              <w:t>’</w:t>
            </w:r>
            <w:r w:rsidRPr="00995152">
              <w:rPr>
                <w:color w:val="000000"/>
                <w:shd w:val="clear" w:color="auto" w:fill="FFFFFF"/>
                <w:lang w:val="uk-UA" w:eastAsia="uk-UA"/>
              </w:rPr>
              <w:t xml:space="preserve">язані з оформленням тендерної пропозиції </w:t>
            </w:r>
            <w:r w:rsidRPr="00995152">
              <w:rPr>
                <w:lang w:val="uk-UA" w:eastAsia="uk-UA"/>
              </w:rPr>
              <w:t>та</w:t>
            </w:r>
            <w:r w:rsidRPr="00995152">
              <w:rPr>
                <w:color w:val="000000"/>
                <w:shd w:val="clear" w:color="auto" w:fill="FFFFFF"/>
                <w:lang w:val="uk-UA" w:eastAsia="uk-UA"/>
              </w:rPr>
              <w:t xml:space="preserve"> не впливають на зміст пропозиції, а саме </w:t>
            </w:r>
            <w:r w:rsidR="007B0A3A" w:rsidRPr="00995152">
              <w:rPr>
                <w:color w:val="000000"/>
                <w:shd w:val="clear" w:color="auto" w:fill="FFFFFF"/>
                <w:lang w:val="uk-UA" w:eastAsia="uk-UA"/>
              </w:rPr>
              <w:t>–</w:t>
            </w:r>
            <w:r w:rsidR="009117D4" w:rsidRPr="00995152">
              <w:rPr>
                <w:color w:val="000000"/>
                <w:shd w:val="clear" w:color="auto" w:fill="FFFFFF"/>
                <w:lang w:val="uk-UA" w:eastAsia="uk-UA"/>
              </w:rPr>
              <w:t xml:space="preserve"> </w:t>
            </w:r>
            <w:r w:rsidRPr="00995152">
              <w:rPr>
                <w:color w:val="000000"/>
                <w:shd w:val="clear" w:color="auto" w:fill="FFFFFF"/>
                <w:lang w:val="uk-UA" w:eastAsia="uk-UA"/>
              </w:rPr>
              <w:t>технічні помилки та описки.</w:t>
            </w:r>
          </w:p>
          <w:p w:rsidR="000C5349" w:rsidRPr="00995152" w:rsidRDefault="000C5349" w:rsidP="00DE18D5">
            <w:pPr>
              <w:shd w:val="clear" w:color="auto" w:fill="FFFFFF"/>
              <w:tabs>
                <w:tab w:val="left" w:pos="140"/>
              </w:tabs>
              <w:ind w:left="149" w:right="127" w:firstLine="329"/>
              <w:jc w:val="both"/>
              <w:rPr>
                <w:lang w:val="uk-UA" w:eastAsia="uk-UA"/>
              </w:rPr>
            </w:pPr>
            <w:r w:rsidRPr="00995152">
              <w:rPr>
                <w:lang w:val="uk-UA" w:eastAsia="uk-UA"/>
              </w:rPr>
              <w:t>Технічні помилки та описки будуть сприйматися замовником, як формальна (несуттєва) помилка в разі, якщо така помилка не призводить до значного спотворення інформації, допущена очевидно ненавмисно та не з метою надання недостовірної інформації, та при умові, що при комплексному розгляді документів можливо встановити інформацію, яка відповідає дійсності, та встановити, що така помилка ненавмисна.</w:t>
            </w:r>
          </w:p>
          <w:p w:rsidR="000C5349" w:rsidRPr="00995152" w:rsidRDefault="000C5349" w:rsidP="00DE18D5">
            <w:pPr>
              <w:shd w:val="clear" w:color="auto" w:fill="FFFFFF"/>
              <w:tabs>
                <w:tab w:val="left" w:pos="140"/>
              </w:tabs>
              <w:ind w:left="149" w:right="127" w:firstLine="329"/>
              <w:jc w:val="both"/>
              <w:rPr>
                <w:rFonts w:eastAsia="Calibri"/>
                <w:lang w:val="uk-UA"/>
              </w:rPr>
            </w:pPr>
            <w:r w:rsidRPr="00995152">
              <w:rPr>
                <w:b/>
                <w:bCs/>
                <w:lang w:val="uk-UA" w:eastAsia="uk-UA"/>
              </w:rPr>
              <w:t>Перелік формальних помилок</w:t>
            </w:r>
            <w:r w:rsidRPr="00995152">
              <w:rPr>
                <w:lang w:val="uk-UA" w:eastAsia="uk-UA"/>
              </w:rPr>
              <w:t xml:space="preserve"> встановлений наказом Мінекономіки </w:t>
            </w:r>
            <w:r w:rsidR="00297DB1" w:rsidRPr="00995152">
              <w:rPr>
                <w:lang w:val="uk-UA" w:eastAsia="uk-UA"/>
              </w:rPr>
              <w:t xml:space="preserve">від 15.04.2020 </w:t>
            </w:r>
            <w:r w:rsidRPr="00995152">
              <w:rPr>
                <w:lang w:val="uk-UA" w:eastAsia="uk-UA"/>
              </w:rPr>
              <w:t xml:space="preserve">№ 710 </w:t>
            </w:r>
            <w:r w:rsidR="007A1644" w:rsidRPr="00995152">
              <w:rPr>
                <w:lang w:val="uk-UA" w:eastAsia="uk-UA"/>
              </w:rPr>
              <w:t xml:space="preserve">«Про затвердження Переліку формальних помилок» </w:t>
            </w:r>
            <w:r w:rsidRPr="00995152">
              <w:rPr>
                <w:lang w:val="uk-UA" w:eastAsia="uk-UA"/>
              </w:rPr>
              <w:t>(зареєстрований в міністерстві юстиції України 29.07.2020 за № 715/34998).</w:t>
            </w:r>
          </w:p>
          <w:p w:rsidR="00DE18D5" w:rsidRPr="00995152" w:rsidRDefault="00DE18D5" w:rsidP="00DE18D5">
            <w:pPr>
              <w:pStyle w:val="af1"/>
              <w:tabs>
                <w:tab w:val="left" w:pos="140"/>
              </w:tabs>
              <w:ind w:left="149" w:right="253" w:firstLine="329"/>
              <w:jc w:val="both"/>
              <w:rPr>
                <w:lang w:val="uk-UA"/>
              </w:rPr>
            </w:pPr>
            <w:r w:rsidRPr="00995152">
              <w:rPr>
                <w:b/>
                <w:bCs/>
                <w:lang w:val="uk-UA" w:eastAsia="uk-UA"/>
              </w:rPr>
              <w:t>Опис та приклади формальних (несуттєвими) помилок</w:t>
            </w:r>
            <w:r w:rsidRPr="00995152">
              <w:rPr>
                <w:b/>
                <w:lang w:val="uk-UA" w:eastAsia="uk-UA"/>
              </w:rPr>
              <w:t>:</w:t>
            </w:r>
            <w:r w:rsidRPr="00995152">
              <w:rPr>
                <w:b/>
                <w:lang w:val="uk-UA"/>
              </w:rPr>
              <w:t xml:space="preserve"> </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1. Інформація/документ, подана учасником процедури закупівлі у складі тендерної пропозиції, містить помилку (помилки) у частині:</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уживання великої літери;</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уживання розділових знаків та відмінювання слів у реченні;</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використання слова або мовного звороту, запозичених з іншої мови;</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застосування правил переносу частини слова з рядка в рядок;</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написання слів разом та/або окремо, та/або через дефіс;</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2. 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 xml:space="preserve">4. Окрема сторінка (сторінки) копії документа </w:t>
            </w:r>
            <w:r w:rsidRPr="00995152">
              <w:rPr>
                <w:lang w:val="uk-UA" w:eastAsia="uk-UA"/>
              </w:rPr>
              <w:lastRenderedPageBreak/>
              <w:t>(документів) не завірена підписом та/або печаткою учасника процедури закупівлі (у разі її використання).</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rsidR="00DE18D5" w:rsidRPr="00995152" w:rsidRDefault="00DE18D5" w:rsidP="00DE18D5">
            <w:pPr>
              <w:pStyle w:val="af1"/>
              <w:tabs>
                <w:tab w:val="left" w:pos="140"/>
              </w:tabs>
              <w:ind w:left="149" w:right="253" w:firstLine="329"/>
              <w:jc w:val="both"/>
              <w:rPr>
                <w:lang w:val="uk-UA" w:eastAsia="uk-UA"/>
              </w:rPr>
            </w:pPr>
            <w:r w:rsidRPr="00995152">
              <w:rPr>
                <w:lang w:val="uk-UA" w:eastAsia="uk-UA"/>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rsidR="00DE18D5" w:rsidRPr="00995152" w:rsidRDefault="00DE18D5" w:rsidP="00DE18D5">
            <w:pPr>
              <w:tabs>
                <w:tab w:val="left" w:pos="140"/>
              </w:tabs>
              <w:ind w:left="149" w:right="253" w:firstLine="329"/>
              <w:jc w:val="both"/>
              <w:rPr>
                <w:color w:val="1F497D"/>
                <w:lang w:val="uk-UA"/>
              </w:rPr>
            </w:pPr>
            <w:r w:rsidRPr="00995152">
              <w:rPr>
                <w:lang w:val="uk-UA" w:eastAsia="uk-UA"/>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r w:rsidRPr="00995152">
              <w:rPr>
                <w:color w:val="1F497D"/>
                <w:lang w:val="uk-UA"/>
              </w:rPr>
              <w:t xml:space="preserve"> </w:t>
            </w:r>
          </w:p>
          <w:p w:rsidR="00DE18D5" w:rsidRPr="00995152" w:rsidRDefault="00DE18D5" w:rsidP="00DE18D5">
            <w:pPr>
              <w:tabs>
                <w:tab w:val="left" w:pos="140"/>
              </w:tabs>
              <w:ind w:left="149" w:right="253" w:firstLine="329"/>
              <w:jc w:val="both"/>
              <w:rPr>
                <w:b/>
                <w:bCs/>
                <w:lang w:val="uk-UA"/>
              </w:rPr>
            </w:pPr>
            <w:r w:rsidRPr="00995152">
              <w:rPr>
                <w:b/>
                <w:bCs/>
                <w:lang w:val="uk-UA"/>
              </w:rPr>
              <w:t>Приклади формальних помилок:</w:t>
            </w:r>
          </w:p>
          <w:p w:rsidR="00DE18D5" w:rsidRPr="00995152" w:rsidRDefault="00DE18D5" w:rsidP="00DE18D5">
            <w:pPr>
              <w:tabs>
                <w:tab w:val="left" w:pos="140"/>
              </w:tabs>
              <w:ind w:left="149" w:right="253" w:firstLine="329"/>
              <w:jc w:val="both"/>
              <w:rPr>
                <w:lang w:val="uk-UA"/>
              </w:rPr>
            </w:pPr>
            <w:r w:rsidRPr="00995152">
              <w:rPr>
                <w:lang w:val="uk-UA"/>
              </w:rPr>
              <w:t>- “Інформація в довільній формі” замість “Інформація”, “Лист-пояснення” замість “Лист”, “довідка” замість “гарантійний лист”, “інформація» замість “довідка”;</w:t>
            </w:r>
          </w:p>
          <w:p w:rsidR="00DE18D5" w:rsidRPr="00995152" w:rsidRDefault="00DE18D5" w:rsidP="00DE18D5">
            <w:pPr>
              <w:tabs>
                <w:tab w:val="left" w:pos="140"/>
              </w:tabs>
              <w:ind w:left="149" w:right="253" w:firstLine="329"/>
              <w:jc w:val="both"/>
            </w:pPr>
            <w:r w:rsidRPr="00995152">
              <w:t>-  “м.одеса” замість “м</w:t>
            </w:r>
            <w:proofErr w:type="gramStart"/>
            <w:r w:rsidRPr="00995152">
              <w:t>.О</w:t>
            </w:r>
            <w:proofErr w:type="gramEnd"/>
            <w:r w:rsidRPr="00995152">
              <w:t>деса”;</w:t>
            </w:r>
          </w:p>
          <w:p w:rsidR="00DE18D5" w:rsidRPr="00995152" w:rsidRDefault="00DE18D5" w:rsidP="00DE18D5">
            <w:pPr>
              <w:tabs>
                <w:tab w:val="left" w:pos="140"/>
              </w:tabs>
              <w:ind w:left="149" w:right="253" w:firstLine="329"/>
              <w:jc w:val="both"/>
            </w:pPr>
            <w:r w:rsidRPr="00995152">
              <w:t xml:space="preserve">- “поряд </w:t>
            </w:r>
            <w:proofErr w:type="gramStart"/>
            <w:r w:rsidRPr="00995152">
              <w:t>-о</w:t>
            </w:r>
            <w:proofErr w:type="gramEnd"/>
            <w:r w:rsidRPr="00995152">
              <w:t>к” замість “поря – док”;</w:t>
            </w:r>
          </w:p>
          <w:p w:rsidR="00DE18D5" w:rsidRPr="00995152" w:rsidRDefault="00DE18D5" w:rsidP="00DE18D5">
            <w:pPr>
              <w:tabs>
                <w:tab w:val="left" w:pos="140"/>
              </w:tabs>
              <w:ind w:left="149" w:right="253" w:firstLine="329"/>
              <w:jc w:val="both"/>
            </w:pPr>
            <w:r w:rsidRPr="00995152">
              <w:t>- “ненадається” замість “не надається”;</w:t>
            </w:r>
          </w:p>
          <w:p w:rsidR="00AA37C8" w:rsidRPr="00995152" w:rsidRDefault="00DE18D5" w:rsidP="00DE18D5">
            <w:pPr>
              <w:tabs>
                <w:tab w:val="left" w:pos="140"/>
              </w:tabs>
              <w:ind w:left="149" w:firstLine="329"/>
              <w:jc w:val="both"/>
              <w:rPr>
                <w:i/>
                <w:iCs/>
                <w:color w:val="000000"/>
                <w:lang w:val="uk-UA" w:eastAsia="uk-UA"/>
              </w:rPr>
            </w:pPr>
            <w:r w:rsidRPr="00995152">
              <w:t xml:space="preserve">- Учасник розмістив (завантажив) документ у форматі «JPG» замість  документа </w:t>
            </w:r>
            <w:proofErr w:type="gramStart"/>
            <w:r w:rsidRPr="00995152">
              <w:t>у</w:t>
            </w:r>
            <w:proofErr w:type="gramEnd"/>
            <w:r w:rsidRPr="00995152">
              <w:t xml:space="preserve"> форматі “pdf» (PortableDocumentFormat)</w:t>
            </w:r>
            <w:r w:rsidR="00A7320D" w:rsidRPr="00995152">
              <w:rPr>
                <w:i/>
                <w:iCs/>
                <w:color w:val="000000"/>
                <w:lang w:val="uk-UA" w:eastAsia="uk-UA"/>
              </w:rPr>
              <w:t>.</w:t>
            </w:r>
          </w:p>
        </w:tc>
      </w:tr>
      <w:tr w:rsidR="009B5768"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9B5768" w:rsidRPr="00995152" w:rsidRDefault="00D35F1D" w:rsidP="009B5768">
            <w:pPr>
              <w:pStyle w:val="rvps2"/>
              <w:spacing w:before="0" w:beforeAutospacing="0" w:after="0" w:afterAutospacing="0"/>
              <w:ind w:left="127" w:right="127"/>
              <w:jc w:val="center"/>
              <w:rPr>
                <w:b/>
              </w:rPr>
            </w:pPr>
            <w:r w:rsidRPr="00995152">
              <w:rPr>
                <w:b/>
              </w:rPr>
              <w:lastRenderedPageBreak/>
              <w:t>5.3</w:t>
            </w:r>
          </w:p>
        </w:tc>
        <w:tc>
          <w:tcPr>
            <w:tcW w:w="2268" w:type="dxa"/>
            <w:tcBorders>
              <w:top w:val="outset" w:sz="6" w:space="0" w:color="auto"/>
              <w:left w:val="outset" w:sz="6" w:space="0" w:color="auto"/>
              <w:bottom w:val="outset" w:sz="6" w:space="0" w:color="auto"/>
              <w:right w:val="outset" w:sz="6" w:space="0" w:color="auto"/>
            </w:tcBorders>
          </w:tcPr>
          <w:p w:rsidR="009B5768" w:rsidRPr="00995152" w:rsidRDefault="009B5768" w:rsidP="009B5768">
            <w:pPr>
              <w:pStyle w:val="rvps2"/>
              <w:spacing w:before="0" w:beforeAutospacing="0" w:after="0" w:afterAutospacing="0"/>
              <w:ind w:left="127" w:right="127"/>
              <w:rPr>
                <w:rStyle w:val="af7"/>
                <w:b w:val="0"/>
              </w:rPr>
            </w:pPr>
            <w:r w:rsidRPr="00995152">
              <w:rPr>
                <w:b/>
              </w:rPr>
              <w:t>Інша інформація</w:t>
            </w:r>
            <w:r w:rsidRPr="00995152">
              <w:rPr>
                <w:rStyle w:val="af7"/>
                <w:bCs w:val="0"/>
              </w:rPr>
              <w:t xml:space="preserve"> </w:t>
            </w:r>
          </w:p>
        </w:tc>
        <w:tc>
          <w:tcPr>
            <w:tcW w:w="6827" w:type="dxa"/>
            <w:tcBorders>
              <w:top w:val="outset" w:sz="6" w:space="0" w:color="auto"/>
              <w:left w:val="outset" w:sz="6" w:space="0" w:color="auto"/>
              <w:bottom w:val="outset" w:sz="6" w:space="0" w:color="auto"/>
              <w:right w:val="outset" w:sz="6" w:space="0" w:color="auto"/>
            </w:tcBorders>
          </w:tcPr>
          <w:p w:rsidR="00772153" w:rsidRPr="00995152" w:rsidRDefault="00772153" w:rsidP="009240A4">
            <w:pPr>
              <w:ind w:left="104" w:right="127" w:firstLine="142"/>
              <w:jc w:val="both"/>
              <w:rPr>
                <w:lang w:val="uk-UA" w:eastAsia="uk-UA"/>
              </w:rPr>
            </w:pPr>
            <w:r w:rsidRPr="00995152">
              <w:rPr>
                <w:lang w:val="uk-UA" w:eastAsia="uk-UA"/>
              </w:rPr>
              <w:t>Учасник відповідає за одержання всіх необхідних дозволів, ліцензій, сертифікатів (у тому числі експортних та імпортних) та інших документів, пов</w:t>
            </w:r>
            <w:r w:rsidR="00C1182A" w:rsidRPr="00995152">
              <w:rPr>
                <w:lang w:val="uk-UA" w:eastAsia="uk-UA"/>
              </w:rPr>
              <w:t>’</w:t>
            </w:r>
            <w:r w:rsidRPr="00995152">
              <w:rPr>
                <w:lang w:val="uk-UA" w:eastAsia="uk-UA"/>
              </w:rPr>
              <w:t>язаних із поданням пропозиції</w:t>
            </w:r>
            <w:r w:rsidR="00A06AFE" w:rsidRPr="00995152">
              <w:rPr>
                <w:lang w:val="uk-UA" w:eastAsia="uk-UA"/>
              </w:rPr>
              <w:t>.</w:t>
            </w:r>
          </w:p>
          <w:p w:rsidR="009B5768" w:rsidRPr="00995152" w:rsidRDefault="009B5768" w:rsidP="009240A4">
            <w:pPr>
              <w:pStyle w:val="rvps2"/>
              <w:spacing w:before="0" w:beforeAutospacing="0" w:after="0" w:afterAutospacing="0"/>
              <w:ind w:left="104" w:right="127" w:firstLine="142"/>
              <w:jc w:val="both"/>
              <w:rPr>
                <w:rStyle w:val="rvts0"/>
              </w:rPr>
            </w:pPr>
            <w:r w:rsidRPr="00995152">
              <w:rPr>
                <w:rStyle w:val="rvts0"/>
              </w:rPr>
              <w:t>Учасник самостійно несе всі витрати, пов</w:t>
            </w:r>
            <w:r w:rsidR="00C1182A" w:rsidRPr="00995152">
              <w:rPr>
                <w:rStyle w:val="rvts0"/>
              </w:rPr>
              <w:t>’</w:t>
            </w:r>
            <w:r w:rsidRPr="00995152">
              <w:rPr>
                <w:rStyle w:val="rvts0"/>
              </w:rPr>
              <w:t xml:space="preserve">язані з підготовкою та поданням його тендерної пропозиції. </w:t>
            </w:r>
            <w:r w:rsidR="00C6720E" w:rsidRPr="00995152">
              <w:rPr>
                <w:rStyle w:val="rvts0"/>
              </w:rPr>
              <w:t>З</w:t>
            </w:r>
            <w:r w:rsidRPr="00995152">
              <w:rPr>
                <w:rStyle w:val="rvts0"/>
              </w:rPr>
              <w:t xml:space="preserve">амовник у будь-якому випадку не є відповідальним за зміст тендерної пропозиції </w:t>
            </w:r>
            <w:r w:rsidRPr="00995152">
              <w:rPr>
                <w:rStyle w:val="rvts0"/>
              </w:rPr>
              <w:lastRenderedPageBreak/>
              <w:t>учасника та за витрати учасника на підготовку пропозиції незалежно від результату торгів.</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До розрахунку ціни пропозиції не включаються будь-які витрати, понесені учасником у процесі проведення процедури закупівлі та укладення договору про закупівлю, витрати, пов</w:t>
            </w:r>
            <w:r w:rsidR="00C1182A" w:rsidRPr="00995152">
              <w:rPr>
                <w:rStyle w:val="rvts0"/>
              </w:rPr>
              <w:t>’</w:t>
            </w:r>
            <w:r w:rsidRPr="00995152">
              <w:rPr>
                <w:rStyle w:val="rvts0"/>
              </w:rPr>
              <w:t>язані із оформленням забезпечення тендерної пропозиції (у разі встановлення такої вимоги). Зазначені витрати сплачуються учасником за</w:t>
            </w:r>
            <w:r w:rsidR="007A1644" w:rsidRPr="00995152">
              <w:rPr>
                <w:rStyle w:val="rvts0"/>
              </w:rPr>
              <w:t xml:space="preserve"> власний</w:t>
            </w:r>
            <w:r w:rsidRPr="00995152">
              <w:rPr>
                <w:rStyle w:val="rvts0"/>
              </w:rPr>
              <w:t xml:space="preserve"> рахунок. Понесені витрати не відшкодовуються (в тому числі у разі відміни торгів чи визнання торгів такими, що не відбулися).</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 xml:space="preserve">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означатиме, що учасники процедури закупівлі, що беруть участь </w:t>
            </w:r>
            <w:r w:rsidR="00065628" w:rsidRPr="00995152">
              <w:rPr>
                <w:rStyle w:val="rvts0"/>
              </w:rPr>
              <w:t>у</w:t>
            </w:r>
            <w:r w:rsidRPr="00995152">
              <w:rPr>
                <w:rStyle w:val="rvts0"/>
              </w:rPr>
              <w:t xml:space="preserve"> цих торгах, повністю усвідомлюють зміст цієї тендерної документації та вимоги, викладені </w:t>
            </w:r>
            <w:r w:rsidR="00143A7E" w:rsidRPr="00995152">
              <w:rPr>
                <w:rStyle w:val="rvts0"/>
              </w:rPr>
              <w:t xml:space="preserve">замовником </w:t>
            </w:r>
            <w:r w:rsidRPr="00995152">
              <w:rPr>
                <w:rStyle w:val="rvts0"/>
              </w:rPr>
              <w:t>при підготовці цієї закупівлі.</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статтею 358 Кримінального кодексу України.</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Інші умови тендерної документації:</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1. Учасники відповідають за зміст своїх тендерних пропозицій та повинні дотримуватись норм законодавства України.</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2. У разі</w:t>
            </w:r>
            <w:r w:rsidR="00BD6452" w:rsidRPr="00995152">
              <w:rPr>
                <w:rStyle w:val="rvts0"/>
              </w:rPr>
              <w:t>,</w:t>
            </w:r>
            <w:r w:rsidRPr="00995152">
              <w:rPr>
                <w:rStyle w:val="rvts0"/>
              </w:rPr>
              <w:t xml:space="preserve"> якщо учасник або переможець не повинен складати або відповідно до норм  законодавства</w:t>
            </w:r>
            <w:r w:rsidR="00E74936" w:rsidRPr="00995152">
              <w:rPr>
                <w:rStyle w:val="rvts0"/>
              </w:rPr>
              <w:t xml:space="preserve"> України</w:t>
            </w:r>
            <w:r w:rsidRPr="00995152">
              <w:rPr>
                <w:rStyle w:val="rvts0"/>
              </w:rPr>
              <w:t xml:space="preserve"> (в тому числі у разі подання тендерної пропозиції учасником-нерезидентом</w:t>
            </w:r>
            <w:r w:rsidR="000D179F" w:rsidRPr="00995152">
              <w:t> </w:t>
            </w:r>
            <w:r w:rsidRPr="00995152">
              <w:rPr>
                <w:rStyle w:val="rvts0"/>
              </w:rPr>
              <w:t>/</w:t>
            </w:r>
            <w:r w:rsidR="000D179F" w:rsidRPr="00995152">
              <w:t> </w:t>
            </w:r>
            <w:r w:rsidRPr="00995152">
              <w:rPr>
                <w:rStyle w:val="rvts0"/>
              </w:rPr>
              <w:t>переможцем-нерезидентом відповідно до норм законодавства країни реєстрації) не зобов</w:t>
            </w:r>
            <w:r w:rsidR="00C1182A" w:rsidRPr="00995152">
              <w:rPr>
                <w:rStyle w:val="rvts0"/>
              </w:rPr>
              <w:t>’</w:t>
            </w:r>
            <w:r w:rsidRPr="00995152">
              <w:rPr>
                <w:rStyle w:val="rvts0"/>
              </w:rPr>
              <w:t>язаний складати якийсь зі вказаних в положеннях документації документ, накладати електронний підпис, то він надає лист-роз</w:t>
            </w:r>
            <w:r w:rsidR="00C1182A" w:rsidRPr="00995152">
              <w:rPr>
                <w:rStyle w:val="rvts0"/>
              </w:rPr>
              <w:t>’</w:t>
            </w:r>
            <w:r w:rsidRPr="00995152">
              <w:rPr>
                <w:rStyle w:val="rvts0"/>
              </w:rPr>
              <w:t>яснення в довільній формі, у якому зазначає законодавчі підстави ненадання відповідних документів або копію</w:t>
            </w:r>
            <w:r w:rsidR="000D179F" w:rsidRPr="00995152">
              <w:t xml:space="preserve"> (копі</w:t>
            </w:r>
            <w:r w:rsidRPr="00995152">
              <w:rPr>
                <w:rStyle w:val="rvts0"/>
              </w:rPr>
              <w:t>ї</w:t>
            </w:r>
            <w:r w:rsidR="000D179F" w:rsidRPr="00995152">
              <w:rPr>
                <w:rStyle w:val="rvts0"/>
              </w:rPr>
              <w:t>)</w:t>
            </w:r>
            <w:r w:rsidRPr="00995152">
              <w:rPr>
                <w:rStyle w:val="rvts0"/>
              </w:rPr>
              <w:t xml:space="preserve"> роз</w:t>
            </w:r>
            <w:r w:rsidR="00C1182A" w:rsidRPr="00995152">
              <w:rPr>
                <w:rStyle w:val="rvts0"/>
              </w:rPr>
              <w:t>’</w:t>
            </w:r>
            <w:r w:rsidRPr="00995152">
              <w:rPr>
                <w:rStyle w:val="rvts0"/>
              </w:rPr>
              <w:t>яснення</w:t>
            </w:r>
            <w:r w:rsidR="000D179F" w:rsidRPr="00995152">
              <w:rPr>
                <w:rStyle w:val="rvts0"/>
              </w:rPr>
              <w:t xml:space="preserve"> (роз’ясне</w:t>
            </w:r>
            <w:r w:rsidRPr="00995152">
              <w:rPr>
                <w:rStyle w:val="rvts0"/>
              </w:rPr>
              <w:t>нь</w:t>
            </w:r>
            <w:r w:rsidR="000D179F" w:rsidRPr="00995152">
              <w:rPr>
                <w:rStyle w:val="rvts0"/>
              </w:rPr>
              <w:t>)</w:t>
            </w:r>
            <w:r w:rsidRPr="00995152">
              <w:rPr>
                <w:rStyle w:val="rvts0"/>
              </w:rPr>
              <w:t xml:space="preserve"> державних органів або ненакладення електронного підпису.</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3. Документи, що не передбачені законодавством для учасників – юридичних, фізичних осіб, у тому числі фізичних осіб-підприємців, не подаються ними у складі тендерної пропозиції.</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4. Відсутність документів, що не передбачені законодавством для учасників – юридичних, фізичних осіб, у тому числі фізичних осіб-підприємців, у складі тендерної пропозиції не може бути підставою для її відхилення замовником.</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5. Учасники торгів – нерезиденти для виконання вимог щодо подання документів, передбачених тендерною документацією, подають у складі своєї пропозиції документи, передбачені законодавством країн, де вони зареєстровані.</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6. Факт подання тендерної пропозиції учасником – фізичною особою чи фізичною особою-підприємцем, яка є суб</w:t>
            </w:r>
            <w:r w:rsidR="00C1182A" w:rsidRPr="00995152">
              <w:rPr>
                <w:rStyle w:val="rvts0"/>
              </w:rPr>
              <w:t>’</w:t>
            </w:r>
            <w:r w:rsidRPr="00995152">
              <w:rPr>
                <w:rStyle w:val="rvts0"/>
              </w:rPr>
              <w:t>єктом персональних даних, вважається безумовною згодою суб</w:t>
            </w:r>
            <w:r w:rsidR="00C1182A" w:rsidRPr="00995152">
              <w:rPr>
                <w:rStyle w:val="rvts0"/>
              </w:rPr>
              <w:t>’</w:t>
            </w:r>
            <w:r w:rsidRPr="00995152">
              <w:rPr>
                <w:rStyle w:val="rvts0"/>
              </w:rPr>
              <w:t>єкта персональних даних щодо обробки її персональних даних у зв</w:t>
            </w:r>
            <w:r w:rsidR="00C1182A" w:rsidRPr="00995152">
              <w:rPr>
                <w:rStyle w:val="rvts0"/>
              </w:rPr>
              <w:t>’</w:t>
            </w:r>
            <w:r w:rsidRPr="00995152">
              <w:rPr>
                <w:rStyle w:val="rvts0"/>
              </w:rPr>
              <w:t xml:space="preserve">язку з участю в процедурі закупівлі, відповідно до абзацу </w:t>
            </w:r>
            <w:r w:rsidR="00551758" w:rsidRPr="00995152">
              <w:rPr>
                <w:rStyle w:val="rvts0"/>
              </w:rPr>
              <w:t>четвертого</w:t>
            </w:r>
            <w:r w:rsidRPr="00995152">
              <w:rPr>
                <w:rStyle w:val="rvts0"/>
              </w:rPr>
              <w:t xml:space="preserve"> статті 2 Закону України «Про захист персональних даних» від 01.06.2010 №</w:t>
            </w:r>
            <w:r w:rsidR="00853E5B" w:rsidRPr="00995152">
              <w:rPr>
                <w:rStyle w:val="rvts0"/>
              </w:rPr>
              <w:t> </w:t>
            </w:r>
            <w:r w:rsidRPr="00995152">
              <w:rPr>
                <w:rStyle w:val="rvts0"/>
              </w:rPr>
              <w:t xml:space="preserve"> 2297-VI.</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lastRenderedPageBreak/>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w:t>
            </w:r>
            <w:r w:rsidR="00C1182A" w:rsidRPr="00995152">
              <w:rPr>
                <w:rStyle w:val="rvts0"/>
              </w:rPr>
              <w:t>’</w:t>
            </w:r>
            <w:r w:rsidRPr="00995152">
              <w:rPr>
                <w:rStyle w:val="rvts0"/>
              </w:rPr>
              <w:t>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7. Документи, видані державними органами, повинні відповідати вимогам нормативних актів, відповідно до яких такі документи видані.</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 xml:space="preserve">8. Учасник, який подав тендерну пропозицію, вважається таким, що згодний з проєктом договору про закупівлю, викладеним у Додатку </w:t>
            </w:r>
            <w:r w:rsidR="00D41D07" w:rsidRPr="00995152">
              <w:rPr>
                <w:rStyle w:val="rvts0"/>
              </w:rPr>
              <w:t>7</w:t>
            </w:r>
            <w:r w:rsidR="00065628" w:rsidRPr="00995152">
              <w:rPr>
                <w:rStyle w:val="rvts0"/>
              </w:rPr>
              <w:t xml:space="preserve"> до</w:t>
            </w:r>
            <w:r w:rsidRPr="00995152">
              <w:rPr>
                <w:rStyle w:val="rvts0"/>
              </w:rPr>
              <w:t xml:space="preserve"> цієї тендерної документації, та буде дотримуватися умов своєї тендерної пропозиції протягом строку, встановленого в п</w:t>
            </w:r>
            <w:r w:rsidR="002422A7" w:rsidRPr="00995152">
              <w:rPr>
                <w:rStyle w:val="rvts0"/>
              </w:rPr>
              <w:t xml:space="preserve">ункті </w:t>
            </w:r>
            <w:r w:rsidRPr="00995152">
              <w:rPr>
                <w:rStyle w:val="rvts0"/>
              </w:rPr>
              <w:t>4 Розділу 3 цієї тендерної документації.</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9. Якщо вимога в тендерній документації встановлена декілька разів, учасник</w:t>
            </w:r>
            <w:r w:rsidR="000D179F" w:rsidRPr="00995152">
              <w:t> </w:t>
            </w:r>
            <w:r w:rsidRPr="00995152">
              <w:rPr>
                <w:rStyle w:val="rvts0"/>
              </w:rPr>
              <w:t>/</w:t>
            </w:r>
            <w:r w:rsidR="000D179F" w:rsidRPr="00995152">
              <w:t> </w:t>
            </w:r>
            <w:r w:rsidRPr="00995152">
              <w:rPr>
                <w:rStyle w:val="rvts0"/>
              </w:rPr>
              <w:t>переможець може подати необхідний документ або інформацію один раз.</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1</w:t>
            </w:r>
            <w:r w:rsidR="00F60187" w:rsidRPr="00995152">
              <w:rPr>
                <w:rStyle w:val="rvts0"/>
              </w:rPr>
              <w:t>0</w:t>
            </w:r>
            <w:r w:rsidRPr="00995152">
              <w:rPr>
                <w:rStyle w:val="rvts0"/>
              </w:rPr>
              <w:t>. Тендерна пропозиція учасника може містити документи з водяними знаками.</w:t>
            </w:r>
          </w:p>
          <w:p w:rsidR="009B5768" w:rsidRPr="00995152" w:rsidRDefault="00F60187" w:rsidP="009B5768">
            <w:pPr>
              <w:pStyle w:val="rvps2"/>
              <w:spacing w:before="0" w:beforeAutospacing="0" w:after="0" w:afterAutospacing="0"/>
              <w:ind w:left="127" w:right="127" w:firstLine="141"/>
              <w:jc w:val="both"/>
              <w:rPr>
                <w:rStyle w:val="rvts0"/>
              </w:rPr>
            </w:pPr>
            <w:r w:rsidRPr="00995152">
              <w:rPr>
                <w:rStyle w:val="rvts0"/>
              </w:rPr>
              <w:t>11</w:t>
            </w:r>
            <w:r w:rsidR="009B5768" w:rsidRPr="00995152">
              <w:rPr>
                <w:rStyle w:val="rvts0"/>
              </w:rPr>
              <w:t>. 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w:t>
            </w:r>
            <w:r w:rsidR="00AD2C9F" w:rsidRPr="00995152">
              <w:rPr>
                <w:rStyle w:val="rvts0"/>
              </w:rPr>
              <w:t>и</w:t>
            </w:r>
            <w:r w:rsidR="009B5768" w:rsidRPr="00995152">
              <w:rPr>
                <w:rStyle w:val="rvts0"/>
              </w:rPr>
              <w:t xml:space="preserve"> нормами і їх не порушує, жодні окремі підтвердження не потрібно подавати):</w:t>
            </w:r>
          </w:p>
          <w:p w:rsidR="005C736C" w:rsidRPr="00995152" w:rsidRDefault="005C736C" w:rsidP="005C736C">
            <w:pPr>
              <w:pStyle w:val="rvps2"/>
              <w:spacing w:before="0" w:beforeAutospacing="0" w:after="0" w:afterAutospacing="0"/>
              <w:ind w:left="127" w:right="127" w:firstLine="141"/>
              <w:jc w:val="both"/>
              <w:rPr>
                <w:rStyle w:val="rvts0"/>
              </w:rPr>
            </w:pPr>
            <w:r w:rsidRPr="00995152">
              <w:rPr>
                <w:rStyle w:val="rvts0"/>
              </w:rPr>
              <w:t>- Закону України від 15.04.2014 № 1207-VII «Про забезпечення прав і свобод громадян та правовий режим на тимчасово окупованій території України».</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 xml:space="preserve">- постанови Кабінету Міністрів України </w:t>
            </w:r>
            <w:r w:rsidR="00C1182A" w:rsidRPr="00995152">
              <w:rPr>
                <w:rStyle w:val="rvts0"/>
              </w:rPr>
              <w:t xml:space="preserve">від 03.03.2022 № 187 </w:t>
            </w:r>
            <w:r w:rsidRPr="00995152">
              <w:rPr>
                <w:rStyle w:val="rvts0"/>
              </w:rPr>
              <w:t>«Про забезпечення захисту національних інтересів за майбутніми позовами держави Україна у зв</w:t>
            </w:r>
            <w:r w:rsidR="00C1182A" w:rsidRPr="00995152">
              <w:rPr>
                <w:rStyle w:val="rvts0"/>
              </w:rPr>
              <w:t>’</w:t>
            </w:r>
            <w:r w:rsidRPr="00995152">
              <w:rPr>
                <w:rStyle w:val="rvts0"/>
              </w:rPr>
              <w:t xml:space="preserve">язку з військовою агресією </w:t>
            </w:r>
            <w:r w:rsidR="009B279A" w:rsidRPr="00995152">
              <w:rPr>
                <w:rStyle w:val="rvts0"/>
              </w:rPr>
              <w:t>Російської Федерації</w:t>
            </w:r>
            <w:r w:rsidRPr="00995152">
              <w:rPr>
                <w:rStyle w:val="rvts0"/>
              </w:rPr>
              <w:t>», оскільки замовник не може виконувати зобов</w:t>
            </w:r>
            <w:r w:rsidR="00C1182A" w:rsidRPr="00995152">
              <w:rPr>
                <w:rStyle w:val="rvts0"/>
              </w:rPr>
              <w:t>’</w:t>
            </w:r>
            <w:r w:rsidRPr="00995152">
              <w:rPr>
                <w:rStyle w:val="rvts0"/>
              </w:rPr>
              <w:t>язання, кредиторами за якими є російська федерація або особи, пов</w:t>
            </w:r>
            <w:r w:rsidR="00C1182A" w:rsidRPr="00995152">
              <w:rPr>
                <w:rStyle w:val="rvts0"/>
              </w:rPr>
              <w:t>’</w:t>
            </w:r>
            <w:r w:rsidRPr="00995152">
              <w:rPr>
                <w:rStyle w:val="rvts0"/>
              </w:rPr>
              <w:t>язані з країною-агресором, що визначені підпунктом 1 пункту 1 цієї Постанови;</w:t>
            </w:r>
          </w:p>
          <w:p w:rsidR="009B5768" w:rsidRPr="00995152" w:rsidRDefault="009B5768" w:rsidP="009B5768">
            <w:pPr>
              <w:pStyle w:val="rvps2"/>
              <w:spacing w:before="0" w:beforeAutospacing="0" w:after="0" w:afterAutospacing="0"/>
              <w:ind w:left="127" w:right="127" w:firstLine="141"/>
              <w:jc w:val="both"/>
              <w:rPr>
                <w:rStyle w:val="rvts0"/>
              </w:rPr>
            </w:pPr>
            <w:r w:rsidRPr="00995152">
              <w:rPr>
                <w:rStyle w:val="rvts0"/>
              </w:rPr>
              <w:t xml:space="preserve">- постанови Кабінету Міністрів України </w:t>
            </w:r>
            <w:r w:rsidR="00C1182A" w:rsidRPr="00995152">
              <w:rPr>
                <w:rStyle w:val="rvts0"/>
              </w:rPr>
              <w:t xml:space="preserve">від 09.04.2022 № 426 </w:t>
            </w:r>
            <w:r w:rsidRPr="00995152">
              <w:rPr>
                <w:rStyle w:val="rvts0"/>
              </w:rPr>
              <w:t xml:space="preserve">«Про застосування заборони ввезення товарів з </w:t>
            </w:r>
            <w:r w:rsidR="009B279A" w:rsidRPr="00995152">
              <w:rPr>
                <w:rStyle w:val="rvts0"/>
              </w:rPr>
              <w:t>Російської Федерації</w:t>
            </w:r>
            <w:r w:rsidRPr="00995152">
              <w:rPr>
                <w:rStyle w:val="rvts0"/>
              </w:rPr>
              <w:t xml:space="preserve">», оскільки цією постановою заборонено ввезення на митну територію України в митному режимі імпорту товарів з </w:t>
            </w:r>
            <w:r w:rsidR="009B279A" w:rsidRPr="00995152">
              <w:rPr>
                <w:rStyle w:val="rvts0"/>
              </w:rPr>
              <w:t>Російської Федерації.</w:t>
            </w:r>
          </w:p>
          <w:p w:rsidR="009B5768" w:rsidRPr="00995152" w:rsidRDefault="00900266" w:rsidP="00AD2C9F">
            <w:pPr>
              <w:pStyle w:val="rvps2"/>
              <w:spacing w:before="120" w:beforeAutospacing="0" w:after="0" w:afterAutospacing="0"/>
              <w:ind w:left="125" w:right="125" w:firstLine="142"/>
              <w:jc w:val="both"/>
              <w:rPr>
                <w:rStyle w:val="rvts0"/>
              </w:rPr>
            </w:pPr>
            <w:r w:rsidRPr="00995152">
              <w:rPr>
                <w:rStyle w:val="rvts0"/>
              </w:rPr>
              <w:t>А також враховувати, що п</w:t>
            </w:r>
            <w:r w:rsidR="00965972" w:rsidRPr="00995152">
              <w:rPr>
                <w:rStyle w:val="rvts0"/>
              </w:rPr>
              <w:t>остановою Кабінету Міністрів України від 12.10.2022 № 1178, зі змінами</w:t>
            </w:r>
            <w:r w:rsidR="009B5768" w:rsidRPr="00995152">
              <w:rPr>
                <w:rStyle w:val="rvts0"/>
              </w:rPr>
              <w:t xml:space="preserve"> </w:t>
            </w:r>
            <w:r w:rsidR="00066068" w:rsidRPr="00995152">
              <w:rPr>
                <w:rStyle w:val="rvts0"/>
              </w:rPr>
              <w:t xml:space="preserve">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утворених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w:t>
            </w:r>
            <w:r w:rsidR="00066068" w:rsidRPr="00995152">
              <w:rPr>
                <w:rStyle w:val="rvts0"/>
              </w:rPr>
              <w:lastRenderedPageBreak/>
              <w:t>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r w:rsidR="009B5768" w:rsidRPr="00995152">
              <w:rPr>
                <w:rStyle w:val="rvts0"/>
              </w:rPr>
              <w:t>.</w:t>
            </w:r>
          </w:p>
          <w:p w:rsidR="009B5768" w:rsidRPr="00995152" w:rsidRDefault="009B5768" w:rsidP="009D6D13">
            <w:pPr>
              <w:pStyle w:val="rvps2"/>
              <w:spacing w:before="0" w:beforeAutospacing="0" w:after="0" w:afterAutospacing="0"/>
              <w:ind w:left="127" w:right="127" w:firstLine="141"/>
              <w:jc w:val="both"/>
              <w:rPr>
                <w:rStyle w:val="rvts0"/>
              </w:rPr>
            </w:pPr>
            <w:r w:rsidRPr="00995152">
              <w:rPr>
                <w:rStyle w:val="rvts0"/>
              </w:rPr>
              <w:t>У випадку неврахування учасником під час подання тендерної пропозиції, зокрема невідповідність учасника чи товару зазначеним нормативно-правовим актам, учасник вважатиметься таким, що не відповідає встановленим вимогам, а його тендерна пропозиція підлягатиме відхиленню</w:t>
            </w:r>
            <w:r w:rsidR="007B0C19" w:rsidRPr="00995152">
              <w:rPr>
                <w:rStyle w:val="rvts0"/>
              </w:rPr>
              <w:t>.</w:t>
            </w:r>
          </w:p>
          <w:p w:rsidR="009D6D13" w:rsidRPr="00995152" w:rsidRDefault="009D6D13" w:rsidP="00070B2A">
            <w:pPr>
              <w:tabs>
                <w:tab w:val="left" w:pos="5670"/>
                <w:tab w:val="left" w:pos="5812"/>
              </w:tabs>
              <w:ind w:left="127" w:right="127" w:firstLine="141"/>
              <w:jc w:val="both"/>
              <w:rPr>
                <w:rStyle w:val="rvts0"/>
                <w:rFonts w:ascii="Times New Roman" w:hAnsi="Times New Roman" w:cs="Times New Roman"/>
                <w:b/>
                <w:lang w:val="uk-UA" w:eastAsia="uk-UA"/>
              </w:rPr>
            </w:pPr>
            <w:r w:rsidRPr="00995152">
              <w:rPr>
                <w:rStyle w:val="rvts0"/>
                <w:b/>
                <w:lang w:val="uk-UA" w:eastAsia="uk-UA"/>
              </w:rPr>
              <w:t xml:space="preserve">У випадку закупівлі товарів, які відповідно до вимог пункту 6¹ Розділу Х «Прикінцеві та перехідні положення» Закону потребують підтвердження ступеня локалізації виробництва товарів, учасник у складі </w:t>
            </w:r>
            <w:r w:rsidRPr="00995152">
              <w:rPr>
                <w:rStyle w:val="rvts0"/>
                <w:rFonts w:ascii="Times New Roman" w:hAnsi="Times New Roman" w:cs="Times New Roman"/>
                <w:b/>
                <w:lang w:val="uk-UA" w:eastAsia="uk-UA"/>
              </w:rPr>
              <w:t>тендерної пропозиції надає</w:t>
            </w:r>
            <w:r w:rsidR="00497B23" w:rsidRPr="00995152">
              <w:rPr>
                <w:rStyle w:val="rvts0"/>
                <w:rFonts w:ascii="Times New Roman" w:hAnsi="Times New Roman" w:cs="Times New Roman"/>
                <w:b/>
                <w:lang w:val="uk-UA" w:eastAsia="uk-UA"/>
              </w:rPr>
              <w:t xml:space="preserve"> один з таких документів</w:t>
            </w:r>
            <w:r w:rsidRPr="00995152">
              <w:rPr>
                <w:rStyle w:val="rvts0"/>
                <w:rFonts w:ascii="Times New Roman" w:hAnsi="Times New Roman" w:cs="Times New Roman"/>
                <w:b/>
                <w:lang w:val="uk-UA" w:eastAsia="uk-UA"/>
              </w:rPr>
              <w:t>:</w:t>
            </w:r>
          </w:p>
          <w:p w:rsidR="00497B23" w:rsidRPr="00995152" w:rsidRDefault="00497B23" w:rsidP="00070B2A">
            <w:pPr>
              <w:pStyle w:val="af4"/>
              <w:numPr>
                <w:ilvl w:val="0"/>
                <w:numId w:val="4"/>
              </w:numPr>
              <w:spacing w:after="0" w:line="240" w:lineRule="auto"/>
              <w:ind w:left="104" w:right="127" w:firstLine="142"/>
              <w:jc w:val="both"/>
              <w:rPr>
                <w:rStyle w:val="rvts0"/>
                <w:rFonts w:ascii="Times New Roman" w:hAnsi="Times New Roman"/>
                <w:sz w:val="24"/>
                <w:szCs w:val="24"/>
                <w:lang w:val="uk-UA" w:eastAsia="uk-UA"/>
              </w:rPr>
            </w:pPr>
            <w:r w:rsidRPr="00995152">
              <w:rPr>
                <w:rStyle w:val="rvts0"/>
                <w:rFonts w:ascii="Times New Roman" w:hAnsi="Times New Roman"/>
                <w:sz w:val="24"/>
                <w:szCs w:val="24"/>
                <w:lang w:val="uk-UA" w:eastAsia="uk-UA"/>
              </w:rPr>
              <w:t>д</w:t>
            </w:r>
            <w:r w:rsidR="009D6D13" w:rsidRPr="00995152">
              <w:rPr>
                <w:rStyle w:val="rvts0"/>
                <w:rFonts w:ascii="Times New Roman" w:hAnsi="Times New Roman"/>
                <w:sz w:val="24"/>
                <w:szCs w:val="24"/>
                <w:lang w:val="uk-UA" w:eastAsia="uk-UA"/>
              </w:rPr>
              <w:t>овідку у довільній формі із зазначенням найменування товару, назви виробника товару та ID товару, який присвоєно електронною системою закупівель на веб-порталі Уповноваженого органу в Переліку товарів з підтвердженим с</w:t>
            </w:r>
            <w:r w:rsidRPr="00995152">
              <w:rPr>
                <w:rStyle w:val="rvts0"/>
                <w:rFonts w:ascii="Times New Roman" w:hAnsi="Times New Roman"/>
                <w:sz w:val="24"/>
                <w:szCs w:val="24"/>
                <w:lang w:val="uk-UA" w:eastAsia="uk-UA"/>
              </w:rPr>
              <w:t>тупенем локалізації виробництва;</w:t>
            </w:r>
          </w:p>
          <w:p w:rsidR="00B62E50" w:rsidRPr="00995152" w:rsidRDefault="009D6D13" w:rsidP="00E26086">
            <w:pPr>
              <w:pStyle w:val="af4"/>
              <w:numPr>
                <w:ilvl w:val="0"/>
                <w:numId w:val="4"/>
              </w:numPr>
              <w:spacing w:after="0" w:line="240" w:lineRule="auto"/>
              <w:ind w:left="104" w:right="127" w:firstLine="142"/>
              <w:jc w:val="both"/>
              <w:rPr>
                <w:rStyle w:val="rvts0"/>
                <w:rFonts w:ascii="Times New Roman" w:hAnsi="Times New Roman"/>
                <w:sz w:val="24"/>
                <w:szCs w:val="24"/>
                <w:lang w:val="uk-UA" w:eastAsia="uk-UA"/>
              </w:rPr>
            </w:pPr>
            <w:r w:rsidRPr="00995152">
              <w:rPr>
                <w:rStyle w:val="rvts0"/>
                <w:rFonts w:ascii="Times New Roman" w:hAnsi="Times New Roman"/>
                <w:sz w:val="24"/>
                <w:szCs w:val="24"/>
                <w:lang w:val="uk-UA" w:eastAsia="uk-UA"/>
              </w:rPr>
              <w:t xml:space="preserve">сертифікат про походження товару (для товару, закупівля якого підпадає під дію положень </w:t>
            </w:r>
            <w:hyperlink r:id="rId15" w:tgtFrame="_blank" w:history="1">
              <w:r w:rsidRPr="00995152">
                <w:rPr>
                  <w:rStyle w:val="rvts0"/>
                  <w:rFonts w:ascii="Times New Roman" w:hAnsi="Times New Roman"/>
                  <w:sz w:val="24"/>
                  <w:szCs w:val="24"/>
                  <w:lang w:val="uk-UA" w:eastAsia="uk-UA"/>
                </w:rPr>
                <w:t>Закону України</w:t>
              </w:r>
            </w:hyperlink>
            <w:r w:rsidRPr="00995152">
              <w:rPr>
                <w:rStyle w:val="rvts0"/>
                <w:rFonts w:ascii="Times New Roman" w:hAnsi="Times New Roman"/>
                <w:sz w:val="24"/>
                <w:szCs w:val="24"/>
                <w:lang w:val="uk-UA" w:eastAsia="uk-UA"/>
              </w:rPr>
              <w:t xml:space="preserve"> «Про приєднання України до Угоди про державні закупівлі», а також положень про державні закупівлі інших міжнародних договорів України, згода на обов’язковість яких надана Верховною Радою України</w:t>
            </w:r>
            <w:r w:rsidR="00497B23" w:rsidRPr="00995152">
              <w:rPr>
                <w:rStyle w:val="rvts0"/>
                <w:rFonts w:ascii="Times New Roman" w:hAnsi="Times New Roman"/>
                <w:sz w:val="24"/>
                <w:szCs w:val="24"/>
                <w:lang w:val="uk-UA" w:eastAsia="uk-UA"/>
              </w:rPr>
              <w:t>).</w:t>
            </w:r>
          </w:p>
        </w:tc>
      </w:tr>
      <w:tr w:rsidR="009B5768"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9B5768" w:rsidRPr="00995152" w:rsidRDefault="00D35F1D" w:rsidP="009B5768">
            <w:pPr>
              <w:pStyle w:val="rvps2"/>
              <w:spacing w:before="0" w:beforeAutospacing="0" w:after="0" w:afterAutospacing="0"/>
              <w:ind w:left="127" w:right="127"/>
              <w:jc w:val="center"/>
              <w:rPr>
                <w:rStyle w:val="af7"/>
              </w:rPr>
            </w:pPr>
            <w:r w:rsidRPr="00995152">
              <w:rPr>
                <w:rStyle w:val="af7"/>
              </w:rPr>
              <w:lastRenderedPageBreak/>
              <w:t>5.4</w:t>
            </w:r>
          </w:p>
        </w:tc>
        <w:tc>
          <w:tcPr>
            <w:tcW w:w="2268" w:type="dxa"/>
            <w:tcBorders>
              <w:top w:val="outset" w:sz="6" w:space="0" w:color="auto"/>
              <w:left w:val="outset" w:sz="6" w:space="0" w:color="auto"/>
              <w:bottom w:val="outset" w:sz="6" w:space="0" w:color="auto"/>
              <w:right w:val="outset" w:sz="6" w:space="0" w:color="auto"/>
            </w:tcBorders>
          </w:tcPr>
          <w:p w:rsidR="009B5768" w:rsidRPr="00995152" w:rsidRDefault="009B5768" w:rsidP="009B5768">
            <w:pPr>
              <w:pStyle w:val="rvps2"/>
              <w:spacing w:before="0" w:beforeAutospacing="0" w:after="0" w:afterAutospacing="0"/>
              <w:ind w:left="127" w:right="127"/>
              <w:jc w:val="both"/>
              <w:rPr>
                <w:rStyle w:val="af7"/>
                <w:b w:val="0"/>
              </w:rPr>
            </w:pPr>
            <w:r w:rsidRPr="00995152">
              <w:rPr>
                <w:b/>
                <w:bCs/>
              </w:rPr>
              <w:t>Відхилення тендерних пропозицій</w:t>
            </w:r>
          </w:p>
        </w:tc>
        <w:tc>
          <w:tcPr>
            <w:tcW w:w="6827" w:type="dxa"/>
            <w:tcBorders>
              <w:top w:val="outset" w:sz="6" w:space="0" w:color="auto"/>
              <w:left w:val="outset" w:sz="6" w:space="0" w:color="auto"/>
              <w:bottom w:val="outset" w:sz="6" w:space="0" w:color="auto"/>
              <w:right w:val="outset" w:sz="6" w:space="0" w:color="auto"/>
            </w:tcBorders>
          </w:tcPr>
          <w:p w:rsidR="006E60DE" w:rsidRPr="00995152" w:rsidRDefault="009B5768" w:rsidP="000A63FB">
            <w:pPr>
              <w:pStyle w:val="rvps2"/>
              <w:spacing w:before="0" w:beforeAutospacing="0" w:after="0" w:afterAutospacing="0"/>
              <w:ind w:left="127" w:right="127" w:firstLine="141"/>
              <w:jc w:val="both"/>
            </w:pPr>
            <w:r w:rsidRPr="00995152">
              <w:t xml:space="preserve">Замовник відхиляє тендерну пропозицію із зазначенням аргументації в електронній системі закупівель </w:t>
            </w:r>
            <w:bookmarkStart w:id="13" w:name="n1589"/>
            <w:bookmarkEnd w:id="13"/>
            <w:r w:rsidR="00A7320D" w:rsidRPr="00995152">
              <w:t xml:space="preserve">відповідно до пунктів </w:t>
            </w:r>
            <w:r w:rsidR="000A44D8" w:rsidRPr="00995152">
              <w:t>44</w:t>
            </w:r>
            <w:r w:rsidR="00A7320D" w:rsidRPr="00995152">
              <w:t>-</w:t>
            </w:r>
            <w:r w:rsidR="000A44D8" w:rsidRPr="00995152">
              <w:t>4</w:t>
            </w:r>
            <w:r w:rsidR="000A63FB" w:rsidRPr="00995152">
              <w:t>7</w:t>
            </w:r>
            <w:r w:rsidR="000A44D8" w:rsidRPr="00995152">
              <w:t xml:space="preserve"> </w:t>
            </w:r>
            <w:r w:rsidR="00A7320D" w:rsidRPr="00995152">
              <w:t>Особливостей.</w:t>
            </w:r>
          </w:p>
        </w:tc>
      </w:tr>
      <w:tr w:rsidR="009B5768" w:rsidRPr="00995152" w:rsidTr="00DC337A">
        <w:trPr>
          <w:tblCellSpacing w:w="0" w:type="dxa"/>
        </w:trPr>
        <w:tc>
          <w:tcPr>
            <w:tcW w:w="10080" w:type="dxa"/>
            <w:gridSpan w:val="3"/>
            <w:tcBorders>
              <w:top w:val="outset" w:sz="6" w:space="0" w:color="auto"/>
              <w:left w:val="outset" w:sz="6" w:space="0" w:color="auto"/>
              <w:bottom w:val="outset" w:sz="6" w:space="0" w:color="auto"/>
              <w:right w:val="outset" w:sz="6" w:space="0" w:color="auto"/>
            </w:tcBorders>
          </w:tcPr>
          <w:p w:rsidR="009B5768" w:rsidRPr="00995152" w:rsidRDefault="009B5768" w:rsidP="009B5768">
            <w:pPr>
              <w:pStyle w:val="af2"/>
              <w:spacing w:before="0" w:beforeAutospacing="0" w:after="0" w:afterAutospacing="0"/>
              <w:ind w:left="127" w:right="127" w:firstLine="141"/>
              <w:jc w:val="center"/>
              <w:rPr>
                <w:lang w:val="uk-UA"/>
              </w:rPr>
            </w:pPr>
            <w:r w:rsidRPr="00995152">
              <w:rPr>
                <w:rStyle w:val="af7"/>
                <w:lang w:val="uk-UA"/>
              </w:rPr>
              <w:t xml:space="preserve">Розділ 6. </w:t>
            </w:r>
            <w:r w:rsidRPr="00995152">
              <w:rPr>
                <w:b/>
                <w:lang w:val="uk-UA" w:eastAsia="uk-UA"/>
              </w:rPr>
              <w:t xml:space="preserve">Результати </w:t>
            </w:r>
            <w:r w:rsidR="00900266" w:rsidRPr="00995152">
              <w:rPr>
                <w:b/>
                <w:lang w:val="uk-UA" w:eastAsia="uk-UA"/>
              </w:rPr>
              <w:t xml:space="preserve">відкритих </w:t>
            </w:r>
            <w:r w:rsidRPr="00995152">
              <w:rPr>
                <w:b/>
                <w:lang w:val="uk-UA" w:eastAsia="uk-UA"/>
              </w:rPr>
              <w:t>торгів та укладання договору про закупівлю</w:t>
            </w:r>
          </w:p>
        </w:tc>
      </w:tr>
      <w:tr w:rsidR="009B5768"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9B5768" w:rsidRPr="00995152" w:rsidRDefault="00D35F1D" w:rsidP="009B5768">
            <w:pPr>
              <w:pStyle w:val="rvps2"/>
              <w:spacing w:before="0" w:beforeAutospacing="0" w:after="0" w:afterAutospacing="0"/>
              <w:ind w:left="127" w:right="127"/>
              <w:jc w:val="center"/>
              <w:rPr>
                <w:rStyle w:val="af7"/>
              </w:rPr>
            </w:pPr>
            <w:r w:rsidRPr="00995152">
              <w:rPr>
                <w:rStyle w:val="af7"/>
              </w:rPr>
              <w:t>6.</w:t>
            </w:r>
            <w:r w:rsidR="009B5768" w:rsidRPr="00995152">
              <w:rPr>
                <w:rStyle w:val="af7"/>
              </w:rPr>
              <w:t>1</w:t>
            </w:r>
          </w:p>
        </w:tc>
        <w:tc>
          <w:tcPr>
            <w:tcW w:w="2268" w:type="dxa"/>
            <w:tcBorders>
              <w:top w:val="outset" w:sz="6" w:space="0" w:color="auto"/>
              <w:left w:val="outset" w:sz="6" w:space="0" w:color="auto"/>
              <w:bottom w:val="outset" w:sz="6" w:space="0" w:color="auto"/>
              <w:right w:val="outset" w:sz="6" w:space="0" w:color="auto"/>
            </w:tcBorders>
          </w:tcPr>
          <w:p w:rsidR="009B5768" w:rsidRPr="00995152" w:rsidRDefault="009B5768" w:rsidP="009B5768">
            <w:pPr>
              <w:pStyle w:val="rvps2"/>
              <w:spacing w:before="0" w:beforeAutospacing="0" w:after="0" w:afterAutospacing="0"/>
              <w:ind w:left="127" w:right="127"/>
              <w:rPr>
                <w:b/>
              </w:rPr>
            </w:pPr>
            <w:r w:rsidRPr="00995152">
              <w:rPr>
                <w:b/>
              </w:rPr>
              <w:t xml:space="preserve">Відміна </w:t>
            </w:r>
          </w:p>
          <w:p w:rsidR="009B5768" w:rsidRPr="00995152" w:rsidRDefault="00A57E9B" w:rsidP="005B2DEF">
            <w:pPr>
              <w:pStyle w:val="rvps2"/>
              <w:spacing w:before="0" w:beforeAutospacing="0" w:after="0" w:afterAutospacing="0"/>
              <w:ind w:left="127" w:right="127"/>
              <w:rPr>
                <w:rStyle w:val="af7"/>
              </w:rPr>
            </w:pPr>
            <w:r w:rsidRPr="00995152">
              <w:rPr>
                <w:b/>
              </w:rPr>
              <w:t xml:space="preserve">відкритих торгів </w:t>
            </w:r>
          </w:p>
        </w:tc>
        <w:tc>
          <w:tcPr>
            <w:tcW w:w="6827" w:type="dxa"/>
            <w:tcBorders>
              <w:top w:val="outset" w:sz="6" w:space="0" w:color="auto"/>
              <w:left w:val="outset" w:sz="6" w:space="0" w:color="auto"/>
              <w:bottom w:val="outset" w:sz="6" w:space="0" w:color="auto"/>
              <w:right w:val="outset" w:sz="6" w:space="0" w:color="auto"/>
            </w:tcBorders>
          </w:tcPr>
          <w:p w:rsidR="009B5768" w:rsidRPr="00995152" w:rsidRDefault="00A7320D" w:rsidP="000A44D8">
            <w:pPr>
              <w:pStyle w:val="rvps2"/>
              <w:spacing w:before="0" w:beforeAutospacing="0" w:after="0" w:afterAutospacing="0"/>
              <w:ind w:left="127" w:right="127" w:firstLine="141"/>
              <w:jc w:val="both"/>
            </w:pPr>
            <w:r w:rsidRPr="00995152">
              <w:t>Відміна</w:t>
            </w:r>
            <w:r w:rsidR="009B5768" w:rsidRPr="00995152">
              <w:t xml:space="preserve"> відкрит</w:t>
            </w:r>
            <w:r w:rsidRPr="00995152">
              <w:t>их</w:t>
            </w:r>
            <w:r w:rsidR="009B5768" w:rsidRPr="00995152">
              <w:t xml:space="preserve"> торг</w:t>
            </w:r>
            <w:r w:rsidRPr="00995152">
              <w:t>ів</w:t>
            </w:r>
            <w:r w:rsidR="00DA733B" w:rsidRPr="00995152">
              <w:t xml:space="preserve"> відбувається </w:t>
            </w:r>
            <w:r w:rsidRPr="00995152">
              <w:t>в порядку, передбачен</w:t>
            </w:r>
            <w:r w:rsidR="00DA733B" w:rsidRPr="00995152">
              <w:t>ому</w:t>
            </w:r>
            <w:r w:rsidRPr="00995152">
              <w:t xml:space="preserve"> </w:t>
            </w:r>
            <w:bookmarkStart w:id="14" w:name="n1608"/>
            <w:bookmarkStart w:id="15" w:name="n1609"/>
            <w:bookmarkEnd w:id="14"/>
            <w:bookmarkEnd w:id="15"/>
            <w:r w:rsidRPr="00995152">
              <w:t xml:space="preserve">пунктами </w:t>
            </w:r>
            <w:r w:rsidR="000A44D8" w:rsidRPr="00995152">
              <w:t>50</w:t>
            </w:r>
            <w:r w:rsidRPr="00995152">
              <w:t>-</w:t>
            </w:r>
            <w:r w:rsidR="000A44D8" w:rsidRPr="00995152">
              <w:t xml:space="preserve">52 </w:t>
            </w:r>
            <w:r w:rsidRPr="00995152">
              <w:t>Особливостей.</w:t>
            </w:r>
          </w:p>
        </w:tc>
      </w:tr>
      <w:tr w:rsidR="008604E1"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8604E1" w:rsidRPr="00995152" w:rsidRDefault="00D35F1D" w:rsidP="008604E1">
            <w:pPr>
              <w:pStyle w:val="rvps2"/>
              <w:spacing w:before="0" w:beforeAutospacing="0" w:after="0" w:afterAutospacing="0"/>
              <w:ind w:left="127" w:right="127"/>
              <w:jc w:val="center"/>
              <w:rPr>
                <w:rStyle w:val="af7"/>
              </w:rPr>
            </w:pPr>
            <w:r w:rsidRPr="00995152">
              <w:rPr>
                <w:rStyle w:val="af7"/>
              </w:rPr>
              <w:t>6.2</w:t>
            </w:r>
          </w:p>
        </w:tc>
        <w:tc>
          <w:tcPr>
            <w:tcW w:w="2268" w:type="dxa"/>
            <w:tcBorders>
              <w:top w:val="outset" w:sz="6" w:space="0" w:color="auto"/>
              <w:left w:val="outset" w:sz="6" w:space="0" w:color="auto"/>
              <w:bottom w:val="outset" w:sz="6" w:space="0" w:color="auto"/>
              <w:right w:val="outset" w:sz="6" w:space="0" w:color="auto"/>
            </w:tcBorders>
          </w:tcPr>
          <w:p w:rsidR="008604E1" w:rsidRPr="00995152" w:rsidRDefault="008604E1" w:rsidP="008604E1">
            <w:pPr>
              <w:pStyle w:val="rvps2"/>
              <w:spacing w:before="0" w:beforeAutospacing="0" w:after="0" w:afterAutospacing="0"/>
              <w:ind w:left="127" w:right="127"/>
              <w:rPr>
                <w:b/>
              </w:rPr>
            </w:pPr>
            <w:r w:rsidRPr="00995152">
              <w:rPr>
                <w:b/>
              </w:rPr>
              <w:t>Прийняття рішення про намір укласти договір про закупівлю</w:t>
            </w:r>
          </w:p>
        </w:tc>
        <w:tc>
          <w:tcPr>
            <w:tcW w:w="6827" w:type="dxa"/>
            <w:tcBorders>
              <w:top w:val="outset" w:sz="6" w:space="0" w:color="auto"/>
              <w:left w:val="outset" w:sz="6" w:space="0" w:color="auto"/>
              <w:bottom w:val="outset" w:sz="6" w:space="0" w:color="auto"/>
              <w:right w:val="outset" w:sz="6" w:space="0" w:color="auto"/>
            </w:tcBorders>
          </w:tcPr>
          <w:p w:rsidR="008604E1" w:rsidRPr="00995152" w:rsidRDefault="008604E1" w:rsidP="009240A4">
            <w:pPr>
              <w:ind w:left="104" w:right="127" w:firstLine="100"/>
              <w:jc w:val="both"/>
              <w:rPr>
                <w:lang w:val="uk-UA"/>
              </w:rPr>
            </w:pPr>
            <w:r w:rsidRPr="00995152">
              <w:rPr>
                <w:lang w:val="uk-UA"/>
              </w:rPr>
              <w:t xml:space="preserve">Рішення про намір укласти договір про закупівлю приймається </w:t>
            </w:r>
            <w:r w:rsidR="000E489B" w:rsidRPr="00995152">
              <w:rPr>
                <w:lang w:val="uk-UA"/>
              </w:rPr>
              <w:t>відповідно до пункту 49 Особливостей</w:t>
            </w:r>
            <w:r w:rsidRPr="00995152">
              <w:rPr>
                <w:lang w:val="uk-UA"/>
              </w:rPr>
              <w:t>.</w:t>
            </w:r>
          </w:p>
          <w:p w:rsidR="008604E1" w:rsidRPr="00995152" w:rsidRDefault="008604E1" w:rsidP="008604E1">
            <w:pPr>
              <w:pStyle w:val="rvps2"/>
              <w:spacing w:before="0" w:beforeAutospacing="0" w:after="0" w:afterAutospacing="0"/>
              <w:ind w:left="127" w:right="127" w:firstLine="141"/>
              <w:jc w:val="both"/>
              <w:rPr>
                <w:b/>
              </w:rPr>
            </w:pPr>
          </w:p>
        </w:tc>
      </w:tr>
      <w:tr w:rsidR="008604E1"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8604E1" w:rsidRPr="00995152" w:rsidRDefault="00D35F1D" w:rsidP="008604E1">
            <w:pPr>
              <w:pStyle w:val="rvps2"/>
              <w:spacing w:before="0" w:beforeAutospacing="0" w:after="0" w:afterAutospacing="0"/>
              <w:ind w:left="127" w:right="127"/>
              <w:jc w:val="center"/>
              <w:rPr>
                <w:rStyle w:val="af7"/>
              </w:rPr>
            </w:pPr>
            <w:r w:rsidRPr="00995152">
              <w:rPr>
                <w:rStyle w:val="af7"/>
              </w:rPr>
              <w:t>6.</w:t>
            </w:r>
            <w:r w:rsidR="008604E1" w:rsidRPr="00995152">
              <w:rPr>
                <w:rStyle w:val="af7"/>
              </w:rPr>
              <w:t>3</w:t>
            </w:r>
          </w:p>
        </w:tc>
        <w:tc>
          <w:tcPr>
            <w:tcW w:w="2268" w:type="dxa"/>
            <w:tcBorders>
              <w:top w:val="outset" w:sz="6" w:space="0" w:color="auto"/>
              <w:left w:val="outset" w:sz="6" w:space="0" w:color="auto"/>
              <w:bottom w:val="outset" w:sz="6" w:space="0" w:color="auto"/>
              <w:right w:val="outset" w:sz="6" w:space="0" w:color="auto"/>
            </w:tcBorders>
          </w:tcPr>
          <w:p w:rsidR="008604E1" w:rsidRPr="00995152" w:rsidRDefault="008604E1" w:rsidP="008604E1">
            <w:pPr>
              <w:pStyle w:val="rvps2"/>
              <w:spacing w:before="0" w:beforeAutospacing="0" w:after="0" w:afterAutospacing="0"/>
              <w:ind w:left="127" w:right="127"/>
              <w:rPr>
                <w:b/>
              </w:rPr>
            </w:pPr>
            <w:r w:rsidRPr="00995152">
              <w:rPr>
                <w:b/>
              </w:rPr>
              <w:t>Строк укладання договору</w:t>
            </w:r>
          </w:p>
        </w:tc>
        <w:tc>
          <w:tcPr>
            <w:tcW w:w="6827" w:type="dxa"/>
            <w:tcBorders>
              <w:top w:val="outset" w:sz="6" w:space="0" w:color="auto"/>
              <w:left w:val="outset" w:sz="6" w:space="0" w:color="auto"/>
              <w:bottom w:val="outset" w:sz="6" w:space="0" w:color="auto"/>
              <w:right w:val="outset" w:sz="6" w:space="0" w:color="auto"/>
            </w:tcBorders>
          </w:tcPr>
          <w:p w:rsidR="008604E1" w:rsidRPr="00995152" w:rsidRDefault="00C36CF2" w:rsidP="00BA7DC8">
            <w:pPr>
              <w:pStyle w:val="rvps2"/>
              <w:spacing w:before="0" w:beforeAutospacing="0" w:after="0" w:afterAutospacing="0"/>
              <w:ind w:left="127" w:right="126" w:firstLine="141"/>
              <w:jc w:val="both"/>
            </w:pPr>
            <w:bookmarkStart w:id="16" w:name="n525"/>
            <w:bookmarkEnd w:id="16"/>
            <w:r w:rsidRPr="00995152">
              <w:t>Д</w:t>
            </w:r>
            <w:r w:rsidR="008604E1" w:rsidRPr="00995152">
              <w:t xml:space="preserve">оговір про закупівлю </w:t>
            </w:r>
            <w:r w:rsidRPr="00995152">
              <w:t xml:space="preserve">укладається </w:t>
            </w:r>
            <w:r w:rsidR="00B773A8" w:rsidRPr="00995152">
              <w:t>у строк</w:t>
            </w:r>
            <w:r w:rsidR="00065628" w:rsidRPr="00995152">
              <w:t>,</w:t>
            </w:r>
            <w:r w:rsidR="00B773A8" w:rsidRPr="00995152">
              <w:t xml:space="preserve"> визначений</w:t>
            </w:r>
            <w:r w:rsidR="00A7320D" w:rsidRPr="00995152">
              <w:t xml:space="preserve"> пункт</w:t>
            </w:r>
            <w:r w:rsidR="00B773A8" w:rsidRPr="00995152">
              <w:t>ом</w:t>
            </w:r>
            <w:r w:rsidR="00A7320D" w:rsidRPr="00995152">
              <w:t xml:space="preserve"> </w:t>
            </w:r>
            <w:r w:rsidR="00BA7DC8" w:rsidRPr="00995152">
              <w:t xml:space="preserve">49 </w:t>
            </w:r>
            <w:r w:rsidR="00A7320D" w:rsidRPr="00995152">
              <w:t>Особливостей.</w:t>
            </w:r>
          </w:p>
        </w:tc>
      </w:tr>
      <w:tr w:rsidR="008604E1"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8604E1" w:rsidRPr="00995152" w:rsidRDefault="00D35F1D" w:rsidP="008604E1">
            <w:pPr>
              <w:pStyle w:val="rvps2"/>
              <w:spacing w:before="0" w:beforeAutospacing="0" w:after="0" w:afterAutospacing="0"/>
              <w:ind w:left="127" w:right="127"/>
              <w:jc w:val="center"/>
              <w:rPr>
                <w:rStyle w:val="af7"/>
              </w:rPr>
            </w:pPr>
            <w:r w:rsidRPr="00995152">
              <w:rPr>
                <w:rStyle w:val="af7"/>
              </w:rPr>
              <w:t>6.</w:t>
            </w:r>
            <w:r w:rsidR="008604E1" w:rsidRPr="00995152">
              <w:rPr>
                <w:rStyle w:val="af7"/>
              </w:rPr>
              <w:t>4</w:t>
            </w:r>
          </w:p>
        </w:tc>
        <w:tc>
          <w:tcPr>
            <w:tcW w:w="2268" w:type="dxa"/>
            <w:tcBorders>
              <w:top w:val="outset" w:sz="6" w:space="0" w:color="auto"/>
              <w:left w:val="outset" w:sz="6" w:space="0" w:color="auto"/>
              <w:bottom w:val="outset" w:sz="6" w:space="0" w:color="auto"/>
              <w:right w:val="outset" w:sz="6" w:space="0" w:color="auto"/>
            </w:tcBorders>
          </w:tcPr>
          <w:p w:rsidR="008604E1" w:rsidRPr="00995152" w:rsidRDefault="008604E1" w:rsidP="008604E1">
            <w:pPr>
              <w:pStyle w:val="rvps2"/>
              <w:spacing w:before="0" w:beforeAutospacing="0" w:after="0" w:afterAutospacing="0"/>
              <w:ind w:left="127" w:right="127"/>
              <w:rPr>
                <w:b/>
              </w:rPr>
            </w:pPr>
            <w:r w:rsidRPr="00995152">
              <w:rPr>
                <w:b/>
              </w:rPr>
              <w:t xml:space="preserve">Проєкт договору </w:t>
            </w:r>
          </w:p>
          <w:p w:rsidR="008604E1" w:rsidRPr="00995152" w:rsidRDefault="008604E1" w:rsidP="008604E1">
            <w:pPr>
              <w:pStyle w:val="rvps2"/>
              <w:spacing w:before="0" w:beforeAutospacing="0" w:after="0" w:afterAutospacing="0"/>
              <w:ind w:left="127" w:right="127"/>
              <w:rPr>
                <w:rStyle w:val="af7"/>
                <w:b w:val="0"/>
              </w:rPr>
            </w:pPr>
            <w:r w:rsidRPr="00995152">
              <w:rPr>
                <w:b/>
              </w:rPr>
              <w:t>про закупівлю</w:t>
            </w:r>
          </w:p>
        </w:tc>
        <w:tc>
          <w:tcPr>
            <w:tcW w:w="6827" w:type="dxa"/>
            <w:tcBorders>
              <w:top w:val="outset" w:sz="6" w:space="0" w:color="auto"/>
              <w:left w:val="outset" w:sz="6" w:space="0" w:color="auto"/>
              <w:bottom w:val="outset" w:sz="6" w:space="0" w:color="auto"/>
              <w:right w:val="outset" w:sz="6" w:space="0" w:color="auto"/>
            </w:tcBorders>
            <w:vAlign w:val="center"/>
          </w:tcPr>
          <w:p w:rsidR="008604E1" w:rsidRPr="00995152" w:rsidRDefault="008604E1" w:rsidP="00D41D07">
            <w:pPr>
              <w:pStyle w:val="rvps2"/>
              <w:spacing w:before="0" w:beforeAutospacing="0" w:after="0" w:afterAutospacing="0"/>
              <w:ind w:left="127" w:right="126" w:firstLine="141"/>
              <w:jc w:val="both"/>
            </w:pPr>
            <w:r w:rsidRPr="00995152">
              <w:t>Проєкт договору</w:t>
            </w:r>
            <w:r w:rsidR="00C1182A" w:rsidRPr="00995152">
              <w:t xml:space="preserve"> про закупівлю</w:t>
            </w:r>
            <w:r w:rsidRPr="00995152">
              <w:t xml:space="preserve"> наведено у </w:t>
            </w:r>
            <w:r w:rsidRPr="00995152">
              <w:rPr>
                <w:b/>
              </w:rPr>
              <w:t xml:space="preserve">Додатку </w:t>
            </w:r>
            <w:r w:rsidR="00D41D07" w:rsidRPr="00995152">
              <w:rPr>
                <w:b/>
              </w:rPr>
              <w:t>7</w:t>
            </w:r>
            <w:r w:rsidR="00C1182A" w:rsidRPr="00995152">
              <w:rPr>
                <w:b/>
              </w:rPr>
              <w:t xml:space="preserve"> </w:t>
            </w:r>
            <w:r w:rsidR="00C1182A" w:rsidRPr="00995152">
              <w:t>до</w:t>
            </w:r>
            <w:r w:rsidRPr="00995152">
              <w:t xml:space="preserve"> тендерної документації.</w:t>
            </w:r>
          </w:p>
        </w:tc>
      </w:tr>
      <w:tr w:rsidR="008604E1"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8604E1" w:rsidRPr="00995152" w:rsidRDefault="00D35F1D" w:rsidP="008604E1">
            <w:pPr>
              <w:pStyle w:val="rvps2"/>
              <w:spacing w:before="0" w:beforeAutospacing="0" w:after="0" w:afterAutospacing="0"/>
              <w:ind w:left="127" w:right="127"/>
              <w:jc w:val="center"/>
              <w:rPr>
                <w:rStyle w:val="af7"/>
              </w:rPr>
            </w:pPr>
            <w:r w:rsidRPr="00995152">
              <w:rPr>
                <w:rStyle w:val="af7"/>
              </w:rPr>
              <w:t>6.</w:t>
            </w:r>
            <w:r w:rsidR="008604E1" w:rsidRPr="00995152">
              <w:rPr>
                <w:rStyle w:val="af7"/>
              </w:rPr>
              <w:t>5</w:t>
            </w:r>
          </w:p>
        </w:tc>
        <w:tc>
          <w:tcPr>
            <w:tcW w:w="2268" w:type="dxa"/>
            <w:tcBorders>
              <w:top w:val="outset" w:sz="6" w:space="0" w:color="auto"/>
              <w:left w:val="outset" w:sz="6" w:space="0" w:color="auto"/>
              <w:bottom w:val="outset" w:sz="6" w:space="0" w:color="auto"/>
              <w:right w:val="outset" w:sz="6" w:space="0" w:color="auto"/>
            </w:tcBorders>
          </w:tcPr>
          <w:p w:rsidR="008604E1" w:rsidRPr="00995152" w:rsidRDefault="008604E1" w:rsidP="008604E1">
            <w:pPr>
              <w:pStyle w:val="rvps2"/>
              <w:spacing w:before="0" w:beforeAutospacing="0" w:after="0" w:afterAutospacing="0"/>
              <w:ind w:left="127" w:right="127"/>
              <w:rPr>
                <w:b/>
              </w:rPr>
            </w:pPr>
            <w:r w:rsidRPr="00995152">
              <w:rPr>
                <w:b/>
              </w:rPr>
              <w:t>Умови договору про закупівлю</w:t>
            </w:r>
          </w:p>
        </w:tc>
        <w:tc>
          <w:tcPr>
            <w:tcW w:w="6827" w:type="dxa"/>
            <w:tcBorders>
              <w:top w:val="outset" w:sz="6" w:space="0" w:color="auto"/>
              <w:left w:val="outset" w:sz="6" w:space="0" w:color="auto"/>
              <w:bottom w:val="outset" w:sz="6" w:space="0" w:color="auto"/>
              <w:right w:val="outset" w:sz="6" w:space="0" w:color="auto"/>
            </w:tcBorders>
          </w:tcPr>
          <w:p w:rsidR="007B41B6" w:rsidRPr="00995152" w:rsidRDefault="008604E1" w:rsidP="00FA5BA7">
            <w:pPr>
              <w:ind w:left="126" w:right="127" w:firstLine="142"/>
              <w:jc w:val="both"/>
              <w:rPr>
                <w:lang w:val="uk-UA"/>
              </w:rPr>
            </w:pPr>
            <w:bookmarkStart w:id="17" w:name="n576"/>
            <w:bookmarkEnd w:id="17"/>
            <w:r w:rsidRPr="00995152">
              <w:rPr>
                <w:lang w:val="uk-UA"/>
              </w:rPr>
              <w:t>Договір про закупівлю укладається відповідно до</w:t>
            </w:r>
            <w:r w:rsidR="00FA5BA7" w:rsidRPr="00995152">
              <w:rPr>
                <w:lang w:val="uk-UA"/>
              </w:rPr>
              <w:t xml:space="preserve"> вимог </w:t>
            </w:r>
            <w:r w:rsidR="00B414B2" w:rsidRPr="00995152">
              <w:rPr>
                <w:lang w:val="uk-UA"/>
              </w:rPr>
              <w:t xml:space="preserve">пунктів </w:t>
            </w:r>
            <w:r w:rsidR="00384774" w:rsidRPr="00995152">
              <w:rPr>
                <w:lang w:val="uk-UA"/>
              </w:rPr>
              <w:br/>
            </w:r>
            <w:r w:rsidR="00B414B2" w:rsidRPr="00995152">
              <w:rPr>
                <w:lang w:val="uk-UA"/>
              </w:rPr>
              <w:t xml:space="preserve">17-21 </w:t>
            </w:r>
            <w:r w:rsidRPr="00995152">
              <w:rPr>
                <w:lang w:val="uk-UA"/>
              </w:rPr>
              <w:t>Особливостей.</w:t>
            </w:r>
          </w:p>
        </w:tc>
      </w:tr>
      <w:tr w:rsidR="008604E1"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8604E1" w:rsidRPr="00995152" w:rsidRDefault="00D35F1D" w:rsidP="008604E1">
            <w:pPr>
              <w:pStyle w:val="rvps2"/>
              <w:spacing w:before="0" w:beforeAutospacing="0" w:after="0" w:afterAutospacing="0"/>
              <w:ind w:left="127" w:right="127"/>
              <w:jc w:val="center"/>
              <w:rPr>
                <w:rStyle w:val="af7"/>
              </w:rPr>
            </w:pPr>
            <w:r w:rsidRPr="00995152">
              <w:rPr>
                <w:rStyle w:val="af7"/>
              </w:rPr>
              <w:t>6.</w:t>
            </w:r>
            <w:r w:rsidR="008604E1" w:rsidRPr="00995152">
              <w:rPr>
                <w:rStyle w:val="af7"/>
              </w:rPr>
              <w:t>6</w:t>
            </w:r>
          </w:p>
        </w:tc>
        <w:tc>
          <w:tcPr>
            <w:tcW w:w="2268" w:type="dxa"/>
            <w:tcBorders>
              <w:top w:val="outset" w:sz="6" w:space="0" w:color="auto"/>
              <w:left w:val="outset" w:sz="6" w:space="0" w:color="auto"/>
              <w:bottom w:val="outset" w:sz="6" w:space="0" w:color="auto"/>
              <w:right w:val="outset" w:sz="6" w:space="0" w:color="auto"/>
            </w:tcBorders>
          </w:tcPr>
          <w:p w:rsidR="008604E1" w:rsidRPr="00995152" w:rsidRDefault="008604E1" w:rsidP="008604E1">
            <w:pPr>
              <w:pStyle w:val="rvps2"/>
              <w:spacing w:before="0" w:beforeAutospacing="0" w:after="0" w:afterAutospacing="0"/>
              <w:ind w:left="127" w:right="127"/>
              <w:rPr>
                <w:b/>
              </w:rPr>
            </w:pPr>
            <w:r w:rsidRPr="00995152">
              <w:rPr>
                <w:b/>
              </w:rPr>
              <w:t>Дії замовника при відмові переможця торгів підписати договір про закупівлю</w:t>
            </w:r>
          </w:p>
        </w:tc>
        <w:tc>
          <w:tcPr>
            <w:tcW w:w="6827" w:type="dxa"/>
            <w:tcBorders>
              <w:top w:val="outset" w:sz="6" w:space="0" w:color="auto"/>
              <w:left w:val="outset" w:sz="6" w:space="0" w:color="auto"/>
              <w:bottom w:val="outset" w:sz="6" w:space="0" w:color="auto"/>
              <w:right w:val="outset" w:sz="6" w:space="0" w:color="auto"/>
            </w:tcBorders>
          </w:tcPr>
          <w:p w:rsidR="008604E1" w:rsidRPr="00995152" w:rsidRDefault="008604E1" w:rsidP="00BA7DC8">
            <w:pPr>
              <w:pStyle w:val="rvps2"/>
              <w:spacing w:before="0" w:beforeAutospacing="0" w:after="0" w:afterAutospacing="0"/>
              <w:ind w:left="126" w:right="127" w:firstLine="142"/>
              <w:jc w:val="both"/>
            </w:pPr>
            <w:r w:rsidRPr="00995152">
              <w:rPr>
                <w:rFonts w:ascii="Times New Roman CYR" w:hAnsi="Times New Roman CYR" w:cs="Times New Roman CYR"/>
                <w:lang w:eastAsia="ru-RU"/>
              </w:rPr>
              <w:t>У разі відмови переможця процедури закупівлі від підписання договору про закупівлю відповідно до вимог тендерної документації, неукладення договору про закупівлю або ненадання замовнику підписаного договору про закупівлю у строк, визначений Законом</w:t>
            </w:r>
            <w:r w:rsidR="004216D2" w:rsidRPr="00995152">
              <w:rPr>
                <w:rFonts w:ascii="Times New Roman CYR" w:hAnsi="Times New Roman CYR"/>
              </w:rPr>
              <w:t xml:space="preserve"> </w:t>
            </w:r>
            <w:r w:rsidR="004216D2" w:rsidRPr="00995152">
              <w:rPr>
                <w:rFonts w:ascii="Times New Roman CYR" w:hAnsi="Times New Roman CYR" w:cs="Times New Roman CYR"/>
                <w:lang w:eastAsia="ru-RU"/>
              </w:rPr>
              <w:t>з урахуванням Особливостей</w:t>
            </w:r>
            <w:r w:rsidRPr="00995152">
              <w:rPr>
                <w:rFonts w:ascii="Times New Roman CYR" w:hAnsi="Times New Roman CYR" w:cs="Times New Roman CYR"/>
                <w:lang w:eastAsia="ru-RU"/>
              </w:rPr>
              <w:t>, замовник відхиляє тендерну пропозицію такого учасника</w:t>
            </w:r>
            <w:r w:rsidR="004216D2" w:rsidRPr="00995152">
              <w:rPr>
                <w:rFonts w:ascii="Times New Roman CYR" w:hAnsi="Times New Roman CYR" w:cs="Times New Roman CYR"/>
                <w:lang w:eastAsia="ru-RU"/>
              </w:rPr>
              <w:t xml:space="preserve"> </w:t>
            </w:r>
            <w:r w:rsidR="004216D2" w:rsidRPr="00995152">
              <w:rPr>
                <w:rFonts w:ascii="Times New Roman CYR" w:hAnsi="Times New Roman CYR" w:cs="Times New Roman CYR"/>
                <w:lang w:eastAsia="ru-RU"/>
              </w:rPr>
              <w:lastRenderedPageBreak/>
              <w:t xml:space="preserve">відповідно до пункту </w:t>
            </w:r>
            <w:r w:rsidR="00BA7DC8" w:rsidRPr="00995152">
              <w:rPr>
                <w:rFonts w:ascii="Times New Roman CYR" w:hAnsi="Times New Roman CYR" w:cs="Times New Roman CYR"/>
                <w:lang w:eastAsia="ru-RU"/>
              </w:rPr>
              <w:t>4</w:t>
            </w:r>
            <w:r w:rsidR="00BA7DC8" w:rsidRPr="00995152">
              <w:rPr>
                <w:lang w:eastAsia="ru-RU"/>
              </w:rPr>
              <w:t>4</w:t>
            </w:r>
            <w:r w:rsidR="00BA7DC8" w:rsidRPr="00995152">
              <w:rPr>
                <w:rFonts w:ascii="Times New Roman CYR" w:hAnsi="Times New Roman CYR" w:cs="Times New Roman CYR"/>
                <w:lang w:eastAsia="ru-RU"/>
              </w:rPr>
              <w:t xml:space="preserve"> </w:t>
            </w:r>
            <w:r w:rsidR="004216D2" w:rsidRPr="00995152">
              <w:rPr>
                <w:rFonts w:ascii="Times New Roman CYR" w:hAnsi="Times New Roman CYR" w:cs="Times New Roman CYR"/>
                <w:lang w:eastAsia="ru-RU"/>
              </w:rPr>
              <w:t>Особливостей</w:t>
            </w:r>
            <w:r w:rsidRPr="00995152">
              <w:rPr>
                <w:rFonts w:ascii="Times New Roman CYR" w:hAnsi="Times New Roman CYR" w:cs="Times New Roman CYR"/>
                <w:lang w:eastAsia="ru-RU"/>
              </w:rPr>
              <w:t>, визначає переможця процедури закупівлі серед тих учасників, строк дії тендерної пропозиції яких ще не минув, та приймає рішення про намір укласти договір про закупівлю у порядку та на умовах, визначених статтею 33 Закону</w:t>
            </w:r>
            <w:r w:rsidR="00676BEE" w:rsidRPr="00995152">
              <w:t xml:space="preserve"> </w:t>
            </w:r>
            <w:r w:rsidR="00676BEE" w:rsidRPr="00995152">
              <w:rPr>
                <w:rFonts w:ascii="Times New Roman CYR" w:hAnsi="Times New Roman CYR" w:cs="Times New Roman CYR"/>
                <w:lang w:eastAsia="ru-RU"/>
              </w:rPr>
              <w:t>з урахуванням Особливостей</w:t>
            </w:r>
            <w:r w:rsidRPr="00995152">
              <w:rPr>
                <w:rFonts w:ascii="Times New Roman CYR" w:hAnsi="Times New Roman CYR" w:cs="Times New Roman CYR"/>
                <w:lang w:eastAsia="ru-RU"/>
              </w:rPr>
              <w:t>.</w:t>
            </w:r>
          </w:p>
        </w:tc>
      </w:tr>
      <w:tr w:rsidR="008604E1" w:rsidRPr="00995152" w:rsidTr="00DC337A">
        <w:trPr>
          <w:tblCellSpacing w:w="0" w:type="dxa"/>
        </w:trPr>
        <w:tc>
          <w:tcPr>
            <w:tcW w:w="985" w:type="dxa"/>
            <w:tcBorders>
              <w:top w:val="outset" w:sz="6" w:space="0" w:color="auto"/>
              <w:left w:val="outset" w:sz="6" w:space="0" w:color="auto"/>
              <w:bottom w:val="outset" w:sz="6" w:space="0" w:color="auto"/>
              <w:right w:val="outset" w:sz="6" w:space="0" w:color="auto"/>
            </w:tcBorders>
          </w:tcPr>
          <w:p w:rsidR="008604E1" w:rsidRPr="00995152" w:rsidRDefault="00D35F1D" w:rsidP="008604E1">
            <w:pPr>
              <w:pStyle w:val="rvps2"/>
              <w:spacing w:before="0" w:beforeAutospacing="0" w:after="0" w:afterAutospacing="0"/>
              <w:ind w:left="127" w:right="127"/>
              <w:jc w:val="center"/>
              <w:rPr>
                <w:rStyle w:val="af7"/>
              </w:rPr>
            </w:pPr>
            <w:r w:rsidRPr="00995152">
              <w:rPr>
                <w:rStyle w:val="af7"/>
              </w:rPr>
              <w:lastRenderedPageBreak/>
              <w:t>6.</w:t>
            </w:r>
            <w:r w:rsidR="008604E1" w:rsidRPr="00995152">
              <w:rPr>
                <w:rStyle w:val="af7"/>
              </w:rPr>
              <w:t>7</w:t>
            </w:r>
          </w:p>
        </w:tc>
        <w:tc>
          <w:tcPr>
            <w:tcW w:w="2268" w:type="dxa"/>
            <w:tcBorders>
              <w:top w:val="outset" w:sz="6" w:space="0" w:color="auto"/>
              <w:left w:val="outset" w:sz="6" w:space="0" w:color="auto"/>
              <w:bottom w:val="outset" w:sz="6" w:space="0" w:color="auto"/>
              <w:right w:val="outset" w:sz="6" w:space="0" w:color="auto"/>
            </w:tcBorders>
          </w:tcPr>
          <w:p w:rsidR="008604E1" w:rsidRPr="00995152" w:rsidRDefault="008604E1" w:rsidP="008604E1">
            <w:pPr>
              <w:pStyle w:val="rvps2"/>
              <w:spacing w:before="0" w:beforeAutospacing="0" w:after="0" w:afterAutospacing="0"/>
              <w:ind w:left="127" w:right="127"/>
              <w:rPr>
                <w:b/>
              </w:rPr>
            </w:pPr>
            <w:r w:rsidRPr="00995152">
              <w:rPr>
                <w:b/>
              </w:rPr>
              <w:t xml:space="preserve">Забезпечення виконання </w:t>
            </w:r>
          </w:p>
          <w:p w:rsidR="008604E1" w:rsidRPr="00995152" w:rsidRDefault="008604E1" w:rsidP="008604E1">
            <w:pPr>
              <w:pStyle w:val="rvps2"/>
              <w:spacing w:before="0" w:beforeAutospacing="0" w:after="0" w:afterAutospacing="0"/>
              <w:ind w:left="127" w:right="127"/>
              <w:rPr>
                <w:b/>
              </w:rPr>
            </w:pPr>
            <w:r w:rsidRPr="00995152">
              <w:rPr>
                <w:b/>
              </w:rPr>
              <w:t>договору про закупівлю</w:t>
            </w:r>
          </w:p>
        </w:tc>
        <w:tc>
          <w:tcPr>
            <w:tcW w:w="6827" w:type="dxa"/>
            <w:tcBorders>
              <w:top w:val="outset" w:sz="6" w:space="0" w:color="auto"/>
              <w:left w:val="outset" w:sz="6" w:space="0" w:color="auto"/>
              <w:bottom w:val="outset" w:sz="6" w:space="0" w:color="auto"/>
              <w:right w:val="outset" w:sz="6" w:space="0" w:color="auto"/>
            </w:tcBorders>
            <w:vAlign w:val="center"/>
          </w:tcPr>
          <w:p w:rsidR="00DB6DE1" w:rsidRPr="00CF44A8" w:rsidRDefault="00DB6DE1" w:rsidP="00DB6DE1">
            <w:pPr>
              <w:ind w:left="127" w:right="127" w:firstLine="141"/>
              <w:jc w:val="both"/>
              <w:rPr>
                <w:rStyle w:val="af7"/>
                <w:rFonts w:eastAsia="Calibri"/>
                <w:b w:val="0"/>
                <w:lang w:val="uk-UA"/>
              </w:rPr>
            </w:pPr>
            <w:bookmarkStart w:id="18" w:name="n463"/>
            <w:bookmarkEnd w:id="18"/>
            <w:r w:rsidRPr="00CF44A8">
              <w:rPr>
                <w:bCs/>
                <w:lang w:val="uk-UA"/>
              </w:rPr>
              <w:t>Цією</w:t>
            </w:r>
            <w:r w:rsidRPr="00CF44A8">
              <w:rPr>
                <w:rStyle w:val="af7"/>
                <w:rFonts w:eastAsia="Calibri"/>
                <w:b w:val="0"/>
                <w:lang w:val="uk-UA"/>
              </w:rPr>
              <w:t xml:space="preserve"> тендерною документацією замовник вимагає від учасника-переможця процедури закупівлі надання ним не пізніше дня укладання договору про закупівлю забезпечення виконання договору (договірне забезпечення) у розмірі </w:t>
            </w:r>
            <w:r w:rsidR="0038563F">
              <w:rPr>
                <w:rStyle w:val="af7"/>
                <w:rFonts w:eastAsia="Calibri"/>
                <w:b w:val="0"/>
                <w:lang w:val="uk-UA"/>
              </w:rPr>
              <w:t>2</w:t>
            </w:r>
            <w:r w:rsidRPr="00CF44A8">
              <w:rPr>
                <w:rStyle w:val="af7"/>
                <w:rFonts w:eastAsia="Calibri"/>
                <w:b w:val="0"/>
                <w:lang w:val="uk-UA"/>
              </w:rPr>
              <w:t xml:space="preserve">% від вартості договору про закупівлю. </w:t>
            </w:r>
          </w:p>
          <w:p w:rsidR="00DB6DE1" w:rsidRPr="00CF44A8" w:rsidRDefault="00DB6DE1" w:rsidP="00DB6DE1">
            <w:pPr>
              <w:ind w:left="127" w:right="127" w:firstLine="141"/>
              <w:jc w:val="both"/>
              <w:rPr>
                <w:rStyle w:val="af7"/>
                <w:rFonts w:eastAsia="Calibri"/>
                <w:b w:val="0"/>
                <w:lang w:val="uk-UA"/>
              </w:rPr>
            </w:pPr>
            <w:r w:rsidRPr="00CF44A8">
              <w:rPr>
                <w:bCs/>
                <w:lang w:val="uk-UA"/>
              </w:rPr>
              <w:t>Забезпечення</w:t>
            </w:r>
            <w:r w:rsidRPr="00CF44A8">
              <w:rPr>
                <w:rStyle w:val="af7"/>
                <w:rFonts w:eastAsia="Calibri"/>
                <w:b w:val="0"/>
                <w:lang w:val="uk-UA"/>
              </w:rPr>
              <w:t xml:space="preserve"> виконання договору надається переможцем процедури закупівлі у вигляді оригіналу гарантії:</w:t>
            </w:r>
          </w:p>
          <w:p w:rsidR="00DB6DE1" w:rsidRPr="00CF44A8" w:rsidRDefault="00DB6DE1" w:rsidP="00DB6DE1">
            <w:pPr>
              <w:ind w:left="127" w:right="127" w:firstLine="141"/>
              <w:jc w:val="both"/>
              <w:rPr>
                <w:rStyle w:val="af7"/>
                <w:rFonts w:eastAsia="Calibri"/>
                <w:b w:val="0"/>
                <w:lang w:val="uk-UA"/>
              </w:rPr>
            </w:pPr>
            <w:r w:rsidRPr="00CF44A8">
              <w:rPr>
                <w:rStyle w:val="af7"/>
                <w:rFonts w:eastAsia="Calibri"/>
                <w:b w:val="0"/>
                <w:lang w:val="uk-UA"/>
              </w:rPr>
              <w:t xml:space="preserve">– гарантії виконання зобов’язань переможця процедури закупівлі по сплаті забезпечення </w:t>
            </w:r>
            <w:r w:rsidRPr="00CF44A8">
              <w:rPr>
                <w:bCs/>
                <w:lang w:val="uk-UA"/>
              </w:rPr>
              <w:t>виконання</w:t>
            </w:r>
            <w:r w:rsidRPr="00CF44A8">
              <w:rPr>
                <w:rStyle w:val="af7"/>
                <w:rFonts w:eastAsia="Calibri"/>
                <w:b w:val="0"/>
                <w:lang w:val="uk-UA"/>
              </w:rPr>
              <w:t xml:space="preserve"> договору, гарантом за якою виступає банківська установа.</w:t>
            </w:r>
          </w:p>
          <w:p w:rsidR="00DB6DE1" w:rsidRPr="00CF44A8" w:rsidRDefault="00DB6DE1" w:rsidP="00DB6DE1">
            <w:pPr>
              <w:ind w:left="127" w:right="127" w:firstLine="141"/>
              <w:jc w:val="both"/>
              <w:rPr>
                <w:rStyle w:val="af7"/>
                <w:rFonts w:eastAsia="Calibri"/>
                <w:b w:val="0"/>
                <w:lang w:val="uk-UA"/>
              </w:rPr>
            </w:pPr>
            <w:r w:rsidRPr="00CF44A8">
              <w:rPr>
                <w:rStyle w:val="af7"/>
                <w:rFonts w:eastAsia="Calibri"/>
                <w:b w:val="0"/>
                <w:lang w:val="uk-UA"/>
              </w:rPr>
              <w:t xml:space="preserve">Реквізити для оформлення гарантії зазначені в </w:t>
            </w:r>
            <w:r w:rsidRPr="00CF44A8">
              <w:rPr>
                <w:rStyle w:val="af7"/>
                <w:rFonts w:eastAsia="Calibri"/>
                <w:lang w:val="uk-UA"/>
              </w:rPr>
              <w:t>Додатку 6 до тендерної документації</w:t>
            </w:r>
            <w:r w:rsidRPr="00CF44A8">
              <w:rPr>
                <w:rStyle w:val="af7"/>
                <w:rFonts w:eastAsia="Calibri"/>
                <w:b w:val="0"/>
                <w:lang w:val="uk-UA"/>
              </w:rPr>
              <w:t>. Забезпечення виконання договору надається учасником-переможцем не пізніше дати укладення договору про закупівлю. Строк дії забезпечення виконання цього договору у вигляді банківської гарантії, повинен бути дійсним з дня укладення договору і обов’язково повинен перевищувати строк дії Договору не менше ніж на 1 (один) календарний місяць.</w:t>
            </w:r>
          </w:p>
          <w:p w:rsidR="008604E1" w:rsidRPr="00995152" w:rsidRDefault="00DB6DE1" w:rsidP="00DB6DE1">
            <w:pPr>
              <w:shd w:val="clear" w:color="auto" w:fill="FFFFFF"/>
              <w:tabs>
                <w:tab w:val="left" w:pos="8198"/>
              </w:tabs>
              <w:ind w:left="127" w:right="127" w:firstLine="141"/>
              <w:jc w:val="both"/>
              <w:rPr>
                <w:rFonts w:ascii="Times New Roman" w:hAnsi="Times New Roman"/>
                <w:lang w:val="uk-UA"/>
              </w:rPr>
            </w:pPr>
            <w:r w:rsidRPr="00CF44A8">
              <w:rPr>
                <w:rStyle w:val="af7"/>
                <w:rFonts w:eastAsia="Calibri"/>
                <w:b w:val="0"/>
                <w:lang w:val="uk-UA"/>
              </w:rPr>
              <w:t>Замовник повертає забезпечення виконання договору про закупівлю відповідно до статті 27 Закону з урахуванням Особливостей.</w:t>
            </w:r>
          </w:p>
          <w:p w:rsidR="008604E1" w:rsidRPr="00995152" w:rsidRDefault="008604E1" w:rsidP="00817382">
            <w:pPr>
              <w:ind w:left="127" w:right="127" w:firstLine="141"/>
              <w:jc w:val="both"/>
              <w:rPr>
                <w:lang w:val="uk-UA"/>
              </w:rPr>
            </w:pPr>
          </w:p>
        </w:tc>
      </w:tr>
    </w:tbl>
    <w:p w:rsidR="003B6582" w:rsidRPr="00995152" w:rsidRDefault="003B6582" w:rsidP="001D7985">
      <w:pPr>
        <w:widowControl/>
        <w:autoSpaceDE/>
        <w:autoSpaceDN/>
        <w:contextualSpacing/>
        <w:rPr>
          <w:rFonts w:ascii="Times New Roman" w:hAnsi="Times New Roman" w:cs="Times New Roman"/>
          <w:szCs w:val="28"/>
          <w:lang w:val="uk-UA" w:eastAsia="uk-UA"/>
        </w:rPr>
      </w:pPr>
    </w:p>
    <w:p w:rsidR="003B6582" w:rsidRPr="00995152" w:rsidRDefault="003B6582">
      <w:pPr>
        <w:widowControl/>
        <w:autoSpaceDE/>
        <w:autoSpaceDN/>
        <w:rPr>
          <w:rFonts w:ascii="Times New Roman" w:hAnsi="Times New Roman" w:cs="Times New Roman"/>
          <w:szCs w:val="28"/>
          <w:lang w:val="uk-UA" w:eastAsia="uk-UA"/>
        </w:rPr>
      </w:pPr>
      <w:r w:rsidRPr="00995152">
        <w:rPr>
          <w:rFonts w:ascii="Times New Roman" w:hAnsi="Times New Roman" w:cs="Times New Roman"/>
          <w:szCs w:val="28"/>
          <w:lang w:val="uk-UA" w:eastAsia="uk-UA"/>
        </w:rPr>
        <w:br w:type="page"/>
      </w:r>
    </w:p>
    <w:p w:rsidR="00533E82" w:rsidRPr="00995152" w:rsidRDefault="00533E82" w:rsidP="00903F6D">
      <w:pPr>
        <w:widowControl/>
        <w:autoSpaceDE/>
        <w:autoSpaceDN/>
        <w:ind w:left="7371"/>
        <w:contextualSpacing/>
        <w:jc w:val="right"/>
        <w:rPr>
          <w:rFonts w:ascii="Times New Roman" w:hAnsi="Times New Roman" w:cs="Times New Roman"/>
          <w:sz w:val="28"/>
          <w:szCs w:val="28"/>
          <w:lang w:val="uk-UA" w:eastAsia="uk-UA"/>
        </w:rPr>
      </w:pPr>
      <w:r w:rsidRPr="00995152">
        <w:rPr>
          <w:rFonts w:ascii="Times New Roman" w:hAnsi="Times New Roman" w:cs="Times New Roman"/>
          <w:sz w:val="28"/>
          <w:szCs w:val="28"/>
          <w:lang w:val="uk-UA" w:eastAsia="uk-UA"/>
        </w:rPr>
        <w:lastRenderedPageBreak/>
        <w:t xml:space="preserve">Додаток </w:t>
      </w:r>
      <w:r w:rsidR="002B2A77" w:rsidRPr="00995152">
        <w:rPr>
          <w:rFonts w:ascii="Times New Roman" w:hAnsi="Times New Roman" w:cs="Times New Roman"/>
          <w:sz w:val="28"/>
          <w:szCs w:val="28"/>
          <w:lang w:val="uk-UA" w:eastAsia="uk-UA"/>
        </w:rPr>
        <w:t>1</w:t>
      </w:r>
    </w:p>
    <w:p w:rsidR="003B6582" w:rsidRPr="00763901" w:rsidRDefault="003B6582" w:rsidP="00903F6D">
      <w:pPr>
        <w:widowControl/>
        <w:autoSpaceDE/>
        <w:autoSpaceDN/>
        <w:ind w:left="7371"/>
        <w:contextualSpacing/>
        <w:jc w:val="right"/>
        <w:rPr>
          <w:rFonts w:ascii="Times New Roman" w:hAnsi="Times New Roman" w:cs="Times New Roman"/>
          <w:lang w:val="uk-UA" w:eastAsia="uk-UA"/>
        </w:rPr>
      </w:pPr>
      <w:r w:rsidRPr="00763901">
        <w:rPr>
          <w:rFonts w:ascii="Times New Roman" w:hAnsi="Times New Roman" w:cs="Times New Roman"/>
          <w:lang w:val="uk-UA" w:eastAsia="uk-UA"/>
        </w:rPr>
        <w:t>до тендерної документації</w:t>
      </w:r>
    </w:p>
    <w:p w:rsidR="00533E82" w:rsidRPr="00995152" w:rsidRDefault="00533E82" w:rsidP="007E640E">
      <w:pPr>
        <w:widowControl/>
        <w:autoSpaceDE/>
        <w:autoSpaceDN/>
        <w:jc w:val="both"/>
        <w:rPr>
          <w:rFonts w:ascii="Times New Roman" w:hAnsi="Times New Roman" w:cs="Times New Roman"/>
          <w:szCs w:val="28"/>
          <w:lang w:val="uk-UA" w:eastAsia="uk-UA"/>
        </w:rPr>
      </w:pPr>
    </w:p>
    <w:p w:rsidR="00AB6805" w:rsidRDefault="00AB6805" w:rsidP="003A4E7E">
      <w:pPr>
        <w:widowControl/>
        <w:autoSpaceDE/>
        <w:autoSpaceDN/>
        <w:contextualSpacing/>
        <w:jc w:val="center"/>
        <w:rPr>
          <w:rFonts w:ascii="Times New Roman" w:hAnsi="Times New Roman" w:cs="Times New Roman"/>
          <w:b/>
          <w:lang w:val="uk-UA" w:eastAsia="uk-UA"/>
        </w:rPr>
      </w:pPr>
    </w:p>
    <w:p w:rsidR="0015799B" w:rsidRPr="00995152" w:rsidRDefault="00977376" w:rsidP="003A4E7E">
      <w:pPr>
        <w:widowControl/>
        <w:autoSpaceDE/>
        <w:autoSpaceDN/>
        <w:contextualSpacing/>
        <w:jc w:val="center"/>
        <w:rPr>
          <w:rFonts w:ascii="Times New Roman" w:hAnsi="Times New Roman" w:cs="Times New Roman"/>
          <w:b/>
          <w:lang w:val="uk-UA" w:eastAsia="uk-UA"/>
        </w:rPr>
      </w:pPr>
      <w:r w:rsidRPr="00995152">
        <w:rPr>
          <w:rFonts w:ascii="Times New Roman" w:hAnsi="Times New Roman" w:cs="Times New Roman"/>
          <w:b/>
          <w:lang w:val="uk-UA" w:eastAsia="uk-UA"/>
        </w:rPr>
        <w:t>Інформація про технічн</w:t>
      </w:r>
      <w:r w:rsidR="00842999" w:rsidRPr="00995152">
        <w:rPr>
          <w:rFonts w:ascii="Times New Roman" w:hAnsi="Times New Roman" w:cs="Times New Roman"/>
          <w:b/>
          <w:lang w:val="uk-UA" w:eastAsia="uk-UA"/>
        </w:rPr>
        <w:t>і</w:t>
      </w:r>
      <w:r w:rsidR="003A4E7E" w:rsidRPr="00995152">
        <w:rPr>
          <w:rFonts w:ascii="Times New Roman" w:hAnsi="Times New Roman" w:cs="Times New Roman"/>
          <w:b/>
          <w:lang w:val="uk-UA" w:eastAsia="uk-UA"/>
        </w:rPr>
        <w:t>, якісні та кількісні ха</w:t>
      </w:r>
      <w:r w:rsidR="00E264BA" w:rsidRPr="00995152">
        <w:rPr>
          <w:rFonts w:ascii="Times New Roman" w:hAnsi="Times New Roman" w:cs="Times New Roman"/>
          <w:b/>
          <w:lang w:val="uk-UA" w:eastAsia="uk-UA"/>
        </w:rPr>
        <w:t>рактеристики предмета закупівлі</w:t>
      </w:r>
      <w:r w:rsidR="004D5984" w:rsidRPr="00995152">
        <w:rPr>
          <w:rFonts w:ascii="Times New Roman" w:hAnsi="Times New Roman" w:cs="Times New Roman"/>
          <w:b/>
          <w:lang w:val="uk-UA" w:eastAsia="uk-UA"/>
        </w:rPr>
        <w:t xml:space="preserve"> та їх документальне підтвердження</w:t>
      </w:r>
    </w:p>
    <w:p w:rsidR="00124D61" w:rsidRDefault="00124D61" w:rsidP="00535EB3">
      <w:pPr>
        <w:pStyle w:val="af2"/>
        <w:spacing w:beforeAutospacing="0" w:afterAutospacing="0"/>
        <w:jc w:val="center"/>
        <w:rPr>
          <w:b/>
          <w:bCs/>
          <w:u w:val="single"/>
          <w:lang w:val="uk-UA"/>
        </w:rPr>
      </w:pPr>
    </w:p>
    <w:p w:rsidR="00535EB3" w:rsidRPr="00995152" w:rsidRDefault="00493485" w:rsidP="00535EB3">
      <w:pPr>
        <w:pStyle w:val="af2"/>
        <w:spacing w:beforeAutospacing="0" w:afterAutospacing="0"/>
        <w:jc w:val="center"/>
        <w:rPr>
          <w:b/>
          <w:bCs/>
          <w:u w:val="single"/>
        </w:rPr>
      </w:pPr>
      <w:r>
        <w:rPr>
          <w:b/>
          <w:bCs/>
          <w:u w:val="single"/>
          <w:lang w:val="uk-UA"/>
        </w:rPr>
        <w:t xml:space="preserve">7099203 </w:t>
      </w:r>
      <w:r w:rsidR="00535EB3" w:rsidRPr="00995152">
        <w:rPr>
          <w:b/>
          <w:bCs/>
          <w:u w:val="single"/>
        </w:rPr>
        <w:t>Технічна специфікація</w:t>
      </w:r>
    </w:p>
    <w:p w:rsidR="00763901" w:rsidRPr="00417B03" w:rsidRDefault="00535EB3" w:rsidP="00A73095">
      <w:pPr>
        <w:tabs>
          <w:tab w:val="left" w:pos="2280"/>
        </w:tabs>
        <w:jc w:val="center"/>
        <w:rPr>
          <w:b/>
          <w:bCs/>
          <w:i/>
          <w:iCs/>
          <w:lang w:val="uk-UA"/>
        </w:rPr>
      </w:pPr>
      <w:r w:rsidRPr="00417B03">
        <w:rPr>
          <w:rFonts w:ascii="Times New Roman" w:hAnsi="Times New Roman" w:cs="Times New Roman"/>
          <w:b/>
          <w:bCs/>
        </w:rPr>
        <w:t>Назва предмету закупі</w:t>
      </w:r>
      <w:proofErr w:type="gramStart"/>
      <w:r w:rsidRPr="00417B03">
        <w:rPr>
          <w:rFonts w:ascii="Times New Roman" w:hAnsi="Times New Roman" w:cs="Times New Roman"/>
          <w:b/>
          <w:bCs/>
        </w:rPr>
        <w:t>вл</w:t>
      </w:r>
      <w:proofErr w:type="gramEnd"/>
      <w:r w:rsidRPr="00417B03">
        <w:rPr>
          <w:rFonts w:ascii="Times New Roman" w:hAnsi="Times New Roman" w:cs="Times New Roman"/>
          <w:b/>
          <w:bCs/>
        </w:rPr>
        <w:t xml:space="preserve">і (далі – Товару):  </w:t>
      </w:r>
      <w:r w:rsidR="00A73095" w:rsidRPr="00417B03">
        <w:rPr>
          <w:b/>
          <w:bCs/>
          <w:i/>
          <w:iCs/>
          <w:lang w:val="uk-UA"/>
        </w:rPr>
        <w:t xml:space="preserve">Запасні частини до </w:t>
      </w:r>
      <w:r w:rsidR="00493485">
        <w:rPr>
          <w:b/>
          <w:bCs/>
          <w:i/>
          <w:iCs/>
          <w:lang w:val="uk-UA"/>
        </w:rPr>
        <w:t>електропоїздів</w:t>
      </w:r>
      <w:r w:rsidR="00A73095" w:rsidRPr="00417B03">
        <w:rPr>
          <w:b/>
          <w:bCs/>
          <w:i/>
          <w:iCs/>
        </w:rPr>
        <w:t xml:space="preserve"> (</w:t>
      </w:r>
      <w:r w:rsidR="00493485">
        <w:rPr>
          <w:b/>
          <w:bCs/>
          <w:i/>
          <w:iCs/>
          <w:lang w:val="uk-UA"/>
        </w:rPr>
        <w:t>гасники</w:t>
      </w:r>
      <w:r w:rsidR="00A73095" w:rsidRPr="00417B03">
        <w:rPr>
          <w:b/>
          <w:bCs/>
          <w:i/>
          <w:iCs/>
        </w:rPr>
        <w:t>)</w:t>
      </w:r>
    </w:p>
    <w:p w:rsidR="00684912" w:rsidRDefault="00A73095" w:rsidP="00684912">
      <w:pPr>
        <w:tabs>
          <w:tab w:val="left" w:pos="2280"/>
        </w:tabs>
        <w:jc w:val="center"/>
        <w:rPr>
          <w:rFonts w:ascii="Times New Roman" w:hAnsi="Times New Roman" w:cs="Times New Roman"/>
          <w:bCs/>
          <w:iCs/>
          <w:lang w:val="uk-UA"/>
        </w:rPr>
      </w:pPr>
      <w:r w:rsidRPr="00D87DCD">
        <w:rPr>
          <w:b/>
          <w:bCs/>
          <w:i/>
          <w:sz w:val="32"/>
          <w:szCs w:val="32"/>
          <w:lang w:val="uk-UA"/>
        </w:rPr>
        <w:t xml:space="preserve"> </w:t>
      </w:r>
      <w:r w:rsidR="00ED5F3A" w:rsidRPr="00D87DCD">
        <w:rPr>
          <w:rFonts w:ascii="Times New Roman" w:hAnsi="Times New Roman" w:cs="Times New Roman"/>
          <w:b/>
          <w:bCs/>
          <w:lang w:val="uk-UA"/>
        </w:rPr>
        <w:t xml:space="preserve"> </w:t>
      </w:r>
      <w:r w:rsidR="00D60992" w:rsidRPr="00D87DCD">
        <w:rPr>
          <w:rFonts w:ascii="Times New Roman" w:hAnsi="Times New Roman" w:cs="Times New Roman"/>
          <w:b/>
          <w:bCs/>
          <w:i/>
          <w:iCs/>
          <w:lang w:val="uk-UA"/>
        </w:rPr>
        <w:t xml:space="preserve"> </w:t>
      </w:r>
      <w:r w:rsidR="00D60992" w:rsidRPr="00D87DCD">
        <w:rPr>
          <w:rFonts w:ascii="Times New Roman" w:hAnsi="Times New Roman" w:cs="Times New Roman"/>
          <w:bCs/>
          <w:iCs/>
          <w:lang w:val="uk-UA"/>
        </w:rPr>
        <w:t xml:space="preserve">реєстраційний номер процедури: </w:t>
      </w:r>
      <w:r w:rsidR="00C12314" w:rsidRPr="00D87DCD">
        <w:rPr>
          <w:rFonts w:ascii="Times New Roman" w:hAnsi="Times New Roman" w:cs="Times New Roman"/>
          <w:bCs/>
          <w:iCs/>
          <w:lang w:val="uk-UA"/>
        </w:rPr>
        <w:t>ОД</w:t>
      </w:r>
      <w:r w:rsidR="00FF2E07">
        <w:rPr>
          <w:rFonts w:ascii="Times New Roman" w:hAnsi="Times New Roman" w:cs="Times New Roman"/>
          <w:bCs/>
          <w:iCs/>
          <w:lang w:val="uk-UA"/>
        </w:rPr>
        <w:t>-23Т_4</w:t>
      </w:r>
      <w:r w:rsidR="00493485">
        <w:rPr>
          <w:rFonts w:ascii="Times New Roman" w:hAnsi="Times New Roman" w:cs="Times New Roman"/>
          <w:bCs/>
          <w:iCs/>
          <w:lang w:val="uk-UA"/>
        </w:rPr>
        <w:t>56</w:t>
      </w:r>
      <w:r w:rsidR="00FF2E07">
        <w:rPr>
          <w:rFonts w:ascii="Times New Roman" w:hAnsi="Times New Roman" w:cs="Times New Roman"/>
          <w:bCs/>
          <w:iCs/>
          <w:lang w:val="uk-UA"/>
        </w:rPr>
        <w:t>_ВО</w:t>
      </w:r>
    </w:p>
    <w:p w:rsidR="00684912" w:rsidRPr="00684912" w:rsidRDefault="00684912" w:rsidP="00684912">
      <w:pPr>
        <w:tabs>
          <w:tab w:val="left" w:pos="2280"/>
        </w:tabs>
        <w:jc w:val="center"/>
        <w:rPr>
          <w:rFonts w:ascii="Times New Roman" w:hAnsi="Times New Roman" w:cs="Times New Roman"/>
          <w:b/>
          <w:bCs/>
          <w:i/>
          <w:iCs/>
          <w:lang w:val="uk-UA"/>
        </w:rPr>
      </w:pPr>
    </w:p>
    <w:p w:rsidR="00EA2C5B" w:rsidRDefault="00535EB3" w:rsidP="00493485">
      <w:pPr>
        <w:pStyle w:val="af2"/>
        <w:numPr>
          <w:ilvl w:val="0"/>
          <w:numId w:val="48"/>
        </w:numPr>
        <w:shd w:val="clear" w:color="auto" w:fill="FFFFFF"/>
        <w:spacing w:before="192" w:beforeAutospacing="0" w:after="0" w:afterAutospacing="0"/>
        <w:jc w:val="both"/>
        <w:rPr>
          <w:b/>
          <w:noProof/>
          <w:lang w:val="uk-UA" w:eastAsia="uk-UA"/>
        </w:rPr>
      </w:pPr>
      <w:r w:rsidRPr="00995152">
        <w:rPr>
          <w:b/>
          <w:bCs/>
          <w:lang w:eastAsia="uk-UA"/>
        </w:rPr>
        <w:t>Технічні вимоги:</w:t>
      </w:r>
      <w:r w:rsidR="007440A5" w:rsidRPr="007440A5">
        <w:rPr>
          <w:b/>
          <w:noProof/>
          <w:lang w:eastAsia="uk-UA"/>
        </w:rPr>
        <w:t xml:space="preserve"> </w:t>
      </w:r>
    </w:p>
    <w:p w:rsidR="00684912" w:rsidRPr="00493485" w:rsidRDefault="00493485" w:rsidP="00493485">
      <w:pPr>
        <w:ind w:left="360"/>
        <w:rPr>
          <w:rFonts w:ascii="Times New Roman" w:hAnsi="Times New Roman"/>
          <w:sz w:val="28"/>
          <w:szCs w:val="28"/>
          <w:lang w:val="uk-UA"/>
        </w:rPr>
      </w:pPr>
      <w:r>
        <w:rPr>
          <w:rFonts w:ascii="Times New Roman" w:hAnsi="Times New Roman"/>
          <w:sz w:val="28"/>
          <w:szCs w:val="28"/>
          <w:lang w:val="uk-UA"/>
        </w:rPr>
        <w:t xml:space="preserve"> </w:t>
      </w:r>
      <w:r w:rsidRPr="00493485">
        <w:rPr>
          <w:rFonts w:ascii="Times New Roman" w:hAnsi="Times New Roman"/>
          <w:sz w:val="28"/>
          <w:szCs w:val="28"/>
        </w:rPr>
        <w:t xml:space="preserve">Виріб виготовляти </w:t>
      </w:r>
      <w:proofErr w:type="gramStart"/>
      <w:r w:rsidRPr="00493485">
        <w:rPr>
          <w:rFonts w:ascii="Times New Roman" w:hAnsi="Times New Roman"/>
          <w:sz w:val="28"/>
          <w:szCs w:val="28"/>
        </w:rPr>
        <w:t>у</w:t>
      </w:r>
      <w:proofErr w:type="gramEnd"/>
      <w:r w:rsidRPr="00493485">
        <w:rPr>
          <w:rFonts w:ascii="Times New Roman" w:hAnsi="Times New Roman"/>
          <w:sz w:val="28"/>
          <w:szCs w:val="28"/>
        </w:rPr>
        <w:t xml:space="preserve"> відповідності до креслення 62.30.00.012</w:t>
      </w:r>
    </w:p>
    <w:p w:rsidR="00493485" w:rsidRDefault="00535EB3" w:rsidP="00493485">
      <w:pPr>
        <w:rPr>
          <w:color w:val="222222"/>
          <w:sz w:val="28"/>
          <w:szCs w:val="28"/>
          <w:shd w:val="clear" w:color="auto" w:fill="F8F9FA"/>
          <w:lang w:val="uk-UA"/>
        </w:rPr>
      </w:pPr>
      <w:r w:rsidRPr="00EA2C5B">
        <w:rPr>
          <w:b/>
          <w:bCs/>
          <w:spacing w:val="3"/>
          <w:lang w:eastAsia="uk-UA"/>
        </w:rPr>
        <w:t>1.1.Технічні характеристики:</w:t>
      </w:r>
      <w:r w:rsidR="00EA2C5B" w:rsidRPr="00EA2C5B">
        <w:rPr>
          <w:color w:val="222222"/>
          <w:sz w:val="28"/>
          <w:szCs w:val="28"/>
          <w:shd w:val="clear" w:color="auto" w:fill="F8F9FA"/>
          <w:lang w:val="uk-UA"/>
        </w:rPr>
        <w:t xml:space="preserve"> </w:t>
      </w:r>
    </w:p>
    <w:p w:rsidR="00493485" w:rsidRDefault="00493485" w:rsidP="00493485">
      <w:pPr>
        <w:rPr>
          <w:color w:val="222222"/>
          <w:sz w:val="28"/>
          <w:szCs w:val="28"/>
          <w:shd w:val="clear" w:color="auto" w:fill="F8F9FA"/>
          <w:lang w:val="uk-UA"/>
        </w:rPr>
      </w:pPr>
    </w:p>
    <w:p w:rsidR="00493485" w:rsidRDefault="00493485" w:rsidP="00493485">
      <w:pPr>
        <w:rPr>
          <w:rFonts w:ascii="Times New Roman" w:hAnsi="Times New Roman" w:cs="Times New Roman"/>
          <w:sz w:val="28"/>
          <w:szCs w:val="28"/>
        </w:rPr>
      </w:pPr>
      <w:proofErr w:type="gramStart"/>
      <w:r>
        <w:rPr>
          <w:rFonts w:ascii="Times New Roman" w:hAnsi="Times New Roman" w:cs="Times New Roman"/>
          <w:sz w:val="28"/>
          <w:szCs w:val="28"/>
        </w:rPr>
        <w:t>Матер</w:t>
      </w:r>
      <w:proofErr w:type="gramEnd"/>
      <w:r>
        <w:rPr>
          <w:rFonts w:ascii="Times New Roman" w:hAnsi="Times New Roman" w:cs="Times New Roman"/>
          <w:sz w:val="28"/>
          <w:szCs w:val="28"/>
        </w:rPr>
        <w:t xml:space="preserve">іал важеля: Сталь 5. </w:t>
      </w:r>
    </w:p>
    <w:p w:rsidR="00493485" w:rsidRPr="00D21A40" w:rsidRDefault="00493485" w:rsidP="00493485">
      <w:pPr>
        <w:rPr>
          <w:rFonts w:ascii="Times New Roman" w:hAnsi="Times New Roman" w:cs="Times New Roman"/>
          <w:sz w:val="28"/>
          <w:szCs w:val="28"/>
        </w:rPr>
      </w:pPr>
      <w:r>
        <w:rPr>
          <w:rFonts w:ascii="Times New Roman" w:hAnsi="Times New Roman" w:cs="Times New Roman"/>
          <w:sz w:val="28"/>
          <w:szCs w:val="28"/>
        </w:rPr>
        <w:t>Т</w:t>
      </w:r>
      <w:r w:rsidRPr="00D21A40">
        <w:rPr>
          <w:rFonts w:ascii="Times New Roman" w:hAnsi="Times New Roman" w:cs="Times New Roman"/>
          <w:sz w:val="28"/>
          <w:szCs w:val="28"/>
        </w:rPr>
        <w:t xml:space="preserve">овщина фрикційного диска  </w:t>
      </w:r>
      <w:r>
        <w:rPr>
          <w:rFonts w:ascii="Times New Roman" w:hAnsi="Times New Roman" w:cs="Times New Roman"/>
          <w:sz w:val="28"/>
          <w:szCs w:val="28"/>
        </w:rPr>
        <w:t xml:space="preserve">- </w:t>
      </w:r>
      <w:r w:rsidRPr="00D21A40">
        <w:rPr>
          <w:rFonts w:ascii="Times New Roman" w:hAnsi="Times New Roman" w:cs="Times New Roman"/>
          <w:sz w:val="28"/>
          <w:szCs w:val="28"/>
        </w:rPr>
        <w:t>8 мм.</w:t>
      </w:r>
    </w:p>
    <w:p w:rsidR="00493485" w:rsidRPr="00D21A40" w:rsidRDefault="00493485" w:rsidP="00493485">
      <w:pPr>
        <w:rPr>
          <w:rFonts w:ascii="Times New Roman" w:hAnsi="Times New Roman" w:cs="Times New Roman"/>
          <w:sz w:val="28"/>
          <w:szCs w:val="28"/>
        </w:rPr>
      </w:pPr>
      <w:r>
        <w:rPr>
          <w:rFonts w:ascii="Times New Roman" w:hAnsi="Times New Roman" w:cs="Times New Roman"/>
          <w:sz w:val="28"/>
          <w:szCs w:val="28"/>
        </w:rPr>
        <w:t>Д</w:t>
      </w:r>
      <w:r w:rsidRPr="00D21A40">
        <w:rPr>
          <w:rFonts w:ascii="Times New Roman" w:hAnsi="Times New Roman" w:cs="Times New Roman"/>
          <w:sz w:val="28"/>
          <w:szCs w:val="28"/>
        </w:rPr>
        <w:t>іаметр фрикційного диска</w:t>
      </w:r>
      <w:r>
        <w:rPr>
          <w:rFonts w:ascii="Times New Roman" w:hAnsi="Times New Roman" w:cs="Times New Roman"/>
          <w:sz w:val="28"/>
          <w:szCs w:val="28"/>
        </w:rPr>
        <w:t xml:space="preserve"> -</w:t>
      </w:r>
      <w:r w:rsidRPr="00D21A40">
        <w:rPr>
          <w:rFonts w:ascii="Times New Roman" w:hAnsi="Times New Roman" w:cs="Times New Roman"/>
          <w:sz w:val="28"/>
          <w:szCs w:val="28"/>
        </w:rPr>
        <w:t xml:space="preserve"> 180 мм.</w:t>
      </w:r>
    </w:p>
    <w:p w:rsidR="00493485" w:rsidRPr="00D21A40" w:rsidRDefault="00493485" w:rsidP="00493485">
      <w:pPr>
        <w:rPr>
          <w:rFonts w:ascii="Times New Roman" w:hAnsi="Times New Roman" w:cs="Times New Roman"/>
          <w:sz w:val="28"/>
          <w:szCs w:val="28"/>
        </w:rPr>
      </w:pPr>
      <w:r>
        <w:rPr>
          <w:rFonts w:ascii="Times New Roman" w:hAnsi="Times New Roman" w:cs="Times New Roman"/>
          <w:sz w:val="28"/>
          <w:szCs w:val="28"/>
        </w:rPr>
        <w:t>Т</w:t>
      </w:r>
      <w:r w:rsidRPr="00D21A40">
        <w:rPr>
          <w:rFonts w:ascii="Times New Roman" w:hAnsi="Times New Roman" w:cs="Times New Roman"/>
          <w:sz w:val="28"/>
          <w:szCs w:val="28"/>
        </w:rPr>
        <w:t>овщина кришки – 12 мм.</w:t>
      </w:r>
    </w:p>
    <w:p w:rsidR="00493485" w:rsidRDefault="00493485" w:rsidP="00493485">
      <w:pPr>
        <w:rPr>
          <w:rFonts w:ascii="Times New Roman" w:hAnsi="Times New Roman" w:cs="Times New Roman"/>
          <w:sz w:val="28"/>
          <w:szCs w:val="28"/>
        </w:rPr>
      </w:pPr>
      <w:r>
        <w:rPr>
          <w:rFonts w:ascii="Times New Roman" w:hAnsi="Times New Roman" w:cs="Times New Roman"/>
          <w:sz w:val="28"/>
          <w:szCs w:val="28"/>
        </w:rPr>
        <w:t xml:space="preserve">Товщина шайби укріпленої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рамі – 8мм.</w:t>
      </w:r>
    </w:p>
    <w:p w:rsidR="00493485" w:rsidRDefault="00493485" w:rsidP="00493485">
      <w:pPr>
        <w:rPr>
          <w:rFonts w:ascii="Times New Roman" w:hAnsi="Times New Roman" w:cs="Times New Roman"/>
          <w:sz w:val="28"/>
          <w:szCs w:val="28"/>
        </w:rPr>
      </w:pPr>
      <w:r>
        <w:rPr>
          <w:rFonts w:ascii="Times New Roman" w:hAnsi="Times New Roman" w:cs="Times New Roman"/>
          <w:sz w:val="28"/>
          <w:szCs w:val="28"/>
        </w:rPr>
        <w:t xml:space="preserve">Висота пружини </w:t>
      </w:r>
      <w:proofErr w:type="gramStart"/>
      <w:r>
        <w:rPr>
          <w:rFonts w:ascii="Times New Roman" w:hAnsi="Times New Roman" w:cs="Times New Roman"/>
          <w:sz w:val="28"/>
          <w:szCs w:val="28"/>
        </w:rPr>
        <w:t>у</w:t>
      </w:r>
      <w:proofErr w:type="gramEnd"/>
      <w:r>
        <w:rPr>
          <w:rFonts w:ascii="Times New Roman" w:hAnsi="Times New Roman" w:cs="Times New Roman"/>
          <w:sz w:val="28"/>
          <w:szCs w:val="28"/>
        </w:rPr>
        <w:t xml:space="preserve"> вільному стані – 97мм.</w:t>
      </w:r>
    </w:p>
    <w:p w:rsidR="00493485" w:rsidRDefault="00493485" w:rsidP="00493485">
      <w:pPr>
        <w:rPr>
          <w:rFonts w:ascii="Times New Roman" w:hAnsi="Times New Roman" w:cs="Times New Roman"/>
          <w:sz w:val="28"/>
          <w:szCs w:val="28"/>
        </w:rPr>
      </w:pPr>
      <w:r>
        <w:rPr>
          <w:rFonts w:ascii="Times New Roman" w:hAnsi="Times New Roman" w:cs="Times New Roman"/>
          <w:sz w:val="28"/>
          <w:szCs w:val="28"/>
        </w:rPr>
        <w:t xml:space="preserve">Висота пружини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 навантаженням – 76мм.</w:t>
      </w:r>
    </w:p>
    <w:p w:rsidR="00493485" w:rsidRDefault="00493485" w:rsidP="00493485">
      <w:pPr>
        <w:rPr>
          <w:rFonts w:ascii="Times New Roman" w:hAnsi="Times New Roman" w:cs="Times New Roman"/>
          <w:sz w:val="28"/>
          <w:szCs w:val="28"/>
        </w:rPr>
      </w:pPr>
      <w:r>
        <w:rPr>
          <w:rFonts w:ascii="Times New Roman" w:hAnsi="Times New Roman" w:cs="Times New Roman"/>
          <w:sz w:val="28"/>
          <w:szCs w:val="28"/>
        </w:rPr>
        <w:t xml:space="preserve">Зазор </w:t>
      </w:r>
      <w:proofErr w:type="gramStart"/>
      <w:r>
        <w:rPr>
          <w:rFonts w:ascii="Times New Roman" w:hAnsi="Times New Roman" w:cs="Times New Roman"/>
          <w:sz w:val="28"/>
          <w:szCs w:val="28"/>
        </w:rPr>
        <w:t>м</w:t>
      </w:r>
      <w:proofErr w:type="gramEnd"/>
      <w:r>
        <w:rPr>
          <w:rFonts w:ascii="Times New Roman" w:hAnsi="Times New Roman" w:cs="Times New Roman"/>
          <w:sz w:val="28"/>
          <w:szCs w:val="28"/>
        </w:rPr>
        <w:t>іж стаканом і кришкою у зібраного гасника – 7мм.</w:t>
      </w:r>
    </w:p>
    <w:p w:rsidR="00493485" w:rsidRDefault="00493485" w:rsidP="00493485">
      <w:pPr>
        <w:rPr>
          <w:rFonts w:ascii="Times New Roman" w:hAnsi="Times New Roman" w:cs="Times New Roman"/>
          <w:sz w:val="28"/>
          <w:szCs w:val="28"/>
        </w:rPr>
      </w:pPr>
      <w:r>
        <w:rPr>
          <w:rFonts w:ascii="Times New Roman" w:hAnsi="Times New Roman" w:cs="Times New Roman"/>
          <w:sz w:val="28"/>
          <w:szCs w:val="28"/>
        </w:rPr>
        <w:t xml:space="preserve">Відстань між опорною поверхнею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 пружину шайби і важелем - 67мм.</w:t>
      </w:r>
    </w:p>
    <w:p w:rsidR="00493485" w:rsidRDefault="00493485" w:rsidP="00493485">
      <w:pPr>
        <w:rPr>
          <w:rFonts w:ascii="Times New Roman" w:hAnsi="Times New Roman" w:cs="Times New Roman"/>
          <w:sz w:val="28"/>
          <w:szCs w:val="28"/>
        </w:rPr>
      </w:pPr>
      <w:r>
        <w:rPr>
          <w:rFonts w:ascii="Times New Roman" w:hAnsi="Times New Roman" w:cs="Times New Roman"/>
          <w:sz w:val="28"/>
          <w:szCs w:val="28"/>
        </w:rPr>
        <w:t xml:space="preserve">Діаметр осі в </w:t>
      </w:r>
      <w:proofErr w:type="gramStart"/>
      <w:r>
        <w:rPr>
          <w:rFonts w:ascii="Times New Roman" w:hAnsi="Times New Roman" w:cs="Times New Roman"/>
          <w:sz w:val="28"/>
          <w:szCs w:val="28"/>
        </w:rPr>
        <w:t>м</w:t>
      </w:r>
      <w:proofErr w:type="gramEnd"/>
      <w:r>
        <w:rPr>
          <w:rFonts w:ascii="Times New Roman" w:hAnsi="Times New Roman" w:cs="Times New Roman"/>
          <w:sz w:val="28"/>
          <w:szCs w:val="28"/>
        </w:rPr>
        <w:t>ісці посадки важеля – 25 мм.</w:t>
      </w:r>
    </w:p>
    <w:p w:rsidR="00493485" w:rsidRDefault="00493485" w:rsidP="00493485">
      <w:pPr>
        <w:rPr>
          <w:rFonts w:ascii="Times New Roman" w:hAnsi="Times New Roman" w:cs="Times New Roman"/>
          <w:sz w:val="28"/>
          <w:szCs w:val="28"/>
        </w:rPr>
      </w:pPr>
      <w:r>
        <w:rPr>
          <w:rFonts w:ascii="Times New Roman" w:hAnsi="Times New Roman" w:cs="Times New Roman"/>
          <w:sz w:val="28"/>
          <w:szCs w:val="28"/>
        </w:rPr>
        <w:t>Внутрішній діаметр втулки у важелі і даху – 25 мм.</w:t>
      </w:r>
    </w:p>
    <w:p w:rsidR="00493485" w:rsidRDefault="00493485" w:rsidP="00493485">
      <w:pPr>
        <w:rPr>
          <w:rFonts w:ascii="Times New Roman" w:hAnsi="Times New Roman" w:cs="Times New Roman"/>
          <w:sz w:val="28"/>
          <w:szCs w:val="28"/>
        </w:rPr>
      </w:pPr>
      <w:r>
        <w:rPr>
          <w:rFonts w:ascii="Times New Roman" w:hAnsi="Times New Roman" w:cs="Times New Roman"/>
          <w:sz w:val="28"/>
          <w:szCs w:val="28"/>
        </w:rPr>
        <w:t>Товщина шайби амортизатора – 15 мм.</w:t>
      </w:r>
    </w:p>
    <w:p w:rsidR="00684912" w:rsidRDefault="00493485" w:rsidP="00684912">
      <w:pPr>
        <w:pStyle w:val="af2"/>
        <w:shd w:val="clear" w:color="auto" w:fill="FFFFFF"/>
        <w:spacing w:before="192" w:beforeAutospacing="0" w:after="192" w:afterAutospacing="0"/>
        <w:ind w:left="360"/>
        <w:jc w:val="both"/>
        <w:rPr>
          <w:b/>
          <w:noProof/>
          <w:lang w:val="uk-UA" w:eastAsia="uk-UA"/>
        </w:rPr>
      </w:pPr>
      <w:r>
        <w:rPr>
          <w:b/>
          <w:noProof/>
          <w:lang w:val="uk-UA" w:eastAsia="uk-UA"/>
        </w:rPr>
        <w:drawing>
          <wp:anchor distT="0" distB="0" distL="114300" distR="114300" simplePos="0" relativeHeight="251659264" behindDoc="0" locked="0" layoutInCell="1" allowOverlap="1">
            <wp:simplePos x="0" y="0"/>
            <wp:positionH relativeFrom="column">
              <wp:posOffset>798576</wp:posOffset>
            </wp:positionH>
            <wp:positionV relativeFrom="paragraph">
              <wp:posOffset>51917</wp:posOffset>
            </wp:positionV>
            <wp:extent cx="3777466" cy="3642969"/>
            <wp:effectExtent l="19050" t="0" r="0" b="0"/>
            <wp:wrapNone/>
            <wp:docPr id="2" name="Рисунок 0" descr="лиштва букси 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иштва букси 267.jpg"/>
                    <pic:cNvPicPr/>
                  </pic:nvPicPr>
                  <pic:blipFill>
                    <a:blip r:embed="rId16" cstate="print"/>
                    <a:stretch>
                      <a:fillRect/>
                    </a:stretch>
                  </pic:blipFill>
                  <pic:spPr>
                    <a:xfrm>
                      <a:off x="0" y="0"/>
                      <a:ext cx="3776980" cy="3642500"/>
                    </a:xfrm>
                    <a:prstGeom prst="rect">
                      <a:avLst/>
                    </a:prstGeom>
                  </pic:spPr>
                </pic:pic>
              </a:graphicData>
            </a:graphic>
          </wp:anchor>
        </w:drawing>
      </w:r>
    </w:p>
    <w:p w:rsidR="00684912" w:rsidRPr="00684912" w:rsidRDefault="00684912" w:rsidP="00684912">
      <w:pPr>
        <w:pStyle w:val="af2"/>
        <w:shd w:val="clear" w:color="auto" w:fill="FFFFFF"/>
        <w:spacing w:before="192" w:beforeAutospacing="0" w:after="192" w:afterAutospacing="0"/>
        <w:ind w:left="360"/>
        <w:jc w:val="both"/>
        <w:rPr>
          <w:b/>
          <w:noProof/>
          <w:lang w:val="uk-UA" w:eastAsia="uk-UA"/>
        </w:rPr>
      </w:pPr>
    </w:p>
    <w:p w:rsidR="00F24ABF" w:rsidRPr="00D2305F" w:rsidRDefault="00F24ABF" w:rsidP="00E1547B">
      <w:pPr>
        <w:adjustRightInd w:val="0"/>
        <w:jc w:val="both"/>
        <w:rPr>
          <w:rFonts w:ascii="Times New Roman" w:eastAsia="Calibri" w:hAnsi="Times New Roman" w:cs="Times New Roman"/>
          <w:b/>
          <w:highlight w:val="yellow"/>
          <w:lang w:val="uk-UA"/>
        </w:rPr>
      </w:pPr>
    </w:p>
    <w:p w:rsidR="00124D61" w:rsidRDefault="00124D61" w:rsidP="00F24ABF">
      <w:pPr>
        <w:rPr>
          <w:rFonts w:ascii="Times New Roman" w:hAnsi="Times New Roman" w:cs="Times New Roman"/>
          <w:lang w:val="uk-UA"/>
        </w:rPr>
      </w:pPr>
    </w:p>
    <w:p w:rsidR="00684912" w:rsidRDefault="00684912" w:rsidP="00F24ABF">
      <w:pPr>
        <w:rPr>
          <w:rFonts w:ascii="Times New Roman" w:hAnsi="Times New Roman" w:cs="Times New Roman"/>
          <w:lang w:val="uk-UA"/>
        </w:rPr>
      </w:pPr>
    </w:p>
    <w:p w:rsidR="00684912" w:rsidRDefault="00684912" w:rsidP="00F24ABF">
      <w:pPr>
        <w:rPr>
          <w:rFonts w:ascii="Times New Roman" w:hAnsi="Times New Roman" w:cs="Times New Roman"/>
          <w:lang w:val="uk-UA"/>
        </w:rPr>
      </w:pPr>
    </w:p>
    <w:p w:rsidR="00684912" w:rsidRDefault="00684912" w:rsidP="00F24ABF">
      <w:pPr>
        <w:rPr>
          <w:rFonts w:ascii="Times New Roman" w:hAnsi="Times New Roman" w:cs="Times New Roman"/>
          <w:lang w:val="uk-UA"/>
        </w:rPr>
      </w:pPr>
    </w:p>
    <w:p w:rsidR="00684912" w:rsidRDefault="00684912" w:rsidP="00F24ABF">
      <w:pPr>
        <w:rPr>
          <w:rFonts w:ascii="Times New Roman" w:hAnsi="Times New Roman" w:cs="Times New Roman"/>
          <w:lang w:val="uk-UA"/>
        </w:rPr>
      </w:pPr>
    </w:p>
    <w:p w:rsidR="00684912" w:rsidRDefault="00684912" w:rsidP="00F24ABF">
      <w:pPr>
        <w:rPr>
          <w:rFonts w:ascii="Times New Roman" w:hAnsi="Times New Roman" w:cs="Times New Roman"/>
          <w:lang w:val="uk-UA"/>
        </w:rPr>
      </w:pPr>
    </w:p>
    <w:p w:rsidR="00684912" w:rsidRDefault="00684912" w:rsidP="00F24ABF">
      <w:pPr>
        <w:rPr>
          <w:rFonts w:ascii="Times New Roman" w:hAnsi="Times New Roman" w:cs="Times New Roman"/>
          <w:lang w:val="uk-UA"/>
        </w:rPr>
      </w:pPr>
    </w:p>
    <w:p w:rsidR="00D87DCD" w:rsidRPr="00F24ABF" w:rsidRDefault="00D87DCD" w:rsidP="00F24ABF">
      <w:pPr>
        <w:rPr>
          <w:rFonts w:ascii="Times New Roman" w:hAnsi="Times New Roman" w:cs="Times New Roman"/>
          <w:lang w:val="uk-UA"/>
        </w:rPr>
      </w:pPr>
    </w:p>
    <w:p w:rsidR="00AC040A" w:rsidRDefault="00AC040A" w:rsidP="00AC040A">
      <w:pPr>
        <w:ind w:left="142" w:hanging="142"/>
        <w:jc w:val="both"/>
        <w:rPr>
          <w:rFonts w:ascii="Times New Roman" w:hAnsi="Times New Roman" w:cs="Times New Roman"/>
          <w:b/>
          <w:bCs/>
          <w:spacing w:val="3"/>
          <w:lang w:val="uk-UA" w:eastAsia="uk-UA"/>
        </w:rPr>
      </w:pPr>
    </w:p>
    <w:p w:rsidR="00493485" w:rsidRDefault="00493485" w:rsidP="00AC040A">
      <w:pPr>
        <w:ind w:left="142" w:hanging="142"/>
        <w:jc w:val="both"/>
        <w:rPr>
          <w:rFonts w:ascii="Times New Roman" w:hAnsi="Times New Roman" w:cs="Times New Roman"/>
          <w:b/>
          <w:bCs/>
          <w:spacing w:val="3"/>
          <w:lang w:val="uk-UA" w:eastAsia="uk-UA"/>
        </w:rPr>
      </w:pPr>
    </w:p>
    <w:p w:rsidR="00493485" w:rsidRDefault="00493485" w:rsidP="00AC040A">
      <w:pPr>
        <w:ind w:left="142" w:hanging="142"/>
        <w:jc w:val="both"/>
        <w:rPr>
          <w:rFonts w:ascii="Times New Roman" w:hAnsi="Times New Roman" w:cs="Times New Roman"/>
          <w:b/>
          <w:bCs/>
          <w:spacing w:val="3"/>
          <w:lang w:val="uk-UA" w:eastAsia="uk-UA"/>
        </w:rPr>
      </w:pPr>
    </w:p>
    <w:p w:rsidR="00493485" w:rsidRDefault="00493485" w:rsidP="00AC040A">
      <w:pPr>
        <w:ind w:left="142" w:hanging="142"/>
        <w:jc w:val="both"/>
        <w:rPr>
          <w:rFonts w:ascii="Times New Roman" w:hAnsi="Times New Roman" w:cs="Times New Roman"/>
          <w:b/>
          <w:bCs/>
          <w:spacing w:val="3"/>
          <w:lang w:val="uk-UA" w:eastAsia="uk-UA"/>
        </w:rPr>
      </w:pPr>
    </w:p>
    <w:p w:rsidR="00493485" w:rsidRDefault="00493485" w:rsidP="00AC040A">
      <w:pPr>
        <w:ind w:left="142" w:hanging="142"/>
        <w:jc w:val="both"/>
        <w:rPr>
          <w:rFonts w:ascii="Times New Roman" w:hAnsi="Times New Roman" w:cs="Times New Roman"/>
          <w:b/>
          <w:bCs/>
          <w:spacing w:val="3"/>
          <w:lang w:val="uk-UA" w:eastAsia="uk-UA"/>
        </w:rPr>
      </w:pPr>
    </w:p>
    <w:p w:rsidR="00493485" w:rsidRDefault="00493485" w:rsidP="00AC040A">
      <w:pPr>
        <w:ind w:left="142" w:hanging="142"/>
        <w:jc w:val="both"/>
        <w:rPr>
          <w:rFonts w:ascii="Times New Roman" w:hAnsi="Times New Roman" w:cs="Times New Roman"/>
          <w:b/>
          <w:bCs/>
          <w:spacing w:val="3"/>
          <w:lang w:val="uk-UA" w:eastAsia="uk-UA"/>
        </w:rPr>
      </w:pPr>
    </w:p>
    <w:p w:rsidR="00493485" w:rsidRDefault="00493485" w:rsidP="00AC040A">
      <w:pPr>
        <w:ind w:left="142" w:hanging="142"/>
        <w:jc w:val="both"/>
        <w:rPr>
          <w:rFonts w:ascii="Times New Roman" w:hAnsi="Times New Roman" w:cs="Times New Roman"/>
          <w:b/>
          <w:bCs/>
          <w:spacing w:val="3"/>
          <w:lang w:val="uk-UA" w:eastAsia="uk-UA"/>
        </w:rPr>
      </w:pPr>
    </w:p>
    <w:p w:rsidR="00493485" w:rsidRDefault="00493485" w:rsidP="00AC040A">
      <w:pPr>
        <w:ind w:left="142" w:hanging="142"/>
        <w:jc w:val="both"/>
        <w:rPr>
          <w:rFonts w:ascii="Times New Roman" w:hAnsi="Times New Roman" w:cs="Times New Roman"/>
          <w:b/>
          <w:bCs/>
          <w:spacing w:val="3"/>
          <w:lang w:val="uk-UA" w:eastAsia="uk-UA"/>
        </w:rPr>
      </w:pPr>
    </w:p>
    <w:p w:rsidR="00493485" w:rsidRDefault="00493485" w:rsidP="00AC040A">
      <w:pPr>
        <w:ind w:left="142" w:hanging="142"/>
        <w:jc w:val="both"/>
        <w:rPr>
          <w:rFonts w:ascii="Times New Roman" w:hAnsi="Times New Roman" w:cs="Times New Roman"/>
          <w:b/>
          <w:bCs/>
          <w:spacing w:val="3"/>
          <w:lang w:val="uk-UA" w:eastAsia="uk-UA"/>
        </w:rPr>
      </w:pPr>
    </w:p>
    <w:p w:rsidR="00AC040A" w:rsidRDefault="00AC040A" w:rsidP="00AC040A">
      <w:pPr>
        <w:ind w:left="142" w:hanging="142"/>
        <w:jc w:val="both"/>
        <w:rPr>
          <w:rFonts w:ascii="Times New Roman" w:hAnsi="Times New Roman" w:cs="Times New Roman"/>
          <w:b/>
          <w:bCs/>
          <w:spacing w:val="3"/>
          <w:lang w:val="uk-UA" w:eastAsia="uk-UA"/>
        </w:rPr>
      </w:pPr>
    </w:p>
    <w:p w:rsidR="00AC040A" w:rsidRDefault="00AC040A" w:rsidP="00AC040A">
      <w:pPr>
        <w:ind w:left="142" w:hanging="142"/>
        <w:jc w:val="both"/>
        <w:rPr>
          <w:rFonts w:ascii="Times New Roman" w:hAnsi="Times New Roman" w:cs="Times New Roman"/>
          <w:b/>
          <w:bCs/>
          <w:spacing w:val="3"/>
          <w:lang w:val="uk-UA" w:eastAsia="uk-UA"/>
        </w:rPr>
      </w:pPr>
    </w:p>
    <w:p w:rsidR="00684912" w:rsidRDefault="00684912" w:rsidP="00AC040A">
      <w:pPr>
        <w:ind w:left="142" w:hanging="142"/>
        <w:jc w:val="both"/>
        <w:rPr>
          <w:rFonts w:ascii="Times New Roman" w:hAnsi="Times New Roman" w:cs="Times New Roman"/>
          <w:b/>
          <w:bCs/>
          <w:spacing w:val="3"/>
          <w:lang w:val="uk-UA" w:eastAsia="uk-UA"/>
        </w:rPr>
      </w:pPr>
    </w:p>
    <w:p w:rsidR="00A676A0" w:rsidRPr="00AC040A" w:rsidRDefault="00AB6805" w:rsidP="00AC040A">
      <w:pPr>
        <w:ind w:left="142" w:hanging="142"/>
        <w:jc w:val="both"/>
        <w:rPr>
          <w:rFonts w:ascii="Times New Roman" w:hAnsi="Times New Roman" w:cs="Times New Roman"/>
          <w:sz w:val="28"/>
          <w:szCs w:val="28"/>
          <w:lang w:val="uk-UA"/>
        </w:rPr>
      </w:pPr>
      <w:r w:rsidRPr="006823A3">
        <w:rPr>
          <w:rFonts w:ascii="Times New Roman" w:hAnsi="Times New Roman" w:cs="Times New Roman"/>
          <w:b/>
          <w:bCs/>
          <w:spacing w:val="3"/>
          <w:lang w:val="uk-UA" w:eastAsia="uk-UA"/>
        </w:rPr>
        <w:t>1.2.</w:t>
      </w:r>
      <w:r w:rsidRPr="006823A3">
        <w:rPr>
          <w:rFonts w:ascii="Times New Roman" w:hAnsi="Times New Roman" w:cs="Times New Roman"/>
          <w:bCs/>
          <w:i/>
          <w:spacing w:val="3"/>
          <w:lang w:val="uk-UA" w:eastAsia="uk-UA"/>
        </w:rPr>
        <w:t xml:space="preserve"> </w:t>
      </w:r>
      <w:r w:rsidRPr="006823A3">
        <w:rPr>
          <w:rFonts w:ascii="Times New Roman" w:hAnsi="Times New Roman" w:cs="Times New Roman"/>
          <w:b/>
          <w:bCs/>
          <w:lang w:val="uk-UA"/>
        </w:rPr>
        <w:t xml:space="preserve">Гарантійний строк експлуатації: </w:t>
      </w:r>
      <w:r w:rsidR="00A676A0" w:rsidRPr="006823A3">
        <w:rPr>
          <w:rFonts w:ascii="Times New Roman" w:eastAsia="Calibri" w:hAnsi="Times New Roman" w:cs="Times New Roman"/>
          <w:bCs/>
        </w:rPr>
        <w:t>не менше 2-х років з дати введення в експлуатацію.</w:t>
      </w:r>
    </w:p>
    <w:p w:rsidR="00A676A0" w:rsidRPr="00493485" w:rsidRDefault="006823A3" w:rsidP="00AC040A">
      <w:pPr>
        <w:widowControl/>
        <w:suppressAutoHyphens/>
        <w:autoSpaceDE/>
        <w:autoSpaceDN/>
        <w:spacing w:line="276" w:lineRule="auto"/>
        <w:jc w:val="both"/>
        <w:rPr>
          <w:rFonts w:ascii="Times New Roman" w:eastAsia="Calibri" w:hAnsi="Times New Roman" w:cs="Times New Roman"/>
          <w:bCs/>
          <w:lang w:val="uk-UA"/>
        </w:rPr>
      </w:pPr>
      <w:r>
        <w:rPr>
          <w:rFonts w:ascii="Times New Roman" w:hAnsi="Times New Roman" w:cs="Times New Roman"/>
          <w:b/>
          <w:bCs/>
          <w:lang w:val="uk-UA"/>
        </w:rPr>
        <w:t>1.3.</w:t>
      </w:r>
      <w:r w:rsidR="00AB6805" w:rsidRPr="006823A3">
        <w:rPr>
          <w:rFonts w:ascii="Times New Roman" w:hAnsi="Times New Roman" w:cs="Times New Roman"/>
          <w:b/>
          <w:bCs/>
          <w:lang w:val="uk-UA"/>
        </w:rPr>
        <w:t>Гарантійний строк зберігання:</w:t>
      </w:r>
      <w:r w:rsidR="00493485">
        <w:rPr>
          <w:rFonts w:ascii="Times New Roman" w:hAnsi="Times New Roman" w:cs="Times New Roman"/>
          <w:b/>
          <w:bCs/>
          <w:lang w:val="uk-UA"/>
        </w:rPr>
        <w:t xml:space="preserve"> </w:t>
      </w:r>
      <w:r w:rsidR="00493485" w:rsidRPr="00493485">
        <w:rPr>
          <w:rFonts w:ascii="Times New Roman" w:hAnsi="Times New Roman" w:cs="Times New Roman"/>
        </w:rPr>
        <w:t>Зберігати у відповідності до нормативного документа виробника.</w:t>
      </w:r>
    </w:p>
    <w:p w:rsidR="00AB6805" w:rsidRPr="006823A3" w:rsidRDefault="00AB6805" w:rsidP="00AC040A">
      <w:pPr>
        <w:widowControl/>
        <w:suppressAutoHyphens/>
        <w:autoSpaceDE/>
        <w:autoSpaceDN/>
        <w:spacing w:line="276" w:lineRule="auto"/>
        <w:jc w:val="both"/>
        <w:rPr>
          <w:rFonts w:ascii="Times New Roman" w:hAnsi="Times New Roman" w:cs="Times New Roman"/>
          <w:b/>
          <w:bCs/>
          <w:lang w:val="uk-UA"/>
        </w:rPr>
      </w:pPr>
      <w:r w:rsidRPr="006823A3">
        <w:rPr>
          <w:rFonts w:ascii="Times New Roman" w:hAnsi="Times New Roman" w:cs="Times New Roman"/>
          <w:b/>
          <w:bCs/>
          <w:lang w:val="uk-UA"/>
        </w:rPr>
        <w:t xml:space="preserve">1.4. Умови транспортування: </w:t>
      </w:r>
      <w:r w:rsidRPr="006823A3">
        <w:rPr>
          <w:rFonts w:ascii="Times New Roman" w:hAnsi="Times New Roman" w:cs="Times New Roman"/>
          <w:lang w:val="uk-UA"/>
        </w:rPr>
        <w:t>відповідно до нормативно-технічної документації виробника.</w:t>
      </w:r>
    </w:p>
    <w:p w:rsidR="00D87DCD" w:rsidRDefault="00520C43" w:rsidP="00684912">
      <w:pPr>
        <w:ind w:left="142" w:hanging="142"/>
        <w:jc w:val="both"/>
        <w:rPr>
          <w:rFonts w:ascii="Times New Roman" w:hAnsi="Times New Roman" w:cs="Times New Roman"/>
          <w:sz w:val="28"/>
          <w:szCs w:val="28"/>
          <w:lang w:val="uk-UA"/>
        </w:rPr>
      </w:pPr>
      <w:r w:rsidRPr="00AC040A">
        <w:rPr>
          <w:rFonts w:ascii="Times New Roman" w:hAnsi="Times New Roman" w:cs="Times New Roman"/>
          <w:b/>
          <w:bCs/>
          <w:lang w:val="uk-UA"/>
        </w:rPr>
        <w:t>1.5. Умови пакування:</w:t>
      </w:r>
      <w:r w:rsidR="00AB6805" w:rsidRPr="00AC040A">
        <w:rPr>
          <w:rFonts w:ascii="Times New Roman" w:hAnsi="Times New Roman" w:cs="Times New Roman"/>
          <w:b/>
          <w:bCs/>
          <w:lang w:val="uk-UA"/>
        </w:rPr>
        <w:t xml:space="preserve"> </w:t>
      </w:r>
      <w:r w:rsidR="00AB6805" w:rsidRPr="00AC040A">
        <w:rPr>
          <w:rFonts w:ascii="Times New Roman" w:hAnsi="Times New Roman" w:cs="Times New Roman"/>
          <w:lang w:val="uk-UA"/>
        </w:rPr>
        <w:t>відповідно до нормативно-технічної документації виробника</w:t>
      </w:r>
      <w:r w:rsidRPr="00AC040A">
        <w:rPr>
          <w:rFonts w:ascii="Times New Roman" w:hAnsi="Times New Roman" w:cs="Times New Roman"/>
          <w:lang w:val="uk-UA"/>
        </w:rPr>
        <w:t>.</w:t>
      </w:r>
      <w:r w:rsidR="00AC040A">
        <w:rPr>
          <w:rFonts w:ascii="Times New Roman" w:hAnsi="Times New Roman" w:cs="Times New Roman"/>
          <w:b/>
          <w:bCs/>
          <w:lang w:val="uk-UA"/>
        </w:rPr>
        <w:t xml:space="preserve"> </w:t>
      </w:r>
      <w:r w:rsidRPr="00AC040A">
        <w:rPr>
          <w:rFonts w:ascii="Times New Roman" w:hAnsi="Times New Roman" w:cs="Times New Roman"/>
          <w:b/>
          <w:bCs/>
          <w:lang w:val="uk-UA"/>
        </w:rPr>
        <w:t xml:space="preserve">Маркування </w:t>
      </w:r>
      <w:r w:rsidRPr="00AC040A">
        <w:rPr>
          <w:rFonts w:ascii="Times New Roman" w:hAnsi="Times New Roman" w:cs="Times New Roman"/>
          <w:bCs/>
          <w:lang w:val="uk-UA"/>
        </w:rPr>
        <w:t>повинно містити відповідну інформацію:виробника (товарний знак та/або назва),рік виготовлення продукції,НТД згідно якого виробляється продукція.Маркування повинно бути нанесене електрографічним,або ударним,або ливарним способом,та має зберігатись на весь термін експлуатації продукції).</w:t>
      </w:r>
      <w:r w:rsidR="00AC040A">
        <w:rPr>
          <w:rFonts w:ascii="Times New Roman" w:hAnsi="Times New Roman" w:cs="Times New Roman"/>
          <w:sz w:val="28"/>
          <w:szCs w:val="28"/>
          <w:lang w:val="uk-UA"/>
        </w:rPr>
        <w:t xml:space="preserve">   </w:t>
      </w:r>
    </w:p>
    <w:p w:rsidR="00684912" w:rsidRDefault="00AC040A" w:rsidP="00684912">
      <w:pPr>
        <w:ind w:left="142" w:hanging="142"/>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703ED2" w:rsidRPr="00684912" w:rsidRDefault="00703ED2" w:rsidP="00684912">
      <w:pPr>
        <w:ind w:left="142" w:hanging="142"/>
        <w:jc w:val="both"/>
        <w:rPr>
          <w:rFonts w:ascii="Times New Roman" w:hAnsi="Times New Roman" w:cs="Times New Roman"/>
          <w:sz w:val="28"/>
          <w:szCs w:val="28"/>
          <w:lang w:val="uk-UA"/>
        </w:rPr>
      </w:pPr>
      <w:r w:rsidRPr="00520C43">
        <w:rPr>
          <w:rFonts w:ascii="Times New Roman" w:hAnsi="Times New Roman" w:cs="Times New Roman"/>
          <w:b/>
          <w:bCs/>
          <w:spacing w:val="3"/>
          <w:lang w:val="uk-UA" w:eastAsia="en-US"/>
        </w:rPr>
        <w:t xml:space="preserve"> </w:t>
      </w:r>
      <w:r w:rsidRPr="00703ED2">
        <w:rPr>
          <w:rFonts w:ascii="Times New Roman" w:hAnsi="Times New Roman" w:cs="Times New Roman"/>
          <w:b/>
          <w:bCs/>
          <w:spacing w:val="3"/>
          <w:lang w:eastAsia="en-US"/>
        </w:rPr>
        <w:t>2. Потреба:</w:t>
      </w:r>
      <w:r w:rsidRPr="00703ED2">
        <w:rPr>
          <w:rFonts w:ascii="Times New Roman" w:hAnsi="Times New Roman" w:cs="Times New Roman"/>
          <w:color w:val="000000"/>
        </w:rPr>
        <w:t xml:space="preserve"> </w:t>
      </w:r>
    </w:p>
    <w:p w:rsidR="00703ED2" w:rsidRPr="00F67AFA" w:rsidRDefault="00703ED2" w:rsidP="00F67AFA">
      <w:pPr>
        <w:spacing w:line="20" w:lineRule="atLeast"/>
        <w:jc w:val="both"/>
        <w:rPr>
          <w:rStyle w:val="rvts0"/>
          <w:rFonts w:ascii="Times New Roman" w:hAnsi="Times New Roman" w:cs="Times New Roman"/>
          <w:lang w:val="uk-UA"/>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5244"/>
        <w:gridCol w:w="993"/>
        <w:gridCol w:w="1984"/>
      </w:tblGrid>
      <w:tr w:rsidR="00703ED2" w:rsidRPr="00703ED2" w:rsidTr="00703ED2">
        <w:tc>
          <w:tcPr>
            <w:tcW w:w="709" w:type="dxa"/>
            <w:vAlign w:val="center"/>
          </w:tcPr>
          <w:p w:rsidR="00703ED2" w:rsidRPr="006823A3" w:rsidRDefault="00703ED2" w:rsidP="00703ED2">
            <w:pPr>
              <w:jc w:val="center"/>
              <w:rPr>
                <w:rFonts w:ascii="Times New Roman" w:hAnsi="Times New Roman" w:cs="Times New Roman"/>
              </w:rPr>
            </w:pPr>
            <w:r w:rsidRPr="006823A3">
              <w:rPr>
                <w:rFonts w:ascii="Times New Roman" w:hAnsi="Times New Roman" w:cs="Times New Roman"/>
              </w:rPr>
              <w:t>№ з/</w:t>
            </w:r>
            <w:proofErr w:type="gramStart"/>
            <w:r w:rsidRPr="006823A3">
              <w:rPr>
                <w:rFonts w:ascii="Times New Roman" w:hAnsi="Times New Roman" w:cs="Times New Roman"/>
              </w:rPr>
              <w:t>п</w:t>
            </w:r>
            <w:proofErr w:type="gramEnd"/>
          </w:p>
        </w:tc>
        <w:tc>
          <w:tcPr>
            <w:tcW w:w="5244" w:type="dxa"/>
            <w:vAlign w:val="center"/>
          </w:tcPr>
          <w:p w:rsidR="00703ED2" w:rsidRPr="006823A3" w:rsidRDefault="00703ED2" w:rsidP="00703ED2">
            <w:pPr>
              <w:jc w:val="center"/>
              <w:rPr>
                <w:rFonts w:ascii="Times New Roman" w:hAnsi="Times New Roman" w:cs="Times New Roman"/>
              </w:rPr>
            </w:pPr>
            <w:r w:rsidRPr="006823A3">
              <w:rPr>
                <w:rFonts w:ascii="Times New Roman" w:hAnsi="Times New Roman" w:cs="Times New Roman"/>
              </w:rPr>
              <w:t>Найменування</w:t>
            </w:r>
          </w:p>
        </w:tc>
        <w:tc>
          <w:tcPr>
            <w:tcW w:w="993" w:type="dxa"/>
            <w:vAlign w:val="center"/>
          </w:tcPr>
          <w:p w:rsidR="00703ED2" w:rsidRPr="006823A3" w:rsidRDefault="00703ED2" w:rsidP="00703ED2">
            <w:pPr>
              <w:jc w:val="center"/>
              <w:rPr>
                <w:rFonts w:ascii="Times New Roman" w:hAnsi="Times New Roman" w:cs="Times New Roman"/>
              </w:rPr>
            </w:pPr>
            <w:r w:rsidRPr="006823A3">
              <w:rPr>
                <w:rFonts w:ascii="Times New Roman" w:hAnsi="Times New Roman" w:cs="Times New Roman"/>
              </w:rPr>
              <w:t>Од вим.</w:t>
            </w:r>
          </w:p>
        </w:tc>
        <w:tc>
          <w:tcPr>
            <w:tcW w:w="1984" w:type="dxa"/>
            <w:vAlign w:val="center"/>
          </w:tcPr>
          <w:p w:rsidR="00703ED2" w:rsidRPr="006823A3" w:rsidRDefault="00703ED2" w:rsidP="00703ED2">
            <w:pPr>
              <w:jc w:val="center"/>
              <w:rPr>
                <w:rFonts w:ascii="Times New Roman" w:hAnsi="Times New Roman" w:cs="Times New Roman"/>
              </w:rPr>
            </w:pPr>
            <w:r w:rsidRPr="006823A3">
              <w:rPr>
                <w:rFonts w:ascii="Times New Roman" w:hAnsi="Times New Roman" w:cs="Times New Roman"/>
              </w:rPr>
              <w:t>Кількість</w:t>
            </w:r>
          </w:p>
        </w:tc>
      </w:tr>
      <w:tr w:rsidR="00703ED2" w:rsidRPr="00703ED2" w:rsidTr="00EA3824">
        <w:trPr>
          <w:trHeight w:val="505"/>
        </w:trPr>
        <w:tc>
          <w:tcPr>
            <w:tcW w:w="709" w:type="dxa"/>
            <w:vAlign w:val="center"/>
          </w:tcPr>
          <w:p w:rsidR="00703ED2" w:rsidRPr="006823A3" w:rsidRDefault="00703ED2" w:rsidP="00703ED2">
            <w:pPr>
              <w:jc w:val="center"/>
              <w:rPr>
                <w:rFonts w:ascii="Times New Roman" w:hAnsi="Times New Roman" w:cs="Times New Roman"/>
              </w:rPr>
            </w:pPr>
            <w:r w:rsidRPr="006823A3">
              <w:rPr>
                <w:rFonts w:ascii="Times New Roman" w:hAnsi="Times New Roman" w:cs="Times New Roman"/>
              </w:rPr>
              <w:t>1</w:t>
            </w:r>
          </w:p>
        </w:tc>
        <w:tc>
          <w:tcPr>
            <w:tcW w:w="5244" w:type="dxa"/>
            <w:vAlign w:val="center"/>
          </w:tcPr>
          <w:p w:rsidR="00703ED2" w:rsidRPr="006823A3" w:rsidRDefault="00493485" w:rsidP="00A5776E">
            <w:pPr>
              <w:pStyle w:val="af4"/>
              <w:tabs>
                <w:tab w:val="left" w:pos="426"/>
              </w:tabs>
              <w:spacing w:after="0"/>
              <w:ind w:left="0"/>
              <w:jc w:val="center"/>
              <w:rPr>
                <w:rFonts w:ascii="Times New Roman" w:hAnsi="Times New Roman"/>
                <w:lang w:val="uk-UA"/>
              </w:rPr>
            </w:pPr>
            <w:r>
              <w:rPr>
                <w:rFonts w:ascii="Times New Roman" w:hAnsi="Times New Roman"/>
                <w:sz w:val="24"/>
                <w:szCs w:val="24"/>
                <w:lang w:val="uk-UA"/>
              </w:rPr>
              <w:t>Фрікційний гасник</w:t>
            </w:r>
          </w:p>
        </w:tc>
        <w:tc>
          <w:tcPr>
            <w:tcW w:w="993" w:type="dxa"/>
            <w:vAlign w:val="center"/>
          </w:tcPr>
          <w:p w:rsidR="00703ED2" w:rsidRPr="006823A3" w:rsidRDefault="00110FC0" w:rsidP="00703ED2">
            <w:pPr>
              <w:jc w:val="center"/>
              <w:rPr>
                <w:rFonts w:ascii="Times New Roman" w:hAnsi="Times New Roman" w:cs="Times New Roman"/>
                <w:lang w:val="uk-UA"/>
              </w:rPr>
            </w:pPr>
            <w:r>
              <w:rPr>
                <w:rFonts w:ascii="Times New Roman" w:hAnsi="Times New Roman" w:cs="Times New Roman"/>
                <w:color w:val="000000"/>
                <w:lang w:val="uk-UA"/>
              </w:rPr>
              <w:t>шт</w:t>
            </w:r>
          </w:p>
        </w:tc>
        <w:tc>
          <w:tcPr>
            <w:tcW w:w="1984" w:type="dxa"/>
            <w:vAlign w:val="center"/>
          </w:tcPr>
          <w:p w:rsidR="00703ED2" w:rsidRPr="006823A3" w:rsidRDefault="00493485" w:rsidP="00703ED2">
            <w:pPr>
              <w:jc w:val="center"/>
              <w:rPr>
                <w:rFonts w:ascii="Times New Roman" w:hAnsi="Times New Roman" w:cs="Times New Roman"/>
                <w:color w:val="000000"/>
                <w:lang w:val="uk-UA"/>
              </w:rPr>
            </w:pPr>
            <w:r>
              <w:rPr>
                <w:rFonts w:ascii="Times New Roman" w:hAnsi="Times New Roman" w:cs="Times New Roman"/>
                <w:color w:val="000000"/>
                <w:lang w:val="uk-UA"/>
              </w:rPr>
              <w:t>47</w:t>
            </w:r>
          </w:p>
        </w:tc>
      </w:tr>
    </w:tbl>
    <w:p w:rsidR="00DF3FC6" w:rsidRDefault="00DF3FC6" w:rsidP="00F67AFA">
      <w:pPr>
        <w:jc w:val="both"/>
        <w:rPr>
          <w:kern w:val="2"/>
          <w:lang w:val="uk-UA" w:eastAsia="zh-CN"/>
        </w:rPr>
      </w:pPr>
    </w:p>
    <w:p w:rsidR="00EE1E27" w:rsidRPr="00DF3FC6" w:rsidRDefault="00EE1E27" w:rsidP="00F67AFA">
      <w:pPr>
        <w:jc w:val="both"/>
        <w:rPr>
          <w:kern w:val="2"/>
          <w:lang w:val="uk-UA" w:eastAsia="zh-CN"/>
        </w:rPr>
      </w:pPr>
    </w:p>
    <w:p w:rsidR="00535EB3" w:rsidRPr="00A41DF7" w:rsidRDefault="00535EB3" w:rsidP="00535EB3">
      <w:pPr>
        <w:widowControl/>
        <w:numPr>
          <w:ilvl w:val="0"/>
          <w:numId w:val="44"/>
        </w:numPr>
        <w:suppressAutoHyphens/>
        <w:autoSpaceDE/>
        <w:autoSpaceDN/>
        <w:ind w:left="79" w:firstLine="142"/>
        <w:jc w:val="center"/>
        <w:rPr>
          <w:b/>
          <w:bCs/>
        </w:rPr>
      </w:pPr>
      <w:r w:rsidRPr="00995152">
        <w:rPr>
          <w:b/>
          <w:bCs/>
          <w:i/>
          <w:iCs/>
        </w:rPr>
        <w:t xml:space="preserve">Перелік документів, які повинен надати учасник для </w:t>
      </w:r>
      <w:proofErr w:type="gramStart"/>
      <w:r w:rsidRPr="00995152">
        <w:rPr>
          <w:b/>
          <w:bCs/>
          <w:i/>
          <w:iCs/>
        </w:rPr>
        <w:t>п</w:t>
      </w:r>
      <w:proofErr w:type="gramEnd"/>
      <w:r w:rsidRPr="00995152">
        <w:rPr>
          <w:b/>
          <w:bCs/>
          <w:i/>
          <w:iCs/>
        </w:rPr>
        <w:t>ідтвердження відповідності предмета закупівлі вимогам технічної специфікації та іншим вимогам встановленим чинним законодавством та нормативними документами</w:t>
      </w:r>
    </w:p>
    <w:p w:rsidR="00A41DF7" w:rsidRPr="00995152" w:rsidRDefault="00A41DF7" w:rsidP="00A41DF7">
      <w:pPr>
        <w:widowControl/>
        <w:suppressAutoHyphens/>
        <w:autoSpaceDE/>
        <w:autoSpaceDN/>
        <w:ind w:left="221"/>
        <w:rPr>
          <w:b/>
          <w:bCs/>
        </w:rPr>
      </w:pPr>
    </w:p>
    <w:tbl>
      <w:tblPr>
        <w:tblW w:w="10662" w:type="dxa"/>
        <w:tblInd w:w="-31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1E0"/>
      </w:tblPr>
      <w:tblGrid>
        <w:gridCol w:w="570"/>
        <w:gridCol w:w="1848"/>
        <w:gridCol w:w="8244"/>
      </w:tblGrid>
      <w:tr w:rsidR="00535EB3" w:rsidRPr="00995152" w:rsidTr="00ED5F3A">
        <w:trPr>
          <w:trHeight w:val="71"/>
        </w:trPr>
        <w:tc>
          <w:tcPr>
            <w:tcW w:w="570" w:type="dxa"/>
            <w:tcBorders>
              <w:top w:val="single" w:sz="4" w:space="0" w:color="auto"/>
              <w:left w:val="single" w:sz="4" w:space="0" w:color="auto"/>
              <w:bottom w:val="single" w:sz="4" w:space="0" w:color="auto"/>
              <w:right w:val="single" w:sz="4" w:space="0" w:color="auto"/>
            </w:tcBorders>
            <w:shd w:val="clear" w:color="auto" w:fill="auto"/>
          </w:tcPr>
          <w:p w:rsidR="00535EB3" w:rsidRPr="00995152" w:rsidRDefault="00535EB3" w:rsidP="00ED5F3A">
            <w:pPr>
              <w:tabs>
                <w:tab w:val="left" w:pos="1065"/>
              </w:tabs>
              <w:jc w:val="center"/>
            </w:pPr>
            <w:r w:rsidRPr="00995152">
              <w:t xml:space="preserve">№ </w:t>
            </w:r>
            <w:proofErr w:type="gramStart"/>
            <w:r w:rsidRPr="00995152">
              <w:t>п</w:t>
            </w:r>
            <w:proofErr w:type="gramEnd"/>
            <w:r w:rsidRPr="00995152">
              <w:t>/п</w:t>
            </w:r>
          </w:p>
        </w:tc>
        <w:tc>
          <w:tcPr>
            <w:tcW w:w="1848" w:type="dxa"/>
            <w:tcBorders>
              <w:top w:val="single" w:sz="4" w:space="0" w:color="auto"/>
              <w:left w:val="single" w:sz="4" w:space="0" w:color="auto"/>
              <w:bottom w:val="single" w:sz="4" w:space="0" w:color="auto"/>
              <w:right w:val="single" w:sz="4" w:space="0" w:color="auto"/>
            </w:tcBorders>
            <w:shd w:val="clear" w:color="auto" w:fill="auto"/>
          </w:tcPr>
          <w:p w:rsidR="00535EB3" w:rsidRPr="00995152" w:rsidRDefault="00535EB3" w:rsidP="00ED5F3A">
            <w:pPr>
              <w:tabs>
                <w:tab w:val="left" w:pos="1065"/>
              </w:tabs>
              <w:jc w:val="center"/>
            </w:pPr>
            <w:r w:rsidRPr="00995152">
              <w:t>Типи документів або даних</w:t>
            </w:r>
          </w:p>
        </w:tc>
        <w:tc>
          <w:tcPr>
            <w:tcW w:w="8244" w:type="dxa"/>
            <w:tcBorders>
              <w:top w:val="single" w:sz="4" w:space="0" w:color="auto"/>
              <w:left w:val="single" w:sz="4" w:space="0" w:color="auto"/>
              <w:bottom w:val="single" w:sz="4" w:space="0" w:color="auto"/>
              <w:right w:val="single" w:sz="4" w:space="0" w:color="auto"/>
            </w:tcBorders>
            <w:shd w:val="clear" w:color="auto" w:fill="auto"/>
          </w:tcPr>
          <w:p w:rsidR="00535EB3" w:rsidRPr="00995152" w:rsidRDefault="00535EB3" w:rsidP="00ED5F3A">
            <w:pPr>
              <w:tabs>
                <w:tab w:val="left" w:pos="1065"/>
              </w:tabs>
              <w:jc w:val="center"/>
            </w:pPr>
            <w:r w:rsidRPr="00995152">
              <w:rPr>
                <w:lang w:eastAsia="uk-UA"/>
              </w:rPr>
              <w:t>Перелі</w:t>
            </w:r>
            <w:proofErr w:type="gramStart"/>
            <w:r w:rsidRPr="00995152">
              <w:rPr>
                <w:lang w:eastAsia="uk-UA"/>
              </w:rPr>
              <w:t>к</w:t>
            </w:r>
            <w:proofErr w:type="gramEnd"/>
            <w:r w:rsidRPr="00995152">
              <w:rPr>
                <w:lang w:eastAsia="uk-UA"/>
              </w:rPr>
              <w:t xml:space="preserve"> документів </w:t>
            </w:r>
          </w:p>
        </w:tc>
      </w:tr>
      <w:tr w:rsidR="008A4FA8" w:rsidRPr="00995152" w:rsidTr="00ED5F3A">
        <w:trPr>
          <w:trHeight w:val="71"/>
        </w:trPr>
        <w:tc>
          <w:tcPr>
            <w:tcW w:w="570" w:type="dxa"/>
            <w:tcBorders>
              <w:top w:val="single" w:sz="4" w:space="0" w:color="auto"/>
              <w:left w:val="single" w:sz="4" w:space="0" w:color="auto"/>
              <w:bottom w:val="single" w:sz="4" w:space="0" w:color="auto"/>
              <w:right w:val="single" w:sz="4" w:space="0" w:color="auto"/>
            </w:tcBorders>
            <w:shd w:val="clear" w:color="auto" w:fill="auto"/>
          </w:tcPr>
          <w:p w:rsidR="008A4FA8" w:rsidRPr="00995152" w:rsidRDefault="008A4FA8" w:rsidP="00ED5F3A">
            <w:pPr>
              <w:jc w:val="center"/>
            </w:pPr>
            <w:r w:rsidRPr="00995152">
              <w:t>1.</w:t>
            </w:r>
          </w:p>
        </w:tc>
        <w:tc>
          <w:tcPr>
            <w:tcW w:w="1848" w:type="dxa"/>
            <w:tcBorders>
              <w:top w:val="single" w:sz="4" w:space="0" w:color="auto"/>
              <w:left w:val="single" w:sz="4" w:space="0" w:color="auto"/>
              <w:bottom w:val="single" w:sz="4" w:space="0" w:color="auto"/>
              <w:right w:val="single" w:sz="4" w:space="0" w:color="auto"/>
            </w:tcBorders>
            <w:shd w:val="clear" w:color="auto" w:fill="auto"/>
          </w:tcPr>
          <w:p w:rsidR="008A4FA8" w:rsidRDefault="008A4FA8" w:rsidP="003F3569">
            <w:pPr>
              <w:rPr>
                <w:rFonts w:ascii="Times New Roman" w:hAnsi="Times New Roman" w:cs="Times New Roman"/>
              </w:rPr>
            </w:pPr>
            <w:r>
              <w:rPr>
                <w:rFonts w:ascii="Times New Roman" w:hAnsi="Times New Roman" w:cs="Times New Roman"/>
              </w:rPr>
              <w:t xml:space="preserve">Документи щодо </w:t>
            </w:r>
            <w:proofErr w:type="gramStart"/>
            <w:r>
              <w:rPr>
                <w:rFonts w:ascii="Times New Roman" w:hAnsi="Times New Roman" w:cs="Times New Roman"/>
              </w:rPr>
              <w:t>п</w:t>
            </w:r>
            <w:proofErr w:type="gramEnd"/>
            <w:r>
              <w:rPr>
                <w:rFonts w:ascii="Times New Roman" w:hAnsi="Times New Roman" w:cs="Times New Roman"/>
              </w:rPr>
              <w:t>ідтвердження відповідності (Документи щодо підтвердження відповідності надаються учасником ще раз при постачанні продукції, якщо учасник буде визнаний переможцем)</w:t>
            </w:r>
          </w:p>
        </w:tc>
        <w:tc>
          <w:tcPr>
            <w:tcW w:w="8244" w:type="dxa"/>
            <w:tcBorders>
              <w:top w:val="single" w:sz="4" w:space="0" w:color="auto"/>
              <w:left w:val="single" w:sz="4" w:space="0" w:color="auto"/>
              <w:bottom w:val="single" w:sz="4" w:space="0" w:color="auto"/>
              <w:right w:val="single" w:sz="4" w:space="0" w:color="auto"/>
            </w:tcBorders>
            <w:shd w:val="clear" w:color="auto" w:fill="auto"/>
          </w:tcPr>
          <w:p w:rsidR="008A4FA8" w:rsidRDefault="008A4FA8" w:rsidP="003F3569">
            <w:pPr>
              <w:rPr>
                <w:rFonts w:ascii="Times New Roman" w:hAnsi="Times New Roman" w:cs="Times New Roman"/>
              </w:rPr>
            </w:pPr>
          </w:p>
          <w:p w:rsidR="003F3569" w:rsidRPr="00C3416B" w:rsidRDefault="003F3569" w:rsidP="003F3569">
            <w:pPr>
              <w:ind w:firstLine="317"/>
              <w:jc w:val="both"/>
            </w:pPr>
            <w:r w:rsidRPr="00C3416B">
              <w:t>1.1</w:t>
            </w:r>
            <w:proofErr w:type="gramStart"/>
            <w:r w:rsidRPr="00C3416B">
              <w:t xml:space="preserve"> Н</w:t>
            </w:r>
            <w:proofErr w:type="gramEnd"/>
            <w:r w:rsidRPr="00C3416B">
              <w:t>а продукцію, щодо якої проводиться добровільна оцінка відповідності заявленим вимогам надати оригінал або копію одного з наступних документів про відповідність:</w:t>
            </w:r>
          </w:p>
          <w:p w:rsidR="003F3569" w:rsidRPr="00C3416B" w:rsidRDefault="003F3569" w:rsidP="003F3569">
            <w:pPr>
              <w:ind w:firstLine="317"/>
              <w:jc w:val="both"/>
            </w:pPr>
            <w:r w:rsidRPr="00C3416B">
              <w:t>- декларації (</w:t>
            </w:r>
            <w:proofErr w:type="gramStart"/>
            <w:r w:rsidRPr="00C3416B">
              <w:t>у</w:t>
            </w:r>
            <w:proofErr w:type="gramEnd"/>
            <w:r w:rsidRPr="00C3416B">
              <w:t xml:space="preserve"> тому числі декларації про відповідність);</w:t>
            </w:r>
          </w:p>
          <w:p w:rsidR="003F3569" w:rsidRPr="00C3416B" w:rsidRDefault="003F3569" w:rsidP="003F3569">
            <w:pPr>
              <w:ind w:firstLine="317"/>
              <w:jc w:val="both"/>
            </w:pPr>
            <w:r w:rsidRPr="00C3416B">
              <w:t>- протоколу (</w:t>
            </w:r>
            <w:proofErr w:type="gramStart"/>
            <w:r w:rsidRPr="00C3416B">
              <w:t>у</w:t>
            </w:r>
            <w:proofErr w:type="gramEnd"/>
            <w:r w:rsidRPr="00C3416B">
              <w:t xml:space="preserve"> тому числі протоколу випробувань);</w:t>
            </w:r>
          </w:p>
          <w:p w:rsidR="003F3569" w:rsidRPr="00C3416B" w:rsidRDefault="003F3569" w:rsidP="003F3569">
            <w:pPr>
              <w:ind w:firstLine="317"/>
              <w:jc w:val="both"/>
            </w:pPr>
            <w:r w:rsidRPr="00C3416B">
              <w:t>- звіту;</w:t>
            </w:r>
          </w:p>
          <w:p w:rsidR="003F3569" w:rsidRPr="00C3416B" w:rsidRDefault="003F3569" w:rsidP="003F3569">
            <w:pPr>
              <w:ind w:firstLine="317"/>
              <w:jc w:val="both"/>
            </w:pPr>
            <w:r w:rsidRPr="00C3416B">
              <w:t>- висновку;</w:t>
            </w:r>
          </w:p>
          <w:p w:rsidR="003F3569" w:rsidRPr="00C3416B" w:rsidRDefault="003F3569" w:rsidP="003F3569">
            <w:pPr>
              <w:ind w:firstLine="317"/>
              <w:jc w:val="both"/>
            </w:pPr>
            <w:r w:rsidRPr="00C3416B">
              <w:t>- сертифікату (</w:t>
            </w:r>
            <w:proofErr w:type="gramStart"/>
            <w:r w:rsidRPr="00C3416B">
              <w:t>у</w:t>
            </w:r>
            <w:proofErr w:type="gramEnd"/>
            <w:r w:rsidRPr="00C3416B">
              <w:t xml:space="preserve"> тому числі сертифікату відповідності);</w:t>
            </w:r>
          </w:p>
          <w:p w:rsidR="003F3569" w:rsidRPr="00C3416B" w:rsidRDefault="003F3569" w:rsidP="003F3569">
            <w:pPr>
              <w:ind w:firstLine="317"/>
              <w:jc w:val="both"/>
            </w:pPr>
            <w:r w:rsidRPr="00C3416B">
              <w:t>- атестату;</w:t>
            </w:r>
          </w:p>
          <w:p w:rsidR="003F3569" w:rsidRPr="00C3416B" w:rsidRDefault="003F3569" w:rsidP="003F3569">
            <w:pPr>
              <w:ind w:firstLine="317"/>
              <w:jc w:val="both"/>
            </w:pPr>
            <w:r w:rsidRPr="00C3416B">
              <w:t xml:space="preserve">- іншого документу, що </w:t>
            </w:r>
            <w:proofErr w:type="gramStart"/>
            <w:r w:rsidRPr="00C3416B">
              <w:t>п</w:t>
            </w:r>
            <w:proofErr w:type="gramEnd"/>
            <w:r w:rsidRPr="00C3416B">
              <w:t>ідтверджує виконання визначених вимог, які стосуються об’єкта оцінки відповідності.</w:t>
            </w:r>
          </w:p>
          <w:p w:rsidR="003F3569" w:rsidRPr="00D97BA9" w:rsidRDefault="003F3569" w:rsidP="003F3569">
            <w:pPr>
              <w:ind w:firstLine="317"/>
              <w:jc w:val="both"/>
              <w:rPr>
                <w:lang w:val="uk-UA"/>
              </w:rPr>
            </w:pPr>
            <w:r w:rsidRPr="00D97BA9">
              <w:rPr>
                <w:lang w:val="uk-UA"/>
              </w:rPr>
              <w:t>Оцінка відповідності</w:t>
            </w:r>
            <w:r w:rsidR="00A5776E">
              <w:rPr>
                <w:lang w:val="uk-UA"/>
              </w:rPr>
              <w:t xml:space="preserve"> на продукцію</w:t>
            </w:r>
            <w:r w:rsidRPr="00D97BA9">
              <w:rPr>
                <w:lang w:val="uk-UA"/>
              </w:rPr>
              <w:t xml:space="preserve"> зазначена в розділі 1 (крім декларування), має бути здійснена органом з оцінки відповідності відповідної галузі акредитації з видачею документа про відповідність, оформленого на бланку органу з оцінки відповідності за встановленою ним формою. </w:t>
            </w:r>
          </w:p>
          <w:p w:rsidR="003F3569" w:rsidRPr="00D97BA9" w:rsidRDefault="00D97BA9" w:rsidP="003F3569">
            <w:pPr>
              <w:ind w:firstLine="317"/>
              <w:jc w:val="both"/>
              <w:rPr>
                <w:lang w:val="uk-UA"/>
              </w:rPr>
            </w:pPr>
            <w:r w:rsidRPr="00D97BA9">
              <w:rPr>
                <w:rFonts w:ascii="Times New Roman" w:hAnsi="Times New Roman" w:cs="Times New Roman"/>
                <w:lang w:val="uk-UA"/>
              </w:rPr>
              <w:t>Для випадку добровільної оцінки відповідності д</w:t>
            </w:r>
            <w:r w:rsidR="003F3569" w:rsidRPr="00D97BA9">
              <w:rPr>
                <w:lang w:val="uk-UA"/>
              </w:rPr>
              <w:t>екларація про відповідність має бути складена відповідно до вимог ДСТУ ISO/IEC 17050-1:2006 із посиланням на документи, складені за результатами проведеної оцінки відповідності</w:t>
            </w:r>
            <w:r w:rsidR="004A79C8">
              <w:rPr>
                <w:lang w:val="uk-UA"/>
              </w:rPr>
              <w:t xml:space="preserve"> продукції</w:t>
            </w:r>
            <w:r w:rsidR="003F3569" w:rsidRPr="00D97BA9">
              <w:rPr>
                <w:lang w:val="uk-UA"/>
              </w:rPr>
              <w:t xml:space="preserve"> органами з оцінки відповідності, акредитованими в Національному агентстві з акредитації України.</w:t>
            </w:r>
          </w:p>
          <w:p w:rsidR="003F3569" w:rsidRPr="00C3416B" w:rsidRDefault="003F3569" w:rsidP="003F3569">
            <w:pPr>
              <w:ind w:firstLine="317"/>
              <w:jc w:val="both"/>
            </w:pPr>
            <w:r w:rsidRPr="00D97BA9">
              <w:rPr>
                <w:lang w:val="uk-UA"/>
              </w:rPr>
              <w:t>1.2 Документи про відповідність повинні</w:t>
            </w:r>
            <w:r w:rsidRPr="00C3416B">
              <w:t xml:space="preserve"> бути чинні за строком дії на кінцеву дату подання пропозиції учасником.</w:t>
            </w:r>
          </w:p>
          <w:p w:rsidR="003F3569" w:rsidRPr="00C3416B" w:rsidRDefault="003F3569" w:rsidP="003F3569">
            <w:pPr>
              <w:ind w:firstLine="317"/>
              <w:jc w:val="both"/>
            </w:pPr>
            <w:r w:rsidRPr="00C3416B">
              <w:t xml:space="preserve">Якщо строк дії документу про відповідність продукції закінчується до кінця року постачання продукції, учасник повинен надати гарантійний лист, що новий документ про відповідність буде наданий не </w:t>
            </w:r>
            <w:proofErr w:type="gramStart"/>
            <w:r w:rsidRPr="00C3416B">
              <w:t>п</w:t>
            </w:r>
            <w:proofErr w:type="gramEnd"/>
            <w:r w:rsidRPr="00C3416B">
              <w:t>ізніше закінчення строку дії чинного.</w:t>
            </w:r>
          </w:p>
          <w:p w:rsidR="003F3569" w:rsidRPr="00C3416B" w:rsidRDefault="003F3569" w:rsidP="003F3569">
            <w:pPr>
              <w:ind w:firstLine="317"/>
              <w:jc w:val="both"/>
            </w:pPr>
            <w:r w:rsidRPr="00C3416B">
              <w:lastRenderedPageBreak/>
              <w:t xml:space="preserve">1.3 Якщо на момент подання пропозиції учасником розпочата процедура оцінки відповідності щодо заявленої продукції, учасник надає гарантійний лист про те, що документ про відповідність буде наданий не </w:t>
            </w:r>
            <w:proofErr w:type="gramStart"/>
            <w:r w:rsidRPr="00C3416B">
              <w:t>п</w:t>
            </w:r>
            <w:proofErr w:type="gramEnd"/>
            <w:r w:rsidRPr="00C3416B">
              <w:t>ізніше постачання першої партії продукції.</w:t>
            </w:r>
          </w:p>
          <w:p w:rsidR="008A4FA8" w:rsidRDefault="008A4FA8" w:rsidP="003F3569">
            <w:pPr>
              <w:rPr>
                <w:rFonts w:ascii="Times New Roman" w:hAnsi="Times New Roman" w:cs="Times New Roman"/>
              </w:rPr>
            </w:pPr>
          </w:p>
        </w:tc>
      </w:tr>
      <w:tr w:rsidR="008A4FA8" w:rsidRPr="00995152" w:rsidTr="00ED5F3A">
        <w:trPr>
          <w:trHeight w:val="71"/>
        </w:trPr>
        <w:tc>
          <w:tcPr>
            <w:tcW w:w="570" w:type="dxa"/>
            <w:tcBorders>
              <w:top w:val="single" w:sz="4" w:space="0" w:color="auto"/>
              <w:left w:val="single" w:sz="4" w:space="0" w:color="auto"/>
              <w:bottom w:val="single" w:sz="4" w:space="0" w:color="auto"/>
              <w:right w:val="single" w:sz="4" w:space="0" w:color="auto"/>
            </w:tcBorders>
            <w:shd w:val="clear" w:color="auto" w:fill="auto"/>
          </w:tcPr>
          <w:p w:rsidR="008A4FA8" w:rsidRPr="00995152" w:rsidRDefault="008A4FA8" w:rsidP="00ED5F3A">
            <w:pPr>
              <w:jc w:val="center"/>
            </w:pPr>
            <w:r w:rsidRPr="00995152">
              <w:lastRenderedPageBreak/>
              <w:t>2.</w:t>
            </w:r>
          </w:p>
        </w:tc>
        <w:tc>
          <w:tcPr>
            <w:tcW w:w="1848" w:type="dxa"/>
            <w:tcBorders>
              <w:top w:val="single" w:sz="4" w:space="0" w:color="auto"/>
              <w:left w:val="single" w:sz="4" w:space="0" w:color="auto"/>
              <w:bottom w:val="single" w:sz="4" w:space="0" w:color="auto"/>
              <w:right w:val="single" w:sz="4" w:space="0" w:color="auto"/>
            </w:tcBorders>
            <w:shd w:val="clear" w:color="auto" w:fill="auto"/>
          </w:tcPr>
          <w:p w:rsidR="008A4FA8" w:rsidRDefault="008A4FA8" w:rsidP="003F3569">
            <w:pPr>
              <w:rPr>
                <w:rFonts w:ascii="Times New Roman" w:hAnsi="Times New Roman" w:cs="Times New Roman"/>
              </w:rPr>
            </w:pPr>
            <w:r>
              <w:rPr>
                <w:rFonts w:ascii="Times New Roman" w:hAnsi="Times New Roman" w:cs="Times New Roman"/>
              </w:rPr>
              <w:t xml:space="preserve">Документи щодо </w:t>
            </w:r>
            <w:proofErr w:type="gramStart"/>
            <w:r>
              <w:rPr>
                <w:rFonts w:ascii="Times New Roman" w:hAnsi="Times New Roman" w:cs="Times New Roman"/>
              </w:rPr>
              <w:t>п</w:t>
            </w:r>
            <w:proofErr w:type="gramEnd"/>
            <w:r>
              <w:rPr>
                <w:rFonts w:ascii="Times New Roman" w:hAnsi="Times New Roman" w:cs="Times New Roman"/>
              </w:rPr>
              <w:t xml:space="preserve">ідтвердження виконання заданих вимог на продукцію </w:t>
            </w:r>
          </w:p>
        </w:tc>
        <w:tc>
          <w:tcPr>
            <w:tcW w:w="8244" w:type="dxa"/>
            <w:tcBorders>
              <w:top w:val="single" w:sz="4" w:space="0" w:color="auto"/>
              <w:left w:val="single" w:sz="4" w:space="0" w:color="auto"/>
              <w:bottom w:val="single" w:sz="4" w:space="0" w:color="auto"/>
              <w:right w:val="single" w:sz="4" w:space="0" w:color="auto"/>
            </w:tcBorders>
            <w:shd w:val="clear" w:color="auto" w:fill="auto"/>
          </w:tcPr>
          <w:p w:rsidR="003F3569" w:rsidRPr="00E167A7" w:rsidRDefault="003F3569" w:rsidP="003F3569">
            <w:pPr>
              <w:jc w:val="both"/>
            </w:pPr>
            <w:r>
              <w:t xml:space="preserve">      </w:t>
            </w:r>
            <w:r w:rsidRPr="00E167A7">
              <w:t>2.1</w:t>
            </w:r>
            <w:proofErr w:type="gramStart"/>
            <w:r w:rsidRPr="00E167A7">
              <w:t xml:space="preserve"> Д</w:t>
            </w:r>
            <w:proofErr w:type="gramEnd"/>
            <w:r w:rsidRPr="00E167A7">
              <w:t>ля продукції залізничного призначення (відповідно до ДСТУ ГОСТ 32894:2016 (ГОСТ 32894-2014, IDT) учасник повинен надати наступні документи:</w:t>
            </w:r>
          </w:p>
          <w:p w:rsidR="003F3569" w:rsidRPr="00E167A7" w:rsidRDefault="003F3569" w:rsidP="003F3569">
            <w:pPr>
              <w:jc w:val="both"/>
            </w:pPr>
            <w:r w:rsidRPr="00E167A7">
              <w:t xml:space="preserve">Для продукції, яка виробляється серійно відповідно до вимог чинних стандартів, технічних умов, креслеників, або такої, яка раніше освоєна </w:t>
            </w:r>
            <w:proofErr w:type="gramStart"/>
            <w:r w:rsidRPr="00E167A7">
              <w:t>на</w:t>
            </w:r>
            <w:proofErr w:type="gramEnd"/>
            <w:r w:rsidRPr="00E167A7">
              <w:t xml:space="preserve"> іншому підприємстві, учасники повинні надати:</w:t>
            </w:r>
          </w:p>
          <w:p w:rsidR="003F3569" w:rsidRPr="00E167A7" w:rsidRDefault="003F3569" w:rsidP="003F3569">
            <w:pPr>
              <w:jc w:val="both"/>
            </w:pPr>
            <w:r w:rsidRPr="00E167A7">
              <w:t xml:space="preserve">     на рухомий склад та його складові – копію документу, який </w:t>
            </w:r>
            <w:proofErr w:type="gramStart"/>
            <w:r w:rsidRPr="00E167A7">
              <w:t>п</w:t>
            </w:r>
            <w:proofErr w:type="gramEnd"/>
            <w:r w:rsidRPr="00E167A7">
              <w:t xml:space="preserve">ідтверджує завершення підготовки та освоєння виробництва, а саме протокол (акт) кваліфікаційних випробувань відповідно до п. 5.3 ДСТУ ГОСТ 15.001:2009 (ГОСТ 15.001-88, IDT) – для процедур освоєння виробництва, завершених до 01.01.2018 року, або акт кваліфікаційної комісії відповідно до п.п. 3.2, 8.3.14 ДСТУ ГОСТ 15.902:2017 (ГОСТ 15.902-2014, IDT) – для процедур освоєння виробництва, які здійснюються </w:t>
            </w:r>
            <w:proofErr w:type="gramStart"/>
            <w:r w:rsidRPr="00E167A7">
              <w:t>п</w:t>
            </w:r>
            <w:proofErr w:type="gramEnd"/>
            <w:r w:rsidRPr="00E167A7">
              <w:t>ісля 01.01.2018 року;</w:t>
            </w:r>
          </w:p>
          <w:p w:rsidR="003F3569" w:rsidRPr="00E167A7" w:rsidRDefault="003F3569" w:rsidP="003F3569">
            <w:pPr>
              <w:jc w:val="both"/>
            </w:pPr>
            <w:r w:rsidRPr="00E167A7">
              <w:t xml:space="preserve">     Процедури освоєння виробництва продукції залізничного призначення, завершені до 01.01.2018 року, повинні </w:t>
            </w:r>
            <w:proofErr w:type="gramStart"/>
            <w:r w:rsidRPr="00E167A7">
              <w:t>бути</w:t>
            </w:r>
            <w:proofErr w:type="gramEnd"/>
            <w:r w:rsidRPr="00E167A7">
              <w:t xml:space="preserve"> проведені за участю виробників та розробників технічної документації відповідно до п. 5.3 ДСТУ ГОСТ 15.001:2009, а аналогічні процедури, які здійснюються з 01.01.2018 року – за участю виробників, розробників продукції, АТ «Укрзалізниця», як зацікавленої сторони (споживача та власника інфраструктури), а також інших сторін відповідно до п. 8.3.9 ДСТУ ГОСТ 15.902:2017.</w:t>
            </w:r>
          </w:p>
          <w:p w:rsidR="003F3569" w:rsidRPr="00E167A7" w:rsidRDefault="003F3569" w:rsidP="003F3569">
            <w:pPr>
              <w:jc w:val="both"/>
            </w:pPr>
            <w:r w:rsidRPr="00E167A7">
              <w:t xml:space="preserve">     Для </w:t>
            </w:r>
            <w:proofErr w:type="gramStart"/>
            <w:r w:rsidRPr="00E167A7">
              <w:t>досл</w:t>
            </w:r>
            <w:proofErr w:type="gramEnd"/>
            <w:r w:rsidRPr="00E167A7">
              <w:t>ідних зразків (партій), установчих серій (перших промислових партій) учасники повинні надати:</w:t>
            </w:r>
          </w:p>
          <w:p w:rsidR="003F3569" w:rsidRPr="005C5D3E" w:rsidRDefault="003F3569" w:rsidP="003F3569">
            <w:pPr>
              <w:jc w:val="both"/>
              <w:rPr>
                <w:lang w:val="uk-UA"/>
              </w:rPr>
            </w:pPr>
            <w:r w:rsidRPr="00E167A7">
              <w:t xml:space="preserve">     </w:t>
            </w:r>
            <w:r w:rsidRPr="005C5D3E">
              <w:rPr>
                <w:lang w:val="uk-UA"/>
              </w:rPr>
              <w:t>на рухомий склад та його складові – копію акту приймальної комісії відповідно до п. 4.1 ДСТУ ГОСТ 15.001:2009 з рекомендаціями щодо виготовлення установчої серії та визначенням її обсягу відповідно до п. 4.3 ДСТУ ГОСТ 15.001:2009 – для процедур поставлення на виробництво, завершених до 01.01.2018 року, або копію акту приймальної комісії, до складу якої входить представник АТ «Укрзалізниця», відповідно до п.п. 7.7.8, 7.7.11 ДСТУ ГОСТ 15.902:2017 – для процедур поставлення на виробництво, які здійснюються після 01.01.2018 року;</w:t>
            </w:r>
          </w:p>
          <w:p w:rsidR="003F3569" w:rsidRPr="005C5D3E" w:rsidRDefault="003F3569" w:rsidP="003F3569">
            <w:pPr>
              <w:jc w:val="both"/>
              <w:rPr>
                <w:lang w:val="uk-UA"/>
              </w:rPr>
            </w:pPr>
            <w:r w:rsidRPr="005C5D3E">
              <w:rPr>
                <w:lang w:val="uk-UA"/>
              </w:rPr>
              <w:t xml:space="preserve">     Копії повинні бути завірені підписом виробника та печаткою - за наявності.   </w:t>
            </w:r>
          </w:p>
          <w:p w:rsidR="00E00ED2" w:rsidRPr="005C5D3E" w:rsidRDefault="00E00ED2" w:rsidP="00E00ED2">
            <w:pPr>
              <w:jc w:val="both"/>
              <w:rPr>
                <w:lang w:val="uk-UA"/>
              </w:rPr>
            </w:pPr>
            <w:r w:rsidRPr="005C5D3E">
              <w:rPr>
                <w:lang w:val="uk-UA"/>
              </w:rPr>
              <w:t xml:space="preserve">     Для ТУ (ТЗ) на продукцію залізничного призначення даний документ повинен бути узгоджений в установленому порядку з АТ «Укрзалізниця», як із основним споживачем, згідно з вимогами пунктів 5.1, 5.2 ГОСТ 2.114-95.</w:t>
            </w:r>
          </w:p>
          <w:p w:rsidR="00E00ED2" w:rsidRPr="00284DBE" w:rsidRDefault="00E00ED2" w:rsidP="00E00ED2">
            <w:pPr>
              <w:jc w:val="both"/>
            </w:pPr>
            <w:r w:rsidRPr="005C5D3E">
              <w:rPr>
                <w:lang w:val="uk-UA"/>
              </w:rPr>
              <w:t xml:space="preserve">     Не потребують</w:t>
            </w:r>
            <w:r w:rsidRPr="00284DBE">
              <w:t xml:space="preserve"> додаткового узгодження АТ «Укрзалізниця» технічні умови на складові частини кінцевого виробу (для серійної продукції), які входять до повного комплекту конструкторської документації на такий виріб (окрім технічних умов на продукцію залізничного призначення відповідно до п. </w:t>
            </w:r>
            <w:proofErr w:type="gramStart"/>
            <w:r w:rsidRPr="00284DBE">
              <w:t>3.24 ДСТУ ГОСТ 32894:2016).</w:t>
            </w:r>
            <w:proofErr w:type="gramEnd"/>
          </w:p>
          <w:p w:rsidR="00E00ED2" w:rsidRPr="00284DBE" w:rsidRDefault="00E00ED2" w:rsidP="00E00ED2">
            <w:pPr>
              <w:jc w:val="both"/>
            </w:pPr>
            <w:r w:rsidRPr="00284DBE">
              <w:t xml:space="preserve">     ТУ на продукцію залізничного призначення вітчизняного виробництва, затверджені до 10.02.2015 року, повинні обов’язково мати відмітку про реєстрацію в органах Держстандарту.</w:t>
            </w:r>
          </w:p>
          <w:p w:rsidR="003F3569" w:rsidRDefault="003F3569" w:rsidP="003F3569">
            <w:pPr>
              <w:jc w:val="both"/>
            </w:pPr>
          </w:p>
          <w:p w:rsidR="003F3569" w:rsidRPr="00284DBE" w:rsidRDefault="003F3569" w:rsidP="003F3569">
            <w:pPr>
              <w:jc w:val="both"/>
            </w:pPr>
            <w:r>
              <w:t xml:space="preserve">    2.2</w:t>
            </w:r>
            <w:r w:rsidRPr="00284DBE">
              <w:t xml:space="preserve"> Якщо продукція виготовляється за ТУ, або технічним завданням (далі – ТЗ) необхідно надати повну скановану копію ТУ (або ТЗ) на виготовлення даної продукції.</w:t>
            </w:r>
          </w:p>
          <w:p w:rsidR="003F3569" w:rsidRPr="00284DBE" w:rsidRDefault="003F3569" w:rsidP="003F3569">
            <w:pPr>
              <w:jc w:val="both"/>
            </w:pPr>
            <w:r w:rsidRPr="00284DBE">
              <w:t xml:space="preserve">     Скановані копії ТУ (ТЗ), а також зміни до них, що надаються учасником, повинні бути діючими на момент подання пропозиції учасником.</w:t>
            </w:r>
          </w:p>
          <w:p w:rsidR="003F3569" w:rsidRPr="00284DBE" w:rsidRDefault="003F3569" w:rsidP="003F3569">
            <w:pPr>
              <w:jc w:val="both"/>
            </w:pPr>
            <w:r w:rsidRPr="00284DBE">
              <w:t xml:space="preserve">     Якщо виробник продукції, яка пропонується до постачання учасником, не </w:t>
            </w:r>
            <w:r w:rsidRPr="00284DBE">
              <w:lastRenderedPageBreak/>
              <w:t xml:space="preserve">є власником ТУ (ТЗ) на виготовлення вказаної продукції, необхідно надати скановану копію документу (договору, листа-підтвердження, тощо) власника (власників) ТУ (ТЗ), завіреного </w:t>
            </w:r>
            <w:proofErr w:type="gramStart"/>
            <w:r w:rsidRPr="00284DBE">
              <w:t>п</w:t>
            </w:r>
            <w:proofErr w:type="gramEnd"/>
            <w:r w:rsidRPr="00284DBE">
              <w:t>ідписом та печаткою (за наявності) власника/власників про передачу повноважень на використання даного ТУ (ТЗ) виробнику, продукція якого пропонується до постачання учасником.</w:t>
            </w:r>
          </w:p>
          <w:p w:rsidR="003F3569" w:rsidRPr="00284DBE" w:rsidRDefault="003F3569" w:rsidP="003F3569">
            <w:pPr>
              <w:jc w:val="both"/>
            </w:pPr>
            <w:r w:rsidRPr="00284DBE">
              <w:t xml:space="preserve">     ТУ повинні </w:t>
            </w:r>
            <w:proofErr w:type="gramStart"/>
            <w:r w:rsidRPr="00284DBE">
              <w:t>бути розроблені оформлен</w:t>
            </w:r>
            <w:proofErr w:type="gramEnd"/>
            <w:r w:rsidRPr="00284DBE">
              <w:t>і відповідно до вимог ГОСТ 2.114-95 або СОУ КЗПС 74.9-02568182-003:2016, а ТЗ – відповідно до ДСТУ 3974-2000.</w:t>
            </w:r>
          </w:p>
          <w:p w:rsidR="003F3569" w:rsidRDefault="003F3569" w:rsidP="003F3569">
            <w:pPr>
              <w:jc w:val="both"/>
            </w:pPr>
            <w:r w:rsidRPr="00284DBE">
              <w:t xml:space="preserve">     ТУ або нормативний документ іноземного походження, за яким виготовляється продукція, повинен </w:t>
            </w:r>
            <w:proofErr w:type="gramStart"/>
            <w:r w:rsidRPr="00284DBE">
              <w:t>м</w:t>
            </w:r>
            <w:proofErr w:type="gramEnd"/>
            <w:r w:rsidRPr="00284DBE">
              <w:t>істити розділи та інформацію відповідно до розділу 4 ГОСТ 2.114-95.</w:t>
            </w:r>
          </w:p>
          <w:p w:rsidR="003F3569" w:rsidRPr="00284DBE" w:rsidRDefault="003F3569" w:rsidP="00E00ED2">
            <w:pPr>
              <w:jc w:val="both"/>
            </w:pPr>
            <w:r>
              <w:t xml:space="preserve">     </w:t>
            </w:r>
          </w:p>
          <w:p w:rsidR="003F3569" w:rsidRPr="00E167A7" w:rsidRDefault="003F3569" w:rsidP="003F3569">
            <w:pPr>
              <w:jc w:val="both"/>
            </w:pPr>
            <w:r w:rsidRPr="00DB5C8A">
              <w:rPr>
                <w:b/>
              </w:rPr>
              <w:t xml:space="preserve">     </w:t>
            </w:r>
            <w:r>
              <w:rPr>
                <w:b/>
              </w:rPr>
              <w:t xml:space="preserve"> </w:t>
            </w:r>
            <w:r w:rsidRPr="00E167A7">
              <w:t>2.3 Якщо продукція виготовляється за креслеником, учаснику необхідно надати:</w:t>
            </w:r>
          </w:p>
          <w:p w:rsidR="003F3569" w:rsidRPr="00E167A7" w:rsidRDefault="003F3569" w:rsidP="003F3569">
            <w:pPr>
              <w:jc w:val="both"/>
            </w:pPr>
            <w:r w:rsidRPr="00E167A7">
              <w:t xml:space="preserve">- скановану копію кресленика на запропоновану для постачання продукцію з </w:t>
            </w:r>
            <w:proofErr w:type="gramStart"/>
            <w:r w:rsidRPr="00E167A7">
              <w:t>п</w:t>
            </w:r>
            <w:proofErr w:type="gramEnd"/>
            <w:r w:rsidRPr="00E167A7">
              <w:t>ідписом та печаткою (за наявності) власника кресленика;</w:t>
            </w:r>
          </w:p>
          <w:p w:rsidR="003F3569" w:rsidRPr="00E167A7" w:rsidRDefault="003F3569" w:rsidP="003F3569">
            <w:pPr>
              <w:jc w:val="both"/>
            </w:pPr>
            <w:r w:rsidRPr="00E167A7">
              <w:t xml:space="preserve">- документ (документи) виробника, який </w:t>
            </w:r>
            <w:proofErr w:type="gramStart"/>
            <w:r w:rsidRPr="00E167A7">
              <w:t>містить</w:t>
            </w:r>
            <w:proofErr w:type="gramEnd"/>
            <w:r w:rsidRPr="00E167A7">
              <w:t xml:space="preserve"> (містять) вимоги до способів контролю кількісних і якісних показників продукції, обсягу вибірки, правил і методів контролю, вимог до транспортування, марковання, паковання, гарантій виробника (керівництво з експлуатації, технічний паспорт тощо – у разі, якщо вказані вимоги не містяться в наданих учасником креслениках).</w:t>
            </w:r>
          </w:p>
          <w:p w:rsidR="003F3569" w:rsidRPr="00E167A7" w:rsidRDefault="003F3569" w:rsidP="003F3569">
            <w:pPr>
              <w:jc w:val="both"/>
            </w:pPr>
            <w:r w:rsidRPr="00E167A7">
              <w:t xml:space="preserve">Якщо виробник не є власником кресленика, надати скановану копію документу, завірену </w:t>
            </w:r>
            <w:proofErr w:type="gramStart"/>
            <w:r w:rsidRPr="00E167A7">
              <w:t>п</w:t>
            </w:r>
            <w:proofErr w:type="gramEnd"/>
            <w:r w:rsidRPr="00E167A7">
              <w:t>ідписом та печаткою (за наявності) власника кресленика щодо надання права на використання даного кресленика у виробництві продукції, яка пропонується до постачання.</w:t>
            </w:r>
          </w:p>
          <w:p w:rsidR="003F3569" w:rsidRPr="00E167A7" w:rsidRDefault="003F3569" w:rsidP="00D97BA9">
            <w:pPr>
              <w:jc w:val="both"/>
            </w:pPr>
            <w:r>
              <w:rPr>
                <w:b/>
              </w:rPr>
              <w:t xml:space="preserve">      </w:t>
            </w:r>
          </w:p>
          <w:p w:rsidR="003F3569" w:rsidRPr="00C3416B" w:rsidRDefault="003F3569" w:rsidP="003F3569">
            <w:pPr>
              <w:spacing w:before="60" w:after="60"/>
              <w:jc w:val="both"/>
              <w:outlineLvl w:val="2"/>
            </w:pPr>
            <w:r>
              <w:t xml:space="preserve">      </w:t>
            </w:r>
            <w:r w:rsidRPr="00C3416B">
              <w:t>2.</w:t>
            </w:r>
            <w:r>
              <w:t>4</w:t>
            </w:r>
            <w:r w:rsidRPr="00C3416B">
              <w:t xml:space="preserve"> На кожен вид продукції надати скановані зразки документів виробника, що </w:t>
            </w:r>
            <w:proofErr w:type="gramStart"/>
            <w:r w:rsidRPr="00C3416B">
              <w:t>п</w:t>
            </w:r>
            <w:proofErr w:type="gramEnd"/>
            <w:r w:rsidRPr="00C3416B">
              <w:t xml:space="preserve">ідтверджують якість та походження продукції, запропонованої до постачання (паспорт та/або сертифікат якості тощо). </w:t>
            </w:r>
          </w:p>
          <w:p w:rsidR="003F3569" w:rsidRPr="005C5D3E" w:rsidRDefault="003F3569" w:rsidP="003F3569">
            <w:pPr>
              <w:ind w:firstLine="421"/>
              <w:jc w:val="both"/>
              <w:rPr>
                <w:lang w:val="uk-UA"/>
              </w:rPr>
            </w:pPr>
            <w:r w:rsidRPr="005C5D3E">
              <w:rPr>
                <w:lang w:val="uk-UA"/>
              </w:rPr>
              <w:t>Форма документів та інформація, що міститься в таких документах встановлюється виробником.</w:t>
            </w:r>
          </w:p>
          <w:p w:rsidR="003F3569" w:rsidRPr="0020332B" w:rsidRDefault="003F3569" w:rsidP="003F3569">
            <w:pPr>
              <w:ind w:firstLine="421"/>
              <w:jc w:val="both"/>
            </w:pPr>
            <w:r w:rsidRPr="0020332B">
              <w:t xml:space="preserve">Не вимагається зазначення </w:t>
            </w:r>
            <w:proofErr w:type="gramStart"/>
            <w:r w:rsidRPr="0020332B">
              <w:t>вс</w:t>
            </w:r>
            <w:proofErr w:type="gramEnd"/>
            <w:r w:rsidRPr="0020332B">
              <w:t xml:space="preserve">іх характеристик продукції в документах виробника, проте перелік показників, які фактично зазначені в таких документах, не повинен відрізнятись від показників, зазначених у п. 1.1 Додатку 1 до Тендерної документації.  </w:t>
            </w:r>
          </w:p>
          <w:p w:rsidR="003F3569" w:rsidRPr="00C3416B" w:rsidRDefault="003F3569" w:rsidP="003F3569">
            <w:pPr>
              <w:ind w:firstLine="421"/>
              <w:jc w:val="both"/>
            </w:pPr>
            <w:r w:rsidRPr="00C3416B">
              <w:t>Зразки документів виробника рекомендовано надавати з позначкою «Зразок». Документи з якості надаються ще раз учасником, якого визначено переможцем процедури закупі</w:t>
            </w:r>
            <w:proofErr w:type="gramStart"/>
            <w:r w:rsidRPr="00C3416B">
              <w:t>вл</w:t>
            </w:r>
            <w:proofErr w:type="gramEnd"/>
            <w:r w:rsidRPr="00C3416B">
              <w:t>і, з кожною партією продукції, що постачається.</w:t>
            </w:r>
          </w:p>
          <w:p w:rsidR="00D97BA9" w:rsidRDefault="003F3569" w:rsidP="003F3569">
            <w:pPr>
              <w:rPr>
                <w:lang w:val="uk-UA"/>
              </w:rPr>
            </w:pPr>
            <w:r>
              <w:t xml:space="preserve">      </w:t>
            </w:r>
          </w:p>
          <w:p w:rsidR="008A4FA8" w:rsidRDefault="00D97BA9" w:rsidP="003F3569">
            <w:pPr>
              <w:rPr>
                <w:rFonts w:ascii="Times New Roman" w:hAnsi="Times New Roman" w:cs="Times New Roman"/>
              </w:rPr>
            </w:pPr>
            <w:r>
              <w:rPr>
                <w:lang w:val="uk-UA"/>
              </w:rPr>
              <w:t xml:space="preserve">       </w:t>
            </w:r>
            <w:r w:rsidR="003F3569" w:rsidRPr="00C3416B">
              <w:t>2.</w:t>
            </w:r>
            <w:r w:rsidR="003F3569">
              <w:t>5</w:t>
            </w:r>
            <w:r w:rsidR="003F3569" w:rsidRPr="00C3416B">
              <w:t xml:space="preserve"> Учасник повинен надати довідку довільної форми про те, що технічні та якісні характеристики предмету закупі</w:t>
            </w:r>
            <w:proofErr w:type="gramStart"/>
            <w:r w:rsidR="003F3569" w:rsidRPr="00C3416B">
              <w:t>вл</w:t>
            </w:r>
            <w:proofErr w:type="gramEnd"/>
            <w:r w:rsidR="003F3569" w:rsidRPr="00C3416B">
              <w:t>і передбачають заходи із захисту довкілля.</w:t>
            </w:r>
          </w:p>
        </w:tc>
      </w:tr>
      <w:tr w:rsidR="008A4FA8" w:rsidRPr="00995152" w:rsidTr="00ED5F3A">
        <w:trPr>
          <w:trHeight w:val="135"/>
        </w:trPr>
        <w:tc>
          <w:tcPr>
            <w:tcW w:w="570" w:type="dxa"/>
            <w:tcBorders>
              <w:top w:val="single" w:sz="4" w:space="0" w:color="auto"/>
              <w:left w:val="single" w:sz="4" w:space="0" w:color="auto"/>
              <w:bottom w:val="single" w:sz="4" w:space="0" w:color="auto"/>
              <w:right w:val="single" w:sz="4" w:space="0" w:color="auto"/>
            </w:tcBorders>
            <w:shd w:val="clear" w:color="auto" w:fill="auto"/>
          </w:tcPr>
          <w:p w:rsidR="008A4FA8" w:rsidRPr="00995152" w:rsidRDefault="008A4FA8" w:rsidP="00ED5F3A">
            <w:pPr>
              <w:jc w:val="center"/>
            </w:pPr>
            <w:r w:rsidRPr="00995152">
              <w:lastRenderedPageBreak/>
              <w:t>3.</w:t>
            </w:r>
          </w:p>
        </w:tc>
        <w:tc>
          <w:tcPr>
            <w:tcW w:w="1848" w:type="dxa"/>
            <w:tcBorders>
              <w:top w:val="single" w:sz="4" w:space="0" w:color="auto"/>
              <w:left w:val="single" w:sz="4" w:space="0" w:color="auto"/>
              <w:bottom w:val="single" w:sz="4" w:space="0" w:color="auto"/>
              <w:right w:val="single" w:sz="4" w:space="0" w:color="auto"/>
            </w:tcBorders>
            <w:shd w:val="clear" w:color="auto" w:fill="auto"/>
          </w:tcPr>
          <w:p w:rsidR="008A4FA8" w:rsidRDefault="008A4FA8" w:rsidP="003F3569">
            <w:pPr>
              <w:rPr>
                <w:rFonts w:ascii="Times New Roman" w:hAnsi="Times New Roman" w:cs="Times New Roman"/>
              </w:rPr>
            </w:pPr>
            <w:r>
              <w:rPr>
                <w:rFonts w:ascii="Times New Roman" w:hAnsi="Times New Roman" w:cs="Times New Roman"/>
              </w:rPr>
              <w:t>Надання правових документів щодо виготовлення та постачання продукції</w:t>
            </w:r>
          </w:p>
        </w:tc>
        <w:tc>
          <w:tcPr>
            <w:tcW w:w="8244" w:type="dxa"/>
            <w:tcBorders>
              <w:top w:val="single" w:sz="4" w:space="0" w:color="auto"/>
              <w:left w:val="single" w:sz="4" w:space="0" w:color="auto"/>
              <w:bottom w:val="single" w:sz="4" w:space="0" w:color="auto"/>
              <w:right w:val="single" w:sz="4" w:space="0" w:color="auto"/>
            </w:tcBorders>
            <w:shd w:val="clear" w:color="auto" w:fill="auto"/>
          </w:tcPr>
          <w:p w:rsidR="008A4FA8" w:rsidRDefault="008A4FA8" w:rsidP="003F3569">
            <w:pPr>
              <w:jc w:val="both"/>
              <w:rPr>
                <w:rFonts w:ascii="Times New Roman" w:hAnsi="Times New Roman" w:cs="Times New Roman"/>
              </w:rPr>
            </w:pPr>
            <w:r>
              <w:rPr>
                <w:rFonts w:ascii="Times New Roman" w:hAnsi="Times New Roman" w:cs="Times New Roman"/>
              </w:rPr>
              <w:t xml:space="preserve">     3.1 Якщо учасник не є виробником продукції, надати скановані копії документів, які </w:t>
            </w:r>
            <w:proofErr w:type="gramStart"/>
            <w:r>
              <w:rPr>
                <w:rFonts w:ascii="Times New Roman" w:hAnsi="Times New Roman" w:cs="Times New Roman"/>
              </w:rPr>
              <w:t>п</w:t>
            </w:r>
            <w:proofErr w:type="gramEnd"/>
            <w:r>
              <w:rPr>
                <w:rFonts w:ascii="Times New Roman" w:hAnsi="Times New Roman" w:cs="Times New Roman"/>
              </w:rPr>
              <w:t>ідтверджують стосунки із виробником:</w:t>
            </w:r>
          </w:p>
          <w:p w:rsidR="008A4FA8" w:rsidRDefault="008A4FA8" w:rsidP="003F3569">
            <w:pPr>
              <w:jc w:val="both"/>
              <w:rPr>
                <w:rFonts w:ascii="Times New Roman" w:hAnsi="Times New Roman" w:cs="Times New Roman"/>
              </w:rPr>
            </w:pPr>
            <w:r>
              <w:rPr>
                <w:rFonts w:ascii="Times New Roman" w:hAnsi="Times New Roman" w:cs="Times New Roman"/>
              </w:rPr>
              <w:t>а) догові</w:t>
            </w:r>
            <w:proofErr w:type="gramStart"/>
            <w:r>
              <w:rPr>
                <w:rFonts w:ascii="Times New Roman" w:hAnsi="Times New Roman" w:cs="Times New Roman"/>
              </w:rPr>
              <w:t>р</w:t>
            </w:r>
            <w:proofErr w:type="gramEnd"/>
            <w:r>
              <w:rPr>
                <w:rFonts w:ascii="Times New Roman" w:hAnsi="Times New Roman" w:cs="Times New Roman"/>
              </w:rPr>
              <w:t xml:space="preserve"> з виробником;</w:t>
            </w:r>
          </w:p>
          <w:p w:rsidR="008A4FA8" w:rsidRDefault="008A4FA8" w:rsidP="003F3569">
            <w:pPr>
              <w:jc w:val="both"/>
              <w:rPr>
                <w:rFonts w:ascii="Times New Roman" w:hAnsi="Times New Roman" w:cs="Times New Roman"/>
              </w:rPr>
            </w:pPr>
            <w:r>
              <w:rPr>
                <w:rFonts w:ascii="Times New Roman" w:hAnsi="Times New Roman" w:cs="Times New Roman"/>
              </w:rPr>
              <w:t>або</w:t>
            </w:r>
          </w:p>
          <w:p w:rsidR="008A4FA8" w:rsidRDefault="008A4FA8" w:rsidP="003F3569">
            <w:pPr>
              <w:jc w:val="both"/>
              <w:rPr>
                <w:rFonts w:ascii="Times New Roman" w:hAnsi="Times New Roman" w:cs="Times New Roman"/>
              </w:rPr>
            </w:pPr>
            <w:r>
              <w:rPr>
                <w:rFonts w:ascii="Times New Roman" w:hAnsi="Times New Roman" w:cs="Times New Roman"/>
              </w:rPr>
              <w:t>б) сертифікат дистриб’ютора, представника, дилера;</w:t>
            </w:r>
          </w:p>
          <w:p w:rsidR="008A4FA8" w:rsidRDefault="008A4FA8" w:rsidP="003F3569">
            <w:pPr>
              <w:jc w:val="both"/>
              <w:rPr>
                <w:rFonts w:ascii="Times New Roman" w:hAnsi="Times New Roman" w:cs="Times New Roman"/>
              </w:rPr>
            </w:pPr>
            <w:r>
              <w:rPr>
                <w:rFonts w:ascii="Times New Roman" w:hAnsi="Times New Roman" w:cs="Times New Roman"/>
              </w:rPr>
              <w:t>або</w:t>
            </w:r>
          </w:p>
          <w:p w:rsidR="008A4FA8" w:rsidRDefault="008A4FA8" w:rsidP="003F3569">
            <w:pPr>
              <w:jc w:val="both"/>
              <w:rPr>
                <w:rFonts w:ascii="Times New Roman" w:hAnsi="Times New Roman" w:cs="Times New Roman"/>
              </w:rPr>
            </w:pPr>
            <w:r>
              <w:rPr>
                <w:rFonts w:ascii="Times New Roman" w:hAnsi="Times New Roman" w:cs="Times New Roman"/>
              </w:rPr>
              <w:t>в) лист виробника про представництво його інтересів учасником;</w:t>
            </w:r>
          </w:p>
          <w:p w:rsidR="008A4FA8" w:rsidRDefault="008A4FA8" w:rsidP="003F3569">
            <w:pPr>
              <w:jc w:val="both"/>
              <w:rPr>
                <w:rFonts w:ascii="Times New Roman" w:hAnsi="Times New Roman" w:cs="Times New Roman"/>
              </w:rPr>
            </w:pPr>
            <w:r>
              <w:rPr>
                <w:rFonts w:ascii="Times New Roman" w:hAnsi="Times New Roman" w:cs="Times New Roman"/>
              </w:rPr>
              <w:t xml:space="preserve">або </w:t>
            </w:r>
          </w:p>
          <w:p w:rsidR="008A4FA8" w:rsidRDefault="008A4FA8" w:rsidP="003F3569">
            <w:pPr>
              <w:jc w:val="both"/>
              <w:rPr>
                <w:rFonts w:ascii="Times New Roman" w:hAnsi="Times New Roman" w:cs="Times New Roman"/>
              </w:rPr>
            </w:pPr>
            <w:r>
              <w:rPr>
                <w:rFonts w:ascii="Times New Roman" w:hAnsi="Times New Roman" w:cs="Times New Roman"/>
              </w:rPr>
              <w:t xml:space="preserve">г) інший документ (документи), що </w:t>
            </w:r>
            <w:proofErr w:type="gramStart"/>
            <w:r>
              <w:rPr>
                <w:rFonts w:ascii="Times New Roman" w:hAnsi="Times New Roman" w:cs="Times New Roman"/>
              </w:rPr>
              <w:t>п</w:t>
            </w:r>
            <w:proofErr w:type="gramEnd"/>
            <w:r>
              <w:rPr>
                <w:rFonts w:ascii="Times New Roman" w:hAnsi="Times New Roman" w:cs="Times New Roman"/>
              </w:rPr>
              <w:t xml:space="preserve">ідтверджує (підтверджують) повноваження учасника щодо постачання продукції виробника, підписаний зі </w:t>
            </w:r>
            <w:r>
              <w:rPr>
                <w:rFonts w:ascii="Times New Roman" w:hAnsi="Times New Roman" w:cs="Times New Roman"/>
              </w:rPr>
              <w:lastRenderedPageBreak/>
              <w:t>сторони виробника або виробником та учасником.</w:t>
            </w:r>
          </w:p>
          <w:p w:rsidR="008A4FA8" w:rsidRDefault="008A4FA8" w:rsidP="003F3569">
            <w:pPr>
              <w:jc w:val="both"/>
              <w:rPr>
                <w:rFonts w:ascii="Times New Roman" w:hAnsi="Times New Roman" w:cs="Times New Roman"/>
              </w:rPr>
            </w:pPr>
            <w:r>
              <w:rPr>
                <w:rFonts w:ascii="Times New Roman" w:hAnsi="Times New Roman" w:cs="Times New Roman"/>
              </w:rPr>
              <w:t xml:space="preserve">     Зазначені документи повинні бути дійсними на весь термін постачання продукції.</w:t>
            </w:r>
          </w:p>
          <w:p w:rsidR="008A4FA8" w:rsidRDefault="008A4FA8" w:rsidP="003F3569">
            <w:pPr>
              <w:jc w:val="both"/>
              <w:rPr>
                <w:rFonts w:ascii="Times New Roman" w:hAnsi="Times New Roman" w:cs="Times New Roman"/>
              </w:rPr>
            </w:pPr>
            <w:r>
              <w:rPr>
                <w:rFonts w:ascii="Times New Roman" w:hAnsi="Times New Roman" w:cs="Times New Roman"/>
              </w:rPr>
              <w:t xml:space="preserve">     Якщо в документі зазначено термін дії до кінця року постачання з автоматичною пролонгацією, надати документальне </w:t>
            </w:r>
            <w:proofErr w:type="gramStart"/>
            <w:r>
              <w:rPr>
                <w:rFonts w:ascii="Times New Roman" w:hAnsi="Times New Roman" w:cs="Times New Roman"/>
              </w:rPr>
              <w:t>п</w:t>
            </w:r>
            <w:proofErr w:type="gramEnd"/>
            <w:r>
              <w:rPr>
                <w:rFonts w:ascii="Times New Roman" w:hAnsi="Times New Roman" w:cs="Times New Roman"/>
              </w:rPr>
              <w:t>ідтвердження пролонгації цього документу від виробника.</w:t>
            </w:r>
          </w:p>
          <w:p w:rsidR="008A4FA8" w:rsidRDefault="008A4FA8" w:rsidP="003F3569">
            <w:pPr>
              <w:jc w:val="both"/>
              <w:rPr>
                <w:rFonts w:ascii="Times New Roman" w:hAnsi="Times New Roman" w:cs="Times New Roman"/>
              </w:rPr>
            </w:pPr>
            <w:r>
              <w:rPr>
                <w:rFonts w:ascii="Times New Roman" w:hAnsi="Times New Roman" w:cs="Times New Roman"/>
              </w:rPr>
              <w:t xml:space="preserve">     </w:t>
            </w:r>
            <w:r w:rsidRPr="00D97BA9">
              <w:rPr>
                <w:rFonts w:ascii="Times New Roman" w:hAnsi="Times New Roman" w:cs="Times New Roman"/>
                <w:lang w:val="uk-UA"/>
              </w:rPr>
              <w:t xml:space="preserve">3.2 Учасник повинен надати копію документу про відповідність, виданого органом з оцінки відповідності відповідної галузі акредитації, який підтверджує можливість виробника виготовляти запропоновану до постачання продукцію учасником (атестат виробництва, схвалення (сертифікат) системи управління якості виробника тощо). </w:t>
            </w:r>
            <w:r>
              <w:rPr>
                <w:rFonts w:ascii="Times New Roman" w:hAnsi="Times New Roman" w:cs="Times New Roman"/>
              </w:rPr>
              <w:t xml:space="preserve">Форма документу </w:t>
            </w:r>
            <w:proofErr w:type="gramStart"/>
            <w:r>
              <w:rPr>
                <w:rFonts w:ascii="Times New Roman" w:hAnsi="Times New Roman" w:cs="Times New Roman"/>
              </w:rPr>
              <w:t>про</w:t>
            </w:r>
            <w:proofErr w:type="gramEnd"/>
            <w:r>
              <w:rPr>
                <w:rFonts w:ascii="Times New Roman" w:hAnsi="Times New Roman" w:cs="Times New Roman"/>
              </w:rPr>
              <w:t xml:space="preserve"> відповідність виробництва встановлюється </w:t>
            </w:r>
            <w:proofErr w:type="gramStart"/>
            <w:r>
              <w:rPr>
                <w:rFonts w:ascii="Times New Roman" w:hAnsi="Times New Roman" w:cs="Times New Roman"/>
              </w:rPr>
              <w:t>органом</w:t>
            </w:r>
            <w:proofErr w:type="gramEnd"/>
            <w:r>
              <w:rPr>
                <w:rFonts w:ascii="Times New Roman" w:hAnsi="Times New Roman" w:cs="Times New Roman"/>
              </w:rPr>
              <w:t xml:space="preserve"> з оцінки відповідності, який видав цей документ. </w:t>
            </w:r>
          </w:p>
          <w:p w:rsidR="008A4FA8" w:rsidRDefault="008A4FA8" w:rsidP="003F3569">
            <w:pPr>
              <w:jc w:val="both"/>
              <w:rPr>
                <w:rFonts w:ascii="Times New Roman" w:hAnsi="Times New Roman" w:cs="Times New Roman"/>
              </w:rPr>
            </w:pPr>
            <w:r>
              <w:rPr>
                <w:rFonts w:ascii="Times New Roman" w:hAnsi="Times New Roman" w:cs="Times New Roman"/>
              </w:rPr>
              <w:t xml:space="preserve">     Документ про </w:t>
            </w:r>
            <w:proofErr w:type="gramStart"/>
            <w:r>
              <w:rPr>
                <w:rFonts w:ascii="Times New Roman" w:hAnsi="Times New Roman" w:cs="Times New Roman"/>
              </w:rPr>
              <w:t>п</w:t>
            </w:r>
            <w:proofErr w:type="gramEnd"/>
            <w:r>
              <w:rPr>
                <w:rFonts w:ascii="Times New Roman" w:hAnsi="Times New Roman" w:cs="Times New Roman"/>
              </w:rPr>
              <w:t xml:space="preserve">ідтвердження відповідності виробництва, повинен  бути чинним за строком дії на кінцеву дату подання пропозиції учасником.  </w:t>
            </w:r>
          </w:p>
          <w:p w:rsidR="008A4FA8" w:rsidRDefault="008A4FA8" w:rsidP="003F3569">
            <w:pPr>
              <w:jc w:val="both"/>
              <w:rPr>
                <w:rFonts w:ascii="Times New Roman" w:hAnsi="Times New Roman" w:cs="Times New Roman"/>
              </w:rPr>
            </w:pPr>
            <w:r>
              <w:rPr>
                <w:rFonts w:ascii="Times New Roman" w:hAnsi="Times New Roman" w:cs="Times New Roman"/>
              </w:rPr>
              <w:t xml:space="preserve">Пункт не застосовується у випадку, якщо оцінка відповідності здійснена </w:t>
            </w:r>
            <w:proofErr w:type="gramStart"/>
            <w:r>
              <w:rPr>
                <w:rFonts w:ascii="Times New Roman" w:hAnsi="Times New Roman" w:cs="Times New Roman"/>
              </w:rPr>
              <w:t>на</w:t>
            </w:r>
            <w:proofErr w:type="gramEnd"/>
            <w:r>
              <w:rPr>
                <w:rFonts w:ascii="Times New Roman" w:hAnsi="Times New Roman" w:cs="Times New Roman"/>
              </w:rPr>
              <w:t xml:space="preserve"> відповідність технічним регламентам.   </w:t>
            </w:r>
          </w:p>
          <w:p w:rsidR="008A4FA8" w:rsidRDefault="008A4FA8" w:rsidP="003F3569">
            <w:pPr>
              <w:rPr>
                <w:rFonts w:ascii="Times New Roman" w:hAnsi="Times New Roman" w:cs="Times New Roman"/>
              </w:rPr>
            </w:pPr>
          </w:p>
        </w:tc>
      </w:tr>
      <w:tr w:rsidR="00535EB3" w:rsidRPr="00995152" w:rsidTr="00ED5F3A">
        <w:trPr>
          <w:trHeight w:val="71"/>
        </w:trPr>
        <w:tc>
          <w:tcPr>
            <w:tcW w:w="570" w:type="dxa"/>
            <w:tcBorders>
              <w:top w:val="single" w:sz="4" w:space="0" w:color="auto"/>
              <w:left w:val="single" w:sz="4" w:space="0" w:color="auto"/>
              <w:bottom w:val="single" w:sz="4" w:space="0" w:color="auto"/>
              <w:right w:val="single" w:sz="4" w:space="0" w:color="auto"/>
            </w:tcBorders>
            <w:shd w:val="clear" w:color="auto" w:fill="auto"/>
          </w:tcPr>
          <w:p w:rsidR="00535EB3" w:rsidRPr="00995152" w:rsidRDefault="00535EB3" w:rsidP="00ED5F3A">
            <w:r w:rsidRPr="00995152">
              <w:rPr>
                <w:lang w:eastAsia="uk-UA"/>
              </w:rPr>
              <w:lastRenderedPageBreak/>
              <w:t>4.</w:t>
            </w:r>
          </w:p>
        </w:tc>
        <w:tc>
          <w:tcPr>
            <w:tcW w:w="1848" w:type="dxa"/>
            <w:tcBorders>
              <w:top w:val="single" w:sz="4" w:space="0" w:color="auto"/>
              <w:left w:val="single" w:sz="4" w:space="0" w:color="auto"/>
              <w:bottom w:val="single" w:sz="4" w:space="0" w:color="auto"/>
              <w:right w:val="single" w:sz="4" w:space="0" w:color="auto"/>
            </w:tcBorders>
            <w:shd w:val="clear" w:color="auto" w:fill="auto"/>
          </w:tcPr>
          <w:p w:rsidR="00535EB3" w:rsidRPr="00995152" w:rsidRDefault="00535EB3" w:rsidP="00ED5F3A">
            <w:pPr>
              <w:tabs>
                <w:tab w:val="left" w:pos="1065"/>
              </w:tabs>
            </w:pPr>
            <w:r w:rsidRPr="00995152">
              <w:rPr>
                <w:lang w:eastAsia="uk-UA"/>
              </w:rPr>
              <w:t xml:space="preserve">Дані для внесення </w:t>
            </w:r>
            <w:proofErr w:type="gramStart"/>
            <w:r w:rsidRPr="00995152">
              <w:rPr>
                <w:lang w:eastAsia="uk-UA"/>
              </w:rPr>
              <w:t>до</w:t>
            </w:r>
            <w:proofErr w:type="gramEnd"/>
            <w:r w:rsidRPr="00995152">
              <w:rPr>
                <w:lang w:eastAsia="uk-UA"/>
              </w:rPr>
              <w:t xml:space="preserve"> договору про закупівлю</w:t>
            </w:r>
          </w:p>
        </w:tc>
        <w:tc>
          <w:tcPr>
            <w:tcW w:w="8244" w:type="dxa"/>
            <w:tcBorders>
              <w:top w:val="single" w:sz="4" w:space="0" w:color="auto"/>
              <w:left w:val="single" w:sz="4" w:space="0" w:color="auto"/>
              <w:bottom w:val="single" w:sz="4" w:space="0" w:color="auto"/>
              <w:right w:val="single" w:sz="4" w:space="0" w:color="auto"/>
            </w:tcBorders>
            <w:shd w:val="clear" w:color="auto" w:fill="auto"/>
          </w:tcPr>
          <w:p w:rsidR="00535EB3" w:rsidRPr="005C5D3E" w:rsidRDefault="00535EB3" w:rsidP="00ED5F3A">
            <w:pPr>
              <w:ind w:hanging="13"/>
              <w:jc w:val="both"/>
              <w:rPr>
                <w:b/>
                <w:bCs/>
                <w:lang w:val="uk-UA"/>
              </w:rPr>
            </w:pPr>
            <w:r w:rsidRPr="005C5D3E">
              <w:rPr>
                <w:lang w:val="uk-UA" w:eastAsia="uk-UA"/>
              </w:rPr>
              <w:t xml:space="preserve">4.1 Надати заповнені відповідно інструкції «Дані на товар» у табличній формі, що зазначені у </w:t>
            </w:r>
            <w:r w:rsidRPr="009975BB">
              <w:rPr>
                <w:b/>
                <w:bCs/>
                <w:color w:val="000000" w:themeColor="text1"/>
                <w:shd w:val="clear" w:color="auto" w:fill="FFE599"/>
                <w:lang w:val="uk-UA"/>
              </w:rPr>
              <w:t>Таблиці 1.</w:t>
            </w:r>
          </w:p>
        </w:tc>
      </w:tr>
      <w:tr w:rsidR="00535EB3" w:rsidRPr="00995152" w:rsidTr="00ED5F3A">
        <w:trPr>
          <w:trHeight w:val="71"/>
        </w:trPr>
        <w:tc>
          <w:tcPr>
            <w:tcW w:w="570" w:type="dxa"/>
            <w:tcBorders>
              <w:top w:val="single" w:sz="4" w:space="0" w:color="auto"/>
              <w:left w:val="single" w:sz="4" w:space="0" w:color="auto"/>
              <w:bottom w:val="single" w:sz="4" w:space="0" w:color="auto"/>
              <w:right w:val="single" w:sz="4" w:space="0" w:color="auto"/>
            </w:tcBorders>
            <w:shd w:val="clear" w:color="auto" w:fill="auto"/>
          </w:tcPr>
          <w:p w:rsidR="00535EB3" w:rsidRPr="00995152" w:rsidRDefault="00535EB3" w:rsidP="00ED5F3A">
            <w:pPr>
              <w:rPr>
                <w:lang w:eastAsia="uk-UA"/>
              </w:rPr>
            </w:pPr>
            <w:r w:rsidRPr="00995152">
              <w:rPr>
                <w:lang w:eastAsia="uk-UA"/>
              </w:rPr>
              <w:t>5.</w:t>
            </w:r>
          </w:p>
        </w:tc>
        <w:tc>
          <w:tcPr>
            <w:tcW w:w="1848" w:type="dxa"/>
            <w:tcBorders>
              <w:top w:val="single" w:sz="4" w:space="0" w:color="auto"/>
              <w:left w:val="single" w:sz="4" w:space="0" w:color="auto"/>
              <w:bottom w:val="single" w:sz="4" w:space="0" w:color="auto"/>
              <w:right w:val="single" w:sz="4" w:space="0" w:color="auto"/>
            </w:tcBorders>
            <w:shd w:val="clear" w:color="auto" w:fill="auto"/>
          </w:tcPr>
          <w:p w:rsidR="00535EB3" w:rsidRPr="00995152" w:rsidRDefault="00535EB3" w:rsidP="00ED5F3A">
            <w:pPr>
              <w:tabs>
                <w:tab w:val="left" w:pos="1065"/>
              </w:tabs>
              <w:rPr>
                <w:lang w:eastAsia="uk-UA"/>
              </w:rPr>
            </w:pPr>
            <w:r w:rsidRPr="00995152">
              <w:rPr>
                <w:lang w:eastAsia="uk-UA"/>
              </w:rPr>
              <w:t>Інші вимоги</w:t>
            </w:r>
          </w:p>
        </w:tc>
        <w:tc>
          <w:tcPr>
            <w:tcW w:w="8244" w:type="dxa"/>
            <w:tcBorders>
              <w:top w:val="single" w:sz="4" w:space="0" w:color="auto"/>
              <w:left w:val="single" w:sz="4" w:space="0" w:color="auto"/>
              <w:bottom w:val="single" w:sz="4" w:space="0" w:color="auto"/>
              <w:right w:val="single" w:sz="4" w:space="0" w:color="auto"/>
            </w:tcBorders>
            <w:shd w:val="clear" w:color="auto" w:fill="auto"/>
          </w:tcPr>
          <w:p w:rsidR="00535EB3" w:rsidRPr="00995152" w:rsidRDefault="00535EB3" w:rsidP="00ED5F3A">
            <w:pPr>
              <w:shd w:val="clear" w:color="auto" w:fill="FFFFFF"/>
              <w:jc w:val="both"/>
              <w:rPr>
                <w:lang w:eastAsia="uk-UA"/>
              </w:rPr>
            </w:pPr>
            <w:r w:rsidRPr="00995152">
              <w:rPr>
                <w:lang w:eastAsia="uk-UA"/>
              </w:rPr>
              <w:t xml:space="preserve">5.1.Надати порівняльну таблицю технічних і якісних характеристик згідно </w:t>
            </w:r>
            <w:r w:rsidRPr="00995152">
              <w:rPr>
                <w:b/>
                <w:bCs/>
                <w:shd w:val="clear" w:color="auto" w:fill="FFE599"/>
              </w:rPr>
              <w:t>Таблиці 2</w:t>
            </w:r>
            <w:r w:rsidRPr="00995152">
              <w:rPr>
                <w:lang w:eastAsia="uk-UA"/>
              </w:rPr>
              <w:t>.</w:t>
            </w:r>
          </w:p>
          <w:p w:rsidR="00535EB3" w:rsidRPr="00995152" w:rsidRDefault="00535EB3" w:rsidP="00ED5F3A">
            <w:pPr>
              <w:shd w:val="clear" w:color="auto" w:fill="FFFFFF"/>
              <w:jc w:val="both"/>
              <w:rPr>
                <w:lang w:eastAsia="uk-UA"/>
              </w:rPr>
            </w:pPr>
            <w:r w:rsidRPr="00995152">
              <w:rPr>
                <w:lang w:eastAsia="uk-UA"/>
              </w:rPr>
              <w:t>5.2.</w:t>
            </w:r>
            <w:r w:rsidRPr="00995152">
              <w:t xml:space="preserve"> Довідку </w:t>
            </w:r>
            <w:proofErr w:type="gramStart"/>
            <w:r w:rsidRPr="00995152">
              <w:t>в дов</w:t>
            </w:r>
            <w:proofErr w:type="gramEnd"/>
            <w:r w:rsidRPr="00995152">
              <w:t>ільній формі, яка гарантує що запропонований товар не був у попередній експлуатації.</w:t>
            </w:r>
          </w:p>
        </w:tc>
      </w:tr>
    </w:tbl>
    <w:p w:rsidR="00535EB3" w:rsidRPr="00995152" w:rsidRDefault="00535EB3" w:rsidP="00535EB3">
      <w:pPr>
        <w:spacing w:line="276" w:lineRule="auto"/>
        <w:rPr>
          <w:b/>
        </w:rPr>
        <w:sectPr w:rsidR="00535EB3" w:rsidRPr="00995152" w:rsidSect="00ED5F3A">
          <w:footerReference w:type="default" r:id="rId17"/>
          <w:pgSz w:w="11906" w:h="16838"/>
          <w:pgMar w:top="709" w:right="709" w:bottom="709" w:left="1134" w:header="709" w:footer="261" w:gutter="0"/>
          <w:cols w:space="720"/>
        </w:sectPr>
      </w:pPr>
    </w:p>
    <w:p w:rsidR="00535EB3" w:rsidRDefault="00535EB3"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b/>
          <w:color w:val="000000" w:themeColor="text1"/>
          <w:lang w:val="uk-UA"/>
        </w:rPr>
      </w:pPr>
      <w:r w:rsidRPr="00995152">
        <w:rPr>
          <w:b/>
          <w:color w:val="000000" w:themeColor="text1"/>
        </w:rPr>
        <w:lastRenderedPageBreak/>
        <w:t>Вимоги до оцінки відповідності продукції</w:t>
      </w:r>
    </w:p>
    <w:p w:rsidR="008A4FA8" w:rsidRDefault="008A4FA8"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b/>
          <w:color w:val="000000" w:themeColor="text1"/>
          <w:lang w:val="uk-UA"/>
        </w:rPr>
      </w:pPr>
    </w:p>
    <w:p w:rsidR="008A4FA8" w:rsidRDefault="008A4FA8"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b/>
          <w:color w:val="000000" w:themeColor="text1"/>
          <w:lang w:val="uk-UA"/>
        </w:rPr>
      </w:pPr>
    </w:p>
    <w:tbl>
      <w:tblPr>
        <w:tblW w:w="0" w:type="auto"/>
        <w:tblLayout w:type="fixed"/>
        <w:tblLook w:val="0000"/>
      </w:tblPr>
      <w:tblGrid>
        <w:gridCol w:w="460"/>
        <w:gridCol w:w="1208"/>
        <w:gridCol w:w="2268"/>
        <w:gridCol w:w="1134"/>
        <w:gridCol w:w="1559"/>
        <w:gridCol w:w="1417"/>
        <w:gridCol w:w="1418"/>
        <w:gridCol w:w="1276"/>
        <w:gridCol w:w="1559"/>
        <w:gridCol w:w="1701"/>
      </w:tblGrid>
      <w:tr w:rsidR="008A4FA8" w:rsidRPr="00870923" w:rsidTr="0097297D">
        <w:tc>
          <w:tcPr>
            <w:tcW w:w="460"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 xml:space="preserve">№ </w:t>
            </w:r>
            <w:proofErr w:type="gramStart"/>
            <w:r w:rsidRPr="001E2CBE">
              <w:rPr>
                <w:rFonts w:ascii="Times New Roman" w:hAnsi="Times New Roman" w:cs="Times New Roman"/>
                <w:b/>
                <w:sz w:val="18"/>
                <w:szCs w:val="18"/>
              </w:rPr>
              <w:t>п</w:t>
            </w:r>
            <w:proofErr w:type="gramEnd"/>
            <w:r w:rsidRPr="001E2CBE">
              <w:rPr>
                <w:rFonts w:ascii="Times New Roman" w:hAnsi="Times New Roman" w:cs="Times New Roman"/>
                <w:b/>
                <w:sz w:val="18"/>
                <w:szCs w:val="18"/>
              </w:rPr>
              <w:t>/п</w:t>
            </w: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Код продукції по класифікатору АБД АМТР</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Найменування продукції (або еквівалент)</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Продукція залізничного призначення</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 xml:space="preserve">Вимоги щодо надання </w:t>
            </w:r>
            <w:proofErr w:type="gramStart"/>
            <w:r w:rsidRPr="001E2CBE">
              <w:rPr>
                <w:rFonts w:ascii="Times New Roman" w:hAnsi="Times New Roman" w:cs="Times New Roman"/>
                <w:b/>
                <w:sz w:val="18"/>
                <w:szCs w:val="18"/>
              </w:rPr>
              <w:t>п</w:t>
            </w:r>
            <w:proofErr w:type="gramEnd"/>
            <w:r w:rsidRPr="001E2CBE">
              <w:rPr>
                <w:rFonts w:ascii="Times New Roman" w:hAnsi="Times New Roman" w:cs="Times New Roman"/>
                <w:b/>
                <w:sz w:val="18"/>
                <w:szCs w:val="18"/>
              </w:rPr>
              <w:t>ідтверджуючих документів з інспекторського контролю</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 xml:space="preserve">Вимоги щодо надання </w:t>
            </w:r>
            <w:proofErr w:type="gramStart"/>
            <w:r w:rsidRPr="001E2CBE">
              <w:rPr>
                <w:rFonts w:ascii="Times New Roman" w:hAnsi="Times New Roman" w:cs="Times New Roman"/>
                <w:b/>
                <w:sz w:val="18"/>
                <w:szCs w:val="18"/>
              </w:rPr>
              <w:t>п</w:t>
            </w:r>
            <w:proofErr w:type="gramEnd"/>
            <w:r w:rsidRPr="001E2CBE">
              <w:rPr>
                <w:rFonts w:ascii="Times New Roman" w:hAnsi="Times New Roman" w:cs="Times New Roman"/>
                <w:b/>
                <w:sz w:val="18"/>
                <w:szCs w:val="18"/>
              </w:rPr>
              <w:t>ідтверджуючих документів з нанесення умовного номеру*</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proofErr w:type="gramStart"/>
            <w:r w:rsidRPr="001E2CBE">
              <w:rPr>
                <w:rFonts w:ascii="Times New Roman" w:hAnsi="Times New Roman" w:cs="Times New Roman"/>
                <w:b/>
                <w:sz w:val="18"/>
                <w:szCs w:val="18"/>
              </w:rPr>
              <w:t>П</w:t>
            </w:r>
            <w:proofErr w:type="gramEnd"/>
            <w:r w:rsidRPr="001E2CBE">
              <w:rPr>
                <w:rFonts w:ascii="Times New Roman" w:hAnsi="Times New Roman" w:cs="Times New Roman"/>
                <w:b/>
                <w:sz w:val="18"/>
                <w:szCs w:val="18"/>
              </w:rPr>
              <w:t>ідлягає оцінці відповідності вимогам технічних регламентів</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Технічний регламент</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 xml:space="preserve">Продукція, яка </w:t>
            </w:r>
            <w:proofErr w:type="gramStart"/>
            <w:r w:rsidRPr="001E2CBE">
              <w:rPr>
                <w:rFonts w:ascii="Times New Roman" w:hAnsi="Times New Roman" w:cs="Times New Roman"/>
                <w:b/>
                <w:sz w:val="18"/>
                <w:szCs w:val="18"/>
              </w:rPr>
              <w:t>п</w:t>
            </w:r>
            <w:proofErr w:type="gramEnd"/>
            <w:r w:rsidRPr="001E2CBE">
              <w:rPr>
                <w:rFonts w:ascii="Times New Roman" w:hAnsi="Times New Roman" w:cs="Times New Roman"/>
                <w:b/>
                <w:sz w:val="18"/>
                <w:szCs w:val="18"/>
              </w:rPr>
              <w:t>ідлягає оцінці відповідності вимогам законодавства</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8A4FA8" w:rsidRPr="001E2CBE" w:rsidRDefault="008A4FA8" w:rsidP="003F3569">
            <w:pPr>
              <w:jc w:val="center"/>
              <w:rPr>
                <w:rFonts w:ascii="Times New Roman" w:hAnsi="Times New Roman" w:cs="Times New Roman"/>
                <w:b/>
                <w:sz w:val="18"/>
                <w:szCs w:val="18"/>
              </w:rPr>
            </w:pPr>
            <w:r w:rsidRPr="001E2CBE">
              <w:rPr>
                <w:rFonts w:ascii="Times New Roman" w:hAnsi="Times New Roman" w:cs="Times New Roman"/>
                <w:b/>
                <w:sz w:val="18"/>
                <w:szCs w:val="18"/>
              </w:rPr>
              <w:t>Продукція, щодо якої виробник проводить добровільну оцінку відповідності заявленим вимогам</w:t>
            </w:r>
          </w:p>
        </w:tc>
      </w:tr>
      <w:tr w:rsidR="00C50F9D" w:rsidRPr="008A4FA8" w:rsidTr="00886609">
        <w:trPr>
          <w:trHeight w:val="563"/>
        </w:trPr>
        <w:tc>
          <w:tcPr>
            <w:tcW w:w="460" w:type="dxa"/>
            <w:tcBorders>
              <w:top w:val="single" w:sz="4" w:space="0" w:color="auto"/>
              <w:left w:val="single" w:sz="4" w:space="0" w:color="auto"/>
              <w:bottom w:val="single" w:sz="4" w:space="0" w:color="auto"/>
              <w:right w:val="single" w:sz="4" w:space="0" w:color="auto"/>
            </w:tcBorders>
            <w:shd w:val="clear" w:color="auto" w:fill="auto"/>
          </w:tcPr>
          <w:p w:rsidR="00C50F9D" w:rsidRPr="006823A3" w:rsidRDefault="00C50F9D" w:rsidP="003F3569">
            <w:pPr>
              <w:jc w:val="center"/>
              <w:rPr>
                <w:rFonts w:ascii="Times New Roman" w:hAnsi="Times New Roman" w:cs="Times New Roman"/>
                <w:sz w:val="20"/>
                <w:szCs w:val="20"/>
              </w:rPr>
            </w:pPr>
            <w:r w:rsidRPr="006823A3">
              <w:rPr>
                <w:rFonts w:ascii="Times New Roman" w:hAnsi="Times New Roman" w:cs="Times New Roman"/>
                <w:sz w:val="20"/>
                <w:szCs w:val="20"/>
              </w:rPr>
              <w:t>1</w:t>
            </w:r>
          </w:p>
        </w:tc>
        <w:tc>
          <w:tcPr>
            <w:tcW w:w="1208" w:type="dxa"/>
            <w:tcBorders>
              <w:top w:val="single" w:sz="4" w:space="0" w:color="auto"/>
              <w:left w:val="single" w:sz="4" w:space="0" w:color="auto"/>
              <w:bottom w:val="single" w:sz="4" w:space="0" w:color="auto"/>
              <w:right w:val="single" w:sz="4" w:space="0" w:color="auto"/>
            </w:tcBorders>
            <w:shd w:val="clear" w:color="auto" w:fill="auto"/>
          </w:tcPr>
          <w:p w:rsidR="00C50F9D" w:rsidRPr="006823A3" w:rsidRDefault="006823A3" w:rsidP="00470F54">
            <w:pPr>
              <w:jc w:val="center"/>
              <w:rPr>
                <w:rFonts w:ascii="Times New Roman" w:hAnsi="Times New Roman" w:cs="Times New Roman"/>
                <w:sz w:val="22"/>
                <w:szCs w:val="22"/>
                <w:lang w:val="uk-UA"/>
              </w:rPr>
            </w:pPr>
            <w:r w:rsidRPr="006823A3">
              <w:rPr>
                <w:rFonts w:ascii="Times New Roman" w:hAnsi="Times New Roman" w:cs="Times New Roman"/>
                <w:sz w:val="22"/>
                <w:szCs w:val="22"/>
                <w:lang w:val="uk-UA"/>
              </w:rPr>
              <w:t>7</w:t>
            </w:r>
            <w:r w:rsidR="00470F54">
              <w:rPr>
                <w:rFonts w:ascii="Times New Roman" w:hAnsi="Times New Roman" w:cs="Times New Roman"/>
                <w:sz w:val="22"/>
                <w:szCs w:val="22"/>
                <w:lang w:val="uk-UA"/>
              </w:rPr>
              <w:t>099203</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C50F9D" w:rsidRPr="006823A3" w:rsidRDefault="00470F54" w:rsidP="00B6319B">
            <w:pPr>
              <w:rPr>
                <w:rFonts w:ascii="Times New Roman" w:hAnsi="Times New Roman" w:cs="Times New Roman"/>
                <w:sz w:val="22"/>
                <w:szCs w:val="22"/>
              </w:rPr>
            </w:pPr>
            <w:r>
              <w:rPr>
                <w:rFonts w:ascii="Times New Roman" w:hAnsi="Times New Roman" w:cs="Times New Roman"/>
                <w:lang w:val="uk-UA"/>
              </w:rPr>
              <w:t>Фрікційний гасник</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C50F9D" w:rsidRPr="008933ED" w:rsidRDefault="004A7398" w:rsidP="00703ED2">
            <w:pPr>
              <w:jc w:val="center"/>
              <w:rPr>
                <w:rFonts w:ascii="Times New Roman" w:hAnsi="Times New Roman" w:cs="Times New Roman"/>
                <w:lang w:val="uk-UA"/>
              </w:rPr>
            </w:pPr>
            <w:r>
              <w:rPr>
                <w:rFonts w:ascii="Times New Roman" w:hAnsi="Times New Roman" w:cs="Times New Roman"/>
                <w:lang w:val="uk-UA"/>
              </w:rPr>
              <w:t>+</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50F9D" w:rsidRPr="008933ED" w:rsidRDefault="004A7398" w:rsidP="00703ED2">
            <w:pPr>
              <w:jc w:val="center"/>
              <w:rPr>
                <w:rFonts w:ascii="Times New Roman" w:hAnsi="Times New Roman" w:cs="Times New Roman"/>
                <w:lang w:val="uk-UA"/>
              </w:rPr>
            </w:pPr>
            <w:r>
              <w:rPr>
                <w:rFonts w:ascii="Times New Roman" w:hAnsi="Times New Roman" w:cs="Times New Roman"/>
                <w:lang w:val="uk-UA"/>
              </w:rPr>
              <w:t>-</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C50F9D" w:rsidRPr="008933ED" w:rsidRDefault="004A7398" w:rsidP="00703ED2">
            <w:pPr>
              <w:jc w:val="center"/>
              <w:rPr>
                <w:rFonts w:ascii="Times New Roman" w:hAnsi="Times New Roman" w:cs="Times New Roman"/>
                <w:lang w:val="uk-UA"/>
              </w:rPr>
            </w:pPr>
            <w:r>
              <w:rPr>
                <w:rFonts w:ascii="Times New Roman" w:hAnsi="Times New Roman" w:cs="Times New Roman"/>
                <w:lang w:val="uk-UA"/>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C50F9D" w:rsidRPr="008933ED" w:rsidRDefault="004A7398" w:rsidP="00703ED2">
            <w:pPr>
              <w:jc w:val="center"/>
              <w:rPr>
                <w:rFonts w:ascii="Times New Roman" w:hAnsi="Times New Roman" w:cs="Times New Roman"/>
                <w:lang w:val="uk-UA"/>
              </w:rPr>
            </w:pPr>
            <w:r>
              <w:rPr>
                <w:rFonts w:ascii="Times New Roman" w:hAnsi="Times New Roman" w:cs="Times New Roman"/>
                <w:lang w:val="uk-UA"/>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C50F9D" w:rsidRPr="00832EF8" w:rsidRDefault="00C50F9D" w:rsidP="00703ED2">
            <w:pPr>
              <w:jc w:val="center"/>
              <w:rPr>
                <w:rFonts w:ascii="Times New Roman" w:hAnsi="Times New Roman" w:cs="Times New Roman"/>
              </w:rPr>
            </w:pPr>
            <w:r w:rsidRPr="00832EF8">
              <w:rPr>
                <w:rFonts w:ascii="Times New Roman" w:hAnsi="Times New Roman" w:cs="Times New Roman"/>
              </w:rPr>
              <w:t>-</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C50F9D" w:rsidRPr="00832EF8" w:rsidRDefault="00C50F9D" w:rsidP="00703ED2">
            <w:pPr>
              <w:jc w:val="center"/>
              <w:rPr>
                <w:rFonts w:ascii="Times New Roman" w:hAnsi="Times New Roman" w:cs="Times New Roman"/>
              </w:rPr>
            </w:pPr>
            <w:r w:rsidRPr="00832EF8">
              <w:rPr>
                <w:rFonts w:ascii="Times New Roman" w:hAnsi="Times New Roman" w:cs="Times New Roman"/>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C50F9D" w:rsidRPr="004A7398" w:rsidRDefault="004A7398" w:rsidP="00703ED2">
            <w:pPr>
              <w:jc w:val="center"/>
              <w:rPr>
                <w:rFonts w:ascii="Times New Roman" w:hAnsi="Times New Roman" w:cs="Times New Roman"/>
                <w:lang w:val="uk-UA"/>
              </w:rPr>
            </w:pPr>
            <w:r>
              <w:rPr>
                <w:rFonts w:ascii="Times New Roman" w:hAnsi="Times New Roman" w:cs="Times New Roman"/>
                <w:lang w:val="uk-UA"/>
              </w:rPr>
              <w:t>+</w:t>
            </w:r>
          </w:p>
        </w:tc>
      </w:tr>
    </w:tbl>
    <w:p w:rsidR="008A4FA8" w:rsidRDefault="008A4FA8"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color w:val="000000" w:themeColor="text1"/>
          <w:sz w:val="20"/>
          <w:szCs w:val="20"/>
          <w:lang w:val="uk-UA"/>
        </w:rPr>
      </w:pPr>
    </w:p>
    <w:p w:rsidR="00493485" w:rsidRPr="00493485" w:rsidRDefault="00493485"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b/>
          <w:color w:val="000000" w:themeColor="text1"/>
          <w:lang w:val="uk-UA"/>
        </w:rPr>
      </w:pPr>
    </w:p>
    <w:p w:rsidR="00535EB3" w:rsidRPr="00995152" w:rsidRDefault="00535EB3" w:rsidP="00535EB3">
      <w:pPr>
        <w:jc w:val="right"/>
        <w:rPr>
          <w:b/>
          <w:bCs/>
        </w:rPr>
      </w:pPr>
      <w:r w:rsidRPr="00995152">
        <w:rPr>
          <w:b/>
          <w:bCs/>
        </w:rPr>
        <w:lastRenderedPageBreak/>
        <w:t>Таблиця 1</w:t>
      </w:r>
    </w:p>
    <w:p w:rsidR="00535EB3" w:rsidRPr="00995152" w:rsidRDefault="00535EB3" w:rsidP="00535EB3">
      <w:pPr>
        <w:spacing w:before="60" w:after="60"/>
        <w:jc w:val="center"/>
        <w:rPr>
          <w:b/>
          <w:bCs/>
        </w:rPr>
      </w:pPr>
      <w:proofErr w:type="gramStart"/>
      <w:r w:rsidRPr="00995152">
        <w:rPr>
          <w:b/>
          <w:bCs/>
        </w:rPr>
        <w:t>Дані на товар*</w:t>
      </w:r>
      <w:proofErr w:type="gramEnd"/>
    </w:p>
    <w:tbl>
      <w:tblPr>
        <w:tblW w:w="15570" w:type="dxa"/>
        <w:tblInd w:w="2" w:type="dxa"/>
        <w:tblLayout w:type="fixed"/>
        <w:tblLook w:val="01E0"/>
      </w:tblPr>
      <w:tblGrid>
        <w:gridCol w:w="427"/>
        <w:gridCol w:w="565"/>
        <w:gridCol w:w="1560"/>
        <w:gridCol w:w="1559"/>
        <w:gridCol w:w="744"/>
        <w:gridCol w:w="534"/>
        <w:gridCol w:w="1842"/>
        <w:gridCol w:w="992"/>
        <w:gridCol w:w="1275"/>
        <w:gridCol w:w="209"/>
        <w:gridCol w:w="1041"/>
        <w:gridCol w:w="1277"/>
        <w:gridCol w:w="1420"/>
        <w:gridCol w:w="1115"/>
        <w:gridCol w:w="1010"/>
      </w:tblGrid>
      <w:tr w:rsidR="00535EB3" w:rsidRPr="00995152" w:rsidTr="00ED5F3A">
        <w:trPr>
          <w:trHeight w:val="680"/>
        </w:trPr>
        <w:tc>
          <w:tcPr>
            <w:tcW w:w="426"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535EB3" w:rsidRPr="00995152" w:rsidRDefault="00535EB3" w:rsidP="00ED5F3A">
            <w:pPr>
              <w:tabs>
                <w:tab w:val="left" w:pos="1440"/>
              </w:tabs>
              <w:ind w:left="113" w:right="1"/>
              <w:jc w:val="center"/>
              <w:rPr>
                <w:sz w:val="20"/>
                <w:szCs w:val="20"/>
                <w:lang w:eastAsia="uk-UA"/>
              </w:rPr>
            </w:pPr>
            <w:r w:rsidRPr="00995152">
              <w:rPr>
                <w:sz w:val="20"/>
                <w:szCs w:val="20"/>
                <w:lang w:eastAsia="uk-UA"/>
              </w:rPr>
              <w:t>№ лота</w:t>
            </w:r>
          </w:p>
        </w:tc>
        <w:tc>
          <w:tcPr>
            <w:tcW w:w="56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rsidR="00535EB3" w:rsidRPr="00995152" w:rsidRDefault="00535EB3" w:rsidP="00ED5F3A">
            <w:pPr>
              <w:tabs>
                <w:tab w:val="left" w:pos="1440"/>
              </w:tabs>
              <w:ind w:left="113" w:right="1"/>
              <w:jc w:val="center"/>
              <w:rPr>
                <w:sz w:val="20"/>
                <w:szCs w:val="20"/>
                <w:lang w:eastAsia="uk-UA"/>
              </w:rPr>
            </w:pPr>
            <w:r w:rsidRPr="00995152">
              <w:rPr>
                <w:sz w:val="20"/>
                <w:szCs w:val="20"/>
                <w:lang w:eastAsia="uk-UA"/>
              </w:rPr>
              <w:t>№ позиції в лоті</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Найменування товару</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Найменування виробника, місто/</w:t>
            </w:r>
            <w:proofErr w:type="gramStart"/>
            <w:r w:rsidRPr="00995152">
              <w:rPr>
                <w:sz w:val="20"/>
                <w:szCs w:val="20"/>
                <w:lang w:eastAsia="uk-UA"/>
              </w:rPr>
              <w:t>країна</w:t>
            </w:r>
            <w:proofErr w:type="gramEnd"/>
            <w:r w:rsidRPr="00995152">
              <w:rPr>
                <w:sz w:val="20"/>
                <w:szCs w:val="20"/>
                <w:lang w:eastAsia="uk-UA"/>
              </w:rPr>
              <w:t xml:space="preserve"> походження</w:t>
            </w:r>
          </w:p>
        </w:tc>
        <w:tc>
          <w:tcPr>
            <w:tcW w:w="1278" w:type="dxa"/>
            <w:gridSpan w:val="2"/>
            <w:vMerge w:val="restart"/>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Дата виготовлення</w:t>
            </w:r>
          </w:p>
        </w:tc>
        <w:tc>
          <w:tcPr>
            <w:tcW w:w="1842" w:type="dxa"/>
            <w:vMerge w:val="restart"/>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hanging="37"/>
              <w:jc w:val="center"/>
              <w:rPr>
                <w:sz w:val="20"/>
                <w:szCs w:val="20"/>
                <w:lang w:eastAsia="uk-UA"/>
              </w:rPr>
            </w:pPr>
            <w:r w:rsidRPr="00995152">
              <w:rPr>
                <w:sz w:val="20"/>
                <w:szCs w:val="20"/>
              </w:rPr>
              <w:t>Позначення НТД, за якою виготовляється продукція, що пропонується до постачання</w:t>
            </w:r>
          </w:p>
        </w:tc>
        <w:tc>
          <w:tcPr>
            <w:tcW w:w="2267" w:type="dxa"/>
            <w:gridSpan w:val="2"/>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Супровідні документи на товар</w:t>
            </w:r>
          </w:p>
        </w:tc>
        <w:tc>
          <w:tcPr>
            <w:tcW w:w="2527" w:type="dxa"/>
            <w:gridSpan w:val="3"/>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Гарантійний строк</w:t>
            </w:r>
          </w:p>
        </w:tc>
        <w:tc>
          <w:tcPr>
            <w:tcW w:w="3545" w:type="dxa"/>
            <w:gridSpan w:val="3"/>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Умови щодо транспортування партій продукції</w:t>
            </w:r>
          </w:p>
        </w:tc>
      </w:tr>
      <w:tr w:rsidR="00535EB3" w:rsidRPr="00995152" w:rsidTr="00ED5F3A">
        <w:trPr>
          <w:cantSplit/>
          <w:trHeight w:val="1887"/>
        </w:trPr>
        <w:tc>
          <w:tcPr>
            <w:tcW w:w="426" w:type="dxa"/>
            <w:vMerge/>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rPr>
                <w:sz w:val="20"/>
                <w:szCs w:val="20"/>
                <w:lang w:eastAsia="uk-UA"/>
              </w:rPr>
            </w:pPr>
          </w:p>
        </w:tc>
        <w:tc>
          <w:tcPr>
            <w:tcW w:w="565" w:type="dxa"/>
            <w:vMerge/>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rPr>
                <w:sz w:val="20"/>
                <w:szCs w:val="20"/>
                <w:lang w:eastAsia="uk-UA"/>
              </w:rPr>
            </w:pPr>
          </w:p>
        </w:tc>
        <w:tc>
          <w:tcPr>
            <w:tcW w:w="1560" w:type="dxa"/>
            <w:vMerge/>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rPr>
                <w:sz w:val="20"/>
                <w:szCs w:val="20"/>
                <w:lang w:eastAsia="uk-UA"/>
              </w:rPr>
            </w:pPr>
          </w:p>
        </w:tc>
        <w:tc>
          <w:tcPr>
            <w:tcW w:w="1559" w:type="dxa"/>
            <w:vMerge/>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rPr>
                <w:sz w:val="20"/>
                <w:szCs w:val="20"/>
                <w:lang w:eastAsia="uk-UA"/>
              </w:rPr>
            </w:pPr>
          </w:p>
        </w:tc>
        <w:tc>
          <w:tcPr>
            <w:tcW w:w="1278" w:type="dxa"/>
            <w:gridSpan w:val="2"/>
            <w:vMerge/>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rPr>
                <w:sz w:val="20"/>
                <w:szCs w:val="20"/>
                <w:lang w:eastAsia="uk-UA"/>
              </w:rPr>
            </w:pPr>
          </w:p>
        </w:tc>
        <w:tc>
          <w:tcPr>
            <w:tcW w:w="1842" w:type="dxa"/>
            <w:vMerge/>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rPr>
                <w:sz w:val="20"/>
                <w:szCs w:val="20"/>
                <w:lang w:eastAsia="uk-UA"/>
              </w:rPr>
            </w:pPr>
          </w:p>
        </w:tc>
        <w:tc>
          <w:tcPr>
            <w:tcW w:w="992" w:type="dxa"/>
            <w:tcBorders>
              <w:top w:val="single" w:sz="4" w:space="0" w:color="000000"/>
              <w:left w:val="single" w:sz="4" w:space="0" w:color="000000"/>
              <w:bottom w:val="single" w:sz="4" w:space="0" w:color="000000"/>
              <w:right w:val="single" w:sz="4" w:space="0" w:color="000000"/>
            </w:tcBorders>
            <w:textDirection w:val="btLr"/>
            <w:vAlign w:val="center"/>
          </w:tcPr>
          <w:p w:rsidR="00535EB3" w:rsidRPr="00995152" w:rsidRDefault="00535EB3" w:rsidP="00ED5F3A">
            <w:pPr>
              <w:tabs>
                <w:tab w:val="left" w:pos="1440"/>
              </w:tabs>
              <w:ind w:left="113" w:right="1"/>
              <w:jc w:val="center"/>
              <w:rPr>
                <w:sz w:val="20"/>
                <w:szCs w:val="20"/>
                <w:lang w:eastAsia="uk-UA"/>
              </w:rPr>
            </w:pPr>
            <w:r w:rsidRPr="00995152">
              <w:rPr>
                <w:sz w:val="20"/>
                <w:szCs w:val="20"/>
                <w:lang w:eastAsia="uk-UA"/>
              </w:rPr>
              <w:t>Найменування кожного доументів</w:t>
            </w:r>
          </w:p>
        </w:tc>
        <w:tc>
          <w:tcPr>
            <w:tcW w:w="1275" w:type="dxa"/>
            <w:tcBorders>
              <w:top w:val="single" w:sz="4" w:space="0" w:color="000000"/>
              <w:left w:val="single" w:sz="4" w:space="0" w:color="000000"/>
              <w:bottom w:val="single" w:sz="4" w:space="0" w:color="000000"/>
              <w:right w:val="single" w:sz="4" w:space="0" w:color="000000"/>
            </w:tcBorders>
            <w:textDirection w:val="btLr"/>
            <w:vAlign w:val="center"/>
          </w:tcPr>
          <w:p w:rsidR="00535EB3" w:rsidRPr="00995152" w:rsidRDefault="00535EB3" w:rsidP="00ED5F3A">
            <w:pPr>
              <w:tabs>
                <w:tab w:val="left" w:pos="1440"/>
              </w:tabs>
              <w:ind w:left="113" w:right="1"/>
              <w:jc w:val="center"/>
              <w:rPr>
                <w:sz w:val="20"/>
                <w:szCs w:val="20"/>
                <w:lang w:eastAsia="uk-UA"/>
              </w:rPr>
            </w:pPr>
            <w:r w:rsidRPr="00995152">
              <w:rPr>
                <w:sz w:val="20"/>
                <w:szCs w:val="20"/>
                <w:lang w:eastAsia="uk-UA"/>
              </w:rPr>
              <w:t xml:space="preserve">Порядок надання </w:t>
            </w:r>
            <w:proofErr w:type="gramStart"/>
            <w:r w:rsidRPr="00995152">
              <w:rPr>
                <w:sz w:val="20"/>
                <w:szCs w:val="20"/>
                <w:lang w:eastAsia="uk-UA"/>
              </w:rPr>
              <w:t>кожного</w:t>
            </w:r>
            <w:proofErr w:type="gramEnd"/>
            <w:r w:rsidRPr="00995152">
              <w:rPr>
                <w:sz w:val="20"/>
                <w:szCs w:val="20"/>
                <w:lang w:eastAsia="uk-UA"/>
              </w:rPr>
              <w:t xml:space="preserve"> документу</w:t>
            </w:r>
          </w:p>
        </w:tc>
        <w:tc>
          <w:tcPr>
            <w:tcW w:w="1250" w:type="dxa"/>
            <w:gridSpan w:val="2"/>
            <w:tcBorders>
              <w:top w:val="single" w:sz="4" w:space="0" w:color="000000"/>
              <w:left w:val="single" w:sz="4" w:space="0" w:color="000000"/>
              <w:bottom w:val="single" w:sz="4" w:space="0" w:color="000000"/>
              <w:right w:val="single" w:sz="4" w:space="0" w:color="000000"/>
            </w:tcBorders>
            <w:textDirection w:val="btLr"/>
            <w:vAlign w:val="center"/>
          </w:tcPr>
          <w:p w:rsidR="00535EB3" w:rsidRPr="00995152" w:rsidRDefault="00535EB3" w:rsidP="00ED5F3A">
            <w:pPr>
              <w:tabs>
                <w:tab w:val="left" w:pos="1440"/>
              </w:tabs>
              <w:ind w:left="113" w:right="1"/>
              <w:jc w:val="center"/>
              <w:rPr>
                <w:sz w:val="20"/>
                <w:szCs w:val="20"/>
                <w:lang w:eastAsia="uk-UA"/>
              </w:rPr>
            </w:pPr>
            <w:r w:rsidRPr="00995152">
              <w:rPr>
                <w:sz w:val="20"/>
                <w:szCs w:val="20"/>
                <w:lang w:eastAsia="uk-UA"/>
              </w:rPr>
              <w:t>Експлуатація</w:t>
            </w:r>
          </w:p>
        </w:tc>
        <w:tc>
          <w:tcPr>
            <w:tcW w:w="1277" w:type="dxa"/>
            <w:tcBorders>
              <w:top w:val="single" w:sz="4" w:space="0" w:color="000000"/>
              <w:left w:val="single" w:sz="4" w:space="0" w:color="000000"/>
              <w:bottom w:val="single" w:sz="4" w:space="0" w:color="000000"/>
              <w:right w:val="single" w:sz="4" w:space="0" w:color="000000"/>
            </w:tcBorders>
            <w:textDirection w:val="btLr"/>
            <w:vAlign w:val="center"/>
          </w:tcPr>
          <w:p w:rsidR="00535EB3" w:rsidRPr="00995152" w:rsidRDefault="00535EB3" w:rsidP="00ED5F3A">
            <w:pPr>
              <w:tabs>
                <w:tab w:val="left" w:pos="1440"/>
              </w:tabs>
              <w:ind w:left="113" w:right="1"/>
              <w:jc w:val="center"/>
              <w:rPr>
                <w:sz w:val="20"/>
                <w:szCs w:val="20"/>
                <w:lang w:eastAsia="uk-UA"/>
              </w:rPr>
            </w:pPr>
            <w:r w:rsidRPr="00995152">
              <w:rPr>
                <w:sz w:val="20"/>
                <w:szCs w:val="20"/>
                <w:lang w:eastAsia="uk-UA"/>
              </w:rPr>
              <w:t>Зберігання</w:t>
            </w:r>
          </w:p>
        </w:tc>
        <w:tc>
          <w:tcPr>
            <w:tcW w:w="1420" w:type="dxa"/>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Тара, пакування, кріплення, інше.</w:t>
            </w:r>
          </w:p>
        </w:tc>
        <w:tc>
          <w:tcPr>
            <w:tcW w:w="2125" w:type="dxa"/>
            <w:gridSpan w:val="2"/>
            <w:tcBorders>
              <w:top w:val="single" w:sz="4" w:space="0" w:color="000000"/>
              <w:left w:val="single" w:sz="4" w:space="0" w:color="000000"/>
              <w:bottom w:val="single" w:sz="4" w:space="0" w:color="000000"/>
              <w:right w:val="single" w:sz="4" w:space="0" w:color="000000"/>
            </w:tcBorders>
            <w:vAlign w:val="center"/>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Вид транспорту (залізничний транспорт загального призначення, або автотранспорт)</w:t>
            </w:r>
          </w:p>
        </w:tc>
      </w:tr>
      <w:tr w:rsidR="00535EB3" w:rsidRPr="00995152" w:rsidTr="00ED5F3A">
        <w:trPr>
          <w:trHeight w:val="228"/>
        </w:trPr>
        <w:tc>
          <w:tcPr>
            <w:tcW w:w="426"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1</w:t>
            </w:r>
          </w:p>
        </w:tc>
        <w:tc>
          <w:tcPr>
            <w:tcW w:w="565"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2</w:t>
            </w:r>
          </w:p>
        </w:tc>
        <w:tc>
          <w:tcPr>
            <w:tcW w:w="1560"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3</w:t>
            </w:r>
          </w:p>
        </w:tc>
        <w:tc>
          <w:tcPr>
            <w:tcW w:w="1559"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4</w:t>
            </w:r>
          </w:p>
        </w:tc>
        <w:tc>
          <w:tcPr>
            <w:tcW w:w="1278" w:type="dxa"/>
            <w:gridSpan w:val="2"/>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5</w:t>
            </w:r>
          </w:p>
        </w:tc>
        <w:tc>
          <w:tcPr>
            <w:tcW w:w="1842"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6</w:t>
            </w:r>
          </w:p>
        </w:tc>
        <w:tc>
          <w:tcPr>
            <w:tcW w:w="992"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285"/>
                <w:tab w:val="center" w:pos="396"/>
                <w:tab w:val="left" w:pos="1440"/>
              </w:tabs>
              <w:ind w:right="1"/>
              <w:jc w:val="center"/>
              <w:rPr>
                <w:sz w:val="20"/>
                <w:szCs w:val="20"/>
                <w:lang w:eastAsia="uk-UA"/>
              </w:rPr>
            </w:pPr>
            <w:r w:rsidRPr="00995152">
              <w:rPr>
                <w:sz w:val="20"/>
                <w:szCs w:val="20"/>
                <w:lang w:eastAsia="uk-UA"/>
              </w:rPr>
              <w:t>7</w:t>
            </w:r>
          </w:p>
        </w:tc>
        <w:tc>
          <w:tcPr>
            <w:tcW w:w="1275"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8</w:t>
            </w:r>
          </w:p>
        </w:tc>
        <w:tc>
          <w:tcPr>
            <w:tcW w:w="1250" w:type="dxa"/>
            <w:gridSpan w:val="2"/>
            <w:tcBorders>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9</w:t>
            </w:r>
          </w:p>
        </w:tc>
        <w:tc>
          <w:tcPr>
            <w:tcW w:w="1277" w:type="dxa"/>
            <w:tcBorders>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10</w:t>
            </w:r>
          </w:p>
        </w:tc>
        <w:tc>
          <w:tcPr>
            <w:tcW w:w="1420"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11</w:t>
            </w:r>
          </w:p>
        </w:tc>
        <w:tc>
          <w:tcPr>
            <w:tcW w:w="2125" w:type="dxa"/>
            <w:gridSpan w:val="2"/>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r w:rsidRPr="00995152">
              <w:rPr>
                <w:sz w:val="20"/>
                <w:szCs w:val="20"/>
                <w:lang w:eastAsia="uk-UA"/>
              </w:rPr>
              <w:t>12</w:t>
            </w:r>
          </w:p>
        </w:tc>
      </w:tr>
      <w:tr w:rsidR="00535EB3" w:rsidRPr="00995152" w:rsidTr="00ED5F3A">
        <w:trPr>
          <w:trHeight w:val="238"/>
        </w:trPr>
        <w:tc>
          <w:tcPr>
            <w:tcW w:w="426"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rPr>
                <w:sz w:val="20"/>
                <w:szCs w:val="20"/>
                <w:lang w:eastAsia="uk-UA"/>
              </w:rPr>
            </w:pPr>
          </w:p>
        </w:tc>
        <w:tc>
          <w:tcPr>
            <w:tcW w:w="565"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p>
        </w:tc>
        <w:tc>
          <w:tcPr>
            <w:tcW w:w="1560"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right"/>
              <w:rPr>
                <w:sz w:val="20"/>
                <w:szCs w:val="20"/>
                <w:lang w:eastAsia="uk-UA"/>
              </w:rPr>
            </w:pPr>
          </w:p>
        </w:tc>
        <w:tc>
          <w:tcPr>
            <w:tcW w:w="1559"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right"/>
              <w:rPr>
                <w:sz w:val="20"/>
                <w:szCs w:val="20"/>
                <w:lang w:eastAsia="uk-UA"/>
              </w:rPr>
            </w:pPr>
          </w:p>
        </w:tc>
        <w:tc>
          <w:tcPr>
            <w:tcW w:w="1278" w:type="dxa"/>
            <w:gridSpan w:val="2"/>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p>
        </w:tc>
        <w:tc>
          <w:tcPr>
            <w:tcW w:w="1842"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p>
        </w:tc>
        <w:tc>
          <w:tcPr>
            <w:tcW w:w="992"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right"/>
              <w:rPr>
                <w:sz w:val="20"/>
                <w:szCs w:val="20"/>
                <w:lang w:eastAsia="uk-UA"/>
              </w:rPr>
            </w:pPr>
          </w:p>
        </w:tc>
        <w:tc>
          <w:tcPr>
            <w:tcW w:w="1275"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rPr>
                <w:sz w:val="20"/>
                <w:szCs w:val="20"/>
                <w:lang w:eastAsia="uk-UA"/>
              </w:rPr>
            </w:pPr>
          </w:p>
        </w:tc>
        <w:tc>
          <w:tcPr>
            <w:tcW w:w="1250" w:type="dxa"/>
            <w:gridSpan w:val="2"/>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right"/>
              <w:rPr>
                <w:sz w:val="20"/>
                <w:szCs w:val="20"/>
                <w:lang w:eastAsia="uk-UA"/>
              </w:rPr>
            </w:pPr>
          </w:p>
        </w:tc>
        <w:tc>
          <w:tcPr>
            <w:tcW w:w="1277"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right"/>
              <w:rPr>
                <w:sz w:val="20"/>
                <w:szCs w:val="20"/>
                <w:lang w:eastAsia="uk-UA"/>
              </w:rPr>
            </w:pPr>
          </w:p>
        </w:tc>
        <w:tc>
          <w:tcPr>
            <w:tcW w:w="1420"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center"/>
              <w:rPr>
                <w:sz w:val="20"/>
                <w:szCs w:val="20"/>
                <w:lang w:eastAsia="uk-UA"/>
              </w:rPr>
            </w:pPr>
          </w:p>
        </w:tc>
        <w:tc>
          <w:tcPr>
            <w:tcW w:w="2125" w:type="dxa"/>
            <w:gridSpan w:val="2"/>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tabs>
                <w:tab w:val="left" w:pos="1440"/>
              </w:tabs>
              <w:ind w:right="1"/>
              <w:jc w:val="right"/>
              <w:rPr>
                <w:sz w:val="20"/>
                <w:szCs w:val="20"/>
                <w:lang w:eastAsia="uk-UA"/>
              </w:rPr>
            </w:pPr>
          </w:p>
        </w:tc>
      </w:tr>
      <w:tr w:rsidR="00535EB3" w:rsidRPr="00995152" w:rsidTr="00ED5F3A">
        <w:tc>
          <w:tcPr>
            <w:tcW w:w="4854" w:type="dxa"/>
            <w:gridSpan w:val="5"/>
          </w:tcPr>
          <w:p w:rsidR="00535EB3" w:rsidRPr="00995152" w:rsidRDefault="00535EB3" w:rsidP="00ED5F3A">
            <w:pPr>
              <w:tabs>
                <w:tab w:val="left" w:pos="0"/>
              </w:tabs>
              <w:jc w:val="both"/>
              <w:rPr>
                <w:b/>
                <w:bCs/>
              </w:rPr>
            </w:pPr>
          </w:p>
          <w:p w:rsidR="00535EB3" w:rsidRPr="00995152" w:rsidRDefault="00535EB3" w:rsidP="00ED5F3A">
            <w:pPr>
              <w:tabs>
                <w:tab w:val="left" w:pos="0"/>
              </w:tabs>
              <w:jc w:val="both"/>
              <w:rPr>
                <w:b/>
                <w:bCs/>
              </w:rPr>
            </w:pPr>
            <w:r w:rsidRPr="00995152">
              <w:t>______________________________________</w:t>
            </w:r>
          </w:p>
        </w:tc>
        <w:tc>
          <w:tcPr>
            <w:tcW w:w="4852" w:type="dxa"/>
            <w:gridSpan w:val="5"/>
          </w:tcPr>
          <w:p w:rsidR="00535EB3" w:rsidRPr="00995152" w:rsidRDefault="00535EB3" w:rsidP="00ED5F3A">
            <w:pPr>
              <w:tabs>
                <w:tab w:val="left" w:pos="0"/>
              </w:tabs>
              <w:jc w:val="center"/>
              <w:rPr>
                <w:b/>
                <w:bCs/>
              </w:rPr>
            </w:pPr>
          </w:p>
          <w:p w:rsidR="00535EB3" w:rsidRPr="00995152" w:rsidRDefault="00535EB3" w:rsidP="00ED5F3A">
            <w:pPr>
              <w:tabs>
                <w:tab w:val="left" w:pos="0"/>
              </w:tabs>
              <w:jc w:val="center"/>
              <w:rPr>
                <w:b/>
                <w:bCs/>
              </w:rPr>
            </w:pPr>
            <w:r w:rsidRPr="00995152">
              <w:t>____________________</w:t>
            </w:r>
          </w:p>
        </w:tc>
        <w:tc>
          <w:tcPr>
            <w:tcW w:w="4853" w:type="dxa"/>
            <w:gridSpan w:val="4"/>
          </w:tcPr>
          <w:p w:rsidR="00535EB3" w:rsidRPr="00995152" w:rsidRDefault="00535EB3" w:rsidP="00ED5F3A">
            <w:pPr>
              <w:tabs>
                <w:tab w:val="left" w:pos="0"/>
              </w:tabs>
              <w:jc w:val="center"/>
              <w:rPr>
                <w:b/>
                <w:bCs/>
              </w:rPr>
            </w:pPr>
          </w:p>
          <w:p w:rsidR="00535EB3" w:rsidRPr="00995152" w:rsidRDefault="00535EB3" w:rsidP="00ED5F3A">
            <w:pPr>
              <w:tabs>
                <w:tab w:val="left" w:pos="0"/>
              </w:tabs>
              <w:jc w:val="center"/>
              <w:rPr>
                <w:b/>
                <w:bCs/>
              </w:rPr>
            </w:pPr>
            <w:r w:rsidRPr="00995152">
              <w:t>______________________</w:t>
            </w:r>
          </w:p>
        </w:tc>
        <w:tc>
          <w:tcPr>
            <w:tcW w:w="1010" w:type="dxa"/>
          </w:tcPr>
          <w:p w:rsidR="00535EB3" w:rsidRPr="00995152" w:rsidRDefault="00535EB3" w:rsidP="00ED5F3A">
            <w:pPr>
              <w:rPr>
                <w:b/>
                <w:bCs/>
              </w:rPr>
            </w:pPr>
          </w:p>
        </w:tc>
      </w:tr>
      <w:tr w:rsidR="00535EB3" w:rsidRPr="00995152" w:rsidTr="00ED5F3A">
        <w:tc>
          <w:tcPr>
            <w:tcW w:w="4854" w:type="dxa"/>
            <w:gridSpan w:val="5"/>
          </w:tcPr>
          <w:p w:rsidR="00535EB3" w:rsidRPr="00995152" w:rsidRDefault="00535EB3" w:rsidP="00ED5F3A">
            <w:pPr>
              <w:tabs>
                <w:tab w:val="left" w:pos="0"/>
              </w:tabs>
              <w:jc w:val="center"/>
              <w:rPr>
                <w:i/>
                <w:iCs/>
              </w:rPr>
            </w:pPr>
            <w:r w:rsidRPr="00995152">
              <w:rPr>
                <w:i/>
                <w:iCs/>
              </w:rPr>
              <w:t>(Посада уповноваженої особи Учасника)</w:t>
            </w:r>
          </w:p>
        </w:tc>
        <w:tc>
          <w:tcPr>
            <w:tcW w:w="4852" w:type="dxa"/>
            <w:gridSpan w:val="5"/>
          </w:tcPr>
          <w:p w:rsidR="00535EB3" w:rsidRPr="00995152" w:rsidRDefault="00535EB3" w:rsidP="00ED5F3A">
            <w:pPr>
              <w:tabs>
                <w:tab w:val="left" w:pos="0"/>
              </w:tabs>
              <w:jc w:val="center"/>
              <w:rPr>
                <w:i/>
                <w:iCs/>
              </w:rPr>
            </w:pPr>
            <w:r w:rsidRPr="00995152">
              <w:rPr>
                <w:i/>
                <w:iCs/>
              </w:rPr>
              <w:t>(</w:t>
            </w:r>
            <w:proofErr w:type="gramStart"/>
            <w:r w:rsidRPr="00995152">
              <w:rPr>
                <w:i/>
                <w:iCs/>
              </w:rPr>
              <w:t>П</w:t>
            </w:r>
            <w:proofErr w:type="gramEnd"/>
            <w:r w:rsidRPr="00995152">
              <w:rPr>
                <w:i/>
                <w:iCs/>
              </w:rPr>
              <w:t>ідпис та печатка)</w:t>
            </w:r>
          </w:p>
        </w:tc>
        <w:tc>
          <w:tcPr>
            <w:tcW w:w="4853" w:type="dxa"/>
            <w:gridSpan w:val="4"/>
          </w:tcPr>
          <w:p w:rsidR="00535EB3" w:rsidRPr="00995152" w:rsidRDefault="00535EB3" w:rsidP="00ED5F3A">
            <w:pPr>
              <w:tabs>
                <w:tab w:val="left" w:pos="0"/>
              </w:tabs>
              <w:jc w:val="center"/>
              <w:rPr>
                <w:i/>
                <w:iCs/>
              </w:rPr>
            </w:pPr>
            <w:r w:rsidRPr="00995152">
              <w:rPr>
                <w:i/>
                <w:iCs/>
              </w:rPr>
              <w:t>(</w:t>
            </w:r>
            <w:proofErr w:type="gramStart"/>
            <w:r w:rsidRPr="00995152">
              <w:rPr>
                <w:i/>
                <w:iCs/>
              </w:rPr>
              <w:t>Пр</w:t>
            </w:r>
            <w:proofErr w:type="gramEnd"/>
            <w:r w:rsidRPr="00995152">
              <w:rPr>
                <w:i/>
                <w:iCs/>
              </w:rPr>
              <w:t>ізвище та ініціали)</w:t>
            </w:r>
          </w:p>
        </w:tc>
        <w:tc>
          <w:tcPr>
            <w:tcW w:w="1010" w:type="dxa"/>
          </w:tcPr>
          <w:p w:rsidR="00535EB3" w:rsidRPr="00995152" w:rsidRDefault="00535EB3" w:rsidP="00ED5F3A">
            <w:pPr>
              <w:rPr>
                <w:b/>
                <w:bCs/>
              </w:rPr>
            </w:pPr>
          </w:p>
        </w:tc>
      </w:tr>
    </w:tbl>
    <w:p w:rsidR="00535EB3" w:rsidRPr="00995152" w:rsidRDefault="00535EB3" w:rsidP="00535EB3">
      <w:pPr>
        <w:tabs>
          <w:tab w:val="left" w:pos="0"/>
        </w:tabs>
        <w:jc w:val="both"/>
        <w:rPr>
          <w:b/>
          <w:bCs/>
        </w:rPr>
      </w:pPr>
      <w:r w:rsidRPr="00995152">
        <w:t xml:space="preserve">              </w:t>
      </w:r>
    </w:p>
    <w:p w:rsidR="00535EB3" w:rsidRPr="00995152" w:rsidRDefault="00535EB3" w:rsidP="00535EB3">
      <w:pPr>
        <w:tabs>
          <w:tab w:val="left" w:pos="0"/>
        </w:tabs>
        <w:jc w:val="both"/>
        <w:rPr>
          <w:b/>
          <w:bCs/>
        </w:rPr>
      </w:pPr>
      <w:r w:rsidRPr="00995152">
        <w:t xml:space="preserve">  „___” ___________ 2023 р.</w:t>
      </w:r>
    </w:p>
    <w:p w:rsidR="00535EB3" w:rsidRPr="00995152" w:rsidRDefault="00535EB3" w:rsidP="00535EB3">
      <w:pPr>
        <w:rPr>
          <w:b/>
          <w:bCs/>
        </w:rPr>
      </w:pPr>
      <w:r w:rsidRPr="00995152">
        <w:t xml:space="preserve">*В даній таблиці кожна комірка </w:t>
      </w:r>
      <w:proofErr w:type="gramStart"/>
      <w:r w:rsidRPr="00995152">
        <w:t>повинна</w:t>
      </w:r>
      <w:proofErr w:type="gramEnd"/>
      <w:r w:rsidRPr="00995152">
        <w:t xml:space="preserve"> бути заповнена. </w:t>
      </w:r>
    </w:p>
    <w:p w:rsidR="00535EB3" w:rsidRPr="00995152" w:rsidRDefault="00535EB3" w:rsidP="00535EB3">
      <w:pPr>
        <w:ind w:left="709"/>
        <w:jc w:val="center"/>
        <w:rPr>
          <w:b/>
          <w:bCs/>
        </w:rPr>
      </w:pPr>
      <w:r w:rsidRPr="00995152">
        <w:t>…………………………………………………………………………………………………………………………………………………………………</w:t>
      </w:r>
    </w:p>
    <w:p w:rsidR="00535EB3" w:rsidRPr="00995152" w:rsidRDefault="00535EB3" w:rsidP="00535EB3">
      <w:pPr>
        <w:ind w:left="709"/>
        <w:jc w:val="center"/>
        <w:rPr>
          <w:b/>
          <w:bCs/>
        </w:rPr>
      </w:pPr>
      <w:r w:rsidRPr="00995152">
        <w:rPr>
          <w:b/>
          <w:bCs/>
        </w:rPr>
        <w:t>Інструкція щодо заповнення таблиці.</w:t>
      </w:r>
    </w:p>
    <w:p w:rsidR="00535EB3" w:rsidRPr="00995152" w:rsidRDefault="00535EB3" w:rsidP="00535EB3">
      <w:pPr>
        <w:tabs>
          <w:tab w:val="left" w:pos="0"/>
        </w:tabs>
        <w:rPr>
          <w:sz w:val="23"/>
          <w:szCs w:val="23"/>
        </w:rPr>
      </w:pPr>
      <w:r w:rsidRPr="00995152">
        <w:rPr>
          <w:sz w:val="23"/>
          <w:szCs w:val="23"/>
        </w:rPr>
        <w:t>У колонці 1 зазначається номер лота.</w:t>
      </w:r>
    </w:p>
    <w:p w:rsidR="00535EB3" w:rsidRPr="00995152" w:rsidRDefault="00535EB3" w:rsidP="00535EB3">
      <w:pPr>
        <w:tabs>
          <w:tab w:val="left" w:pos="0"/>
        </w:tabs>
        <w:rPr>
          <w:sz w:val="23"/>
          <w:szCs w:val="23"/>
        </w:rPr>
      </w:pPr>
      <w:r w:rsidRPr="00995152">
        <w:rPr>
          <w:sz w:val="23"/>
          <w:szCs w:val="23"/>
        </w:rPr>
        <w:t>У колонці 2 зазначається номер позиції в лоті.</w:t>
      </w:r>
    </w:p>
    <w:p w:rsidR="00535EB3" w:rsidRPr="00995152" w:rsidRDefault="00535EB3" w:rsidP="00535EB3">
      <w:pPr>
        <w:tabs>
          <w:tab w:val="left" w:pos="0"/>
        </w:tabs>
        <w:rPr>
          <w:sz w:val="23"/>
          <w:szCs w:val="23"/>
        </w:rPr>
      </w:pPr>
      <w:r w:rsidRPr="00995152">
        <w:rPr>
          <w:sz w:val="23"/>
          <w:szCs w:val="23"/>
        </w:rPr>
        <w:t xml:space="preserve">У колонці 3 зазначається повне найменування продукції (назва, тип, вид, виконання, тощо) згідно з </w:t>
      </w:r>
      <w:proofErr w:type="gramStart"/>
      <w:r w:rsidRPr="00995152">
        <w:rPr>
          <w:sz w:val="23"/>
          <w:szCs w:val="23"/>
        </w:rPr>
        <w:t>нормативною</w:t>
      </w:r>
      <w:proofErr w:type="gramEnd"/>
      <w:r w:rsidRPr="00995152">
        <w:rPr>
          <w:sz w:val="23"/>
          <w:szCs w:val="23"/>
        </w:rPr>
        <w:t xml:space="preserve"> документацією.</w:t>
      </w:r>
    </w:p>
    <w:p w:rsidR="00535EB3" w:rsidRPr="00995152" w:rsidRDefault="00535EB3" w:rsidP="00535EB3">
      <w:pPr>
        <w:tabs>
          <w:tab w:val="left" w:pos="0"/>
        </w:tabs>
        <w:rPr>
          <w:sz w:val="23"/>
          <w:szCs w:val="23"/>
        </w:rPr>
      </w:pPr>
      <w:r w:rsidRPr="00995152">
        <w:rPr>
          <w:sz w:val="23"/>
          <w:szCs w:val="23"/>
        </w:rPr>
        <w:t xml:space="preserve">У колонці 4 зазначається найменування виробника, місто та </w:t>
      </w:r>
      <w:proofErr w:type="gramStart"/>
      <w:r w:rsidRPr="00995152">
        <w:rPr>
          <w:sz w:val="23"/>
          <w:szCs w:val="23"/>
        </w:rPr>
        <w:t>країна</w:t>
      </w:r>
      <w:proofErr w:type="gramEnd"/>
      <w:r w:rsidRPr="00995152">
        <w:rPr>
          <w:sz w:val="23"/>
          <w:szCs w:val="23"/>
        </w:rPr>
        <w:t xml:space="preserve"> походження продукції. Місто країни дальнього зарубіжжя може не вказуватися. Якщо виробників декілька, їм присвоюються порядкові номери і вказуються у </w:t>
      </w:r>
      <w:proofErr w:type="gramStart"/>
      <w:r w:rsidRPr="00995152">
        <w:rPr>
          <w:sz w:val="23"/>
          <w:szCs w:val="23"/>
        </w:rPr>
        <w:t>вс</w:t>
      </w:r>
      <w:proofErr w:type="gramEnd"/>
      <w:r w:rsidRPr="00995152">
        <w:rPr>
          <w:sz w:val="23"/>
          <w:szCs w:val="23"/>
        </w:rPr>
        <w:t>іх колонках, в яких дані відрізняються.</w:t>
      </w:r>
    </w:p>
    <w:p w:rsidR="00535EB3" w:rsidRPr="00995152" w:rsidRDefault="00535EB3" w:rsidP="00535EB3">
      <w:pPr>
        <w:tabs>
          <w:tab w:val="left" w:pos="0"/>
        </w:tabs>
        <w:rPr>
          <w:sz w:val="23"/>
          <w:szCs w:val="23"/>
        </w:rPr>
      </w:pPr>
      <w:r w:rsidRPr="00995152">
        <w:t>У колонці 5 вказується точна дата</w:t>
      </w:r>
      <w:r w:rsidRPr="00995152">
        <w:rPr>
          <w:sz w:val="23"/>
          <w:szCs w:val="23"/>
        </w:rPr>
        <w:t xml:space="preserve"> </w:t>
      </w:r>
      <w:r w:rsidRPr="00995152">
        <w:t>виготовлення продукції або дата, не раніше якої виготовлена продукція, із зазначенням місяця та року, або період виготовлення продукції. У будь-якому випадку продукція повинна бути виготовлена не раніше року проведення цієї процедури закупі</w:t>
      </w:r>
      <w:proofErr w:type="gramStart"/>
      <w:r w:rsidRPr="00995152">
        <w:t>вл</w:t>
      </w:r>
      <w:proofErr w:type="gramEnd"/>
      <w:r w:rsidRPr="00995152">
        <w:t>і, а гарантійний строк зберігання продукції повинен бути дотриманий на момент її поставки.</w:t>
      </w:r>
    </w:p>
    <w:p w:rsidR="00535EB3" w:rsidRPr="00995152" w:rsidRDefault="00535EB3" w:rsidP="00535EB3">
      <w:pPr>
        <w:tabs>
          <w:tab w:val="left" w:pos="0"/>
        </w:tabs>
        <w:rPr>
          <w:sz w:val="23"/>
          <w:szCs w:val="23"/>
        </w:rPr>
      </w:pPr>
      <w:r w:rsidRPr="00995152">
        <w:rPr>
          <w:sz w:val="23"/>
          <w:szCs w:val="23"/>
        </w:rPr>
        <w:t>У колонці 6 вказується позначення (номери та індекси) нормативної документації (стандарти, технічні умови, креслення, тощо), за якими виготовляється продукція.</w:t>
      </w:r>
    </w:p>
    <w:p w:rsidR="00535EB3" w:rsidRPr="00995152" w:rsidRDefault="00535EB3" w:rsidP="00535EB3">
      <w:pPr>
        <w:tabs>
          <w:tab w:val="left" w:pos="0"/>
        </w:tabs>
        <w:rPr>
          <w:sz w:val="23"/>
          <w:szCs w:val="23"/>
        </w:rPr>
      </w:pPr>
      <w:r w:rsidRPr="00995152">
        <w:rPr>
          <w:sz w:val="23"/>
          <w:szCs w:val="23"/>
        </w:rPr>
        <w:t xml:space="preserve">У колонці 7 вказуються найменування </w:t>
      </w:r>
      <w:proofErr w:type="gramStart"/>
      <w:r w:rsidRPr="00995152">
        <w:rPr>
          <w:sz w:val="23"/>
          <w:szCs w:val="23"/>
        </w:rPr>
        <w:t>вс</w:t>
      </w:r>
      <w:proofErr w:type="gramEnd"/>
      <w:r w:rsidRPr="00995152">
        <w:rPr>
          <w:sz w:val="23"/>
          <w:szCs w:val="23"/>
        </w:rPr>
        <w:t>іх супровідних документів, що підтверджують якість та відповідність продукції (виробника та інших органів). Перелічені документи повинні відповідати документам наданих на вимогу тендерної документації.</w:t>
      </w:r>
    </w:p>
    <w:p w:rsidR="00535EB3" w:rsidRPr="00995152" w:rsidRDefault="00535EB3" w:rsidP="00535EB3">
      <w:pPr>
        <w:tabs>
          <w:tab w:val="left" w:pos="0"/>
        </w:tabs>
        <w:rPr>
          <w:sz w:val="23"/>
          <w:szCs w:val="23"/>
        </w:rPr>
      </w:pPr>
      <w:r w:rsidRPr="00995152">
        <w:rPr>
          <w:sz w:val="23"/>
          <w:szCs w:val="23"/>
        </w:rPr>
        <w:t xml:space="preserve">У колонці 8 зазначається порядок надання </w:t>
      </w:r>
      <w:proofErr w:type="gramStart"/>
      <w:r w:rsidRPr="00995152">
        <w:rPr>
          <w:sz w:val="23"/>
          <w:szCs w:val="23"/>
        </w:rPr>
        <w:t>вс</w:t>
      </w:r>
      <w:proofErr w:type="gramEnd"/>
      <w:r w:rsidRPr="00995152">
        <w:rPr>
          <w:sz w:val="23"/>
          <w:szCs w:val="23"/>
        </w:rPr>
        <w:t>іх супровідних документів, що підтверджують якість та відповідність продукції (виробника та інших органів).</w:t>
      </w:r>
    </w:p>
    <w:p w:rsidR="00535EB3" w:rsidRPr="00995152" w:rsidRDefault="00535EB3" w:rsidP="00535EB3">
      <w:pPr>
        <w:tabs>
          <w:tab w:val="left" w:pos="0"/>
        </w:tabs>
        <w:rPr>
          <w:sz w:val="23"/>
          <w:szCs w:val="23"/>
        </w:rPr>
      </w:pPr>
      <w:r w:rsidRPr="00995152">
        <w:rPr>
          <w:b/>
          <w:bCs/>
          <w:sz w:val="23"/>
          <w:szCs w:val="23"/>
        </w:rPr>
        <w:t>У разі, якщо технічними вимогами не визначено гарантійних строкі</w:t>
      </w:r>
      <w:proofErr w:type="gramStart"/>
      <w:r w:rsidRPr="00995152">
        <w:rPr>
          <w:b/>
          <w:bCs/>
          <w:sz w:val="23"/>
          <w:szCs w:val="23"/>
        </w:rPr>
        <w:t>в</w:t>
      </w:r>
      <w:proofErr w:type="gramEnd"/>
      <w:r w:rsidRPr="00995152">
        <w:rPr>
          <w:b/>
          <w:bCs/>
          <w:sz w:val="23"/>
          <w:szCs w:val="23"/>
        </w:rPr>
        <w:t>:</w:t>
      </w:r>
    </w:p>
    <w:p w:rsidR="00535EB3" w:rsidRPr="00995152" w:rsidRDefault="00535EB3" w:rsidP="00535EB3">
      <w:pPr>
        <w:tabs>
          <w:tab w:val="left" w:pos="0"/>
        </w:tabs>
        <w:rPr>
          <w:sz w:val="23"/>
          <w:szCs w:val="23"/>
        </w:rPr>
      </w:pPr>
      <w:r w:rsidRPr="00995152">
        <w:rPr>
          <w:sz w:val="23"/>
          <w:szCs w:val="23"/>
        </w:rPr>
        <w:t>«У колонці 9 – вказується гарантійний строк експлуатації продукції, який обчислюється від дня введення продукції в експлуатацію.</w:t>
      </w:r>
    </w:p>
    <w:p w:rsidR="00535EB3" w:rsidRPr="00995152" w:rsidRDefault="00535EB3" w:rsidP="00535EB3">
      <w:pPr>
        <w:tabs>
          <w:tab w:val="left" w:pos="0"/>
        </w:tabs>
        <w:rPr>
          <w:sz w:val="23"/>
          <w:szCs w:val="23"/>
        </w:rPr>
      </w:pPr>
      <w:r w:rsidRPr="00995152">
        <w:rPr>
          <w:sz w:val="23"/>
          <w:szCs w:val="23"/>
        </w:rPr>
        <w:lastRenderedPageBreak/>
        <w:t>У колонці 10 – вказується гарантійний строк зберігання продукції, який обчислюється від дня виготовлення продукції.</w:t>
      </w:r>
    </w:p>
    <w:p w:rsidR="00535EB3" w:rsidRPr="00995152" w:rsidRDefault="00535EB3" w:rsidP="00535EB3">
      <w:pPr>
        <w:tabs>
          <w:tab w:val="left" w:pos="0"/>
        </w:tabs>
        <w:rPr>
          <w:sz w:val="23"/>
          <w:szCs w:val="23"/>
        </w:rPr>
      </w:pPr>
      <w:r w:rsidRPr="00995152">
        <w:rPr>
          <w:sz w:val="23"/>
          <w:szCs w:val="23"/>
        </w:rPr>
        <w:t>Гарантійні строки експлуатації та зберігання продукції не повинні бути менші, ніж передбачено стандартами, технічними умовами, іншою технічною документацією, за якою виготовляється продукція, або виробником.</w:t>
      </w:r>
    </w:p>
    <w:p w:rsidR="00535EB3" w:rsidRPr="00995152" w:rsidRDefault="00535EB3" w:rsidP="00535EB3">
      <w:pPr>
        <w:tabs>
          <w:tab w:val="left" w:pos="0"/>
        </w:tabs>
        <w:rPr>
          <w:sz w:val="23"/>
          <w:szCs w:val="23"/>
        </w:rPr>
      </w:pPr>
      <w:r w:rsidRPr="00995152">
        <w:rPr>
          <w:sz w:val="23"/>
          <w:szCs w:val="23"/>
        </w:rPr>
        <w:t>У разі, якщо стандартами, технічними умовами, іншою технічною документацією, за якою виготовляється продукція, або виробником не передбачено гарантійних строкі</w:t>
      </w:r>
      <w:proofErr w:type="gramStart"/>
      <w:r w:rsidRPr="00995152">
        <w:rPr>
          <w:sz w:val="23"/>
          <w:szCs w:val="23"/>
        </w:rPr>
        <w:t>в</w:t>
      </w:r>
      <w:proofErr w:type="gramEnd"/>
      <w:r w:rsidRPr="00995152">
        <w:rPr>
          <w:sz w:val="23"/>
          <w:szCs w:val="23"/>
        </w:rPr>
        <w:t xml:space="preserve"> на продукцію, учасник повинен вказати:</w:t>
      </w:r>
    </w:p>
    <w:p w:rsidR="00535EB3" w:rsidRPr="00995152" w:rsidRDefault="00535EB3" w:rsidP="00535EB3">
      <w:pPr>
        <w:tabs>
          <w:tab w:val="left" w:pos="0"/>
        </w:tabs>
        <w:rPr>
          <w:sz w:val="23"/>
          <w:szCs w:val="23"/>
        </w:rPr>
      </w:pPr>
      <w:r w:rsidRPr="00995152">
        <w:rPr>
          <w:sz w:val="23"/>
          <w:szCs w:val="23"/>
        </w:rPr>
        <w:t xml:space="preserve">У колонці 9 – гарантійний строк експлуатації продукції не менше 2 років </w:t>
      </w:r>
      <w:proofErr w:type="gramStart"/>
      <w:r w:rsidRPr="00995152">
        <w:rPr>
          <w:sz w:val="23"/>
          <w:szCs w:val="23"/>
        </w:rPr>
        <w:t>в</w:t>
      </w:r>
      <w:proofErr w:type="gramEnd"/>
      <w:r w:rsidRPr="00995152">
        <w:rPr>
          <w:sz w:val="23"/>
          <w:szCs w:val="23"/>
        </w:rPr>
        <w:t>ід дня отримання продукції кінцевим споживачем (ч. 2 ст. 680 Цивільного кодексу України).</w:t>
      </w:r>
    </w:p>
    <w:p w:rsidR="00535EB3" w:rsidRPr="00995152" w:rsidRDefault="00535EB3" w:rsidP="00535EB3">
      <w:pPr>
        <w:tabs>
          <w:tab w:val="left" w:pos="0"/>
        </w:tabs>
        <w:rPr>
          <w:sz w:val="23"/>
          <w:szCs w:val="23"/>
        </w:rPr>
      </w:pPr>
      <w:r w:rsidRPr="00995152">
        <w:rPr>
          <w:sz w:val="23"/>
          <w:szCs w:val="23"/>
        </w:rPr>
        <w:t xml:space="preserve">У колонці 10 – гарантійний строк зберігання не менше 1 року з дня отримання продукції кінцевим споживачем </w:t>
      </w:r>
      <w:proofErr w:type="gramStart"/>
      <w:r w:rsidRPr="00995152">
        <w:rPr>
          <w:sz w:val="23"/>
          <w:szCs w:val="23"/>
        </w:rPr>
        <w:t>до</w:t>
      </w:r>
      <w:proofErr w:type="gramEnd"/>
      <w:r w:rsidRPr="00995152">
        <w:rPr>
          <w:sz w:val="23"/>
          <w:szCs w:val="23"/>
        </w:rPr>
        <w:t xml:space="preserve"> моменту її введення в експлуатацію (ч. 3 ст. 269 Господарського кодексу України)».</w:t>
      </w:r>
    </w:p>
    <w:p w:rsidR="00535EB3" w:rsidRPr="00995152" w:rsidRDefault="00535EB3" w:rsidP="00535EB3">
      <w:pPr>
        <w:tabs>
          <w:tab w:val="left" w:pos="0"/>
        </w:tabs>
        <w:rPr>
          <w:sz w:val="23"/>
          <w:szCs w:val="23"/>
        </w:rPr>
      </w:pPr>
      <w:proofErr w:type="gramStart"/>
      <w:r w:rsidRPr="00995152">
        <w:rPr>
          <w:b/>
          <w:bCs/>
          <w:sz w:val="23"/>
          <w:szCs w:val="23"/>
        </w:rPr>
        <w:t>У</w:t>
      </w:r>
      <w:proofErr w:type="gramEnd"/>
      <w:r w:rsidRPr="00995152">
        <w:rPr>
          <w:b/>
          <w:bCs/>
          <w:sz w:val="23"/>
          <w:szCs w:val="23"/>
        </w:rPr>
        <w:t xml:space="preserve"> </w:t>
      </w:r>
      <w:proofErr w:type="gramStart"/>
      <w:r w:rsidRPr="00995152">
        <w:rPr>
          <w:b/>
          <w:bCs/>
          <w:sz w:val="23"/>
          <w:szCs w:val="23"/>
        </w:rPr>
        <w:t>раз</w:t>
      </w:r>
      <w:proofErr w:type="gramEnd"/>
      <w:r w:rsidRPr="00995152">
        <w:rPr>
          <w:b/>
          <w:bCs/>
          <w:sz w:val="23"/>
          <w:szCs w:val="23"/>
        </w:rPr>
        <w:t>і, якщо технічними вимогами визначено гарантійні строки:</w:t>
      </w:r>
    </w:p>
    <w:p w:rsidR="00535EB3" w:rsidRPr="00995152" w:rsidRDefault="00535EB3" w:rsidP="00535EB3">
      <w:pPr>
        <w:tabs>
          <w:tab w:val="left" w:pos="0"/>
        </w:tabs>
        <w:rPr>
          <w:sz w:val="23"/>
          <w:szCs w:val="23"/>
        </w:rPr>
      </w:pPr>
      <w:r w:rsidRPr="00995152">
        <w:rPr>
          <w:sz w:val="23"/>
          <w:szCs w:val="23"/>
        </w:rPr>
        <w:t xml:space="preserve">«У колонці 9 – вказується гарантійний строк експлуатації продукції </w:t>
      </w:r>
      <w:proofErr w:type="gramStart"/>
      <w:r w:rsidRPr="00995152">
        <w:rPr>
          <w:sz w:val="23"/>
          <w:szCs w:val="23"/>
        </w:rPr>
        <w:t>у</w:t>
      </w:r>
      <w:proofErr w:type="gramEnd"/>
      <w:r w:rsidRPr="00995152">
        <w:rPr>
          <w:sz w:val="23"/>
          <w:szCs w:val="23"/>
        </w:rPr>
        <w:t xml:space="preserve"> відповідності до вимог цієї тендерної документації.</w:t>
      </w:r>
    </w:p>
    <w:p w:rsidR="00535EB3" w:rsidRPr="00995152" w:rsidRDefault="00535EB3" w:rsidP="00535EB3">
      <w:pPr>
        <w:tabs>
          <w:tab w:val="left" w:pos="0"/>
        </w:tabs>
        <w:rPr>
          <w:sz w:val="23"/>
          <w:szCs w:val="23"/>
        </w:rPr>
      </w:pPr>
      <w:r w:rsidRPr="00995152">
        <w:rPr>
          <w:sz w:val="23"/>
          <w:szCs w:val="23"/>
        </w:rPr>
        <w:t xml:space="preserve">У колонці 10 – вказується гарантійний строк зберігання продукції </w:t>
      </w:r>
      <w:proofErr w:type="gramStart"/>
      <w:r w:rsidRPr="00995152">
        <w:rPr>
          <w:sz w:val="23"/>
          <w:szCs w:val="23"/>
        </w:rPr>
        <w:t>у</w:t>
      </w:r>
      <w:proofErr w:type="gramEnd"/>
      <w:r w:rsidRPr="00995152">
        <w:rPr>
          <w:sz w:val="23"/>
          <w:szCs w:val="23"/>
        </w:rPr>
        <w:t xml:space="preserve"> відповідності до вимог цієї тендерної документації.</w:t>
      </w:r>
    </w:p>
    <w:p w:rsidR="00535EB3" w:rsidRPr="00995152" w:rsidRDefault="00535EB3" w:rsidP="00535EB3">
      <w:pPr>
        <w:tabs>
          <w:tab w:val="left" w:pos="0"/>
        </w:tabs>
        <w:rPr>
          <w:sz w:val="23"/>
          <w:szCs w:val="23"/>
        </w:rPr>
      </w:pPr>
      <w:r w:rsidRPr="00995152">
        <w:rPr>
          <w:sz w:val="23"/>
          <w:szCs w:val="23"/>
        </w:rPr>
        <w:t>Гарантійні строки експлуатації та зберігання не повинні бути менші, ніж передбачено стандартами, технічними умовами, іншою технічною документацією, за якою виготовляється продукція, або виробником».</w:t>
      </w:r>
    </w:p>
    <w:p w:rsidR="00535EB3" w:rsidRPr="00995152" w:rsidRDefault="00535EB3" w:rsidP="00535EB3">
      <w:pPr>
        <w:tabs>
          <w:tab w:val="left" w:pos="0"/>
        </w:tabs>
        <w:rPr>
          <w:sz w:val="23"/>
          <w:szCs w:val="23"/>
        </w:rPr>
      </w:pPr>
      <w:proofErr w:type="gramStart"/>
      <w:r w:rsidRPr="00995152">
        <w:rPr>
          <w:b/>
          <w:bCs/>
          <w:sz w:val="23"/>
          <w:szCs w:val="23"/>
        </w:rPr>
        <w:t>У</w:t>
      </w:r>
      <w:proofErr w:type="gramEnd"/>
      <w:r w:rsidRPr="00995152">
        <w:rPr>
          <w:b/>
          <w:bCs/>
          <w:sz w:val="23"/>
          <w:szCs w:val="23"/>
        </w:rPr>
        <w:t xml:space="preserve"> </w:t>
      </w:r>
      <w:proofErr w:type="gramStart"/>
      <w:r w:rsidRPr="00995152">
        <w:rPr>
          <w:b/>
          <w:bCs/>
          <w:sz w:val="23"/>
          <w:szCs w:val="23"/>
        </w:rPr>
        <w:t>раз</w:t>
      </w:r>
      <w:proofErr w:type="gramEnd"/>
      <w:r w:rsidRPr="00995152">
        <w:rPr>
          <w:b/>
          <w:bCs/>
          <w:sz w:val="23"/>
          <w:szCs w:val="23"/>
        </w:rPr>
        <w:t>і, якщо технічними вимогами не визначено гарантійних строків на продукцію, яка за своїм призначенням відноситься до категорії одноразового використання (зварювальні електроди, цемент, паливо, миючі засоби, тощо), для якої гарантійні строки експлуатації не передбачаються:</w:t>
      </w:r>
    </w:p>
    <w:p w:rsidR="00535EB3" w:rsidRPr="00995152" w:rsidRDefault="00535EB3" w:rsidP="00535EB3">
      <w:pPr>
        <w:tabs>
          <w:tab w:val="left" w:pos="0"/>
        </w:tabs>
        <w:rPr>
          <w:sz w:val="23"/>
          <w:szCs w:val="23"/>
        </w:rPr>
      </w:pPr>
      <w:r w:rsidRPr="00995152">
        <w:rPr>
          <w:sz w:val="23"/>
          <w:szCs w:val="23"/>
        </w:rPr>
        <w:t>«У колонці 9 – рекомендовано заповнювати «х» або «</w:t>
      </w:r>
      <w:proofErr w:type="gramStart"/>
      <w:r w:rsidRPr="00995152">
        <w:rPr>
          <w:sz w:val="23"/>
          <w:szCs w:val="23"/>
        </w:rPr>
        <w:t>-»</w:t>
      </w:r>
      <w:proofErr w:type="gramEnd"/>
      <w:r w:rsidRPr="00995152">
        <w:rPr>
          <w:sz w:val="23"/>
          <w:szCs w:val="23"/>
        </w:rPr>
        <w:t>.</w:t>
      </w:r>
    </w:p>
    <w:p w:rsidR="00535EB3" w:rsidRPr="00995152" w:rsidRDefault="00535EB3" w:rsidP="00535EB3">
      <w:pPr>
        <w:tabs>
          <w:tab w:val="left" w:pos="0"/>
        </w:tabs>
        <w:rPr>
          <w:sz w:val="23"/>
          <w:szCs w:val="23"/>
        </w:rPr>
      </w:pPr>
      <w:r w:rsidRPr="00995152">
        <w:rPr>
          <w:sz w:val="23"/>
          <w:szCs w:val="23"/>
        </w:rPr>
        <w:t>У колонці 10 – вказується гарантійний строк зберігання продукції, який обчислюється від дня виготовлення продукції.</w:t>
      </w:r>
    </w:p>
    <w:p w:rsidR="00535EB3" w:rsidRPr="00995152" w:rsidRDefault="00535EB3" w:rsidP="00535EB3">
      <w:pPr>
        <w:tabs>
          <w:tab w:val="left" w:pos="0"/>
        </w:tabs>
        <w:rPr>
          <w:sz w:val="23"/>
          <w:szCs w:val="23"/>
        </w:rPr>
      </w:pPr>
      <w:r w:rsidRPr="00995152">
        <w:rPr>
          <w:sz w:val="23"/>
          <w:szCs w:val="23"/>
        </w:rPr>
        <w:t>Гарантійні строки зберігання продукції не повинні бути менші, ніж передбачено стандартами, технічними умовами, іншою технічною документацією, за якою виготовляється продукція, або виробником.</w:t>
      </w:r>
    </w:p>
    <w:p w:rsidR="00535EB3" w:rsidRPr="00995152" w:rsidRDefault="00535EB3" w:rsidP="00535EB3">
      <w:pPr>
        <w:tabs>
          <w:tab w:val="left" w:pos="0"/>
        </w:tabs>
        <w:rPr>
          <w:sz w:val="23"/>
          <w:szCs w:val="23"/>
        </w:rPr>
      </w:pPr>
      <w:r w:rsidRPr="00995152">
        <w:rPr>
          <w:sz w:val="23"/>
          <w:szCs w:val="23"/>
        </w:rPr>
        <w:t>У разі, якщо стандартами, технічними умовами, іншою технічною документацією, за якою виготовляється продукція, або виробником не передбачено гарантійних строкі</w:t>
      </w:r>
      <w:proofErr w:type="gramStart"/>
      <w:r w:rsidRPr="00995152">
        <w:rPr>
          <w:sz w:val="23"/>
          <w:szCs w:val="23"/>
        </w:rPr>
        <w:t>в</w:t>
      </w:r>
      <w:proofErr w:type="gramEnd"/>
      <w:r w:rsidRPr="00995152">
        <w:rPr>
          <w:sz w:val="23"/>
          <w:szCs w:val="23"/>
        </w:rPr>
        <w:t xml:space="preserve"> на продукцію, учасник повинен вказати:</w:t>
      </w:r>
    </w:p>
    <w:p w:rsidR="00535EB3" w:rsidRPr="00995152" w:rsidRDefault="00535EB3" w:rsidP="00535EB3">
      <w:pPr>
        <w:tabs>
          <w:tab w:val="left" w:pos="0"/>
        </w:tabs>
        <w:rPr>
          <w:sz w:val="23"/>
          <w:szCs w:val="23"/>
        </w:rPr>
      </w:pPr>
      <w:r w:rsidRPr="00995152">
        <w:rPr>
          <w:sz w:val="23"/>
          <w:szCs w:val="23"/>
        </w:rPr>
        <w:t>У колонці 9 – рекомендовано заповнювати «х» або «</w:t>
      </w:r>
      <w:proofErr w:type="gramStart"/>
      <w:r w:rsidRPr="00995152">
        <w:rPr>
          <w:sz w:val="23"/>
          <w:szCs w:val="23"/>
        </w:rPr>
        <w:t>-»</w:t>
      </w:r>
      <w:proofErr w:type="gramEnd"/>
      <w:r w:rsidRPr="00995152">
        <w:rPr>
          <w:sz w:val="23"/>
          <w:szCs w:val="23"/>
        </w:rPr>
        <w:t>.</w:t>
      </w:r>
    </w:p>
    <w:p w:rsidR="00535EB3" w:rsidRPr="00995152" w:rsidRDefault="00535EB3" w:rsidP="00535EB3">
      <w:pPr>
        <w:tabs>
          <w:tab w:val="left" w:pos="0"/>
        </w:tabs>
        <w:rPr>
          <w:sz w:val="23"/>
          <w:szCs w:val="23"/>
        </w:rPr>
      </w:pPr>
      <w:r w:rsidRPr="00995152">
        <w:rPr>
          <w:sz w:val="23"/>
          <w:szCs w:val="23"/>
        </w:rPr>
        <w:t xml:space="preserve">У колонці 10 – гарантійний строк зберігання не менше 1 року з дня отримання продукції кінцевим споживачем </w:t>
      </w:r>
      <w:proofErr w:type="gramStart"/>
      <w:r w:rsidRPr="00995152">
        <w:rPr>
          <w:sz w:val="23"/>
          <w:szCs w:val="23"/>
        </w:rPr>
        <w:t>до</w:t>
      </w:r>
      <w:proofErr w:type="gramEnd"/>
      <w:r w:rsidRPr="00995152">
        <w:rPr>
          <w:sz w:val="23"/>
          <w:szCs w:val="23"/>
        </w:rPr>
        <w:t xml:space="preserve"> моменту її введення в експлуатацію (ч. 3 ст. 269 Господарського кодексу України).»</w:t>
      </w:r>
    </w:p>
    <w:p w:rsidR="00535EB3" w:rsidRPr="00995152" w:rsidRDefault="00535EB3" w:rsidP="00535EB3">
      <w:pPr>
        <w:tabs>
          <w:tab w:val="left" w:pos="0"/>
        </w:tabs>
        <w:rPr>
          <w:sz w:val="23"/>
          <w:szCs w:val="23"/>
        </w:rPr>
      </w:pPr>
      <w:proofErr w:type="gramStart"/>
      <w:r w:rsidRPr="00995152">
        <w:rPr>
          <w:b/>
          <w:bCs/>
          <w:sz w:val="23"/>
          <w:szCs w:val="23"/>
        </w:rPr>
        <w:t>У</w:t>
      </w:r>
      <w:proofErr w:type="gramEnd"/>
      <w:r w:rsidRPr="00995152">
        <w:rPr>
          <w:b/>
          <w:bCs/>
          <w:sz w:val="23"/>
          <w:szCs w:val="23"/>
        </w:rPr>
        <w:t xml:space="preserve"> </w:t>
      </w:r>
      <w:proofErr w:type="gramStart"/>
      <w:r w:rsidRPr="00995152">
        <w:rPr>
          <w:b/>
          <w:bCs/>
          <w:sz w:val="23"/>
          <w:szCs w:val="23"/>
        </w:rPr>
        <w:t>раз</w:t>
      </w:r>
      <w:proofErr w:type="gramEnd"/>
      <w:r w:rsidRPr="00995152">
        <w:rPr>
          <w:b/>
          <w:bCs/>
          <w:sz w:val="23"/>
          <w:szCs w:val="23"/>
        </w:rPr>
        <w:t>і, якщо технічними вимогами визначено гарантійні строки на продукцію, яка за своїм призначенням відноситься до категорії одноразового використання (зварювальні електроди, цемент, паливо, миючі засоби, тощо), для якої гарантійні строки експлуатації не передбачаються:</w:t>
      </w:r>
    </w:p>
    <w:p w:rsidR="00535EB3" w:rsidRPr="00995152" w:rsidRDefault="00535EB3" w:rsidP="00535EB3">
      <w:pPr>
        <w:tabs>
          <w:tab w:val="left" w:pos="0"/>
        </w:tabs>
        <w:rPr>
          <w:sz w:val="23"/>
          <w:szCs w:val="23"/>
        </w:rPr>
      </w:pPr>
      <w:r w:rsidRPr="00995152">
        <w:rPr>
          <w:sz w:val="23"/>
          <w:szCs w:val="23"/>
        </w:rPr>
        <w:t>«У колонці 9 – рекомендовано заповнювати «х» або «</w:t>
      </w:r>
      <w:proofErr w:type="gramStart"/>
      <w:r w:rsidRPr="00995152">
        <w:rPr>
          <w:sz w:val="23"/>
          <w:szCs w:val="23"/>
        </w:rPr>
        <w:t>-»</w:t>
      </w:r>
      <w:proofErr w:type="gramEnd"/>
      <w:r w:rsidRPr="00995152">
        <w:rPr>
          <w:sz w:val="23"/>
          <w:szCs w:val="23"/>
        </w:rPr>
        <w:t>.</w:t>
      </w:r>
    </w:p>
    <w:p w:rsidR="00535EB3" w:rsidRPr="00995152" w:rsidRDefault="00535EB3" w:rsidP="00535EB3">
      <w:pPr>
        <w:tabs>
          <w:tab w:val="left" w:pos="0"/>
        </w:tabs>
        <w:rPr>
          <w:sz w:val="23"/>
          <w:szCs w:val="23"/>
        </w:rPr>
      </w:pPr>
      <w:r w:rsidRPr="00995152">
        <w:rPr>
          <w:sz w:val="23"/>
          <w:szCs w:val="23"/>
        </w:rPr>
        <w:t xml:space="preserve">У колонці 10 – вказується гарантійний строк зберігання продукції, який обчислюється від дня виготовлення продукції, </w:t>
      </w:r>
      <w:proofErr w:type="gramStart"/>
      <w:r w:rsidRPr="00995152">
        <w:rPr>
          <w:sz w:val="23"/>
          <w:szCs w:val="23"/>
        </w:rPr>
        <w:t>у</w:t>
      </w:r>
      <w:proofErr w:type="gramEnd"/>
      <w:r w:rsidRPr="00995152">
        <w:rPr>
          <w:sz w:val="23"/>
          <w:szCs w:val="23"/>
        </w:rPr>
        <w:t xml:space="preserve"> відповідності до вимог цієї тендерної документації.</w:t>
      </w:r>
    </w:p>
    <w:p w:rsidR="00535EB3" w:rsidRPr="00995152" w:rsidRDefault="00535EB3" w:rsidP="00535EB3">
      <w:pPr>
        <w:tabs>
          <w:tab w:val="left" w:pos="0"/>
        </w:tabs>
        <w:rPr>
          <w:sz w:val="23"/>
          <w:szCs w:val="23"/>
        </w:rPr>
      </w:pPr>
      <w:r w:rsidRPr="00995152">
        <w:rPr>
          <w:sz w:val="23"/>
          <w:szCs w:val="23"/>
        </w:rPr>
        <w:t>Гарантійні строки зберігання не повинні бути менші, ніж передбачено стандартами, технічними умовами, іншою технічною документацією, за якою виготовляється продукція, або виробником.</w:t>
      </w:r>
    </w:p>
    <w:p w:rsidR="00535EB3" w:rsidRPr="00995152" w:rsidRDefault="00535EB3" w:rsidP="00535EB3">
      <w:pPr>
        <w:tabs>
          <w:tab w:val="left" w:pos="0"/>
        </w:tabs>
        <w:rPr>
          <w:sz w:val="23"/>
          <w:szCs w:val="23"/>
        </w:rPr>
      </w:pPr>
      <w:r w:rsidRPr="00995152">
        <w:rPr>
          <w:sz w:val="23"/>
          <w:szCs w:val="23"/>
        </w:rPr>
        <w:t>У колонці 11 вказуються умови щодо транспортування партій продукції (наприклад: кількість, тара, кріплення та інше).</w:t>
      </w:r>
    </w:p>
    <w:p w:rsidR="00535EB3" w:rsidRPr="00995152" w:rsidRDefault="00535EB3" w:rsidP="00535EB3">
      <w:pPr>
        <w:tabs>
          <w:tab w:val="left" w:pos="0"/>
        </w:tabs>
        <w:rPr>
          <w:sz w:val="23"/>
          <w:szCs w:val="23"/>
        </w:rPr>
        <w:sectPr w:rsidR="00535EB3" w:rsidRPr="00995152">
          <w:footerReference w:type="default" r:id="rId18"/>
          <w:pgSz w:w="16838" w:h="11906" w:orient="landscape"/>
          <w:pgMar w:top="567" w:right="567" w:bottom="766" w:left="851" w:header="0" w:footer="709" w:gutter="0"/>
          <w:cols w:space="720"/>
          <w:formProt w:val="0"/>
          <w:docGrid w:linePitch="100"/>
        </w:sectPr>
      </w:pPr>
      <w:r w:rsidRPr="00995152">
        <w:rPr>
          <w:sz w:val="23"/>
          <w:szCs w:val="23"/>
        </w:rPr>
        <w:t>У колонці 12 вказується вид транспорту (залізничним транспортом загального призначення, автотранспортом тощо).</w:t>
      </w:r>
    </w:p>
    <w:p w:rsidR="00535EB3" w:rsidRPr="00995152" w:rsidRDefault="00535EB3" w:rsidP="00535EB3">
      <w:pPr>
        <w:jc w:val="right"/>
        <w:rPr>
          <w:b/>
          <w:bCs/>
        </w:rPr>
      </w:pPr>
      <w:r w:rsidRPr="00995152">
        <w:rPr>
          <w:b/>
          <w:bCs/>
        </w:rPr>
        <w:lastRenderedPageBreak/>
        <w:t>Таблиця 2</w:t>
      </w:r>
    </w:p>
    <w:p w:rsidR="00535EB3" w:rsidRPr="00995152" w:rsidRDefault="00535EB3" w:rsidP="00535EB3">
      <w:pPr>
        <w:rPr>
          <w:b/>
          <w:bCs/>
        </w:rPr>
      </w:pPr>
    </w:p>
    <w:p w:rsidR="00535EB3" w:rsidRPr="00995152" w:rsidRDefault="00535EB3" w:rsidP="00535EB3">
      <w:pPr>
        <w:jc w:val="center"/>
        <w:rPr>
          <w:b/>
          <w:bCs/>
        </w:rPr>
      </w:pPr>
      <w:r w:rsidRPr="00995152">
        <w:rPr>
          <w:b/>
          <w:bCs/>
        </w:rPr>
        <w:t>Порівняльна таблиця технічних та якісних характеристик</w:t>
      </w:r>
    </w:p>
    <w:p w:rsidR="00FD5969" w:rsidRPr="00FD5969" w:rsidRDefault="00535EB3" w:rsidP="00FD5969">
      <w:pPr>
        <w:tabs>
          <w:tab w:val="left" w:pos="2268"/>
        </w:tabs>
        <w:jc w:val="center"/>
        <w:rPr>
          <w:rFonts w:ascii="Times New Roman" w:hAnsi="Times New Roman" w:cs="Times New Roman"/>
          <w:b/>
          <w:bCs/>
          <w:i/>
          <w:color w:val="000000"/>
          <w:lang w:val="uk-UA"/>
        </w:rPr>
      </w:pPr>
      <w:proofErr w:type="gramStart"/>
      <w:r w:rsidRPr="006823A3">
        <w:t>на</w:t>
      </w:r>
      <w:proofErr w:type="gramEnd"/>
      <w:r w:rsidRPr="006823A3">
        <w:t xml:space="preserve"> закупівлю</w:t>
      </w:r>
      <w:r w:rsidRPr="006823A3">
        <w:rPr>
          <w:b/>
          <w:bCs/>
        </w:rPr>
        <w:t xml:space="preserve"> </w:t>
      </w:r>
      <w:r w:rsidR="00FD5969" w:rsidRPr="006823A3">
        <w:rPr>
          <w:rFonts w:ascii="Times New Roman" w:hAnsi="Times New Roman" w:cs="Times New Roman"/>
          <w:b/>
          <w:bCs/>
          <w:i/>
          <w:iCs/>
          <w:lang w:val="uk-UA"/>
        </w:rPr>
        <w:t xml:space="preserve">Запасні частини до </w:t>
      </w:r>
      <w:r w:rsidR="00470F54">
        <w:rPr>
          <w:rFonts w:ascii="Times New Roman" w:hAnsi="Times New Roman" w:cs="Times New Roman"/>
          <w:b/>
          <w:bCs/>
          <w:i/>
          <w:iCs/>
          <w:lang w:val="uk-UA"/>
        </w:rPr>
        <w:t>електропоїздів</w:t>
      </w:r>
      <w:r w:rsidR="00FD5969" w:rsidRPr="006823A3">
        <w:rPr>
          <w:rFonts w:ascii="Times New Roman" w:hAnsi="Times New Roman" w:cs="Times New Roman"/>
          <w:b/>
          <w:bCs/>
          <w:i/>
          <w:iCs/>
          <w:lang w:val="uk-UA"/>
        </w:rPr>
        <w:t xml:space="preserve"> (</w:t>
      </w:r>
      <w:r w:rsidR="00470F54">
        <w:rPr>
          <w:rFonts w:ascii="Times New Roman" w:hAnsi="Times New Roman" w:cs="Times New Roman"/>
          <w:b/>
          <w:bCs/>
          <w:i/>
          <w:iCs/>
          <w:color w:val="000000" w:themeColor="text1"/>
          <w:lang w:val="uk-UA"/>
        </w:rPr>
        <w:t>гасник</w:t>
      </w:r>
      <w:r w:rsidR="00385324">
        <w:rPr>
          <w:rFonts w:ascii="Times New Roman" w:hAnsi="Times New Roman" w:cs="Times New Roman"/>
          <w:b/>
          <w:bCs/>
          <w:i/>
          <w:iCs/>
          <w:color w:val="000000" w:themeColor="text1"/>
          <w:lang w:val="uk-UA"/>
        </w:rPr>
        <w:t>и</w:t>
      </w:r>
      <w:r w:rsidR="00FD5969" w:rsidRPr="006823A3">
        <w:rPr>
          <w:rFonts w:ascii="Times New Roman" w:hAnsi="Times New Roman" w:cs="Times New Roman"/>
          <w:b/>
          <w:bCs/>
          <w:i/>
          <w:iCs/>
          <w:lang w:val="uk-UA"/>
        </w:rPr>
        <w:t>)</w:t>
      </w:r>
    </w:p>
    <w:p w:rsidR="00285846" w:rsidRPr="00FD5969" w:rsidRDefault="00285846" w:rsidP="00285846">
      <w:pPr>
        <w:tabs>
          <w:tab w:val="left" w:pos="2280"/>
        </w:tabs>
        <w:jc w:val="center"/>
        <w:rPr>
          <w:b/>
          <w:bCs/>
          <w:i/>
          <w:iCs/>
          <w:lang w:val="uk-UA"/>
        </w:rPr>
      </w:pPr>
    </w:p>
    <w:p w:rsidR="00535EB3" w:rsidRPr="00995152" w:rsidRDefault="00A73095" w:rsidP="00535EB3">
      <w:pPr>
        <w:tabs>
          <w:tab w:val="left" w:pos="2268"/>
        </w:tabs>
        <w:jc w:val="center"/>
        <w:rPr>
          <w:b/>
          <w:bCs/>
          <w:i/>
          <w:color w:val="000000"/>
        </w:rPr>
      </w:pPr>
      <w:r w:rsidRPr="005E3D37">
        <w:rPr>
          <w:b/>
          <w:bCs/>
          <w:i/>
          <w:sz w:val="32"/>
          <w:szCs w:val="32"/>
          <w:lang w:val="uk-UA"/>
        </w:rPr>
        <w:t xml:space="preserve"> </w:t>
      </w:r>
      <w:r w:rsidRPr="005E3D37">
        <w:rPr>
          <w:b/>
          <w:bCs/>
          <w:i/>
          <w:sz w:val="32"/>
          <w:szCs w:val="32"/>
          <w:lang w:val="uk-UA"/>
        </w:rPr>
        <w:br/>
      </w:r>
      <w:r w:rsidR="00EF4179" w:rsidRPr="00D87DCD">
        <w:rPr>
          <w:bCs/>
          <w:iCs/>
          <w:lang w:val="uk-UA"/>
        </w:rPr>
        <w:t>реєстраційний номер процедури:</w:t>
      </w:r>
      <w:r w:rsidR="000E5757" w:rsidRPr="00D87DCD">
        <w:rPr>
          <w:b/>
          <w:bCs/>
          <w:iCs/>
          <w:lang w:val="uk-UA"/>
        </w:rPr>
        <w:t xml:space="preserve"> </w:t>
      </w:r>
      <w:r w:rsidR="006C7BE9" w:rsidRPr="00D87DCD">
        <w:rPr>
          <w:b/>
          <w:bCs/>
          <w:iCs/>
          <w:lang w:val="uk-UA"/>
        </w:rPr>
        <w:t>ОД</w:t>
      </w:r>
      <w:r w:rsidR="00FF2E07">
        <w:rPr>
          <w:b/>
          <w:bCs/>
          <w:iCs/>
          <w:lang w:val="uk-UA"/>
        </w:rPr>
        <w:t>-23Т_4</w:t>
      </w:r>
      <w:r w:rsidR="00470F54">
        <w:rPr>
          <w:b/>
          <w:bCs/>
          <w:iCs/>
          <w:lang w:val="uk-UA"/>
        </w:rPr>
        <w:t>56</w:t>
      </w:r>
      <w:r w:rsidR="00FF2E07">
        <w:rPr>
          <w:b/>
          <w:bCs/>
          <w:iCs/>
          <w:lang w:val="uk-UA"/>
        </w:rPr>
        <w:t>_ВО</w:t>
      </w:r>
    </w:p>
    <w:p w:rsidR="00535EB3" w:rsidRPr="00995152" w:rsidRDefault="00535EB3" w:rsidP="00535EB3">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b/>
          <w:bCs/>
        </w:rPr>
      </w:pPr>
      <w:r w:rsidRPr="00995152">
        <w:rPr>
          <w:b/>
          <w:bCs/>
        </w:rPr>
        <w:t xml:space="preserve"> </w:t>
      </w:r>
    </w:p>
    <w:tbl>
      <w:tblPr>
        <w:tblW w:w="10206" w:type="dxa"/>
        <w:tblInd w:w="2" w:type="dxa"/>
        <w:tblLayout w:type="fixed"/>
        <w:tblLook w:val="00A0"/>
      </w:tblPr>
      <w:tblGrid>
        <w:gridCol w:w="5245"/>
        <w:gridCol w:w="4961"/>
      </w:tblGrid>
      <w:tr w:rsidR="00535EB3" w:rsidRPr="00995152" w:rsidTr="00ED5F3A">
        <w:tc>
          <w:tcPr>
            <w:tcW w:w="5244"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jc w:val="center"/>
              <w:rPr>
                <w:u w:val="single"/>
                <w:lang w:eastAsia="uk-UA"/>
              </w:rPr>
            </w:pPr>
            <w:r w:rsidRPr="00995152">
              <w:rPr>
                <w:u w:val="single"/>
                <w:lang w:eastAsia="uk-UA"/>
              </w:rPr>
              <w:t>Вимоги замовника</w:t>
            </w:r>
          </w:p>
          <w:p w:rsidR="00535EB3" w:rsidRPr="00995152" w:rsidRDefault="00535EB3" w:rsidP="00ED5F3A">
            <w:pPr>
              <w:jc w:val="center"/>
              <w:rPr>
                <w:lang w:eastAsia="uk-UA"/>
              </w:rPr>
            </w:pPr>
            <w:r w:rsidRPr="00995152">
              <w:rPr>
                <w:lang w:eastAsia="uk-UA"/>
              </w:rPr>
              <w:t xml:space="preserve">Технічні </w:t>
            </w:r>
            <w:r w:rsidRPr="00995152">
              <w:t xml:space="preserve">вимоги та </w:t>
            </w:r>
            <w:r w:rsidRPr="00995152">
              <w:rPr>
                <w:lang w:eastAsia="uk-UA"/>
              </w:rPr>
              <w:t>характеристики продукції (товарі</w:t>
            </w:r>
            <w:proofErr w:type="gramStart"/>
            <w:r w:rsidRPr="00995152">
              <w:rPr>
                <w:lang w:eastAsia="uk-UA"/>
              </w:rPr>
              <w:t>в</w:t>
            </w:r>
            <w:proofErr w:type="gramEnd"/>
            <w:r w:rsidRPr="00995152">
              <w:rPr>
                <w:lang w:eastAsia="uk-UA"/>
              </w:rPr>
              <w:t xml:space="preserve">, робіт, послуг), які зазначені в </w:t>
            </w:r>
            <w:r w:rsidRPr="00995152">
              <w:rPr>
                <w:b/>
                <w:bCs/>
                <w:lang w:eastAsia="uk-UA"/>
              </w:rPr>
              <w:t>Розділі 1</w:t>
            </w:r>
            <w:r w:rsidRPr="00995152">
              <w:rPr>
                <w:lang w:eastAsia="uk-UA"/>
              </w:rPr>
              <w:t xml:space="preserve"> </w:t>
            </w:r>
            <w:r w:rsidRPr="00995152">
              <w:rPr>
                <w:b/>
                <w:bCs/>
                <w:lang w:eastAsia="uk-UA"/>
              </w:rPr>
              <w:t>“Технічні вимоги”,</w:t>
            </w:r>
            <w:r w:rsidRPr="00995152">
              <w:rPr>
                <w:lang w:eastAsia="uk-UA"/>
              </w:rPr>
              <w:t xml:space="preserve"> </w:t>
            </w:r>
            <w:r w:rsidRPr="00995152">
              <w:rPr>
                <w:b/>
                <w:bCs/>
                <w:color w:val="000000"/>
              </w:rPr>
              <w:t xml:space="preserve">Додатку№1  </w:t>
            </w:r>
            <w:r w:rsidRPr="00995152">
              <w:rPr>
                <w:color w:val="000000"/>
              </w:rPr>
              <w:t>до Тендерної</w:t>
            </w:r>
            <w:r w:rsidRPr="00995152">
              <w:rPr>
                <w:b/>
                <w:bCs/>
                <w:color w:val="000000"/>
              </w:rPr>
              <w:t xml:space="preserve"> </w:t>
            </w:r>
            <w:r w:rsidRPr="00995152">
              <w:rPr>
                <w:lang w:eastAsia="uk-UA"/>
              </w:rPr>
              <w:t>документації.</w:t>
            </w:r>
          </w:p>
        </w:tc>
        <w:tc>
          <w:tcPr>
            <w:tcW w:w="4961"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jc w:val="center"/>
              <w:rPr>
                <w:u w:val="single"/>
                <w:lang w:eastAsia="uk-UA"/>
              </w:rPr>
            </w:pPr>
            <w:r w:rsidRPr="00995152">
              <w:rPr>
                <w:u w:val="single"/>
                <w:lang w:eastAsia="uk-UA"/>
              </w:rPr>
              <w:t>Пропозиція учасника</w:t>
            </w:r>
          </w:p>
          <w:p w:rsidR="00535EB3" w:rsidRPr="00995152" w:rsidRDefault="00535EB3" w:rsidP="00ED5F3A">
            <w:pPr>
              <w:jc w:val="center"/>
              <w:rPr>
                <w:lang w:eastAsia="uk-UA"/>
              </w:rPr>
            </w:pPr>
            <w:r w:rsidRPr="00995152">
              <w:rPr>
                <w:lang w:eastAsia="uk-UA"/>
              </w:rPr>
              <w:t xml:space="preserve">Технічні </w:t>
            </w:r>
            <w:r w:rsidRPr="00995152">
              <w:t xml:space="preserve">вимоги та </w:t>
            </w:r>
            <w:r w:rsidRPr="00995152">
              <w:rPr>
                <w:lang w:eastAsia="uk-UA"/>
              </w:rPr>
              <w:t xml:space="preserve">характеристики продукції (товарів, робіт, послуг), яка пропонується учасником до постачання у відповідності до нормативно-технічної документації, згідно якої виготовляється продукція та документам виробника, що </w:t>
            </w:r>
            <w:proofErr w:type="gramStart"/>
            <w:r w:rsidRPr="00995152">
              <w:rPr>
                <w:lang w:eastAsia="uk-UA"/>
              </w:rPr>
              <w:t>п</w:t>
            </w:r>
            <w:proofErr w:type="gramEnd"/>
            <w:r w:rsidRPr="00995152">
              <w:rPr>
                <w:lang w:eastAsia="uk-UA"/>
              </w:rPr>
              <w:t>ідтверджують її якість (паспорт, сертифікат якості тощо).</w:t>
            </w:r>
          </w:p>
        </w:tc>
      </w:tr>
      <w:tr w:rsidR="00535EB3" w:rsidRPr="00995152" w:rsidTr="00ED5F3A">
        <w:tc>
          <w:tcPr>
            <w:tcW w:w="5244"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jc w:val="center"/>
              <w:rPr>
                <w:u w:val="single"/>
                <w:lang w:eastAsia="uk-UA"/>
              </w:rPr>
            </w:pPr>
          </w:p>
        </w:tc>
        <w:tc>
          <w:tcPr>
            <w:tcW w:w="4961"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jc w:val="center"/>
              <w:rPr>
                <w:u w:val="single"/>
                <w:lang w:eastAsia="uk-UA"/>
              </w:rPr>
            </w:pPr>
          </w:p>
        </w:tc>
      </w:tr>
      <w:tr w:rsidR="00535EB3" w:rsidRPr="00995152" w:rsidTr="00ED5F3A">
        <w:tc>
          <w:tcPr>
            <w:tcW w:w="5244"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jc w:val="center"/>
              <w:rPr>
                <w:u w:val="single"/>
                <w:lang w:eastAsia="uk-UA"/>
              </w:rPr>
            </w:pPr>
          </w:p>
        </w:tc>
        <w:tc>
          <w:tcPr>
            <w:tcW w:w="4961" w:type="dxa"/>
            <w:tcBorders>
              <w:top w:val="single" w:sz="4" w:space="0" w:color="000000"/>
              <w:left w:val="single" w:sz="4" w:space="0" w:color="000000"/>
              <w:bottom w:val="single" w:sz="4" w:space="0" w:color="000000"/>
              <w:right w:val="single" w:sz="4" w:space="0" w:color="000000"/>
            </w:tcBorders>
          </w:tcPr>
          <w:p w:rsidR="00535EB3" w:rsidRPr="00995152" w:rsidRDefault="00535EB3" w:rsidP="00ED5F3A">
            <w:pPr>
              <w:jc w:val="center"/>
              <w:rPr>
                <w:u w:val="single"/>
                <w:lang w:eastAsia="uk-UA"/>
              </w:rPr>
            </w:pPr>
          </w:p>
        </w:tc>
      </w:tr>
    </w:tbl>
    <w:p w:rsidR="00535EB3" w:rsidRPr="00995152" w:rsidRDefault="00535EB3" w:rsidP="00535EB3">
      <w:pPr>
        <w:rPr>
          <w:b/>
          <w:bCs/>
        </w:rPr>
      </w:pPr>
    </w:p>
    <w:p w:rsidR="00535EB3" w:rsidRPr="00995152" w:rsidRDefault="00535EB3" w:rsidP="00535EB3">
      <w:pPr>
        <w:rPr>
          <w:b/>
          <w:bCs/>
        </w:rPr>
      </w:pPr>
    </w:p>
    <w:p w:rsidR="00535EB3" w:rsidRPr="00995152" w:rsidRDefault="00535EB3" w:rsidP="00535EB3">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rPr>
      </w:pPr>
    </w:p>
    <w:p w:rsidR="006C72C1" w:rsidRPr="00995152" w:rsidRDefault="006C72C1" w:rsidP="006C72C1">
      <w:pPr>
        <w:rPr>
          <w:b/>
          <w:bCs/>
          <w:lang w:val="uk-UA"/>
        </w:rPr>
      </w:pPr>
    </w:p>
    <w:p w:rsidR="008D55AB" w:rsidRPr="00995152" w:rsidRDefault="008D55AB" w:rsidP="006C72C1">
      <w:pPr>
        <w:rPr>
          <w:b/>
          <w:bCs/>
          <w:lang w:val="uk-UA"/>
        </w:rPr>
      </w:pPr>
    </w:p>
    <w:p w:rsidR="008D55AB" w:rsidRPr="00995152" w:rsidRDefault="008D55AB" w:rsidP="006C72C1">
      <w:pPr>
        <w:rPr>
          <w:b/>
          <w:bCs/>
          <w:lang w:val="uk-UA"/>
        </w:rPr>
      </w:pPr>
    </w:p>
    <w:p w:rsidR="006C72C1" w:rsidRPr="00995152" w:rsidRDefault="006C72C1" w:rsidP="006C72C1">
      <w:pPr>
        <w:rPr>
          <w:b/>
          <w:bCs/>
          <w:lang w:val="uk-UA"/>
        </w:rPr>
      </w:pPr>
    </w:p>
    <w:p w:rsidR="005A7F3F" w:rsidRPr="00995152" w:rsidRDefault="005A7F3F" w:rsidP="006C72C1">
      <w:pPr>
        <w:rPr>
          <w:b/>
          <w:bCs/>
          <w:lang w:val="uk-UA"/>
        </w:rPr>
      </w:pPr>
    </w:p>
    <w:p w:rsidR="005A7F3F" w:rsidRPr="00F93FFD" w:rsidRDefault="00F93FFD" w:rsidP="006C72C1">
      <w:pPr>
        <w:rPr>
          <w:bCs/>
          <w:lang w:val="uk-UA"/>
        </w:rPr>
      </w:pPr>
      <w:r>
        <w:rPr>
          <w:b/>
          <w:bCs/>
          <w:lang w:val="uk-UA"/>
        </w:rPr>
        <w:tab/>
      </w:r>
      <w:r>
        <w:rPr>
          <w:b/>
          <w:bCs/>
          <w:lang w:val="uk-UA"/>
        </w:rPr>
        <w:tab/>
      </w:r>
      <w:r>
        <w:rPr>
          <w:b/>
          <w:bCs/>
          <w:lang w:val="uk-UA"/>
        </w:rPr>
        <w:tab/>
      </w:r>
      <w:r>
        <w:rPr>
          <w:b/>
          <w:bCs/>
          <w:lang w:val="uk-UA"/>
        </w:rPr>
        <w:tab/>
      </w:r>
      <w:r>
        <w:rPr>
          <w:b/>
          <w:bCs/>
          <w:lang w:val="uk-UA"/>
        </w:rPr>
        <w:tab/>
      </w:r>
      <w:r>
        <w:rPr>
          <w:b/>
          <w:bCs/>
          <w:lang w:val="uk-UA"/>
        </w:rPr>
        <w:tab/>
      </w:r>
      <w:r>
        <w:rPr>
          <w:b/>
          <w:bCs/>
          <w:lang w:val="uk-UA"/>
        </w:rPr>
        <w:tab/>
      </w:r>
      <w:r>
        <w:rPr>
          <w:b/>
          <w:bCs/>
          <w:lang w:val="uk-UA"/>
        </w:rPr>
        <w:tab/>
      </w:r>
      <w:r>
        <w:rPr>
          <w:b/>
          <w:bCs/>
          <w:lang w:val="uk-UA"/>
        </w:rPr>
        <w:tab/>
      </w:r>
      <w:r>
        <w:rPr>
          <w:b/>
          <w:bCs/>
          <w:lang w:val="uk-UA"/>
        </w:rPr>
        <w:tab/>
      </w:r>
      <w:r>
        <w:rPr>
          <w:b/>
          <w:bCs/>
          <w:lang w:val="uk-UA"/>
        </w:rPr>
        <w:tab/>
      </w:r>
      <w:r>
        <w:rPr>
          <w:b/>
          <w:bCs/>
          <w:lang w:val="uk-UA"/>
        </w:rPr>
        <w:tab/>
      </w:r>
      <w:r>
        <w:rPr>
          <w:b/>
          <w:bCs/>
          <w:lang w:val="uk-UA"/>
        </w:rPr>
        <w:tab/>
      </w:r>
      <w:r>
        <w:rPr>
          <w:b/>
          <w:bCs/>
          <w:lang w:val="uk-UA"/>
        </w:rPr>
        <w:tab/>
      </w:r>
      <w:r w:rsidR="00FF2E07">
        <w:rPr>
          <w:bCs/>
          <w:lang w:val="uk-UA"/>
        </w:rPr>
        <w:t>2</w:t>
      </w:r>
      <w:r w:rsidR="00CC0152">
        <w:rPr>
          <w:bCs/>
          <w:lang w:val="uk-UA"/>
        </w:rPr>
        <w:t>2</w:t>
      </w:r>
    </w:p>
    <w:p w:rsidR="005A7F3F" w:rsidRPr="00995152" w:rsidRDefault="005A7F3F" w:rsidP="006C72C1">
      <w:pPr>
        <w:rPr>
          <w:b/>
          <w:bCs/>
          <w:lang w:val="uk-UA"/>
        </w:rPr>
      </w:pPr>
    </w:p>
    <w:p w:rsidR="006C72C1" w:rsidRPr="00B6094F" w:rsidRDefault="006C72C1" w:rsidP="006C72C1">
      <w:pPr>
        <w:rPr>
          <w:b/>
          <w:bCs/>
          <w:lang w:val="uk-UA"/>
        </w:rPr>
      </w:pPr>
    </w:p>
    <w:p w:rsidR="00533E82" w:rsidRPr="00995152" w:rsidRDefault="00533E82" w:rsidP="00903F6D">
      <w:pPr>
        <w:widowControl/>
        <w:autoSpaceDE/>
        <w:autoSpaceDN/>
        <w:ind w:left="7371"/>
        <w:contextualSpacing/>
        <w:jc w:val="right"/>
        <w:rPr>
          <w:rFonts w:ascii="Times New Roman" w:hAnsi="Times New Roman" w:cs="Times New Roman"/>
          <w:sz w:val="28"/>
          <w:szCs w:val="28"/>
          <w:lang w:val="uk-UA" w:eastAsia="uk-UA"/>
        </w:rPr>
      </w:pPr>
      <w:r w:rsidRPr="00995152">
        <w:rPr>
          <w:rFonts w:ascii="Times New Roman" w:hAnsi="Times New Roman" w:cs="Times New Roman"/>
          <w:sz w:val="28"/>
          <w:szCs w:val="28"/>
          <w:lang w:val="uk-UA" w:eastAsia="uk-UA"/>
        </w:rPr>
        <w:t xml:space="preserve">Додаток </w:t>
      </w:r>
      <w:r w:rsidR="00D41D07" w:rsidRPr="00995152">
        <w:rPr>
          <w:rFonts w:ascii="Times New Roman" w:hAnsi="Times New Roman" w:cs="Times New Roman"/>
          <w:sz w:val="28"/>
          <w:szCs w:val="28"/>
          <w:lang w:val="uk-UA" w:eastAsia="uk-UA"/>
        </w:rPr>
        <w:t>2</w:t>
      </w:r>
    </w:p>
    <w:p w:rsidR="003B6582" w:rsidRPr="00995152" w:rsidRDefault="003B6582" w:rsidP="00903F6D">
      <w:pPr>
        <w:widowControl/>
        <w:autoSpaceDE/>
        <w:autoSpaceDN/>
        <w:ind w:left="7371"/>
        <w:contextualSpacing/>
        <w:jc w:val="right"/>
        <w:rPr>
          <w:rFonts w:ascii="Times New Roman" w:hAnsi="Times New Roman" w:cs="Times New Roman"/>
          <w:sz w:val="28"/>
          <w:szCs w:val="28"/>
          <w:lang w:val="uk-UA" w:eastAsia="uk-UA"/>
        </w:rPr>
      </w:pPr>
      <w:r w:rsidRPr="00995152">
        <w:rPr>
          <w:rFonts w:ascii="Times New Roman" w:hAnsi="Times New Roman" w:cs="Times New Roman"/>
          <w:sz w:val="28"/>
          <w:szCs w:val="28"/>
          <w:lang w:val="uk-UA" w:eastAsia="uk-UA"/>
        </w:rPr>
        <w:t>до тендерної документації</w:t>
      </w:r>
    </w:p>
    <w:p w:rsidR="00533E82" w:rsidRPr="00995152" w:rsidRDefault="00533E82" w:rsidP="00E163B2">
      <w:pPr>
        <w:widowControl/>
        <w:autoSpaceDE/>
        <w:autoSpaceDN/>
        <w:ind w:firstLine="425"/>
        <w:jc w:val="both"/>
        <w:rPr>
          <w:rFonts w:ascii="Times New Roman" w:hAnsi="Times New Roman" w:cs="Times New Roman"/>
          <w:szCs w:val="28"/>
          <w:lang w:val="uk-UA" w:eastAsia="uk-UA"/>
        </w:rPr>
      </w:pPr>
    </w:p>
    <w:p w:rsidR="00132698" w:rsidRPr="00995152" w:rsidRDefault="00132698" w:rsidP="00132698">
      <w:pPr>
        <w:jc w:val="center"/>
        <w:rPr>
          <w:b/>
          <w:lang w:val="uk-UA"/>
        </w:rPr>
      </w:pPr>
      <w:r w:rsidRPr="00995152">
        <w:rPr>
          <w:b/>
          <w:lang w:val="uk-UA"/>
        </w:rPr>
        <w:t>Перелік документів, які вимагаються для підтвердження відповідності пропозиції учасника кваліфікаційному критерію (кваліфікаційним критеріям)</w:t>
      </w:r>
      <w:r w:rsidRPr="00995152">
        <w:rPr>
          <w:lang w:val="uk-UA"/>
        </w:rPr>
        <w:t xml:space="preserve"> </w:t>
      </w:r>
      <w:r w:rsidR="00DD5690" w:rsidRPr="00995152">
        <w:rPr>
          <w:b/>
          <w:lang w:val="uk-UA"/>
        </w:rPr>
        <w:t>відповідно до статті 16 Закону</w:t>
      </w:r>
      <w:r w:rsidR="002E2AF4" w:rsidRPr="00995152">
        <w:rPr>
          <w:b/>
          <w:lang w:val="uk-UA"/>
        </w:rPr>
        <w:t>.</w:t>
      </w:r>
    </w:p>
    <w:p w:rsidR="00132698" w:rsidRPr="00995152" w:rsidRDefault="00132698" w:rsidP="00132698">
      <w:pPr>
        <w:ind w:firstLine="708"/>
        <w:jc w:val="both"/>
        <w:rPr>
          <w:u w:val="single"/>
          <w:lang w:val="uk-UA"/>
        </w:rPr>
      </w:pPr>
      <w:r w:rsidRPr="00995152">
        <w:rPr>
          <w:i/>
          <w:iCs/>
          <w:u w:val="single"/>
          <w:shd w:val="clear" w:color="auto" w:fill="FFFFFF"/>
          <w:lang w:val="uk-UA"/>
        </w:rPr>
        <w:t>Інформація надається у вигляді сканованих файлів. Дата документів, що складені безпосередньо учасником, повинна бути не раніше дати оприлюднення оголошення про проведення закупівлі.</w:t>
      </w:r>
    </w:p>
    <w:p w:rsidR="00132698" w:rsidRPr="00995152" w:rsidRDefault="00132698" w:rsidP="00132698">
      <w:pPr>
        <w:rPr>
          <w:b/>
          <w:u w:val="single"/>
          <w:lang w:val="uk-UA"/>
        </w:rPr>
      </w:pPr>
    </w:p>
    <w:p w:rsidR="00132698" w:rsidRPr="00995152" w:rsidRDefault="00132698" w:rsidP="00132698">
      <w:pPr>
        <w:rPr>
          <w:b/>
          <w:u w:val="single"/>
          <w:lang w:val="uk-UA"/>
        </w:rPr>
      </w:pPr>
      <w:r w:rsidRPr="00995152">
        <w:rPr>
          <w:b/>
          <w:u w:val="single"/>
          <w:lang w:val="uk-UA"/>
        </w:rPr>
        <w:t>Учасник має надати:</w:t>
      </w:r>
    </w:p>
    <w:p w:rsidR="009B279A" w:rsidRPr="00995152" w:rsidRDefault="009B279A" w:rsidP="00132698">
      <w:pPr>
        <w:rPr>
          <w:b/>
          <w:u w:val="single"/>
          <w:lang w:val="uk-UA"/>
        </w:rPr>
      </w:pPr>
    </w:p>
    <w:tbl>
      <w:tblPr>
        <w:tblW w:w="104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7855"/>
      </w:tblGrid>
      <w:tr w:rsidR="00D11B11" w:rsidRPr="00995152" w:rsidTr="005637DF">
        <w:tc>
          <w:tcPr>
            <w:tcW w:w="2552" w:type="dxa"/>
            <w:tcBorders>
              <w:top w:val="single" w:sz="4" w:space="0" w:color="auto"/>
              <w:left w:val="single" w:sz="4" w:space="0" w:color="auto"/>
              <w:bottom w:val="single" w:sz="4" w:space="0" w:color="auto"/>
              <w:right w:val="single" w:sz="4" w:space="0" w:color="auto"/>
            </w:tcBorders>
            <w:hideMark/>
          </w:tcPr>
          <w:p w:rsidR="00D11B11" w:rsidRPr="00995152" w:rsidRDefault="00D11B11" w:rsidP="00E47C4C">
            <w:pPr>
              <w:tabs>
                <w:tab w:val="left" w:pos="-252"/>
              </w:tabs>
              <w:adjustRightInd w:val="0"/>
              <w:rPr>
                <w:lang w:val="uk-UA" w:eastAsia="uk-UA"/>
              </w:rPr>
            </w:pPr>
            <w:r w:rsidRPr="00995152">
              <w:rPr>
                <w:b/>
                <w:bCs/>
                <w:lang w:val="uk-UA" w:eastAsia="uk-UA"/>
              </w:rPr>
              <w:t>Кваліфікаційні критерії:</w:t>
            </w:r>
          </w:p>
        </w:tc>
        <w:tc>
          <w:tcPr>
            <w:tcW w:w="7855" w:type="dxa"/>
            <w:tcBorders>
              <w:top w:val="single" w:sz="4" w:space="0" w:color="auto"/>
              <w:left w:val="single" w:sz="4" w:space="0" w:color="auto"/>
              <w:bottom w:val="single" w:sz="4" w:space="0" w:color="auto"/>
              <w:right w:val="single" w:sz="4" w:space="0" w:color="auto"/>
            </w:tcBorders>
            <w:hideMark/>
          </w:tcPr>
          <w:p w:rsidR="00D11B11" w:rsidRPr="00995152" w:rsidRDefault="00D11B11" w:rsidP="00E47C4C">
            <w:pPr>
              <w:tabs>
                <w:tab w:val="left" w:pos="-252"/>
              </w:tabs>
              <w:adjustRightInd w:val="0"/>
              <w:rPr>
                <w:lang w:val="uk-UA" w:eastAsia="uk-UA"/>
              </w:rPr>
            </w:pPr>
            <w:r w:rsidRPr="00995152">
              <w:rPr>
                <w:b/>
                <w:bCs/>
                <w:lang w:val="uk-UA" w:eastAsia="uk-UA"/>
              </w:rPr>
              <w:t>Документи, що підтверджують відповідність Учасника кваліфікаційним критеріям:</w:t>
            </w:r>
          </w:p>
        </w:tc>
      </w:tr>
      <w:tr w:rsidR="00D11B11" w:rsidRPr="00995152" w:rsidTr="005637DF">
        <w:tc>
          <w:tcPr>
            <w:tcW w:w="2552" w:type="dxa"/>
            <w:tcBorders>
              <w:top w:val="single" w:sz="4" w:space="0" w:color="auto"/>
              <w:left w:val="single" w:sz="4" w:space="0" w:color="auto"/>
              <w:bottom w:val="single" w:sz="4" w:space="0" w:color="auto"/>
              <w:right w:val="single" w:sz="4" w:space="0" w:color="auto"/>
            </w:tcBorders>
            <w:hideMark/>
          </w:tcPr>
          <w:p w:rsidR="00D11B11" w:rsidRPr="00995152" w:rsidRDefault="00D11B11" w:rsidP="00E47C4C">
            <w:pPr>
              <w:tabs>
                <w:tab w:val="left" w:pos="1080"/>
              </w:tabs>
              <w:rPr>
                <w:lang w:val="uk-UA" w:eastAsia="uk-UA"/>
              </w:rPr>
            </w:pPr>
            <w:r w:rsidRPr="00995152">
              <w:rPr>
                <w:lang w:val="uk-UA" w:eastAsia="uk-UA"/>
              </w:rPr>
              <w:t>1. Наявність в учасника процедури закупівлі обладнання, матеріально-технічної бази та технологій</w:t>
            </w:r>
          </w:p>
        </w:tc>
        <w:tc>
          <w:tcPr>
            <w:tcW w:w="7855" w:type="dxa"/>
            <w:tcBorders>
              <w:top w:val="single" w:sz="4" w:space="0" w:color="auto"/>
              <w:left w:val="single" w:sz="4" w:space="0" w:color="auto"/>
              <w:bottom w:val="single" w:sz="4" w:space="0" w:color="auto"/>
              <w:right w:val="single" w:sz="4" w:space="0" w:color="auto"/>
            </w:tcBorders>
            <w:hideMark/>
          </w:tcPr>
          <w:p w:rsidR="00D11B11" w:rsidRPr="00995152" w:rsidRDefault="00D11B11" w:rsidP="00E47C4C">
            <w:pPr>
              <w:tabs>
                <w:tab w:val="left" w:pos="-252"/>
              </w:tabs>
              <w:adjustRightInd w:val="0"/>
              <w:rPr>
                <w:lang w:val="uk-UA" w:eastAsia="uk-UA"/>
              </w:rPr>
            </w:pPr>
            <w:r w:rsidRPr="00995152">
              <w:rPr>
                <w:lang w:val="uk-UA" w:eastAsia="uk-UA"/>
              </w:rPr>
              <w:t>Не застосовується</w:t>
            </w:r>
          </w:p>
          <w:p w:rsidR="00D11B11" w:rsidRPr="00995152" w:rsidRDefault="00D11B11" w:rsidP="005637DF">
            <w:pPr>
              <w:tabs>
                <w:tab w:val="left" w:pos="-252"/>
              </w:tabs>
              <w:adjustRightInd w:val="0"/>
              <w:jc w:val="both"/>
              <w:rPr>
                <w:lang w:val="uk-UA" w:eastAsia="uk-UA"/>
              </w:rPr>
            </w:pPr>
          </w:p>
        </w:tc>
      </w:tr>
      <w:tr w:rsidR="00D11B11" w:rsidRPr="00995152" w:rsidTr="005637DF">
        <w:tc>
          <w:tcPr>
            <w:tcW w:w="2552" w:type="dxa"/>
            <w:tcBorders>
              <w:top w:val="single" w:sz="4" w:space="0" w:color="auto"/>
              <w:left w:val="single" w:sz="4" w:space="0" w:color="auto"/>
              <w:bottom w:val="single" w:sz="4" w:space="0" w:color="auto"/>
              <w:right w:val="single" w:sz="4" w:space="0" w:color="auto"/>
            </w:tcBorders>
            <w:hideMark/>
          </w:tcPr>
          <w:p w:rsidR="00D11B11" w:rsidRPr="00995152" w:rsidRDefault="00D11B11" w:rsidP="00E47C4C">
            <w:pPr>
              <w:tabs>
                <w:tab w:val="left" w:pos="1080"/>
              </w:tabs>
              <w:rPr>
                <w:lang w:val="uk-UA" w:eastAsia="uk-UA"/>
              </w:rPr>
            </w:pPr>
            <w:r w:rsidRPr="00995152">
              <w:rPr>
                <w:lang w:val="uk-UA" w:eastAsia="uk-UA"/>
              </w:rPr>
              <w:t>2. Наявність в учасника процедури закупівлі працівників відповідної кваліфікації, які мають необхідні знання та досвід</w:t>
            </w:r>
          </w:p>
        </w:tc>
        <w:tc>
          <w:tcPr>
            <w:tcW w:w="7855" w:type="dxa"/>
            <w:tcBorders>
              <w:top w:val="single" w:sz="4" w:space="0" w:color="auto"/>
              <w:left w:val="single" w:sz="4" w:space="0" w:color="auto"/>
              <w:bottom w:val="single" w:sz="4" w:space="0" w:color="auto"/>
              <w:right w:val="single" w:sz="4" w:space="0" w:color="auto"/>
            </w:tcBorders>
            <w:hideMark/>
          </w:tcPr>
          <w:p w:rsidR="00D11B11" w:rsidRPr="00995152" w:rsidRDefault="00D11B11" w:rsidP="000A5173">
            <w:pPr>
              <w:tabs>
                <w:tab w:val="left" w:pos="1080"/>
              </w:tabs>
              <w:jc w:val="both"/>
              <w:rPr>
                <w:lang w:val="uk-UA"/>
              </w:rPr>
            </w:pPr>
            <w:r w:rsidRPr="00995152">
              <w:rPr>
                <w:lang w:val="uk-UA"/>
              </w:rPr>
              <w:t>Не застосовується</w:t>
            </w:r>
          </w:p>
          <w:p w:rsidR="00D11B11" w:rsidRPr="00995152" w:rsidRDefault="00D11B11" w:rsidP="00726705">
            <w:pPr>
              <w:tabs>
                <w:tab w:val="left" w:pos="955"/>
              </w:tabs>
              <w:ind w:firstLine="567"/>
              <w:jc w:val="both"/>
              <w:rPr>
                <w:lang w:val="uk-UA"/>
              </w:rPr>
            </w:pPr>
          </w:p>
        </w:tc>
      </w:tr>
      <w:tr w:rsidR="00D11B11" w:rsidRPr="00995152" w:rsidTr="005637DF">
        <w:tc>
          <w:tcPr>
            <w:tcW w:w="2552" w:type="dxa"/>
            <w:tcBorders>
              <w:top w:val="single" w:sz="4" w:space="0" w:color="auto"/>
              <w:left w:val="single" w:sz="4" w:space="0" w:color="auto"/>
              <w:bottom w:val="single" w:sz="4" w:space="0" w:color="auto"/>
              <w:right w:val="single" w:sz="4" w:space="0" w:color="auto"/>
            </w:tcBorders>
            <w:hideMark/>
          </w:tcPr>
          <w:p w:rsidR="00D11B11" w:rsidRPr="00995152" w:rsidRDefault="00D11B11" w:rsidP="00E47C4C">
            <w:pPr>
              <w:tabs>
                <w:tab w:val="left" w:pos="1080"/>
              </w:tabs>
              <w:rPr>
                <w:lang w:val="uk-UA" w:eastAsia="uk-UA"/>
              </w:rPr>
            </w:pPr>
            <w:r w:rsidRPr="00995152">
              <w:rPr>
                <w:lang w:val="uk-UA" w:eastAsia="uk-UA"/>
              </w:rPr>
              <w:t>3. Наявність документально підтвердженого досвіду виконання аналогічного (аналогічних) за предметом закупівлі договору (договорів)</w:t>
            </w:r>
          </w:p>
        </w:tc>
        <w:tc>
          <w:tcPr>
            <w:tcW w:w="7855" w:type="dxa"/>
            <w:tcBorders>
              <w:top w:val="single" w:sz="4" w:space="0" w:color="auto"/>
              <w:left w:val="single" w:sz="4" w:space="0" w:color="auto"/>
              <w:bottom w:val="single" w:sz="4" w:space="0" w:color="auto"/>
              <w:right w:val="single" w:sz="4" w:space="0" w:color="auto"/>
            </w:tcBorders>
          </w:tcPr>
          <w:p w:rsidR="00D11B11" w:rsidRPr="00995152" w:rsidRDefault="00D11B11" w:rsidP="00E47C4C">
            <w:pPr>
              <w:jc w:val="both"/>
              <w:rPr>
                <w:lang w:val="uk-UA"/>
              </w:rPr>
            </w:pPr>
            <w:r w:rsidRPr="00995152">
              <w:rPr>
                <w:lang w:val="uk-UA"/>
              </w:rPr>
              <w:t xml:space="preserve">Не застосовується </w:t>
            </w:r>
          </w:p>
          <w:p w:rsidR="00D11B11" w:rsidRPr="00995152" w:rsidRDefault="00D11B11" w:rsidP="009C1009">
            <w:pPr>
              <w:tabs>
                <w:tab w:val="left" w:pos="950"/>
              </w:tabs>
              <w:jc w:val="both"/>
              <w:rPr>
                <w:rFonts w:ascii="Times New Roman" w:hAnsi="Times New Roman" w:cs="Times New Roman"/>
                <w:color w:val="000000"/>
                <w:sz w:val="28"/>
                <w:szCs w:val="28"/>
                <w:lang w:val="uk-UA" w:eastAsia="uk-UA" w:bidi="uk-UA"/>
              </w:rPr>
            </w:pPr>
          </w:p>
        </w:tc>
      </w:tr>
      <w:tr w:rsidR="00D11B11" w:rsidRPr="00995152" w:rsidTr="005637DF">
        <w:trPr>
          <w:trHeight w:val="1134"/>
        </w:trPr>
        <w:tc>
          <w:tcPr>
            <w:tcW w:w="2552" w:type="dxa"/>
            <w:tcBorders>
              <w:top w:val="single" w:sz="4" w:space="0" w:color="auto"/>
              <w:left w:val="single" w:sz="4" w:space="0" w:color="auto"/>
              <w:bottom w:val="single" w:sz="4" w:space="0" w:color="auto"/>
              <w:right w:val="single" w:sz="4" w:space="0" w:color="auto"/>
            </w:tcBorders>
            <w:hideMark/>
          </w:tcPr>
          <w:p w:rsidR="00D11B11" w:rsidRPr="00995152" w:rsidRDefault="00D11B11" w:rsidP="005637DF">
            <w:pPr>
              <w:tabs>
                <w:tab w:val="left" w:pos="1080"/>
              </w:tabs>
              <w:rPr>
                <w:bCs/>
                <w:lang w:val="uk-UA" w:eastAsia="uk-UA"/>
              </w:rPr>
            </w:pPr>
            <w:r w:rsidRPr="00995152">
              <w:rPr>
                <w:bCs/>
                <w:lang w:val="uk-UA" w:eastAsia="uk-UA"/>
              </w:rPr>
              <w:t>4.</w:t>
            </w:r>
            <w:r w:rsidRPr="00995152">
              <w:rPr>
                <w:lang w:val="uk-UA"/>
              </w:rPr>
              <w:t xml:space="preserve"> Н</w:t>
            </w:r>
            <w:r w:rsidRPr="00995152">
              <w:rPr>
                <w:bCs/>
                <w:lang w:val="uk-UA" w:eastAsia="uk-UA"/>
              </w:rPr>
              <w:t xml:space="preserve">аявність фінансової спроможності, яка підтверджується фінансовою звітністю </w:t>
            </w:r>
          </w:p>
        </w:tc>
        <w:tc>
          <w:tcPr>
            <w:tcW w:w="7855" w:type="dxa"/>
            <w:tcBorders>
              <w:top w:val="single" w:sz="4" w:space="0" w:color="auto"/>
              <w:left w:val="single" w:sz="4" w:space="0" w:color="auto"/>
              <w:bottom w:val="single" w:sz="4" w:space="0" w:color="auto"/>
              <w:right w:val="single" w:sz="4" w:space="0" w:color="auto"/>
            </w:tcBorders>
            <w:hideMark/>
          </w:tcPr>
          <w:p w:rsidR="00D11B11" w:rsidRPr="00995152" w:rsidRDefault="00D11B11" w:rsidP="00E47C4C">
            <w:pPr>
              <w:tabs>
                <w:tab w:val="left" w:pos="1080"/>
              </w:tabs>
              <w:ind w:firstLine="35"/>
              <w:jc w:val="both"/>
              <w:rPr>
                <w:lang w:val="uk-UA" w:eastAsia="uk-UA"/>
              </w:rPr>
            </w:pPr>
            <w:r w:rsidRPr="00995152">
              <w:rPr>
                <w:lang w:val="uk-UA" w:eastAsia="uk-UA"/>
              </w:rPr>
              <w:t>Не застосовується</w:t>
            </w:r>
          </w:p>
          <w:p w:rsidR="00D11B11" w:rsidRPr="00995152" w:rsidRDefault="00D11B11" w:rsidP="00271AD3">
            <w:pPr>
              <w:tabs>
                <w:tab w:val="left" w:pos="1080"/>
              </w:tabs>
              <w:ind w:firstLine="35"/>
              <w:jc w:val="both"/>
              <w:rPr>
                <w:lang w:val="uk-UA" w:eastAsia="uk-UA"/>
              </w:rPr>
            </w:pPr>
          </w:p>
        </w:tc>
      </w:tr>
    </w:tbl>
    <w:p w:rsidR="00132698" w:rsidRPr="00995152" w:rsidRDefault="00132698" w:rsidP="00132698">
      <w:pPr>
        <w:jc w:val="both"/>
        <w:rPr>
          <w:b/>
          <w:lang w:val="uk-UA"/>
        </w:rPr>
      </w:pPr>
    </w:p>
    <w:p w:rsidR="005637DF" w:rsidRPr="00995152" w:rsidRDefault="005637DF" w:rsidP="00903F6D">
      <w:pPr>
        <w:widowControl/>
        <w:autoSpaceDE/>
        <w:autoSpaceDN/>
        <w:ind w:left="7371"/>
        <w:contextualSpacing/>
        <w:jc w:val="right"/>
        <w:rPr>
          <w:rFonts w:ascii="Times New Roman" w:hAnsi="Times New Roman" w:cs="Times New Roman"/>
          <w:sz w:val="28"/>
          <w:szCs w:val="28"/>
          <w:lang w:val="uk-UA" w:eastAsia="uk-UA"/>
        </w:rPr>
      </w:pPr>
    </w:p>
    <w:p w:rsidR="005637DF" w:rsidRPr="00995152" w:rsidRDefault="005637DF" w:rsidP="00903F6D">
      <w:pPr>
        <w:widowControl/>
        <w:autoSpaceDE/>
        <w:autoSpaceDN/>
        <w:ind w:left="7371"/>
        <w:contextualSpacing/>
        <w:jc w:val="right"/>
        <w:rPr>
          <w:rFonts w:ascii="Times New Roman" w:hAnsi="Times New Roman" w:cs="Times New Roman"/>
          <w:sz w:val="28"/>
          <w:szCs w:val="28"/>
          <w:lang w:val="uk-UA" w:eastAsia="uk-UA"/>
        </w:rPr>
      </w:pPr>
    </w:p>
    <w:p w:rsidR="005637DF" w:rsidRPr="00995152" w:rsidRDefault="005637DF" w:rsidP="00903F6D">
      <w:pPr>
        <w:widowControl/>
        <w:autoSpaceDE/>
        <w:autoSpaceDN/>
        <w:ind w:left="7371"/>
        <w:contextualSpacing/>
        <w:jc w:val="right"/>
        <w:rPr>
          <w:rFonts w:ascii="Times New Roman" w:hAnsi="Times New Roman" w:cs="Times New Roman"/>
          <w:sz w:val="28"/>
          <w:szCs w:val="28"/>
          <w:lang w:val="uk-UA" w:eastAsia="uk-UA"/>
        </w:rPr>
      </w:pPr>
    </w:p>
    <w:p w:rsidR="005637DF" w:rsidRPr="00995152" w:rsidRDefault="005637DF" w:rsidP="00903F6D">
      <w:pPr>
        <w:widowControl/>
        <w:autoSpaceDE/>
        <w:autoSpaceDN/>
        <w:ind w:left="7371"/>
        <w:contextualSpacing/>
        <w:jc w:val="right"/>
        <w:rPr>
          <w:rFonts w:ascii="Times New Roman" w:hAnsi="Times New Roman" w:cs="Times New Roman"/>
          <w:sz w:val="28"/>
          <w:szCs w:val="28"/>
          <w:lang w:val="uk-UA" w:eastAsia="uk-UA"/>
        </w:rPr>
      </w:pPr>
    </w:p>
    <w:p w:rsidR="005A7F3F" w:rsidRPr="00995152" w:rsidRDefault="005A7F3F" w:rsidP="00903F6D">
      <w:pPr>
        <w:widowControl/>
        <w:autoSpaceDE/>
        <w:autoSpaceDN/>
        <w:ind w:left="7371"/>
        <w:contextualSpacing/>
        <w:jc w:val="right"/>
        <w:rPr>
          <w:rFonts w:ascii="Times New Roman" w:hAnsi="Times New Roman" w:cs="Times New Roman"/>
          <w:sz w:val="28"/>
          <w:szCs w:val="28"/>
          <w:lang w:val="uk-UA" w:eastAsia="uk-UA"/>
        </w:rPr>
      </w:pPr>
    </w:p>
    <w:p w:rsidR="005A7F3F" w:rsidRPr="00995152" w:rsidRDefault="005A7F3F" w:rsidP="00903F6D">
      <w:pPr>
        <w:widowControl/>
        <w:autoSpaceDE/>
        <w:autoSpaceDN/>
        <w:ind w:left="7371"/>
        <w:contextualSpacing/>
        <w:jc w:val="right"/>
        <w:rPr>
          <w:rFonts w:ascii="Times New Roman" w:hAnsi="Times New Roman" w:cs="Times New Roman"/>
          <w:sz w:val="28"/>
          <w:szCs w:val="28"/>
          <w:lang w:val="uk-UA" w:eastAsia="uk-UA"/>
        </w:rPr>
      </w:pPr>
    </w:p>
    <w:p w:rsidR="00533E82" w:rsidRPr="00995152" w:rsidRDefault="00B962E2" w:rsidP="00903F6D">
      <w:pPr>
        <w:widowControl/>
        <w:autoSpaceDE/>
        <w:autoSpaceDN/>
        <w:ind w:left="7371"/>
        <w:contextualSpacing/>
        <w:jc w:val="right"/>
        <w:rPr>
          <w:rFonts w:ascii="Times New Roman" w:hAnsi="Times New Roman" w:cs="Times New Roman"/>
          <w:sz w:val="28"/>
          <w:szCs w:val="28"/>
          <w:lang w:val="uk-UA" w:eastAsia="uk-UA"/>
        </w:rPr>
      </w:pPr>
      <w:r w:rsidRPr="00995152">
        <w:rPr>
          <w:rFonts w:ascii="Times New Roman" w:hAnsi="Times New Roman" w:cs="Times New Roman"/>
          <w:sz w:val="28"/>
          <w:szCs w:val="28"/>
          <w:lang w:val="uk-UA" w:eastAsia="uk-UA"/>
        </w:rPr>
        <w:lastRenderedPageBreak/>
        <w:t>Додаток</w:t>
      </w:r>
      <w:r w:rsidR="00533E82" w:rsidRPr="00995152">
        <w:rPr>
          <w:rFonts w:ascii="Times New Roman" w:hAnsi="Times New Roman" w:cs="Times New Roman"/>
          <w:sz w:val="28"/>
          <w:szCs w:val="28"/>
          <w:lang w:val="uk-UA" w:eastAsia="uk-UA"/>
        </w:rPr>
        <w:t xml:space="preserve"> </w:t>
      </w:r>
      <w:r w:rsidR="00D41D07" w:rsidRPr="00995152">
        <w:rPr>
          <w:rFonts w:ascii="Times New Roman" w:hAnsi="Times New Roman" w:cs="Times New Roman"/>
          <w:sz w:val="28"/>
          <w:szCs w:val="28"/>
          <w:lang w:val="uk-UA" w:eastAsia="uk-UA"/>
        </w:rPr>
        <w:t>3</w:t>
      </w:r>
    </w:p>
    <w:p w:rsidR="003B6582" w:rsidRPr="00995152" w:rsidRDefault="003B6582" w:rsidP="00903F6D">
      <w:pPr>
        <w:widowControl/>
        <w:autoSpaceDE/>
        <w:autoSpaceDN/>
        <w:ind w:left="7371"/>
        <w:contextualSpacing/>
        <w:jc w:val="right"/>
        <w:rPr>
          <w:rFonts w:ascii="Times New Roman" w:hAnsi="Times New Roman" w:cs="Times New Roman"/>
          <w:sz w:val="28"/>
          <w:szCs w:val="28"/>
          <w:lang w:val="uk-UA" w:eastAsia="uk-UA"/>
        </w:rPr>
      </w:pPr>
      <w:r w:rsidRPr="00995152">
        <w:rPr>
          <w:rFonts w:ascii="Times New Roman" w:hAnsi="Times New Roman" w:cs="Times New Roman"/>
          <w:sz w:val="28"/>
          <w:szCs w:val="28"/>
          <w:lang w:val="uk-UA" w:eastAsia="uk-UA"/>
        </w:rPr>
        <w:t>до тендерної документації</w:t>
      </w:r>
    </w:p>
    <w:p w:rsidR="00533E82" w:rsidRPr="00995152" w:rsidRDefault="00533E82" w:rsidP="00533E82">
      <w:pPr>
        <w:widowControl/>
        <w:autoSpaceDE/>
        <w:autoSpaceDN/>
        <w:ind w:left="7371"/>
        <w:contextualSpacing/>
        <w:rPr>
          <w:rFonts w:ascii="Times New Roman" w:hAnsi="Times New Roman" w:cs="Times New Roman"/>
          <w:sz w:val="32"/>
          <w:szCs w:val="28"/>
          <w:lang w:val="uk-UA" w:eastAsia="uk-UA"/>
        </w:rPr>
      </w:pPr>
    </w:p>
    <w:p w:rsidR="00DD5690" w:rsidRPr="00995152" w:rsidRDefault="00DD5690" w:rsidP="00977B9F">
      <w:pPr>
        <w:widowControl/>
        <w:tabs>
          <w:tab w:val="left" w:pos="552"/>
        </w:tabs>
        <w:adjustRightInd w:val="0"/>
        <w:ind w:left="763" w:right="127"/>
        <w:jc w:val="center"/>
        <w:rPr>
          <w:b/>
          <w:sz w:val="26"/>
          <w:lang w:val="uk-UA"/>
        </w:rPr>
      </w:pPr>
      <w:r w:rsidRPr="00995152">
        <w:rPr>
          <w:b/>
          <w:sz w:val="26"/>
          <w:lang w:val="uk-UA"/>
        </w:rPr>
        <w:t>Перелік документів, які вимагаються для підтвердження відповідності пропозиції учасника іншим вимогам замовника</w:t>
      </w:r>
    </w:p>
    <w:p w:rsidR="00DD5690" w:rsidRPr="00995152" w:rsidRDefault="00DD5690" w:rsidP="00977B9F">
      <w:pPr>
        <w:widowControl/>
        <w:tabs>
          <w:tab w:val="left" w:pos="552"/>
        </w:tabs>
        <w:adjustRightInd w:val="0"/>
        <w:ind w:left="763" w:right="127"/>
        <w:jc w:val="center"/>
        <w:rPr>
          <w:b/>
          <w:lang w:val="uk-UA"/>
        </w:rPr>
      </w:pPr>
    </w:p>
    <w:p w:rsidR="00D835BA" w:rsidRPr="00995152" w:rsidRDefault="00D835BA" w:rsidP="00BD6452">
      <w:pPr>
        <w:widowControl/>
        <w:tabs>
          <w:tab w:val="left" w:pos="552"/>
        </w:tabs>
        <w:adjustRightInd w:val="0"/>
        <w:ind w:right="127" w:firstLine="567"/>
        <w:jc w:val="both"/>
        <w:rPr>
          <w:rFonts w:ascii="Times New Roman" w:hAnsi="Times New Roman" w:cs="Times New Roman"/>
          <w:lang w:val="uk-UA" w:eastAsia="uk-UA"/>
        </w:rPr>
      </w:pPr>
      <w:r w:rsidRPr="00995152">
        <w:rPr>
          <w:rFonts w:ascii="Times New Roman" w:hAnsi="Times New Roman" w:cs="Times New Roman"/>
          <w:lang w:val="uk-UA" w:eastAsia="uk-UA"/>
        </w:rPr>
        <w:t>1. Для посадових (службових) осіб учасника, що уповноважені підписувати документи пропозиції та вчиняти інші юридично значущі дії від імені учасника на підставі положень установчих документів – розпорядчий документ про призначення (обрання) на посаду відповідної особи (наказ про призначення та</w:t>
      </w:r>
      <w:r w:rsidR="002E2AF4" w:rsidRPr="00995152">
        <w:rPr>
          <w:lang w:val="uk-UA"/>
        </w:rPr>
        <w:t> </w:t>
      </w:r>
      <w:r w:rsidRPr="00995152">
        <w:rPr>
          <w:rFonts w:ascii="Times New Roman" w:hAnsi="Times New Roman" w:cs="Times New Roman"/>
          <w:lang w:val="uk-UA" w:eastAsia="uk-UA"/>
        </w:rPr>
        <w:t>/</w:t>
      </w:r>
      <w:r w:rsidR="002E2AF4" w:rsidRPr="00995152">
        <w:rPr>
          <w:lang w:val="uk-UA"/>
        </w:rPr>
        <w:t> </w:t>
      </w:r>
      <w:r w:rsidRPr="00995152">
        <w:rPr>
          <w:rFonts w:ascii="Times New Roman" w:hAnsi="Times New Roman" w:cs="Times New Roman"/>
          <w:lang w:val="uk-UA" w:eastAsia="uk-UA"/>
        </w:rPr>
        <w:t xml:space="preserve">або протокол зборів засновників тощо); </w:t>
      </w:r>
    </w:p>
    <w:p w:rsidR="00D835BA" w:rsidRPr="00995152" w:rsidRDefault="00D835BA" w:rsidP="00BD6452">
      <w:pPr>
        <w:widowControl/>
        <w:tabs>
          <w:tab w:val="left" w:pos="552"/>
        </w:tabs>
        <w:adjustRightInd w:val="0"/>
        <w:ind w:right="127" w:firstLine="567"/>
        <w:jc w:val="both"/>
        <w:rPr>
          <w:rFonts w:ascii="Times New Roman" w:hAnsi="Times New Roman" w:cs="Times New Roman"/>
          <w:lang w:val="uk-UA" w:eastAsia="uk-UA"/>
        </w:rPr>
      </w:pPr>
      <w:r w:rsidRPr="00995152">
        <w:rPr>
          <w:rFonts w:ascii="Times New Roman" w:hAnsi="Times New Roman" w:cs="Times New Roman"/>
          <w:lang w:val="uk-UA" w:eastAsia="uk-UA"/>
        </w:rPr>
        <w:t>- для осіб, що уповноважені представляти інтереси учасника під час проведення процедури закупівлі, та які не входять до кола осіб, які представляють інтереси учасника без довіреності – довіреність, оформлена у відповідності до вимог чинного законодавства, із зазначенням повноважень повіреного, разом з документами, що відповідно</w:t>
      </w:r>
      <w:r w:rsidR="00065628" w:rsidRPr="00995152">
        <w:rPr>
          <w:rFonts w:ascii="Times New Roman" w:hAnsi="Times New Roman" w:cs="Times New Roman"/>
          <w:lang w:val="uk-UA" w:eastAsia="uk-UA"/>
        </w:rPr>
        <w:t xml:space="preserve"> </w:t>
      </w:r>
      <w:r w:rsidRPr="00995152">
        <w:rPr>
          <w:rFonts w:ascii="Times New Roman" w:hAnsi="Times New Roman" w:cs="Times New Roman"/>
          <w:lang w:val="uk-UA" w:eastAsia="uk-UA"/>
        </w:rPr>
        <w:t>до цього пункту підтверджують повноваження посадової (службової) особи учасника, що підписала від імені учасника вказану довіреність.</w:t>
      </w:r>
    </w:p>
    <w:p w:rsidR="00D835BA" w:rsidRPr="00995152" w:rsidRDefault="00D835BA" w:rsidP="00BD6452">
      <w:pPr>
        <w:widowControl/>
        <w:tabs>
          <w:tab w:val="left" w:pos="552"/>
        </w:tabs>
        <w:adjustRightInd w:val="0"/>
        <w:ind w:right="127" w:firstLine="567"/>
        <w:jc w:val="both"/>
        <w:rPr>
          <w:rFonts w:ascii="Times New Roman" w:hAnsi="Times New Roman" w:cs="Times New Roman"/>
          <w:lang w:val="uk-UA" w:eastAsia="uk-UA"/>
        </w:rPr>
      </w:pPr>
      <w:r w:rsidRPr="00995152">
        <w:rPr>
          <w:rFonts w:ascii="Times New Roman" w:hAnsi="Times New Roman" w:cs="Times New Roman"/>
          <w:lang w:val="uk-UA" w:eastAsia="uk-UA"/>
        </w:rPr>
        <w:t>У разі</w:t>
      </w:r>
      <w:r w:rsidR="001E711E" w:rsidRPr="00995152">
        <w:rPr>
          <w:rFonts w:ascii="Times New Roman" w:hAnsi="Times New Roman" w:cs="Times New Roman"/>
          <w:lang w:val="uk-UA" w:eastAsia="uk-UA"/>
        </w:rPr>
        <w:t>,</w:t>
      </w:r>
      <w:r w:rsidRPr="00995152">
        <w:rPr>
          <w:rFonts w:ascii="Times New Roman" w:hAnsi="Times New Roman" w:cs="Times New Roman"/>
          <w:lang w:val="uk-UA" w:eastAsia="uk-UA"/>
        </w:rPr>
        <w:t xml:space="preserve"> якщо тендерна пропозиція подається об</w:t>
      </w:r>
      <w:r w:rsidR="00C1182A" w:rsidRPr="00995152">
        <w:rPr>
          <w:rFonts w:ascii="Times New Roman" w:hAnsi="Times New Roman" w:cs="Times New Roman"/>
          <w:lang w:val="uk-UA" w:eastAsia="uk-UA"/>
        </w:rPr>
        <w:t>’</w:t>
      </w:r>
      <w:r w:rsidRPr="00995152">
        <w:rPr>
          <w:rFonts w:ascii="Times New Roman" w:hAnsi="Times New Roman" w:cs="Times New Roman"/>
          <w:lang w:val="uk-UA" w:eastAsia="uk-UA"/>
        </w:rPr>
        <w:t>єднанням учасників, до неї обов</w:t>
      </w:r>
      <w:r w:rsidR="00C1182A" w:rsidRPr="00995152">
        <w:rPr>
          <w:rFonts w:ascii="Times New Roman" w:hAnsi="Times New Roman" w:cs="Times New Roman"/>
          <w:lang w:val="uk-UA" w:eastAsia="uk-UA"/>
        </w:rPr>
        <w:t>’</w:t>
      </w:r>
      <w:r w:rsidRPr="00995152">
        <w:rPr>
          <w:rFonts w:ascii="Times New Roman" w:hAnsi="Times New Roman" w:cs="Times New Roman"/>
          <w:lang w:val="uk-UA" w:eastAsia="uk-UA"/>
        </w:rPr>
        <w:t>язково включається документ про створення такого об</w:t>
      </w:r>
      <w:r w:rsidR="00C1182A" w:rsidRPr="00995152">
        <w:rPr>
          <w:rFonts w:ascii="Times New Roman" w:hAnsi="Times New Roman" w:cs="Times New Roman"/>
          <w:lang w:val="uk-UA" w:eastAsia="uk-UA"/>
        </w:rPr>
        <w:t>’</w:t>
      </w:r>
      <w:r w:rsidRPr="00995152">
        <w:rPr>
          <w:rFonts w:ascii="Times New Roman" w:hAnsi="Times New Roman" w:cs="Times New Roman"/>
          <w:lang w:val="uk-UA" w:eastAsia="uk-UA"/>
        </w:rPr>
        <w:t>єднання</w:t>
      </w:r>
      <w:r w:rsidR="001E711E" w:rsidRPr="00995152">
        <w:rPr>
          <w:rFonts w:ascii="Times New Roman" w:hAnsi="Times New Roman" w:cs="Times New Roman"/>
          <w:lang w:val="uk-UA" w:eastAsia="uk-UA"/>
        </w:rPr>
        <w:t>.</w:t>
      </w:r>
    </w:p>
    <w:p w:rsidR="005F6BA0" w:rsidRPr="00995152" w:rsidRDefault="005F6BA0" w:rsidP="00377BC4">
      <w:pPr>
        <w:spacing w:after="60"/>
        <w:ind w:firstLine="494"/>
        <w:jc w:val="both"/>
        <w:rPr>
          <w:rFonts w:ascii="Times New Roman" w:hAnsi="Times New Roman" w:cs="Times New Roman"/>
          <w:lang w:val="uk-UA" w:eastAsia="uk-UA"/>
        </w:rPr>
      </w:pPr>
    </w:p>
    <w:p w:rsidR="00377BC4" w:rsidRPr="00995152" w:rsidRDefault="00D835BA" w:rsidP="00377BC4">
      <w:pPr>
        <w:spacing w:after="60"/>
        <w:ind w:firstLine="494"/>
        <w:jc w:val="both"/>
        <w:rPr>
          <w:lang w:val="uk-UA" w:eastAsia="uk-UA"/>
        </w:rPr>
      </w:pPr>
      <w:r w:rsidRPr="00995152">
        <w:rPr>
          <w:rFonts w:ascii="Times New Roman" w:hAnsi="Times New Roman" w:cs="Times New Roman"/>
          <w:lang w:val="uk-UA" w:eastAsia="uk-UA"/>
        </w:rPr>
        <w:t xml:space="preserve">2. </w:t>
      </w:r>
      <w:r w:rsidR="00377BC4" w:rsidRPr="00995152">
        <w:rPr>
          <w:lang w:val="uk-UA" w:eastAsia="uk-UA"/>
        </w:rPr>
        <w:t>Копія чинної редакції Статуту (зі всіма зареєстрованими змінами та доповненнями у разі наявності таких), посвідчена підписом, печаткою учасника (або нотаріально посвідчена копія).</w:t>
      </w:r>
    </w:p>
    <w:p w:rsidR="00377BC4" w:rsidRPr="00995152" w:rsidRDefault="00726705" w:rsidP="00377BC4">
      <w:pPr>
        <w:spacing w:after="60"/>
        <w:ind w:firstLine="494"/>
        <w:jc w:val="both"/>
        <w:rPr>
          <w:lang w:val="uk-UA" w:eastAsia="uk-UA"/>
        </w:rPr>
      </w:pPr>
      <w:r w:rsidRPr="00995152">
        <w:rPr>
          <w:lang w:val="uk-UA" w:eastAsia="uk-UA"/>
        </w:rPr>
        <w:t>У</w:t>
      </w:r>
      <w:r w:rsidR="00377BC4" w:rsidRPr="00995152">
        <w:rPr>
          <w:lang w:val="uk-UA" w:eastAsia="uk-UA"/>
        </w:rPr>
        <w:t xml:space="preserve"> разі реєстрації Статуту або внесення змін до Статуту (нова редакція) з 01.01.2016 відповідно до Закону України «Про державну реєстрацію юридичних осіб, фізичних осіб-підприємців та громадських формувань» учасник зобов</w:t>
      </w:r>
      <w:r w:rsidR="00C1182A" w:rsidRPr="00995152">
        <w:rPr>
          <w:lang w:val="uk-UA" w:eastAsia="uk-UA"/>
        </w:rPr>
        <w:t>’</w:t>
      </w:r>
      <w:r w:rsidR="00377BC4" w:rsidRPr="00995152">
        <w:rPr>
          <w:lang w:val="uk-UA" w:eastAsia="uk-UA"/>
        </w:rPr>
        <w:t xml:space="preserve">язаний надати на підтвердження реєстрації Статуту або реєстрації змін до Статуту (нова редакція) </w:t>
      </w:r>
      <w:r w:rsidR="00065628" w:rsidRPr="00995152">
        <w:rPr>
          <w:lang w:val="uk-UA" w:eastAsia="uk-UA"/>
        </w:rPr>
        <w:t xml:space="preserve">такі </w:t>
      </w:r>
      <w:r w:rsidR="00377BC4" w:rsidRPr="00995152">
        <w:rPr>
          <w:lang w:val="uk-UA" w:eastAsia="uk-UA"/>
        </w:rPr>
        <w:t xml:space="preserve">документи: </w:t>
      </w:r>
    </w:p>
    <w:p w:rsidR="00377BC4" w:rsidRPr="00995152" w:rsidRDefault="00377BC4" w:rsidP="00377BC4">
      <w:pPr>
        <w:spacing w:after="60"/>
        <w:ind w:firstLine="494"/>
        <w:jc w:val="both"/>
        <w:rPr>
          <w:lang w:val="uk-UA" w:eastAsia="uk-UA"/>
        </w:rPr>
      </w:pPr>
      <w:r w:rsidRPr="00995152">
        <w:rPr>
          <w:lang w:val="uk-UA" w:eastAsia="uk-UA"/>
        </w:rPr>
        <w:t xml:space="preserve">- </w:t>
      </w:r>
      <w:r w:rsidR="00726705" w:rsidRPr="00995152">
        <w:rPr>
          <w:lang w:val="uk-UA" w:eastAsia="uk-UA"/>
        </w:rPr>
        <w:t>л</w:t>
      </w:r>
      <w:r w:rsidRPr="00995152">
        <w:rPr>
          <w:lang w:val="uk-UA" w:eastAsia="uk-UA"/>
        </w:rPr>
        <w:t>ист учасника довільної форми, де обов</w:t>
      </w:r>
      <w:r w:rsidR="00C1182A" w:rsidRPr="00995152">
        <w:rPr>
          <w:lang w:val="uk-UA" w:eastAsia="uk-UA"/>
        </w:rPr>
        <w:t>’</w:t>
      </w:r>
      <w:r w:rsidRPr="00995152">
        <w:rPr>
          <w:lang w:val="uk-UA" w:eastAsia="uk-UA"/>
        </w:rPr>
        <w:t xml:space="preserve">язково зазначається код доступу, за яким можливо здійснити пошук установчих документів юридичної особи (Статуту або останніх змін до Статуту у новій редакції) або надати </w:t>
      </w:r>
      <w:r w:rsidR="00143A7E" w:rsidRPr="00995152">
        <w:rPr>
          <w:lang w:val="uk-UA" w:eastAsia="uk-UA"/>
        </w:rPr>
        <w:t xml:space="preserve">замовнику </w:t>
      </w:r>
      <w:r w:rsidRPr="00995152">
        <w:rPr>
          <w:lang w:val="uk-UA" w:eastAsia="uk-UA"/>
        </w:rPr>
        <w:t>копію документу «Опис документів, шо надаються юридичною особою державному реєстратору для проведення реєстраційної дії «Державна реєстрація змін до установчих документів юридичної особи» із зазначенням відповідного коду доступу.</w:t>
      </w:r>
    </w:p>
    <w:p w:rsidR="009C077B" w:rsidRPr="00995152" w:rsidRDefault="009C077B" w:rsidP="00377BC4">
      <w:pPr>
        <w:spacing w:after="60"/>
        <w:ind w:firstLine="494"/>
        <w:jc w:val="both"/>
        <w:rPr>
          <w:lang w:val="uk-UA" w:eastAsia="uk-UA"/>
        </w:rPr>
      </w:pPr>
      <w:r w:rsidRPr="00995152">
        <w:rPr>
          <w:lang w:val="uk-UA" w:eastAsia="uk-UA"/>
        </w:rPr>
        <w:t>У разі, якщо учасник здійснює діяльність на підставі модельного статуту, необхідно надати копію рішення засновників про створення такої юридичної особи.</w:t>
      </w:r>
    </w:p>
    <w:p w:rsidR="005F6BA0" w:rsidRPr="00995152" w:rsidRDefault="005F6BA0" w:rsidP="002241F9">
      <w:pPr>
        <w:widowControl/>
        <w:tabs>
          <w:tab w:val="left" w:pos="552"/>
        </w:tabs>
        <w:adjustRightInd w:val="0"/>
        <w:ind w:right="127" w:firstLine="426"/>
        <w:jc w:val="both"/>
        <w:rPr>
          <w:rFonts w:ascii="Times New Roman" w:hAnsi="Times New Roman" w:cs="Times New Roman"/>
          <w:lang w:val="uk-UA" w:eastAsia="uk-UA"/>
        </w:rPr>
      </w:pPr>
    </w:p>
    <w:p w:rsidR="00377BC4" w:rsidRPr="00995152" w:rsidRDefault="00EB6C4A" w:rsidP="002241F9">
      <w:pPr>
        <w:widowControl/>
        <w:tabs>
          <w:tab w:val="left" w:pos="552"/>
        </w:tabs>
        <w:adjustRightInd w:val="0"/>
        <w:ind w:right="127" w:firstLine="426"/>
        <w:jc w:val="both"/>
        <w:rPr>
          <w:rFonts w:ascii="Times New Roman" w:hAnsi="Times New Roman" w:cs="Times New Roman"/>
          <w:lang w:val="uk-UA" w:eastAsia="uk-UA"/>
        </w:rPr>
      </w:pPr>
      <w:r w:rsidRPr="00995152">
        <w:rPr>
          <w:rFonts w:ascii="Times New Roman" w:hAnsi="Times New Roman" w:cs="Times New Roman"/>
          <w:lang w:val="uk-UA" w:eastAsia="uk-UA"/>
        </w:rPr>
        <w:t>3</w:t>
      </w:r>
      <w:r w:rsidR="00C25055" w:rsidRPr="00995152">
        <w:rPr>
          <w:rFonts w:ascii="Times New Roman" w:hAnsi="Times New Roman" w:cs="Times New Roman"/>
          <w:lang w:val="uk-UA" w:eastAsia="uk-UA"/>
        </w:rPr>
        <w:t xml:space="preserve">. </w:t>
      </w:r>
      <w:r w:rsidR="00FA3F44">
        <w:rPr>
          <w:rFonts w:ascii="Times New Roman" w:hAnsi="Times New Roman" w:cs="Times New Roman"/>
          <w:lang w:val="uk-UA" w:eastAsia="uk-UA"/>
        </w:rPr>
        <w:t>Д</w:t>
      </w:r>
      <w:r w:rsidR="00377BC4" w:rsidRPr="00995152">
        <w:rPr>
          <w:lang w:val="uk-UA" w:eastAsia="uk-UA"/>
        </w:rPr>
        <w:t>овідку з банку про відкриті рахунки, які будуть внесені до договору та за якими буде здійснюватись оплата</w:t>
      </w:r>
      <w:r w:rsidR="00833053" w:rsidRPr="00995152">
        <w:rPr>
          <w:lang w:val="uk-UA" w:eastAsia="uk-UA"/>
        </w:rPr>
        <w:t>.</w:t>
      </w:r>
    </w:p>
    <w:p w:rsidR="005F6BA0" w:rsidRPr="00995152" w:rsidRDefault="005F6BA0" w:rsidP="002241F9">
      <w:pPr>
        <w:widowControl/>
        <w:tabs>
          <w:tab w:val="left" w:pos="552"/>
        </w:tabs>
        <w:adjustRightInd w:val="0"/>
        <w:ind w:right="127" w:firstLine="426"/>
        <w:jc w:val="both"/>
        <w:rPr>
          <w:rFonts w:ascii="Times New Roman" w:hAnsi="Times New Roman" w:cs="Times New Roman"/>
          <w:lang w:val="uk-UA" w:eastAsia="uk-UA"/>
        </w:rPr>
      </w:pPr>
    </w:p>
    <w:p w:rsidR="00EB5112" w:rsidRPr="00995152" w:rsidRDefault="00E33389" w:rsidP="002241F9">
      <w:pPr>
        <w:widowControl/>
        <w:tabs>
          <w:tab w:val="left" w:pos="552"/>
        </w:tabs>
        <w:adjustRightInd w:val="0"/>
        <w:ind w:right="127" w:firstLine="426"/>
        <w:jc w:val="both"/>
        <w:rPr>
          <w:rFonts w:ascii="Times New Roman" w:hAnsi="Times New Roman" w:cs="Times New Roman"/>
          <w:lang w:val="uk-UA" w:eastAsia="uk-UA"/>
        </w:rPr>
      </w:pPr>
      <w:r>
        <w:rPr>
          <w:rFonts w:ascii="Times New Roman" w:hAnsi="Times New Roman" w:cs="Times New Roman"/>
          <w:lang w:val="uk-UA" w:eastAsia="uk-UA"/>
        </w:rPr>
        <w:t>4</w:t>
      </w:r>
      <w:r w:rsidR="00EB5112" w:rsidRPr="00995152">
        <w:rPr>
          <w:rFonts w:ascii="Times New Roman" w:hAnsi="Times New Roman" w:cs="Times New Roman"/>
          <w:lang w:val="uk-UA" w:eastAsia="uk-UA"/>
        </w:rPr>
        <w:t>. Лист-згоду на обробку, використання, поширення та доступ до персональних даних. Складається та підписується фізичними особами, суб</w:t>
      </w:r>
      <w:r w:rsidR="00C1182A" w:rsidRPr="00995152">
        <w:rPr>
          <w:rFonts w:ascii="Times New Roman" w:hAnsi="Times New Roman" w:cs="Times New Roman"/>
          <w:lang w:val="uk-UA" w:eastAsia="uk-UA"/>
        </w:rPr>
        <w:t>’</w:t>
      </w:r>
      <w:r w:rsidR="00EB5112" w:rsidRPr="00995152">
        <w:rPr>
          <w:rFonts w:ascii="Times New Roman" w:hAnsi="Times New Roman" w:cs="Times New Roman"/>
          <w:lang w:val="uk-UA" w:eastAsia="uk-UA"/>
        </w:rPr>
        <w:t>єктами підприємницької діяльності – фізичними особами, службовими</w:t>
      </w:r>
      <w:r w:rsidR="002E2AF4" w:rsidRPr="00995152">
        <w:rPr>
          <w:lang w:val="uk-UA"/>
        </w:rPr>
        <w:t> </w:t>
      </w:r>
      <w:r w:rsidR="00EB5112" w:rsidRPr="00995152">
        <w:rPr>
          <w:rFonts w:ascii="Times New Roman" w:hAnsi="Times New Roman" w:cs="Times New Roman"/>
          <w:lang w:val="uk-UA" w:eastAsia="uk-UA"/>
        </w:rPr>
        <w:t>/</w:t>
      </w:r>
      <w:r w:rsidR="002E2AF4" w:rsidRPr="00995152">
        <w:rPr>
          <w:lang w:val="uk-UA"/>
        </w:rPr>
        <w:t> </w:t>
      </w:r>
      <w:r w:rsidR="00EB5112" w:rsidRPr="00995152">
        <w:rPr>
          <w:rFonts w:ascii="Times New Roman" w:hAnsi="Times New Roman" w:cs="Times New Roman"/>
          <w:lang w:val="uk-UA" w:eastAsia="uk-UA"/>
        </w:rPr>
        <w:t>посадовими особами учасника, що уповноважені підписувати документи пропозиції та вчиняти інші юридично значущі дії від імені учасника.</w:t>
      </w:r>
    </w:p>
    <w:tbl>
      <w:tblPr>
        <w:tblStyle w:val="af6"/>
        <w:tblW w:w="0" w:type="auto"/>
        <w:tblLook w:val="04A0"/>
      </w:tblPr>
      <w:tblGrid>
        <w:gridCol w:w="10338"/>
      </w:tblGrid>
      <w:tr w:rsidR="00DD487C" w:rsidRPr="00995152" w:rsidTr="00DD487C">
        <w:tc>
          <w:tcPr>
            <w:tcW w:w="10338" w:type="dxa"/>
          </w:tcPr>
          <w:p w:rsidR="00DD487C" w:rsidRPr="00995152" w:rsidRDefault="00DD487C" w:rsidP="00DD487C">
            <w:pPr>
              <w:shd w:val="clear" w:color="auto" w:fill="FFFFFF"/>
              <w:jc w:val="center"/>
              <w:rPr>
                <w:rFonts w:ascii="Times New Roman" w:hAnsi="Times New Roman"/>
                <w:b/>
                <w:bCs/>
                <w:lang w:val="uk-UA"/>
              </w:rPr>
            </w:pPr>
            <w:r w:rsidRPr="00995152">
              <w:rPr>
                <w:rFonts w:ascii="Times New Roman" w:hAnsi="Times New Roman"/>
                <w:b/>
                <w:bCs/>
                <w:lang w:val="uk-UA"/>
              </w:rPr>
              <w:t>Лист-згода</w:t>
            </w:r>
          </w:p>
          <w:p w:rsidR="00DD487C" w:rsidRPr="00995152" w:rsidRDefault="00DD487C" w:rsidP="00DD487C">
            <w:pPr>
              <w:shd w:val="clear" w:color="auto" w:fill="FFFFFF"/>
              <w:jc w:val="center"/>
              <w:rPr>
                <w:rFonts w:ascii="Times New Roman" w:hAnsi="Times New Roman"/>
                <w:b/>
                <w:lang w:val="uk-UA"/>
              </w:rPr>
            </w:pPr>
            <w:r w:rsidRPr="00995152">
              <w:rPr>
                <w:rFonts w:ascii="Times New Roman" w:hAnsi="Times New Roman"/>
                <w:b/>
                <w:lang w:val="uk-UA"/>
              </w:rPr>
              <w:t>на обробку, використання, поширення та доступ до персональних даних</w:t>
            </w:r>
          </w:p>
          <w:p w:rsidR="00DD487C" w:rsidRPr="00995152" w:rsidRDefault="00DD487C" w:rsidP="00DD487C">
            <w:pPr>
              <w:shd w:val="clear" w:color="auto" w:fill="FFFFFF"/>
              <w:ind w:left="126" w:right="126"/>
              <w:jc w:val="both"/>
              <w:rPr>
                <w:rFonts w:ascii="Times New Roman" w:hAnsi="Times New Roman"/>
                <w:lang w:val="uk-UA"/>
              </w:rPr>
            </w:pPr>
          </w:p>
          <w:p w:rsidR="00DD487C" w:rsidRPr="00995152" w:rsidRDefault="00DD487C" w:rsidP="00DD487C">
            <w:pPr>
              <w:shd w:val="clear" w:color="auto" w:fill="FFFFFF"/>
              <w:ind w:left="125" w:right="125" w:firstLine="720"/>
              <w:jc w:val="both"/>
              <w:rPr>
                <w:rFonts w:ascii="Times New Roman" w:hAnsi="Times New Roman"/>
                <w:lang w:val="uk-UA"/>
              </w:rPr>
            </w:pPr>
            <w:r w:rsidRPr="00995152">
              <w:rPr>
                <w:rFonts w:ascii="Times New Roman" w:hAnsi="Times New Roman"/>
                <w:lang w:val="uk-UA"/>
              </w:rPr>
              <w:t xml:space="preserve">Відповідно до Закону України «Про захист персональних даних» я, __________________________ (прізвище, ім’я, по-батькові) даю згоду на обробку, використання, поширення та доступ до персональних даних, які передбачено Законом України </w:t>
            </w:r>
            <w:r w:rsidRPr="00995152">
              <w:rPr>
                <w:rFonts w:ascii="Times New Roman" w:hAnsi="Times New Roman"/>
                <w:lang w:val="uk-UA"/>
              </w:rPr>
              <w:lastRenderedPageBreak/>
              <w:t>«Про публічні закупівлі», а також згідно з нормами чинного законодавства, моїх персональних даних (у т.ч. паспортні дані, ідентифікаційний код, електронні ідентифікаційні дані: номери телефонів, електронні адреси або інша необхідна інформація, передбачена законодавством), відомостей, які надаю про себе для забезпечення участі у тендері, цивільно-правових та господарських відносин.</w:t>
            </w:r>
          </w:p>
          <w:p w:rsidR="00DD487C" w:rsidRPr="00995152" w:rsidRDefault="00DD487C" w:rsidP="00DD487C">
            <w:pPr>
              <w:ind w:right="126"/>
              <w:rPr>
                <w:rFonts w:ascii="Times New Roman" w:hAnsi="Times New Roman"/>
                <w:lang w:val="uk-UA"/>
              </w:rPr>
            </w:pPr>
          </w:p>
          <w:p w:rsidR="00DD487C" w:rsidRPr="00995152" w:rsidRDefault="00DD487C" w:rsidP="00DD487C">
            <w:pPr>
              <w:jc w:val="center"/>
              <w:rPr>
                <w:rFonts w:ascii="Times New Roman" w:hAnsi="Times New Roman"/>
                <w:b/>
                <w:bCs/>
                <w:lang w:val="uk-UA"/>
              </w:rPr>
            </w:pPr>
            <w:r w:rsidRPr="00995152">
              <w:rPr>
                <w:rFonts w:ascii="Times New Roman" w:hAnsi="Times New Roman"/>
                <w:lang w:val="uk-UA"/>
              </w:rPr>
              <w:t xml:space="preserve">Прізвище та ініціали                            Дата                                         Підпис                 </w:t>
            </w:r>
          </w:p>
        </w:tc>
      </w:tr>
    </w:tbl>
    <w:p w:rsidR="005F6BA0" w:rsidRPr="00995152" w:rsidRDefault="005F6BA0" w:rsidP="009D6D13">
      <w:pPr>
        <w:tabs>
          <w:tab w:val="left" w:pos="5670"/>
          <w:tab w:val="left" w:pos="5812"/>
        </w:tabs>
        <w:ind w:right="127" w:firstLine="567"/>
        <w:jc w:val="both"/>
        <w:rPr>
          <w:szCs w:val="20"/>
          <w:lang w:val="uk-UA"/>
        </w:rPr>
      </w:pPr>
    </w:p>
    <w:p w:rsidR="009D6D13" w:rsidRPr="00995152" w:rsidRDefault="005B5E48" w:rsidP="009D6D13">
      <w:pPr>
        <w:tabs>
          <w:tab w:val="left" w:pos="5670"/>
          <w:tab w:val="left" w:pos="5812"/>
        </w:tabs>
        <w:ind w:right="127" w:firstLine="567"/>
        <w:jc w:val="both"/>
        <w:rPr>
          <w:rStyle w:val="rvts0"/>
          <w:lang w:val="uk-UA" w:eastAsia="uk-UA"/>
        </w:rPr>
      </w:pPr>
      <w:r>
        <w:rPr>
          <w:szCs w:val="20"/>
          <w:lang w:val="uk-UA"/>
        </w:rPr>
        <w:t>5</w:t>
      </w:r>
      <w:r w:rsidR="009D6D13" w:rsidRPr="00995152">
        <w:rPr>
          <w:szCs w:val="20"/>
          <w:lang w:val="uk-UA"/>
        </w:rPr>
        <w:t>.</w:t>
      </w:r>
      <w:r w:rsidR="009D6D13" w:rsidRPr="00995152">
        <w:rPr>
          <w:b/>
          <w:szCs w:val="20"/>
          <w:lang w:val="uk-UA"/>
        </w:rPr>
        <w:t xml:space="preserve"> </w:t>
      </w:r>
      <w:r w:rsidR="009D6D13" w:rsidRPr="00995152">
        <w:rPr>
          <w:rStyle w:val="rvts0"/>
          <w:lang w:val="uk-UA" w:eastAsia="uk-UA"/>
        </w:rPr>
        <w:t>У випадку закупівлі товарів, які відповідно до вимог пункту 6¹ Розділу Х «Прикінцеві та перехідні положення» Закону потребують підтвердження ступеня локалізації виробництва товарів, учасник у складі тендерної пропозиції надає один з таких документів:</w:t>
      </w:r>
    </w:p>
    <w:p w:rsidR="009D6D13" w:rsidRPr="00995152" w:rsidRDefault="009D6D13" w:rsidP="009D6D13">
      <w:pPr>
        <w:shd w:val="clear" w:color="auto" w:fill="FFFFFF"/>
        <w:tabs>
          <w:tab w:val="left" w:pos="426"/>
        </w:tabs>
        <w:ind w:right="127" w:firstLine="567"/>
        <w:jc w:val="both"/>
        <w:rPr>
          <w:rStyle w:val="rvts0"/>
          <w:lang w:val="uk-UA" w:eastAsia="uk-UA"/>
        </w:rPr>
      </w:pPr>
      <w:r w:rsidRPr="00995152">
        <w:rPr>
          <w:rStyle w:val="rvts0"/>
          <w:lang w:val="uk-UA" w:eastAsia="uk-UA"/>
        </w:rPr>
        <w:t xml:space="preserve">- довідку у довільній формі із зазначенням найменування товару, назви виробника товару та ID товару, який присвоєно електронною системою закупівель на веб-порталі Уповноваженого органу в Переліку товарів з підтвердженим ступенем локалізації виробництва </w:t>
      </w:r>
    </w:p>
    <w:p w:rsidR="00D05652" w:rsidRPr="00995152" w:rsidRDefault="009D6D13" w:rsidP="009D6D13">
      <w:pPr>
        <w:shd w:val="clear" w:color="auto" w:fill="FFFFFF"/>
        <w:tabs>
          <w:tab w:val="left" w:pos="426"/>
        </w:tabs>
        <w:ind w:right="127" w:firstLine="567"/>
        <w:jc w:val="both"/>
        <w:rPr>
          <w:rStyle w:val="rvts0"/>
          <w:lang w:val="uk-UA" w:eastAsia="uk-UA"/>
        </w:rPr>
      </w:pPr>
      <w:r w:rsidRPr="00995152">
        <w:rPr>
          <w:rStyle w:val="rvts0"/>
          <w:lang w:val="uk-UA" w:eastAsia="uk-UA"/>
        </w:rPr>
        <w:t xml:space="preserve">- сертифікат про походження товару (для товару, закупівля якого підпадає під дію положень </w:t>
      </w:r>
      <w:hyperlink r:id="rId19" w:tgtFrame="_blank" w:history="1">
        <w:r w:rsidRPr="00995152">
          <w:rPr>
            <w:rStyle w:val="rvts0"/>
            <w:lang w:val="uk-UA" w:eastAsia="uk-UA"/>
          </w:rPr>
          <w:t>Закону України</w:t>
        </w:r>
      </w:hyperlink>
      <w:r w:rsidRPr="00995152">
        <w:rPr>
          <w:rStyle w:val="rvts0"/>
          <w:lang w:val="uk-UA" w:eastAsia="uk-UA"/>
        </w:rPr>
        <w:t xml:space="preserve"> «Про приєднання України до Угоди про державні закупівлі», а також положень про державні закупівлі інших міжнародних договорів України, згода на обов’язковість яких надана Верховною Радою України).</w:t>
      </w:r>
    </w:p>
    <w:p w:rsidR="005F6BA0" w:rsidRPr="00995152" w:rsidRDefault="005F6BA0" w:rsidP="00853E5B">
      <w:pPr>
        <w:shd w:val="clear" w:color="auto" w:fill="FFFFFF" w:themeFill="background1"/>
        <w:tabs>
          <w:tab w:val="left" w:pos="180"/>
        </w:tabs>
        <w:ind w:firstLine="567"/>
        <w:jc w:val="both"/>
        <w:rPr>
          <w:rStyle w:val="rvts0"/>
          <w:lang w:val="uk-UA" w:eastAsia="uk-UA"/>
        </w:rPr>
      </w:pPr>
    </w:p>
    <w:p w:rsidR="00DD487C" w:rsidRPr="00995152" w:rsidRDefault="005B5E48" w:rsidP="00853E5B">
      <w:pPr>
        <w:shd w:val="clear" w:color="auto" w:fill="FFFFFF" w:themeFill="background1"/>
        <w:tabs>
          <w:tab w:val="left" w:pos="180"/>
        </w:tabs>
        <w:ind w:firstLine="567"/>
        <w:jc w:val="both"/>
        <w:rPr>
          <w:color w:val="333333"/>
          <w:shd w:val="clear" w:color="auto" w:fill="FFFFFF"/>
          <w:lang w:val="uk-UA"/>
        </w:rPr>
      </w:pPr>
      <w:r>
        <w:rPr>
          <w:rStyle w:val="rvts0"/>
          <w:lang w:val="uk-UA" w:eastAsia="uk-UA"/>
        </w:rPr>
        <w:t>6</w:t>
      </w:r>
      <w:r w:rsidR="0048785B">
        <w:rPr>
          <w:rStyle w:val="rvts0"/>
          <w:lang w:val="uk-UA" w:eastAsia="uk-UA"/>
        </w:rPr>
        <w:t xml:space="preserve">. </w:t>
      </w:r>
      <w:r w:rsidR="00550895" w:rsidRPr="00995152">
        <w:rPr>
          <w:rStyle w:val="rvts0"/>
          <w:lang w:val="uk-UA" w:eastAsia="uk-UA"/>
        </w:rPr>
        <w:t xml:space="preserve">Довідка (в довільній формі) про відстутність підстав, визначених абзацом чотринадцятим пунтку </w:t>
      </w:r>
      <w:r w:rsidR="001E635C" w:rsidRPr="00995152">
        <w:rPr>
          <w:rStyle w:val="rvts0"/>
          <w:lang w:val="uk-UA" w:eastAsia="uk-UA"/>
        </w:rPr>
        <w:t>4</w:t>
      </w:r>
      <w:r w:rsidR="001E635C" w:rsidRPr="00995152">
        <w:rPr>
          <w:rStyle w:val="rvts0"/>
          <w:rFonts w:ascii="Times New Roman" w:hAnsi="Times New Roman" w:cs="Times New Roman"/>
          <w:lang w:val="uk-UA" w:eastAsia="uk-UA"/>
        </w:rPr>
        <w:t>7</w:t>
      </w:r>
      <w:r w:rsidR="001E635C" w:rsidRPr="00995152">
        <w:rPr>
          <w:rStyle w:val="rvts0"/>
          <w:lang w:val="uk-UA" w:eastAsia="uk-UA"/>
        </w:rPr>
        <w:t xml:space="preserve"> </w:t>
      </w:r>
      <w:r w:rsidR="00550895" w:rsidRPr="00995152">
        <w:rPr>
          <w:rStyle w:val="rvts0"/>
          <w:lang w:val="uk-UA" w:eastAsia="uk-UA"/>
        </w:rPr>
        <w:t xml:space="preserve">Особливостей </w:t>
      </w:r>
      <w:r w:rsidR="00550895" w:rsidRPr="00995152">
        <w:rPr>
          <w:lang w:val="uk-UA"/>
        </w:rPr>
        <w:t xml:space="preserve">або підтвердження вжиття заходів для доведення своєї надійності, незважаючи на наявність зазначеної підстави для відмови в участі у відкритих торгах. </w:t>
      </w:r>
      <w:r w:rsidR="00550895" w:rsidRPr="00995152">
        <w:rPr>
          <w:color w:val="333333"/>
          <w:shd w:val="clear" w:color="auto" w:fill="FFFFFF"/>
          <w:lang w:val="uk-UA"/>
        </w:rPr>
        <w:t>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w:t>
      </w:r>
    </w:p>
    <w:p w:rsidR="005F6BA0" w:rsidRPr="00995152" w:rsidRDefault="005F6BA0" w:rsidP="009C077B">
      <w:pPr>
        <w:shd w:val="clear" w:color="auto" w:fill="FFFFFF"/>
        <w:tabs>
          <w:tab w:val="left" w:pos="426"/>
        </w:tabs>
        <w:ind w:right="127" w:firstLine="567"/>
        <w:jc w:val="both"/>
        <w:rPr>
          <w:color w:val="333333"/>
          <w:shd w:val="clear" w:color="auto" w:fill="FFFFFF"/>
          <w:lang w:val="uk-UA"/>
        </w:rPr>
      </w:pPr>
    </w:p>
    <w:p w:rsidR="003B6582" w:rsidRPr="00995152" w:rsidRDefault="003B6582">
      <w:pPr>
        <w:widowControl/>
        <w:autoSpaceDE/>
        <w:autoSpaceDN/>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760A68" w:rsidRDefault="00760A68" w:rsidP="00433307">
      <w:pPr>
        <w:widowControl/>
        <w:autoSpaceDE/>
        <w:autoSpaceDN/>
        <w:ind w:left="7371"/>
        <w:contextualSpacing/>
        <w:jc w:val="right"/>
        <w:rPr>
          <w:rFonts w:ascii="Times New Roman" w:hAnsi="Times New Roman" w:cs="Times New Roman"/>
          <w:sz w:val="28"/>
          <w:szCs w:val="28"/>
          <w:lang w:val="uk-UA" w:eastAsia="uk-UA"/>
        </w:rPr>
      </w:pPr>
    </w:p>
    <w:p w:rsidR="00433307" w:rsidRPr="00995152" w:rsidRDefault="00433307" w:rsidP="00433307">
      <w:pPr>
        <w:widowControl/>
        <w:autoSpaceDE/>
        <w:autoSpaceDN/>
        <w:ind w:left="7371"/>
        <w:contextualSpacing/>
        <w:jc w:val="right"/>
        <w:rPr>
          <w:rFonts w:ascii="Times New Roman" w:hAnsi="Times New Roman" w:cs="Times New Roman"/>
          <w:sz w:val="28"/>
          <w:szCs w:val="28"/>
          <w:lang w:val="uk-UA" w:eastAsia="uk-UA"/>
        </w:rPr>
      </w:pPr>
      <w:r w:rsidRPr="00995152">
        <w:rPr>
          <w:rFonts w:ascii="Times New Roman" w:hAnsi="Times New Roman" w:cs="Times New Roman"/>
          <w:sz w:val="28"/>
          <w:szCs w:val="28"/>
          <w:lang w:val="uk-UA" w:eastAsia="uk-UA"/>
        </w:rPr>
        <w:lastRenderedPageBreak/>
        <w:t xml:space="preserve">Додаток </w:t>
      </w:r>
      <w:r w:rsidR="00D41D07" w:rsidRPr="00995152">
        <w:rPr>
          <w:rFonts w:ascii="Times New Roman" w:hAnsi="Times New Roman" w:cs="Times New Roman"/>
          <w:sz w:val="28"/>
          <w:szCs w:val="28"/>
          <w:lang w:val="uk-UA" w:eastAsia="uk-UA"/>
        </w:rPr>
        <w:t>4</w:t>
      </w:r>
    </w:p>
    <w:p w:rsidR="003B6582" w:rsidRPr="00995152" w:rsidRDefault="003B6582" w:rsidP="00433307">
      <w:pPr>
        <w:widowControl/>
        <w:autoSpaceDE/>
        <w:autoSpaceDN/>
        <w:ind w:left="7371"/>
        <w:contextualSpacing/>
        <w:jc w:val="right"/>
        <w:rPr>
          <w:rFonts w:ascii="Times New Roman" w:hAnsi="Times New Roman" w:cs="Times New Roman"/>
          <w:sz w:val="28"/>
          <w:szCs w:val="28"/>
          <w:lang w:val="uk-UA" w:eastAsia="uk-UA"/>
        </w:rPr>
      </w:pPr>
      <w:r w:rsidRPr="00995152">
        <w:rPr>
          <w:rFonts w:ascii="Times New Roman" w:hAnsi="Times New Roman" w:cs="Times New Roman"/>
          <w:sz w:val="28"/>
          <w:szCs w:val="28"/>
          <w:lang w:val="uk-UA" w:eastAsia="uk-UA"/>
        </w:rPr>
        <w:t>до тендерної документації</w:t>
      </w:r>
    </w:p>
    <w:p w:rsidR="00433307" w:rsidRDefault="00433307" w:rsidP="00433307">
      <w:pPr>
        <w:widowControl/>
        <w:autoSpaceDE/>
        <w:autoSpaceDN/>
        <w:ind w:left="284" w:right="127"/>
        <w:jc w:val="both"/>
        <w:rPr>
          <w:rFonts w:ascii="Times New Roman" w:hAnsi="Times New Roman" w:cs="Times New Roman"/>
          <w:szCs w:val="28"/>
          <w:lang w:val="uk-UA" w:eastAsia="uk-UA"/>
        </w:rPr>
      </w:pPr>
    </w:p>
    <w:p w:rsidR="00DE12FE" w:rsidRPr="00995152" w:rsidRDefault="00DC0DAE" w:rsidP="00DE12FE">
      <w:pPr>
        <w:widowControl/>
        <w:autoSpaceDE/>
        <w:autoSpaceDN/>
        <w:ind w:left="142" w:right="-283"/>
        <w:jc w:val="center"/>
        <w:rPr>
          <w:rFonts w:ascii="Times New Roman" w:hAnsi="Times New Roman" w:cs="Times New Roman"/>
          <w:b/>
          <w:sz w:val="28"/>
          <w:szCs w:val="28"/>
          <w:lang w:val="uk-UA"/>
        </w:rPr>
      </w:pPr>
      <w:r w:rsidRPr="00995152">
        <w:rPr>
          <w:b/>
          <w:sz w:val="26"/>
          <w:lang w:val="uk-UA"/>
        </w:rPr>
        <w:t xml:space="preserve">Перелік документів, які вимагаються від </w:t>
      </w:r>
      <w:r w:rsidR="00DE12FE" w:rsidRPr="00995152">
        <w:rPr>
          <w:b/>
          <w:sz w:val="26"/>
          <w:lang w:val="uk-UA"/>
        </w:rPr>
        <w:t>пер</w:t>
      </w:r>
      <w:r w:rsidR="003C5F5D" w:rsidRPr="00995152">
        <w:rPr>
          <w:b/>
          <w:sz w:val="26"/>
          <w:lang w:val="uk-UA"/>
        </w:rPr>
        <w:t>еможця торгів</w:t>
      </w:r>
      <w:r w:rsidRPr="00995152">
        <w:rPr>
          <w:b/>
          <w:sz w:val="26"/>
          <w:lang w:val="uk-UA"/>
        </w:rPr>
        <w:t xml:space="preserve"> для</w:t>
      </w:r>
      <w:r w:rsidR="003C5F5D" w:rsidRPr="00995152">
        <w:rPr>
          <w:b/>
          <w:sz w:val="26"/>
          <w:lang w:val="uk-UA"/>
        </w:rPr>
        <w:t xml:space="preserve"> підтвердж</w:t>
      </w:r>
      <w:r w:rsidR="009C077B" w:rsidRPr="00995152">
        <w:rPr>
          <w:b/>
          <w:sz w:val="26"/>
          <w:lang w:val="uk-UA"/>
        </w:rPr>
        <w:t>е</w:t>
      </w:r>
      <w:r w:rsidRPr="00995152">
        <w:rPr>
          <w:b/>
          <w:sz w:val="26"/>
          <w:lang w:val="uk-UA"/>
        </w:rPr>
        <w:t xml:space="preserve">ння </w:t>
      </w:r>
      <w:r w:rsidR="00DE12FE" w:rsidRPr="00995152">
        <w:rPr>
          <w:b/>
          <w:sz w:val="26"/>
          <w:lang w:val="uk-UA"/>
        </w:rPr>
        <w:t>відсутност</w:t>
      </w:r>
      <w:r w:rsidRPr="00995152">
        <w:rPr>
          <w:b/>
          <w:sz w:val="26"/>
          <w:lang w:val="uk-UA"/>
        </w:rPr>
        <w:t>і</w:t>
      </w:r>
      <w:r w:rsidR="00DE12FE" w:rsidRPr="00995152">
        <w:rPr>
          <w:b/>
          <w:sz w:val="26"/>
          <w:lang w:val="uk-UA"/>
        </w:rPr>
        <w:t xml:space="preserve"> підстав відмови в участі у процедурі закупівлі згідно </w:t>
      </w:r>
      <w:r w:rsidR="006C756D" w:rsidRPr="00995152">
        <w:rPr>
          <w:b/>
          <w:sz w:val="26"/>
          <w:lang w:val="uk-UA"/>
        </w:rPr>
        <w:t xml:space="preserve">пунктом </w:t>
      </w:r>
      <w:r w:rsidR="001E635C" w:rsidRPr="00995152">
        <w:rPr>
          <w:b/>
          <w:sz w:val="26"/>
          <w:lang w:val="uk-UA"/>
        </w:rPr>
        <w:t>4</w:t>
      </w:r>
      <w:r w:rsidR="001E635C" w:rsidRPr="00995152">
        <w:rPr>
          <w:rFonts w:ascii="Times New Roman" w:hAnsi="Times New Roman" w:cs="Times New Roman"/>
          <w:b/>
          <w:sz w:val="26"/>
          <w:lang w:val="uk-UA"/>
        </w:rPr>
        <w:t>7</w:t>
      </w:r>
      <w:r w:rsidR="001E635C" w:rsidRPr="00995152">
        <w:rPr>
          <w:b/>
          <w:sz w:val="26"/>
          <w:lang w:val="uk-UA"/>
        </w:rPr>
        <w:t xml:space="preserve"> </w:t>
      </w:r>
      <w:r w:rsidR="006C756D" w:rsidRPr="00995152">
        <w:rPr>
          <w:b/>
          <w:sz w:val="26"/>
          <w:lang w:val="uk-UA"/>
        </w:rPr>
        <w:t>Особливостей</w:t>
      </w:r>
      <w:r w:rsidR="00D33B2B" w:rsidRPr="00995152">
        <w:rPr>
          <w:b/>
          <w:sz w:val="26"/>
          <w:lang w:val="uk-UA"/>
        </w:rPr>
        <w:t>, а також документ</w:t>
      </w:r>
      <w:r w:rsidRPr="00995152">
        <w:rPr>
          <w:b/>
          <w:sz w:val="26"/>
          <w:lang w:val="uk-UA"/>
        </w:rPr>
        <w:t>ів,</w:t>
      </w:r>
      <w:r w:rsidR="00D33B2B" w:rsidRPr="00995152">
        <w:rPr>
          <w:b/>
          <w:sz w:val="26"/>
          <w:lang w:val="uk-UA"/>
        </w:rPr>
        <w:t xml:space="preserve"> що надаються для укладання договору</w:t>
      </w:r>
    </w:p>
    <w:p w:rsidR="00CD45B2" w:rsidRPr="00995152" w:rsidRDefault="00CD45B2" w:rsidP="00CD45B2">
      <w:pPr>
        <w:widowControl/>
        <w:autoSpaceDE/>
        <w:autoSpaceDN/>
        <w:ind w:left="142" w:right="-283"/>
        <w:jc w:val="both"/>
        <w:rPr>
          <w:rFonts w:ascii="Times New Roman" w:hAnsi="Times New Roman" w:cs="Times New Roman"/>
          <w:szCs w:val="28"/>
          <w:lang w:val="uk-UA"/>
        </w:rPr>
      </w:pPr>
    </w:p>
    <w:p w:rsidR="00BC4DDA" w:rsidRPr="00995152" w:rsidRDefault="00D33B2B" w:rsidP="00DC0DAE">
      <w:pPr>
        <w:tabs>
          <w:tab w:val="left" w:pos="851"/>
        </w:tabs>
        <w:ind w:firstLine="851"/>
        <w:jc w:val="both"/>
        <w:rPr>
          <w:rFonts w:ascii="Times New Roman" w:hAnsi="Times New Roman"/>
          <w:i/>
          <w:lang w:val="uk-UA"/>
        </w:rPr>
      </w:pPr>
      <w:r w:rsidRPr="00995152">
        <w:rPr>
          <w:rFonts w:ascii="Times New Roman" w:hAnsi="Times New Roman"/>
          <w:i/>
          <w:lang w:val="uk-UA"/>
        </w:rPr>
        <w:t xml:space="preserve">Переможець процедури закупівлі у строк, що </w:t>
      </w:r>
      <w:r w:rsidRPr="00995152">
        <w:rPr>
          <w:rFonts w:ascii="Times New Roman" w:hAnsi="Times New Roman"/>
          <w:b/>
          <w:i/>
          <w:lang w:val="uk-UA"/>
        </w:rPr>
        <w:t>не перевищує чотири дні</w:t>
      </w:r>
      <w:r w:rsidRPr="00995152">
        <w:rPr>
          <w:rFonts w:ascii="Times New Roman" w:hAnsi="Times New Roman"/>
          <w:i/>
          <w:lang w:val="uk-UA"/>
        </w:rPr>
        <w:t xml:space="preserve"> 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підстав, зазначених у</w:t>
      </w:r>
      <w:r w:rsidR="00A57E9B" w:rsidRPr="00995152">
        <w:rPr>
          <w:rFonts w:ascii="Times New Roman" w:hAnsi="Times New Roman"/>
          <w:i/>
          <w:lang w:val="uk-UA"/>
        </w:rPr>
        <w:t xml:space="preserve"> підпунктах</w:t>
      </w:r>
      <w:r w:rsidRPr="00995152">
        <w:rPr>
          <w:rFonts w:ascii="Times New Roman" w:hAnsi="Times New Roman"/>
          <w:i/>
          <w:lang w:val="uk-UA"/>
        </w:rPr>
        <w:t> </w:t>
      </w:r>
      <w:r w:rsidR="00F55176" w:rsidRPr="00995152">
        <w:rPr>
          <w:rFonts w:ascii="Times New Roman" w:hAnsi="Times New Roman"/>
          <w:i/>
          <w:lang w:val="uk-UA"/>
        </w:rPr>
        <w:t>3, 5</w:t>
      </w:r>
      <w:r w:rsidRPr="00995152">
        <w:rPr>
          <w:rFonts w:ascii="Times New Roman" w:hAnsi="Times New Roman"/>
          <w:i/>
          <w:lang w:val="uk-UA"/>
        </w:rPr>
        <w:t>, </w:t>
      </w:r>
      <w:r w:rsidR="00F55176" w:rsidRPr="00995152">
        <w:rPr>
          <w:rFonts w:ascii="Times New Roman" w:hAnsi="Times New Roman"/>
          <w:i/>
          <w:lang w:val="uk-UA"/>
        </w:rPr>
        <w:t>6</w:t>
      </w:r>
      <w:r w:rsidRPr="00995152">
        <w:rPr>
          <w:rFonts w:ascii="Times New Roman" w:hAnsi="Times New Roman"/>
          <w:i/>
          <w:lang w:val="uk-UA"/>
        </w:rPr>
        <w:t> і </w:t>
      </w:r>
      <w:r w:rsidR="00F55176" w:rsidRPr="00995152">
        <w:rPr>
          <w:rFonts w:ascii="Times New Roman" w:hAnsi="Times New Roman"/>
          <w:i/>
          <w:lang w:val="uk-UA"/>
        </w:rPr>
        <w:t>12</w:t>
      </w:r>
      <w:r w:rsidRPr="00995152">
        <w:rPr>
          <w:rFonts w:ascii="Times New Roman" w:hAnsi="Times New Roman"/>
          <w:i/>
          <w:lang w:val="uk-UA"/>
        </w:rPr>
        <w:t xml:space="preserve"> та в абзаці чотирнадцятому пункту </w:t>
      </w:r>
      <w:r w:rsidR="00BA7DC8" w:rsidRPr="00995152">
        <w:rPr>
          <w:rFonts w:ascii="Times New Roman" w:hAnsi="Times New Roman"/>
          <w:i/>
          <w:lang w:val="uk-UA"/>
        </w:rPr>
        <w:t xml:space="preserve">47 </w:t>
      </w:r>
      <w:r w:rsidRPr="00995152">
        <w:rPr>
          <w:rFonts w:ascii="Times New Roman" w:hAnsi="Times New Roman"/>
          <w:i/>
          <w:lang w:val="uk-UA"/>
        </w:rPr>
        <w:t xml:space="preserve">Особливостей. </w:t>
      </w:r>
    </w:p>
    <w:p w:rsidR="00DC0DAE" w:rsidRPr="00995152" w:rsidRDefault="00DC0DAE" w:rsidP="00DC0DAE">
      <w:pPr>
        <w:tabs>
          <w:tab w:val="left" w:pos="851"/>
        </w:tabs>
        <w:ind w:firstLine="851"/>
        <w:jc w:val="both"/>
        <w:rPr>
          <w:rFonts w:ascii="Times New Roman" w:hAnsi="Times New Roman" w:cs="Times New Roman"/>
          <w:lang w:val="uk-UA"/>
        </w:rPr>
      </w:pPr>
    </w:p>
    <w:p w:rsidR="00BC4DDA" w:rsidRPr="00995152" w:rsidRDefault="00BC4DDA" w:rsidP="00BC4DDA">
      <w:pPr>
        <w:widowControl/>
        <w:autoSpaceDE/>
        <w:autoSpaceDN/>
        <w:ind w:firstLine="494"/>
        <w:jc w:val="both"/>
        <w:rPr>
          <w:rFonts w:ascii="Times New Roman" w:hAnsi="Times New Roman" w:cs="Times New Roman"/>
          <w:lang w:val="uk-UA"/>
        </w:rPr>
      </w:pPr>
      <w:r w:rsidRPr="00995152">
        <w:rPr>
          <w:rFonts w:ascii="Times New Roman" w:hAnsi="Times New Roman" w:cs="Times New Roman"/>
          <w:lang w:val="uk-UA"/>
        </w:rPr>
        <w:t>1. Інформаційна довідка з Єдиного державного реєстру осіб, які вчинили корупційні або пов’язані з корупцією правопорушення з відомостями про наявність</w:t>
      </w:r>
      <w:r w:rsidRPr="00995152">
        <w:rPr>
          <w:lang w:val="uk-UA"/>
        </w:rPr>
        <w:t> </w:t>
      </w:r>
      <w:r w:rsidRPr="00995152">
        <w:rPr>
          <w:rFonts w:ascii="Times New Roman" w:hAnsi="Times New Roman" w:cs="Times New Roman"/>
          <w:lang w:val="uk-UA"/>
        </w:rPr>
        <w:t>/</w:t>
      </w:r>
      <w:r w:rsidRPr="00995152">
        <w:rPr>
          <w:lang w:val="uk-UA"/>
        </w:rPr>
        <w:t> </w:t>
      </w:r>
      <w:r w:rsidRPr="00995152">
        <w:rPr>
          <w:rFonts w:ascii="Times New Roman" w:hAnsi="Times New Roman" w:cs="Times New Roman"/>
          <w:lang w:val="uk-UA"/>
        </w:rPr>
        <w:t xml:space="preserve">відсутність інформації про корупційні або пов’язані з корупцією правопорушення в цьому реєстрі, що сформована не раніше </w:t>
      </w:r>
      <w:r w:rsidR="00EC0076" w:rsidRPr="00995152">
        <w:rPr>
          <w:rFonts w:ascii="Times New Roman" w:hAnsi="Times New Roman" w:cs="Times New Roman"/>
          <w:lang w:val="uk-UA"/>
        </w:rPr>
        <w:t>30</w:t>
      </w:r>
      <w:r w:rsidRPr="00995152">
        <w:rPr>
          <w:rFonts w:ascii="Times New Roman" w:hAnsi="Times New Roman" w:cs="Times New Roman"/>
          <w:lang w:val="uk-UA"/>
        </w:rPr>
        <w:t xml:space="preserve"> (</w:t>
      </w:r>
      <w:r w:rsidR="00EC0076" w:rsidRPr="00995152">
        <w:rPr>
          <w:rFonts w:ascii="Times New Roman" w:hAnsi="Times New Roman" w:cs="Times New Roman"/>
          <w:lang w:val="uk-UA"/>
        </w:rPr>
        <w:t>тридцять</w:t>
      </w:r>
      <w:r w:rsidRPr="00995152">
        <w:rPr>
          <w:rFonts w:ascii="Times New Roman" w:hAnsi="Times New Roman" w:cs="Times New Roman"/>
          <w:lang w:val="uk-UA"/>
        </w:rPr>
        <w:t>) календарних днів відносно кінцевої дати подання тендерних пропозицій, на керівника учасника / фізичну особу, яка є учасником</w:t>
      </w:r>
      <w:r w:rsidR="00F77DC0" w:rsidRPr="00995152">
        <w:rPr>
          <w:color w:val="000000"/>
          <w:lang w:val="uk-UA"/>
        </w:rPr>
        <w:t xml:space="preserve"> (п.п. 3, </w:t>
      </w:r>
      <w:r w:rsidR="00F77DC0" w:rsidRPr="00995152">
        <w:rPr>
          <w:lang w:val="uk-UA"/>
        </w:rPr>
        <w:t>п. 47  Особливостей</w:t>
      </w:r>
      <w:r w:rsidR="00F77DC0" w:rsidRPr="00995152">
        <w:rPr>
          <w:color w:val="000000"/>
          <w:sz w:val="22"/>
          <w:szCs w:val="22"/>
          <w:lang w:val="uk-UA"/>
        </w:rPr>
        <w:t>).</w:t>
      </w:r>
    </w:p>
    <w:p w:rsidR="00BC4DDA" w:rsidRPr="00995152" w:rsidRDefault="00BC4DDA" w:rsidP="00BC4DDA">
      <w:pPr>
        <w:widowControl/>
        <w:autoSpaceDE/>
        <w:autoSpaceDN/>
        <w:ind w:firstLine="720"/>
        <w:jc w:val="both"/>
        <w:rPr>
          <w:rFonts w:ascii="Times New Roman" w:hAnsi="Times New Roman" w:cs="Times New Roman"/>
          <w:lang w:val="uk-UA"/>
        </w:rPr>
      </w:pPr>
      <w:r w:rsidRPr="00995152">
        <w:rPr>
          <w:rFonts w:ascii="Times New Roman" w:hAnsi="Times New Roman" w:cs="Times New Roman"/>
          <w:lang w:val="uk-UA"/>
        </w:rPr>
        <w:t>Учасник завантажує в електронну систему закупівель електронні інформаційні довідки з Єдиного державного реєстру осіб, які вчинили корупційні або пов’язані з корупцією правопорушення файлами, отримані з реєстру та захищені кваліфікованим електронним підписом НАЗК.</w:t>
      </w:r>
    </w:p>
    <w:p w:rsidR="00BC4DDA" w:rsidRPr="00995152" w:rsidRDefault="00BC4DDA" w:rsidP="00BC4DDA">
      <w:pPr>
        <w:widowControl/>
        <w:autoSpaceDE/>
        <w:autoSpaceDN/>
        <w:ind w:firstLine="720"/>
        <w:jc w:val="both"/>
        <w:rPr>
          <w:rFonts w:ascii="Times New Roman" w:hAnsi="Times New Roman" w:cs="Times New Roman"/>
          <w:lang w:val="uk-UA"/>
        </w:rPr>
      </w:pPr>
      <w:r w:rsidRPr="00995152">
        <w:rPr>
          <w:rFonts w:ascii="Times New Roman" w:hAnsi="Times New Roman" w:cs="Times New Roman"/>
          <w:lang w:val="uk-UA"/>
        </w:rPr>
        <w:t>Замовник перевіряє наявність кваліфікованого електронного підпису НАЗК. Якщо при перевірці електронних інформаційних довідок відсутній кваліфікований електронний підпис НАЗК – дана довідка вважається недійсною.</w:t>
      </w:r>
    </w:p>
    <w:p w:rsidR="00F27BA3" w:rsidRPr="00995152" w:rsidRDefault="00F27BA3" w:rsidP="00BC4DDA">
      <w:pPr>
        <w:widowControl/>
        <w:autoSpaceDE/>
        <w:autoSpaceDN/>
        <w:ind w:firstLine="720"/>
        <w:jc w:val="both"/>
        <w:rPr>
          <w:rFonts w:ascii="Times New Roman" w:hAnsi="Times New Roman" w:cs="Times New Roman"/>
          <w:lang w:val="uk-UA"/>
        </w:rPr>
      </w:pPr>
    </w:p>
    <w:p w:rsidR="00BC4DDA" w:rsidRPr="00995152" w:rsidRDefault="00BC4DDA" w:rsidP="00BC4DDA">
      <w:pPr>
        <w:widowControl/>
        <w:autoSpaceDE/>
        <w:autoSpaceDN/>
        <w:ind w:firstLine="720"/>
        <w:jc w:val="both"/>
        <w:rPr>
          <w:rFonts w:ascii="Times New Roman" w:hAnsi="Times New Roman" w:cs="Times New Roman"/>
          <w:lang w:val="uk-UA"/>
        </w:rPr>
      </w:pPr>
      <w:r w:rsidRPr="00995152">
        <w:rPr>
          <w:rFonts w:ascii="Times New Roman" w:hAnsi="Times New Roman" w:cs="Times New Roman"/>
          <w:lang w:val="uk-UA"/>
        </w:rPr>
        <w:t>2. Витяг з інформаційно-аналітичної системи «Облік відомостей про притягнення особи до кримінальної відповідальності та наявності судимості», або довідка МВС України або відповідного територіального підрозділу про притягнення (не притягнення) до кримінальної відповідальності, відсутність (наявність) судимості або обмежень, передбачених кримінально-процесуальним законодавством України на керівника учасника / фізичну особу, яка є учасником</w:t>
      </w:r>
      <w:r w:rsidR="00F77DC0" w:rsidRPr="00995152">
        <w:rPr>
          <w:rFonts w:ascii="Times New Roman" w:hAnsi="Times New Roman" w:cs="Times New Roman"/>
          <w:lang w:val="uk-UA"/>
        </w:rPr>
        <w:t xml:space="preserve"> </w:t>
      </w:r>
      <w:r w:rsidR="00F77DC0" w:rsidRPr="00995152">
        <w:rPr>
          <w:color w:val="000000"/>
          <w:lang w:val="uk-UA"/>
        </w:rPr>
        <w:t xml:space="preserve">(п.п. 5,6 </w:t>
      </w:r>
      <w:r w:rsidR="00F77DC0" w:rsidRPr="00995152">
        <w:rPr>
          <w:lang w:val="uk-UA"/>
        </w:rPr>
        <w:t>п. 47  Особливостей</w:t>
      </w:r>
      <w:r w:rsidR="00F77DC0" w:rsidRPr="00995152">
        <w:rPr>
          <w:color w:val="000000"/>
          <w:lang w:val="uk-UA"/>
        </w:rPr>
        <w:t>)</w:t>
      </w:r>
      <w:r w:rsidRPr="00995152">
        <w:rPr>
          <w:rFonts w:ascii="Times New Roman" w:hAnsi="Times New Roman" w:cs="Times New Roman"/>
          <w:lang w:val="uk-UA"/>
        </w:rPr>
        <w:t>.</w:t>
      </w:r>
    </w:p>
    <w:p w:rsidR="00BC4DDA" w:rsidRPr="00995152" w:rsidRDefault="00BC4DDA" w:rsidP="00BC4DDA">
      <w:pPr>
        <w:tabs>
          <w:tab w:val="left" w:pos="851"/>
        </w:tabs>
        <w:ind w:firstLine="720"/>
        <w:jc w:val="both"/>
        <w:rPr>
          <w:rFonts w:ascii="Times New Roman" w:hAnsi="Times New Roman" w:cs="Times New Roman"/>
          <w:b/>
          <w:lang w:val="uk-UA"/>
        </w:rPr>
      </w:pPr>
      <w:r w:rsidRPr="00995152">
        <w:rPr>
          <w:rFonts w:ascii="Times New Roman" w:hAnsi="Times New Roman" w:cs="Times New Roman"/>
          <w:b/>
          <w:lang w:val="uk-UA"/>
        </w:rPr>
        <w:t xml:space="preserve">Документ має бути сформовано не раніше </w:t>
      </w:r>
      <w:r w:rsidR="00EC0076" w:rsidRPr="00995152">
        <w:rPr>
          <w:rFonts w:ascii="Times New Roman" w:hAnsi="Times New Roman" w:cs="Times New Roman"/>
          <w:b/>
          <w:lang w:val="uk-UA"/>
        </w:rPr>
        <w:t>30 (тридцять)</w:t>
      </w:r>
      <w:r w:rsidR="00EC0076" w:rsidRPr="00995152">
        <w:rPr>
          <w:rFonts w:ascii="Times New Roman" w:hAnsi="Times New Roman" w:cs="Times New Roman"/>
          <w:lang w:val="uk-UA"/>
        </w:rPr>
        <w:t xml:space="preserve"> </w:t>
      </w:r>
      <w:r w:rsidRPr="00995152">
        <w:rPr>
          <w:rFonts w:ascii="Times New Roman" w:hAnsi="Times New Roman" w:cs="Times New Roman"/>
          <w:b/>
          <w:lang w:val="uk-UA"/>
        </w:rPr>
        <w:t>календарних днів відносно кінцевої дати подання тендерних пропозицій.</w:t>
      </w:r>
    </w:p>
    <w:p w:rsidR="00BC4DDA" w:rsidRPr="00995152" w:rsidRDefault="00BC4DDA" w:rsidP="00BC4DDA">
      <w:pPr>
        <w:pStyle w:val="af4"/>
        <w:tabs>
          <w:tab w:val="left" w:pos="851"/>
        </w:tabs>
        <w:spacing w:after="0" w:line="240" w:lineRule="auto"/>
        <w:ind w:left="0" w:firstLine="720"/>
        <w:jc w:val="both"/>
        <w:rPr>
          <w:rFonts w:ascii="Times New Roman" w:hAnsi="Times New Roman"/>
          <w:sz w:val="24"/>
          <w:szCs w:val="24"/>
          <w:lang w:val="uk-UA"/>
        </w:rPr>
      </w:pPr>
      <w:r w:rsidRPr="00995152">
        <w:rPr>
          <w:rFonts w:ascii="Times New Roman" w:hAnsi="Times New Roman"/>
          <w:sz w:val="24"/>
          <w:szCs w:val="24"/>
          <w:lang w:val="uk-UA"/>
        </w:rPr>
        <w:t xml:space="preserve">Доступ до інформаційно-аналітичної системи (ІАС), як і можливість отримати витяг, відкритий на порталі МВС – </w:t>
      </w:r>
      <w:hyperlink r:id="rId20" w:history="1">
        <w:r w:rsidRPr="00995152">
          <w:rPr>
            <w:rStyle w:val="a6"/>
            <w:rFonts w:ascii="Times New Roman" w:hAnsi="Times New Roman"/>
            <w:color w:val="auto"/>
            <w:sz w:val="24"/>
            <w:szCs w:val="24"/>
            <w:lang w:val="uk-UA"/>
          </w:rPr>
          <w:t>https://vytiah.mvs.gov.ua/app/landing</w:t>
        </w:r>
      </w:hyperlink>
      <w:r w:rsidRPr="00995152">
        <w:rPr>
          <w:rFonts w:ascii="Times New Roman" w:hAnsi="Times New Roman"/>
          <w:sz w:val="24"/>
          <w:szCs w:val="24"/>
          <w:lang w:val="uk-UA"/>
        </w:rPr>
        <w:t>. Витяг засвідчується електронною печаткою служби Єдиної інформаційної системи МВС. Кожен витяг міститиме QR-код, по якому можна знайти на відповідний підтвердний запис в електронних ресурсах ІАС. Підстава – Наказ МВС від 30.03.2022 № 207 «Деякі питання ведення обліку відомостей про притягнення особи до кримінальної відповідальності та наявності судимості».</w:t>
      </w:r>
    </w:p>
    <w:p w:rsidR="00F27BA3" w:rsidRPr="00995152" w:rsidRDefault="00F27BA3" w:rsidP="00BC4DDA">
      <w:pPr>
        <w:pStyle w:val="af4"/>
        <w:tabs>
          <w:tab w:val="left" w:pos="851"/>
        </w:tabs>
        <w:spacing w:after="0" w:line="240" w:lineRule="auto"/>
        <w:ind w:left="0" w:firstLine="720"/>
        <w:jc w:val="both"/>
        <w:rPr>
          <w:rFonts w:ascii="Times New Roman" w:hAnsi="Times New Roman"/>
          <w:sz w:val="24"/>
          <w:szCs w:val="24"/>
          <w:lang w:val="uk-UA"/>
        </w:rPr>
      </w:pPr>
    </w:p>
    <w:p w:rsidR="00BC4DDA" w:rsidRPr="00995152" w:rsidRDefault="00BC4DDA" w:rsidP="00BC4DDA">
      <w:pPr>
        <w:pStyle w:val="af4"/>
        <w:tabs>
          <w:tab w:val="left" w:pos="851"/>
        </w:tabs>
        <w:spacing w:after="0" w:line="240" w:lineRule="auto"/>
        <w:ind w:left="0" w:firstLine="720"/>
        <w:jc w:val="both"/>
        <w:rPr>
          <w:rFonts w:ascii="Times New Roman" w:hAnsi="Times New Roman"/>
          <w:sz w:val="24"/>
          <w:szCs w:val="24"/>
          <w:lang w:val="uk-UA"/>
        </w:rPr>
      </w:pPr>
      <w:r w:rsidRPr="00995152">
        <w:rPr>
          <w:rFonts w:ascii="Times New Roman" w:hAnsi="Times New Roman"/>
          <w:sz w:val="24"/>
          <w:szCs w:val="24"/>
          <w:lang w:val="uk-UA"/>
        </w:rPr>
        <w:t xml:space="preserve">3. Довідка (довідки, зведена довідка, тощо), складена переможцем процедури закупівлі у довільній формі або за наведеним нижче зразком, що підтверджують відсутність підстав, визначених підпунктом 12 та абзацом чотирнадцятим пункту </w:t>
      </w:r>
      <w:r w:rsidR="001E635C" w:rsidRPr="00995152">
        <w:rPr>
          <w:rFonts w:ascii="Times New Roman" w:hAnsi="Times New Roman"/>
          <w:sz w:val="24"/>
          <w:szCs w:val="24"/>
          <w:lang w:val="uk-UA"/>
        </w:rPr>
        <w:t xml:space="preserve">47 </w:t>
      </w:r>
      <w:r w:rsidRPr="00995152">
        <w:rPr>
          <w:rFonts w:ascii="Times New Roman" w:hAnsi="Times New Roman"/>
          <w:sz w:val="24"/>
          <w:szCs w:val="24"/>
          <w:lang w:val="uk-UA"/>
        </w:rPr>
        <w:t>Особливостей.</w:t>
      </w:r>
    </w:p>
    <w:p w:rsidR="008D55AB" w:rsidRDefault="008D55AB" w:rsidP="00BC4DDA">
      <w:pPr>
        <w:pStyle w:val="af4"/>
        <w:tabs>
          <w:tab w:val="left" w:pos="851"/>
        </w:tabs>
        <w:spacing w:after="0" w:line="240" w:lineRule="auto"/>
        <w:ind w:left="0" w:firstLine="720"/>
        <w:jc w:val="both"/>
        <w:rPr>
          <w:rFonts w:ascii="Times New Roman" w:hAnsi="Times New Roman"/>
          <w:sz w:val="24"/>
          <w:szCs w:val="24"/>
          <w:lang w:val="uk-UA"/>
        </w:rPr>
      </w:pPr>
    </w:p>
    <w:p w:rsidR="000028E5" w:rsidRDefault="000028E5" w:rsidP="00BC4DDA">
      <w:pPr>
        <w:pStyle w:val="af4"/>
        <w:tabs>
          <w:tab w:val="left" w:pos="851"/>
        </w:tabs>
        <w:spacing w:after="0" w:line="240" w:lineRule="auto"/>
        <w:ind w:left="0" w:firstLine="720"/>
        <w:jc w:val="both"/>
        <w:rPr>
          <w:rFonts w:ascii="Times New Roman" w:hAnsi="Times New Roman"/>
          <w:sz w:val="24"/>
          <w:szCs w:val="24"/>
          <w:lang w:val="uk-UA"/>
        </w:rPr>
      </w:pPr>
    </w:p>
    <w:p w:rsidR="000028E5" w:rsidRDefault="000028E5" w:rsidP="00BC4DDA">
      <w:pPr>
        <w:pStyle w:val="af4"/>
        <w:tabs>
          <w:tab w:val="left" w:pos="851"/>
        </w:tabs>
        <w:spacing w:after="0" w:line="240" w:lineRule="auto"/>
        <w:ind w:left="0" w:firstLine="720"/>
        <w:jc w:val="both"/>
        <w:rPr>
          <w:rFonts w:ascii="Times New Roman" w:hAnsi="Times New Roman"/>
          <w:sz w:val="24"/>
          <w:szCs w:val="24"/>
          <w:lang w:val="uk-UA"/>
        </w:rPr>
      </w:pPr>
    </w:p>
    <w:p w:rsidR="000028E5" w:rsidRPr="00995152" w:rsidRDefault="000028E5" w:rsidP="00BC4DDA">
      <w:pPr>
        <w:pStyle w:val="af4"/>
        <w:tabs>
          <w:tab w:val="left" w:pos="851"/>
        </w:tabs>
        <w:spacing w:after="0" w:line="240" w:lineRule="auto"/>
        <w:ind w:left="0" w:firstLine="720"/>
        <w:jc w:val="both"/>
        <w:rPr>
          <w:rFonts w:ascii="Times New Roman" w:hAnsi="Times New Roman"/>
          <w:sz w:val="24"/>
          <w:szCs w:val="24"/>
          <w:lang w:val="uk-UA"/>
        </w:rPr>
      </w:pPr>
    </w:p>
    <w:p w:rsidR="008D55AB" w:rsidRPr="00995152" w:rsidRDefault="008D55AB" w:rsidP="00BC4DDA">
      <w:pPr>
        <w:pStyle w:val="af4"/>
        <w:tabs>
          <w:tab w:val="left" w:pos="851"/>
        </w:tabs>
        <w:spacing w:after="0" w:line="240" w:lineRule="auto"/>
        <w:ind w:left="0" w:firstLine="720"/>
        <w:jc w:val="both"/>
        <w:rPr>
          <w:rFonts w:ascii="Times New Roman" w:hAnsi="Times New Roman"/>
          <w:sz w:val="24"/>
          <w:szCs w:val="24"/>
          <w:lang w:val="uk-UA"/>
        </w:rPr>
      </w:pPr>
    </w:p>
    <w:tbl>
      <w:tblPr>
        <w:tblStyle w:val="af6"/>
        <w:tblW w:w="0" w:type="auto"/>
        <w:tblLook w:val="04A0"/>
      </w:tblPr>
      <w:tblGrid>
        <w:gridCol w:w="10338"/>
      </w:tblGrid>
      <w:tr w:rsidR="00BC4DDA" w:rsidRPr="00995152" w:rsidTr="00F55176">
        <w:tc>
          <w:tcPr>
            <w:tcW w:w="10338" w:type="dxa"/>
          </w:tcPr>
          <w:p w:rsidR="00BC4DDA" w:rsidRPr="00995152" w:rsidRDefault="00BC4DDA" w:rsidP="00F55176">
            <w:pPr>
              <w:spacing w:line="240" w:lineRule="exact"/>
              <w:ind w:firstLine="567"/>
              <w:jc w:val="center"/>
              <w:rPr>
                <w:sz w:val="28"/>
                <w:szCs w:val="28"/>
                <w:lang w:val="uk-UA"/>
              </w:rPr>
            </w:pPr>
            <w:r w:rsidRPr="00995152">
              <w:rPr>
                <w:sz w:val="28"/>
                <w:szCs w:val="28"/>
                <w:lang w:val="uk-UA"/>
              </w:rPr>
              <w:lastRenderedPageBreak/>
              <w:t>ДОВІДКА</w:t>
            </w:r>
          </w:p>
          <w:p w:rsidR="00BC4DDA" w:rsidRPr="00995152" w:rsidRDefault="00BC4DDA" w:rsidP="00F55176">
            <w:pPr>
              <w:spacing w:line="240" w:lineRule="exact"/>
              <w:ind w:firstLine="567"/>
              <w:jc w:val="center"/>
              <w:rPr>
                <w:lang w:val="uk-UA"/>
              </w:rPr>
            </w:pPr>
            <w:r w:rsidRPr="00995152">
              <w:rPr>
                <w:lang w:val="uk-UA"/>
              </w:rPr>
              <w:t xml:space="preserve">про відсутність </w:t>
            </w:r>
            <w:r w:rsidRPr="00995152">
              <w:rPr>
                <w:bCs/>
                <w:lang w:val="uk-UA"/>
              </w:rPr>
              <w:t>підстав</w:t>
            </w:r>
            <w:r w:rsidRPr="00995152">
              <w:rPr>
                <w:rFonts w:ascii="Times New Roman" w:hAnsi="Times New Roman" w:cs="Times New Roman"/>
                <w:color w:val="000000"/>
                <w:lang w:val="uk-UA"/>
              </w:rPr>
              <w:t xml:space="preserve">, визначених </w:t>
            </w:r>
            <w:r w:rsidRPr="00995152">
              <w:rPr>
                <w:rFonts w:ascii="Times New Roman" w:hAnsi="Times New Roman" w:cs="Times New Roman"/>
                <w:lang w:val="uk-UA"/>
              </w:rPr>
              <w:t>підпунктом 12 та абзацом чотирнадцятим</w:t>
            </w:r>
            <w:r w:rsidRPr="00995152">
              <w:rPr>
                <w:bCs/>
                <w:lang w:val="uk-UA"/>
              </w:rPr>
              <w:t xml:space="preserve"> пункту </w:t>
            </w:r>
            <w:r w:rsidR="00BA7DC8" w:rsidRPr="00995152">
              <w:rPr>
                <w:bCs/>
                <w:lang w:val="uk-UA"/>
              </w:rPr>
              <w:t>4</w:t>
            </w:r>
            <w:r w:rsidR="00BA7DC8" w:rsidRPr="00995152">
              <w:rPr>
                <w:rFonts w:ascii="Times New Roman" w:hAnsi="Times New Roman" w:cs="Times New Roman"/>
                <w:bCs/>
                <w:lang w:val="uk-UA"/>
              </w:rPr>
              <w:t>7</w:t>
            </w:r>
            <w:r w:rsidR="00BA7DC8" w:rsidRPr="00995152">
              <w:rPr>
                <w:bCs/>
                <w:lang w:val="uk-UA"/>
              </w:rPr>
              <w:t xml:space="preserve"> </w:t>
            </w:r>
            <w:r w:rsidRPr="00995152">
              <w:rPr>
                <w:bCs/>
                <w:lang w:val="uk-UA"/>
              </w:rPr>
              <w:t>постанови, затвердженої Кабінетом Міністрів України від 12.10.2022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w:t>
            </w:r>
          </w:p>
          <w:p w:rsidR="00BC4DDA" w:rsidRPr="00995152" w:rsidRDefault="00BC4DDA" w:rsidP="00F55176">
            <w:pPr>
              <w:widowControl/>
              <w:autoSpaceDE/>
              <w:autoSpaceDN/>
              <w:ind w:firstLine="567"/>
              <w:rPr>
                <w:rFonts w:ascii="Times New Roman" w:hAnsi="Times New Roman" w:cs="Times New Roman"/>
                <w:szCs w:val="28"/>
                <w:lang w:val="uk-UA"/>
              </w:rPr>
            </w:pPr>
          </w:p>
          <w:p w:rsidR="00BC4DDA" w:rsidRPr="00995152" w:rsidRDefault="00BC4DDA" w:rsidP="00F55176">
            <w:pPr>
              <w:tabs>
                <w:tab w:val="left" w:pos="10348"/>
              </w:tabs>
              <w:ind w:firstLine="567"/>
              <w:jc w:val="both"/>
              <w:rPr>
                <w:rFonts w:ascii="Times New Roman" w:hAnsi="Times New Roman"/>
                <w:b/>
                <w:i/>
                <w:sz w:val="20"/>
                <w:szCs w:val="20"/>
                <w:lang w:val="uk-UA"/>
              </w:rPr>
            </w:pPr>
            <w:r w:rsidRPr="00995152">
              <w:rPr>
                <w:lang w:val="uk-UA"/>
              </w:rPr>
              <w:t xml:space="preserve">Ми, </w:t>
            </w:r>
            <w:r w:rsidRPr="00995152">
              <w:rPr>
                <w:rFonts w:ascii="Times New Roman" w:hAnsi="Times New Roman"/>
                <w:b/>
                <w:i/>
                <w:sz w:val="20"/>
                <w:szCs w:val="20"/>
                <w:u w:val="single"/>
                <w:lang w:val="uk-UA"/>
              </w:rPr>
              <w:t>(вказати назву переможця)</w:t>
            </w:r>
            <w:r w:rsidRPr="00995152">
              <w:rPr>
                <w:rFonts w:ascii="Times New Roman" w:hAnsi="Times New Roman"/>
                <w:lang w:val="uk-UA"/>
              </w:rPr>
              <w:t xml:space="preserve"> (надалі – Переможець) </w:t>
            </w:r>
            <w:r w:rsidRPr="00995152">
              <w:rPr>
                <w:lang w:val="uk-UA"/>
              </w:rPr>
              <w:t xml:space="preserve">в особі </w:t>
            </w:r>
            <w:r w:rsidRPr="00995152">
              <w:rPr>
                <w:rFonts w:ascii="Times New Roman" w:hAnsi="Times New Roman"/>
                <w:b/>
                <w:i/>
                <w:sz w:val="20"/>
                <w:szCs w:val="20"/>
                <w:u w:val="single"/>
                <w:lang w:val="uk-UA"/>
              </w:rPr>
              <w:t>(вказати кері</w:t>
            </w:r>
            <w:r w:rsidR="009C077B" w:rsidRPr="00995152">
              <w:rPr>
                <w:rFonts w:ascii="Times New Roman" w:hAnsi="Times New Roman"/>
                <w:b/>
                <w:i/>
                <w:sz w:val="20"/>
                <w:szCs w:val="20"/>
                <w:u w:val="single"/>
                <w:lang w:val="uk-UA"/>
              </w:rPr>
              <w:t>в</w:t>
            </w:r>
            <w:r w:rsidRPr="00995152">
              <w:rPr>
                <w:rFonts w:ascii="Times New Roman" w:hAnsi="Times New Roman"/>
                <w:b/>
                <w:i/>
                <w:sz w:val="20"/>
                <w:szCs w:val="20"/>
                <w:u w:val="single"/>
                <w:lang w:val="uk-UA"/>
              </w:rPr>
              <w:t xml:space="preserve">ника учасника) </w:t>
            </w:r>
            <w:r w:rsidRPr="00995152">
              <w:rPr>
                <w:lang w:val="uk-UA"/>
              </w:rPr>
              <w:t xml:space="preserve">підтверджуємо, </w:t>
            </w:r>
            <w:r w:rsidRPr="00995152">
              <w:rPr>
                <w:rFonts w:ascii="Times New Roman" w:hAnsi="Times New Roman" w:cs="Times New Roman"/>
                <w:lang w:val="uk-UA"/>
              </w:rPr>
              <w:t>що відсутні підстави, визначені підпунктом</w:t>
            </w:r>
            <w:r w:rsidRPr="00995152">
              <w:rPr>
                <w:lang w:val="uk-UA"/>
              </w:rPr>
              <w:t xml:space="preserve"> 12 </w:t>
            </w:r>
            <w:r w:rsidRPr="00995152">
              <w:rPr>
                <w:rFonts w:ascii="Times New Roman" w:hAnsi="Times New Roman" w:cs="Times New Roman"/>
                <w:lang w:val="uk-UA"/>
              </w:rPr>
              <w:t>та абзацом чотирнадцятим</w:t>
            </w:r>
            <w:r w:rsidRPr="00995152">
              <w:rPr>
                <w:bCs/>
                <w:lang w:val="uk-UA"/>
              </w:rPr>
              <w:t xml:space="preserve"> пункту </w:t>
            </w:r>
            <w:r w:rsidR="00BA7DC8" w:rsidRPr="00995152">
              <w:rPr>
                <w:bCs/>
                <w:lang w:val="uk-UA"/>
              </w:rPr>
              <w:t>4</w:t>
            </w:r>
            <w:r w:rsidR="00BA7DC8" w:rsidRPr="00995152">
              <w:rPr>
                <w:rFonts w:ascii="Times New Roman" w:hAnsi="Times New Roman" w:cs="Times New Roman"/>
                <w:bCs/>
                <w:lang w:val="uk-UA"/>
              </w:rPr>
              <w:t>7</w:t>
            </w:r>
            <w:r w:rsidR="00BA7DC8" w:rsidRPr="00995152">
              <w:rPr>
                <w:bCs/>
                <w:lang w:val="uk-UA"/>
              </w:rPr>
              <w:t xml:space="preserve"> </w:t>
            </w:r>
            <w:r w:rsidR="003E1747" w:rsidRPr="00995152">
              <w:rPr>
                <w:bCs/>
                <w:lang w:val="uk-UA"/>
              </w:rPr>
              <w:t>Особливостей, затверджених</w:t>
            </w:r>
            <w:r w:rsidRPr="00995152">
              <w:rPr>
                <w:bCs/>
                <w:lang w:val="uk-UA"/>
              </w:rPr>
              <w:t xml:space="preserve"> постанов</w:t>
            </w:r>
            <w:r w:rsidR="003E1747" w:rsidRPr="00995152">
              <w:rPr>
                <w:bCs/>
                <w:lang w:val="uk-UA"/>
              </w:rPr>
              <w:t xml:space="preserve">ою </w:t>
            </w:r>
            <w:r w:rsidRPr="00995152">
              <w:rPr>
                <w:bCs/>
                <w:lang w:val="uk-UA"/>
              </w:rPr>
              <w:t>Кабінетом Міністрів України від 12.10.2022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w:t>
            </w:r>
          </w:p>
          <w:p w:rsidR="00BC4DDA" w:rsidRPr="00995152" w:rsidRDefault="00BC4DDA" w:rsidP="00F55176">
            <w:pPr>
              <w:widowControl/>
              <w:autoSpaceDE/>
              <w:autoSpaceDN/>
              <w:ind w:firstLine="567"/>
              <w:jc w:val="both"/>
              <w:rPr>
                <w:rFonts w:ascii="Times New Roman" w:hAnsi="Times New Roman" w:cs="Times New Roman"/>
                <w:lang w:val="uk-UA"/>
              </w:rPr>
            </w:pPr>
            <w:r w:rsidRPr="00995152">
              <w:rPr>
                <w:rFonts w:ascii="Times New Roman" w:hAnsi="Times New Roman" w:cs="Times New Roman"/>
                <w:lang w:val="uk-UA"/>
              </w:rPr>
              <w:t xml:space="preserve">1) </w:t>
            </w:r>
            <w:r w:rsidRPr="00995152">
              <w:rPr>
                <w:color w:val="333333"/>
                <w:shd w:val="clear" w:color="auto" w:fill="FFFFFF"/>
                <w:lang w:val="uk-UA"/>
              </w:rPr>
              <w:t>керівника учасника процедури закупівлі, фізичну особу, яка є учасником процедури закупівлі, не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r w:rsidRPr="00995152">
              <w:rPr>
                <w:rFonts w:ascii="Times New Roman" w:hAnsi="Times New Roman" w:cs="Times New Roman"/>
                <w:lang w:val="uk-UA"/>
              </w:rPr>
              <w:t>;</w:t>
            </w:r>
          </w:p>
          <w:p w:rsidR="00BC4DDA" w:rsidRPr="00995152" w:rsidRDefault="00BC4DDA" w:rsidP="00F55176">
            <w:pPr>
              <w:widowControl/>
              <w:autoSpaceDE/>
              <w:autoSpaceDN/>
              <w:ind w:firstLine="567"/>
              <w:jc w:val="both"/>
              <w:rPr>
                <w:rFonts w:ascii="Times New Roman" w:hAnsi="Times New Roman" w:cs="Times New Roman"/>
                <w:lang w:val="uk-UA"/>
              </w:rPr>
            </w:pPr>
            <w:r w:rsidRPr="00995152">
              <w:rPr>
                <w:rFonts w:ascii="Times New Roman" w:hAnsi="Times New Roman" w:cs="Times New Roman"/>
                <w:lang w:val="uk-UA"/>
              </w:rPr>
              <w:t xml:space="preserve">2)* у переможця процедури закупівлі відсутні факти невиконання своїх зобов’язань за раніше укладеним договором про закупівлю з </w:t>
            </w:r>
            <w:r w:rsidRPr="00995152">
              <w:rPr>
                <w:rFonts w:ascii="Times New Roman" w:hAnsi="Times New Roman" w:cs="Times New Roman"/>
                <w:color w:val="000000"/>
                <w:lang w:val="uk-UA"/>
              </w:rPr>
              <w:t>АТ</w:t>
            </w:r>
            <w:r w:rsidRPr="00995152">
              <w:rPr>
                <w:rFonts w:ascii="Times New Roman" w:hAnsi="Times New Roman" w:cs="Times New Roman"/>
                <w:lang w:val="uk-UA"/>
              </w:rPr>
              <w:t xml:space="preserve"> «Укрзалізниця», що призвело до його дострокового розірвання, і було застосовано санкції у вигляді штрафів та</w:t>
            </w:r>
            <w:r w:rsidRPr="00995152">
              <w:rPr>
                <w:lang w:val="uk-UA"/>
              </w:rPr>
              <w:t> </w:t>
            </w:r>
            <w:r w:rsidRPr="00995152">
              <w:rPr>
                <w:rFonts w:ascii="Times New Roman" w:hAnsi="Times New Roman" w:cs="Times New Roman"/>
                <w:lang w:val="uk-UA"/>
              </w:rPr>
              <w:t>/</w:t>
            </w:r>
            <w:r w:rsidRPr="00995152">
              <w:rPr>
                <w:lang w:val="uk-UA"/>
              </w:rPr>
              <w:t> </w:t>
            </w:r>
            <w:r w:rsidRPr="00995152">
              <w:rPr>
                <w:rFonts w:ascii="Times New Roman" w:hAnsi="Times New Roman" w:cs="Times New Roman"/>
                <w:lang w:val="uk-UA"/>
              </w:rPr>
              <w:t>або відшкодування збитків – протягом трьох років з дати дострокового розірвання такого договору.</w:t>
            </w:r>
          </w:p>
          <w:p w:rsidR="00BC4DDA" w:rsidRPr="00995152" w:rsidRDefault="00BC4DDA" w:rsidP="00F55176">
            <w:pPr>
              <w:widowControl/>
              <w:autoSpaceDE/>
              <w:autoSpaceDN/>
              <w:ind w:firstLine="567"/>
              <w:jc w:val="both"/>
              <w:rPr>
                <w:rFonts w:ascii="Times New Roman" w:hAnsi="Times New Roman" w:cs="Times New Roman"/>
                <w:lang w:val="uk-UA"/>
              </w:rPr>
            </w:pPr>
          </w:p>
          <w:p w:rsidR="00BC4DDA" w:rsidRPr="00995152" w:rsidRDefault="00BC4DDA" w:rsidP="00F55176">
            <w:pPr>
              <w:jc w:val="both"/>
              <w:rPr>
                <w:rFonts w:ascii="Times New Roman" w:hAnsi="Times New Roman"/>
                <w:i/>
                <w:sz w:val="16"/>
                <w:szCs w:val="16"/>
                <w:lang w:val="uk-UA"/>
              </w:rPr>
            </w:pPr>
            <w:r w:rsidRPr="00995152">
              <w:rPr>
                <w:rFonts w:ascii="Times New Roman" w:hAnsi="Times New Roman"/>
                <w:i/>
                <w:sz w:val="16"/>
                <w:szCs w:val="16"/>
                <w:lang w:val="uk-UA"/>
              </w:rPr>
              <w:t xml:space="preserve">      _________________________________</w:t>
            </w:r>
            <w:r w:rsidRPr="00995152">
              <w:rPr>
                <w:rFonts w:ascii="Times New Roman" w:hAnsi="Times New Roman"/>
                <w:i/>
                <w:sz w:val="16"/>
                <w:szCs w:val="16"/>
                <w:lang w:val="uk-UA"/>
              </w:rPr>
              <w:tab/>
            </w:r>
            <w:r w:rsidRPr="00995152">
              <w:rPr>
                <w:rFonts w:ascii="Times New Roman" w:hAnsi="Times New Roman"/>
                <w:i/>
                <w:sz w:val="16"/>
                <w:szCs w:val="16"/>
                <w:lang w:val="uk-UA"/>
              </w:rPr>
              <w:tab/>
              <w:t xml:space="preserve">___________________________   </w:t>
            </w:r>
            <w:r w:rsidRPr="00995152">
              <w:rPr>
                <w:rFonts w:ascii="Times New Roman" w:hAnsi="Times New Roman"/>
                <w:i/>
                <w:sz w:val="16"/>
                <w:szCs w:val="16"/>
                <w:lang w:val="uk-UA"/>
              </w:rPr>
              <w:tab/>
            </w:r>
            <w:r w:rsidRPr="00995152">
              <w:rPr>
                <w:rFonts w:ascii="Times New Roman" w:hAnsi="Times New Roman"/>
                <w:i/>
                <w:sz w:val="16"/>
                <w:szCs w:val="16"/>
                <w:lang w:val="uk-UA"/>
              </w:rPr>
              <w:tab/>
              <w:t xml:space="preserve">    __________________</w:t>
            </w:r>
          </w:p>
          <w:p w:rsidR="00BC4DDA" w:rsidRPr="00995152" w:rsidRDefault="00BC4DDA" w:rsidP="00F55176">
            <w:pPr>
              <w:ind w:firstLine="567"/>
              <w:jc w:val="both"/>
              <w:rPr>
                <w:rFonts w:ascii="Times New Roman" w:hAnsi="Times New Roman"/>
                <w:i/>
                <w:sz w:val="16"/>
                <w:szCs w:val="16"/>
                <w:lang w:val="uk-UA"/>
              </w:rPr>
            </w:pPr>
            <w:r w:rsidRPr="00995152">
              <w:rPr>
                <w:rFonts w:ascii="Times New Roman" w:hAnsi="Times New Roman"/>
                <w:i/>
                <w:sz w:val="16"/>
                <w:szCs w:val="16"/>
                <w:lang w:val="uk-UA"/>
              </w:rPr>
              <w:t>(посада керівника учасника</w:t>
            </w:r>
          </w:p>
          <w:p w:rsidR="00BC4DDA" w:rsidRPr="00995152" w:rsidRDefault="00BC4DDA" w:rsidP="00F55176">
            <w:pPr>
              <w:ind w:firstLine="567"/>
              <w:jc w:val="both"/>
              <w:rPr>
                <w:rFonts w:ascii="Times New Roman" w:hAnsi="Times New Roman"/>
                <w:i/>
                <w:sz w:val="16"/>
                <w:szCs w:val="16"/>
                <w:lang w:val="uk-UA"/>
              </w:rPr>
            </w:pPr>
            <w:r w:rsidRPr="00995152">
              <w:rPr>
                <w:rFonts w:ascii="Times New Roman" w:hAnsi="Times New Roman"/>
                <w:i/>
                <w:sz w:val="16"/>
                <w:szCs w:val="16"/>
                <w:lang w:val="uk-UA"/>
              </w:rPr>
              <w:t xml:space="preserve">або уповноваженої ним особи)                </w:t>
            </w:r>
            <w:r w:rsidRPr="00995152">
              <w:rPr>
                <w:rFonts w:ascii="Times New Roman" w:hAnsi="Times New Roman"/>
                <w:i/>
                <w:sz w:val="16"/>
                <w:szCs w:val="16"/>
                <w:lang w:val="uk-UA"/>
              </w:rPr>
              <w:tab/>
              <w:t xml:space="preserve">                      (підпис та печатка)                                        (ініціали та прізвище</w:t>
            </w:r>
          </w:p>
          <w:p w:rsidR="00BC4DDA" w:rsidRPr="00995152" w:rsidRDefault="00BC4DDA" w:rsidP="00F55176">
            <w:pPr>
              <w:spacing w:line="240" w:lineRule="exact"/>
              <w:jc w:val="center"/>
              <w:rPr>
                <w:sz w:val="28"/>
                <w:szCs w:val="28"/>
                <w:lang w:val="uk-UA"/>
              </w:rPr>
            </w:pPr>
          </w:p>
        </w:tc>
      </w:tr>
    </w:tbl>
    <w:p w:rsidR="00BC4DDA" w:rsidRPr="00995152" w:rsidRDefault="00BC4DDA" w:rsidP="00BC4DDA">
      <w:pPr>
        <w:widowControl/>
        <w:autoSpaceDE/>
        <w:autoSpaceDN/>
        <w:ind w:firstLine="567"/>
        <w:jc w:val="both"/>
        <w:rPr>
          <w:rFonts w:ascii="Times New Roman" w:hAnsi="Times New Roman" w:cs="Times New Roman"/>
          <w:lang w:val="uk-UA"/>
        </w:rPr>
      </w:pPr>
    </w:p>
    <w:p w:rsidR="00BC4DDA" w:rsidRPr="00995152" w:rsidRDefault="00BC4DDA" w:rsidP="00BC4DDA">
      <w:pPr>
        <w:widowControl/>
        <w:pBdr>
          <w:top w:val="nil"/>
          <w:left w:val="nil"/>
          <w:bottom w:val="nil"/>
          <w:right w:val="nil"/>
          <w:between w:val="nil"/>
        </w:pBdr>
        <w:shd w:val="clear" w:color="auto" w:fill="FFFFFF"/>
        <w:autoSpaceDE/>
        <w:autoSpaceDN/>
        <w:ind w:firstLine="567"/>
        <w:jc w:val="both"/>
        <w:rPr>
          <w:rFonts w:ascii="Times New Roman" w:hAnsi="Times New Roman" w:cs="Times New Roman"/>
          <w:b/>
          <w:color w:val="000000"/>
          <w:lang w:val="uk-UA"/>
        </w:rPr>
      </w:pPr>
      <w:r w:rsidRPr="00995152">
        <w:rPr>
          <w:b/>
          <w:sz w:val="22"/>
          <w:szCs w:val="22"/>
          <w:lang w:val="uk-UA"/>
        </w:rPr>
        <w:t xml:space="preserve">* </w:t>
      </w:r>
      <w:r w:rsidRPr="00995152">
        <w:rPr>
          <w:rFonts w:ascii="Times New Roman" w:hAnsi="Times New Roman" w:cs="Times New Roman"/>
          <w:b/>
          <w:lang w:val="uk-UA"/>
        </w:rPr>
        <w:t xml:space="preserve">або, </w:t>
      </w:r>
      <w:r w:rsidRPr="00995152">
        <w:rPr>
          <w:rFonts w:ascii="Times New Roman" w:hAnsi="Times New Roman" w:cs="Times New Roman"/>
          <w:b/>
          <w:lang w:val="uk-UA" w:eastAsia="uk-UA"/>
        </w:rPr>
        <w:t>якщо у переможця були факти невиконання своїх зобов’язань за раніше укладеним договором:</w:t>
      </w:r>
    </w:p>
    <w:p w:rsidR="00BC4DDA" w:rsidRPr="00995152" w:rsidRDefault="00BC4DDA" w:rsidP="00BC4DDA">
      <w:pPr>
        <w:widowControl/>
        <w:autoSpaceDE/>
        <w:autoSpaceDN/>
        <w:ind w:firstLine="567"/>
        <w:contextualSpacing/>
        <w:jc w:val="both"/>
        <w:rPr>
          <w:rFonts w:ascii="Times New Roman" w:hAnsi="Times New Roman" w:cs="Times New Roman"/>
          <w:lang w:val="uk-UA"/>
        </w:rPr>
      </w:pPr>
      <w:r w:rsidRPr="00995152">
        <w:rPr>
          <w:color w:val="333333"/>
          <w:shd w:val="clear" w:color="auto" w:fill="FFFFFF"/>
          <w:lang w:val="uk-UA"/>
        </w:rPr>
        <w:t xml:space="preserve">переможець процедури закупівлі, що перебуває в обставинах, зазначених </w:t>
      </w:r>
      <w:r w:rsidRPr="00995152">
        <w:rPr>
          <w:rFonts w:ascii="Times New Roman" w:hAnsi="Times New Roman" w:cs="Times New Roman"/>
          <w:shd w:val="clear" w:color="auto" w:fill="FFFFFF"/>
          <w:lang w:val="uk-UA"/>
        </w:rPr>
        <w:t xml:space="preserve">абзацом чотирнадцятим </w:t>
      </w:r>
      <w:r w:rsidRPr="00995152">
        <w:rPr>
          <w:shd w:val="clear" w:color="auto" w:fill="FFFFFF"/>
          <w:lang w:val="uk-UA"/>
        </w:rPr>
        <w:t xml:space="preserve">пункту </w:t>
      </w:r>
      <w:r w:rsidR="00BA7DC8" w:rsidRPr="00995152">
        <w:rPr>
          <w:shd w:val="clear" w:color="auto" w:fill="FFFFFF"/>
          <w:lang w:val="uk-UA"/>
        </w:rPr>
        <w:t>4</w:t>
      </w:r>
      <w:r w:rsidR="00BA7DC8" w:rsidRPr="00995152">
        <w:rPr>
          <w:rFonts w:ascii="Times New Roman" w:hAnsi="Times New Roman" w:cs="Times New Roman"/>
          <w:shd w:val="clear" w:color="auto" w:fill="FFFFFF"/>
          <w:lang w:val="uk-UA"/>
        </w:rPr>
        <w:t>7</w:t>
      </w:r>
      <w:r w:rsidR="00BA7DC8" w:rsidRPr="00995152">
        <w:rPr>
          <w:shd w:val="clear" w:color="auto" w:fill="FFFFFF"/>
          <w:lang w:val="uk-UA"/>
        </w:rPr>
        <w:t xml:space="preserve"> </w:t>
      </w:r>
      <w:r w:rsidRPr="00995152">
        <w:rPr>
          <w:shd w:val="clear" w:color="auto" w:fill="FFFFFF"/>
          <w:lang w:val="uk-UA"/>
        </w:rPr>
        <w:t xml:space="preserve">Особливостей, може надати підтвердження вжиття заходів для доведення своєї надійності, незважаючи </w:t>
      </w:r>
      <w:r w:rsidRPr="00995152">
        <w:rPr>
          <w:color w:val="333333"/>
          <w:shd w:val="clear" w:color="auto" w:fill="FFFFFF"/>
          <w:lang w:val="uk-UA"/>
        </w:rPr>
        <w:t xml:space="preserve">на наявність відповідної підстави для відмови в участі у процедурі закупівлі. Для цього переможець (суб’єкт господарювання) повинен довести, що він сплатив або зобов’язався сплатити </w:t>
      </w:r>
      <w:r w:rsidRPr="00995152">
        <w:rPr>
          <w:rFonts w:ascii="Times New Roman" w:hAnsi="Times New Roman" w:cs="Times New Roman"/>
          <w:lang w:val="uk-UA"/>
        </w:rPr>
        <w:t>відповідні зобов’язання та відшкодування завданих збитків.</w:t>
      </w:r>
    </w:p>
    <w:p w:rsidR="00BC4DDA" w:rsidRPr="00995152" w:rsidRDefault="00BC4DDA" w:rsidP="00BC4DDA">
      <w:pPr>
        <w:widowControl/>
        <w:autoSpaceDE/>
        <w:autoSpaceDN/>
        <w:ind w:firstLine="567"/>
        <w:contextualSpacing/>
        <w:jc w:val="both"/>
        <w:rPr>
          <w:rFonts w:ascii="Times New Roman" w:hAnsi="Times New Roman" w:cs="Times New Roman"/>
          <w:color w:val="000000"/>
          <w:lang w:val="uk-UA"/>
        </w:rPr>
      </w:pPr>
      <w:r w:rsidRPr="00995152">
        <w:rPr>
          <w:rFonts w:ascii="Times New Roman" w:hAnsi="Times New Roman" w:cs="Times New Roman"/>
          <w:lang w:val="uk-UA"/>
        </w:rPr>
        <w:t>У разі подання тендерної пропозиції об’єднанням учасників підтвердження відсутності підстав для</w:t>
      </w:r>
      <w:r w:rsidRPr="00995152">
        <w:rPr>
          <w:rFonts w:ascii="Times New Roman" w:hAnsi="Times New Roman" w:cs="Times New Roman"/>
          <w:color w:val="000000"/>
          <w:lang w:val="uk-UA"/>
        </w:rPr>
        <w:t xml:space="preserve"> відмови в участі у процедурі закупівлі встановленими пунктом 4</w:t>
      </w:r>
      <w:r w:rsidR="00BA7DC8" w:rsidRPr="00995152">
        <w:rPr>
          <w:rFonts w:ascii="Times New Roman" w:hAnsi="Times New Roman" w:cs="Times New Roman"/>
          <w:color w:val="000000"/>
          <w:lang w:val="uk-UA"/>
        </w:rPr>
        <w:t>7</w:t>
      </w:r>
      <w:r w:rsidRPr="00995152">
        <w:rPr>
          <w:rFonts w:ascii="Times New Roman" w:hAnsi="Times New Roman" w:cs="Times New Roman"/>
          <w:color w:val="000000"/>
          <w:lang w:val="uk-UA"/>
        </w:rPr>
        <w:t xml:space="preserve"> Особливостей подається по кожному з учасників, які входять у склад об’єднання окремо.</w:t>
      </w:r>
    </w:p>
    <w:p w:rsidR="00BC4DDA" w:rsidRPr="00995152" w:rsidRDefault="00BC4DDA" w:rsidP="00BC4DDA">
      <w:pPr>
        <w:widowControl/>
        <w:autoSpaceDE/>
        <w:autoSpaceDN/>
        <w:ind w:firstLine="567"/>
        <w:contextualSpacing/>
        <w:jc w:val="both"/>
        <w:rPr>
          <w:rFonts w:ascii="Times New Roman" w:hAnsi="Times New Roman" w:cs="Times New Roman"/>
          <w:lang w:val="uk-UA"/>
        </w:rPr>
      </w:pPr>
    </w:p>
    <w:p w:rsidR="00BC4DDA" w:rsidRPr="00995152" w:rsidRDefault="00BC4DDA" w:rsidP="00BC4DDA">
      <w:pPr>
        <w:widowControl/>
        <w:autoSpaceDE/>
        <w:autoSpaceDN/>
        <w:ind w:firstLine="567"/>
        <w:contextualSpacing/>
        <w:jc w:val="both"/>
        <w:rPr>
          <w:rFonts w:ascii="Times New Roman" w:hAnsi="Times New Roman" w:cs="Times New Roman"/>
          <w:lang w:val="uk-UA"/>
        </w:rPr>
      </w:pPr>
      <w:r w:rsidRPr="00995152">
        <w:rPr>
          <w:rFonts w:ascii="Times New Roman" w:hAnsi="Times New Roman" w:cs="Times New Roman"/>
          <w:i/>
          <w:u w:val="single"/>
          <w:lang w:val="uk-UA"/>
        </w:rPr>
        <w:t>Для нерезидента:</w:t>
      </w:r>
      <w:r w:rsidRPr="00995152">
        <w:rPr>
          <w:rFonts w:ascii="Times New Roman" w:hAnsi="Times New Roman" w:cs="Times New Roman"/>
          <w:b/>
          <w:lang w:val="uk-UA"/>
        </w:rPr>
        <w:t xml:space="preserve"> </w:t>
      </w:r>
      <w:r w:rsidRPr="00995152">
        <w:rPr>
          <w:rFonts w:ascii="Times New Roman" w:hAnsi="Times New Roman" w:cs="Times New Roman"/>
          <w:lang w:val="uk-UA"/>
        </w:rPr>
        <w:t>аналогічні документи</w:t>
      </w:r>
      <w:r w:rsidR="00AC1081" w:rsidRPr="00995152">
        <w:rPr>
          <w:rFonts w:ascii="Times New Roman" w:hAnsi="Times New Roman" w:cs="Times New Roman"/>
          <w:lang w:val="uk-UA"/>
        </w:rPr>
        <w:t xml:space="preserve"> </w:t>
      </w:r>
      <w:r w:rsidRPr="00995152">
        <w:rPr>
          <w:rFonts w:ascii="Times New Roman" w:hAnsi="Times New Roman" w:cs="Times New Roman"/>
          <w:lang w:val="uk-UA"/>
        </w:rPr>
        <w:t>відповідно до особливостей законодавства своєї країни.</w:t>
      </w:r>
    </w:p>
    <w:p w:rsidR="00BC4DDA" w:rsidRPr="00995152" w:rsidRDefault="00BC4DDA" w:rsidP="00BC4DDA">
      <w:pPr>
        <w:widowControl/>
        <w:autoSpaceDE/>
        <w:autoSpaceDN/>
        <w:ind w:firstLine="567"/>
        <w:contextualSpacing/>
        <w:jc w:val="both"/>
        <w:rPr>
          <w:rFonts w:ascii="Times New Roman" w:hAnsi="Times New Roman" w:cs="Times New Roman"/>
          <w:b/>
          <w:lang w:val="uk-UA"/>
        </w:rPr>
      </w:pPr>
    </w:p>
    <w:p w:rsidR="00BC4DDA" w:rsidRPr="00995152" w:rsidRDefault="00BC4DDA" w:rsidP="00BC4DDA">
      <w:pPr>
        <w:widowControl/>
        <w:autoSpaceDE/>
        <w:autoSpaceDN/>
        <w:ind w:firstLine="567"/>
        <w:contextualSpacing/>
        <w:jc w:val="both"/>
        <w:rPr>
          <w:rFonts w:ascii="Times New Roman" w:hAnsi="Times New Roman" w:cs="Times New Roman"/>
          <w:b/>
          <w:lang w:val="uk-UA"/>
        </w:rPr>
      </w:pPr>
      <w:r w:rsidRPr="00995152">
        <w:rPr>
          <w:rFonts w:ascii="Times New Roman" w:hAnsi="Times New Roman" w:cs="Times New Roman"/>
          <w:b/>
          <w:lang w:val="uk-UA"/>
        </w:rPr>
        <w:t>Документи, що надаються для укладання договору:</w:t>
      </w:r>
    </w:p>
    <w:p w:rsidR="004E3410" w:rsidRPr="00995152" w:rsidRDefault="00BC4DDA" w:rsidP="00F27BA3">
      <w:pPr>
        <w:ind w:firstLine="494"/>
        <w:jc w:val="both"/>
        <w:rPr>
          <w:bCs/>
          <w:lang w:val="uk-UA" w:eastAsia="uk-UA"/>
        </w:rPr>
      </w:pPr>
      <w:r w:rsidRPr="00995152">
        <w:rPr>
          <w:rFonts w:ascii="Times New Roman" w:hAnsi="Times New Roman" w:cs="Times New Roman"/>
          <w:lang w:val="uk-UA"/>
        </w:rPr>
        <w:t>1</w:t>
      </w:r>
      <w:r w:rsidR="004E3410" w:rsidRPr="00995152">
        <w:rPr>
          <w:rFonts w:ascii="Times New Roman" w:hAnsi="Times New Roman" w:cs="Times New Roman"/>
          <w:lang w:val="uk-UA"/>
        </w:rPr>
        <w:t xml:space="preserve">. </w:t>
      </w:r>
      <w:r w:rsidR="00F27BA3" w:rsidRPr="00995152">
        <w:rPr>
          <w:color w:val="000000"/>
          <w:lang w:val="uk-UA"/>
        </w:rPr>
        <w:t>Н</w:t>
      </w:r>
      <w:r w:rsidR="00F27BA3" w:rsidRPr="00995152">
        <w:rPr>
          <w:color w:val="000000"/>
        </w:rPr>
        <w:t>а виконання вимог п. 17 Особливостей,</w:t>
      </w:r>
      <w:r w:rsidR="00F27BA3" w:rsidRPr="00995152">
        <w:rPr>
          <w:color w:val="000000"/>
          <w:lang w:eastAsia="en-US"/>
        </w:rPr>
        <w:t xml:space="preserve"> </w:t>
      </w:r>
      <w:proofErr w:type="gramStart"/>
      <w:r w:rsidR="00F27BA3" w:rsidRPr="00995152">
        <w:rPr>
          <w:color w:val="000000"/>
          <w:lang w:eastAsia="en-US"/>
        </w:rPr>
        <w:t>п</w:t>
      </w:r>
      <w:proofErr w:type="gramEnd"/>
      <w:r w:rsidR="00F27BA3" w:rsidRPr="00995152">
        <w:rPr>
          <w:color w:val="000000"/>
          <w:lang w:eastAsia="en-US"/>
        </w:rPr>
        <w:t>ід час укладення договору про закупівлю повинен надати відповідну інформацію про право підписання договору про закупівлю</w:t>
      </w:r>
      <w:r w:rsidR="00F27BA3" w:rsidRPr="00995152">
        <w:rPr>
          <w:color w:val="000000"/>
          <w:lang w:val="uk-UA" w:eastAsia="en-US"/>
        </w:rPr>
        <w:t>:</w:t>
      </w:r>
    </w:p>
    <w:p w:rsidR="00524FFF" w:rsidRPr="00995152" w:rsidRDefault="00F27BA3" w:rsidP="00524FFF">
      <w:pPr>
        <w:widowControl/>
        <w:tabs>
          <w:tab w:val="left" w:pos="552"/>
        </w:tabs>
        <w:adjustRightInd w:val="0"/>
        <w:ind w:firstLine="494"/>
        <w:jc w:val="both"/>
        <w:rPr>
          <w:rFonts w:ascii="Times New Roman" w:hAnsi="Times New Roman" w:cs="Times New Roman"/>
          <w:lang w:val="uk-UA" w:eastAsia="uk-UA"/>
        </w:rPr>
      </w:pPr>
      <w:r w:rsidRPr="00995152">
        <w:rPr>
          <w:bCs/>
          <w:lang w:val="uk-UA" w:eastAsia="uk-UA"/>
        </w:rPr>
        <w:t>- д</w:t>
      </w:r>
      <w:r w:rsidR="00524FFF" w:rsidRPr="00995152">
        <w:rPr>
          <w:rFonts w:ascii="Times New Roman" w:hAnsi="Times New Roman" w:cs="Times New Roman"/>
          <w:lang w:val="uk-UA" w:eastAsia="uk-UA"/>
        </w:rPr>
        <w:t>ля посадових (службових) осіб учасника, що уповноважені підписувати договір про закупівлю – розпорядчий документ про призначення (обрання) на посаду відповідної особи (наказ про призначення та</w:t>
      </w:r>
      <w:r w:rsidR="002E2AF4" w:rsidRPr="00995152">
        <w:rPr>
          <w:lang w:val="uk-UA"/>
        </w:rPr>
        <w:t> </w:t>
      </w:r>
      <w:r w:rsidR="00524FFF" w:rsidRPr="00995152">
        <w:rPr>
          <w:rFonts w:ascii="Times New Roman" w:hAnsi="Times New Roman" w:cs="Times New Roman"/>
          <w:lang w:val="uk-UA" w:eastAsia="uk-UA"/>
        </w:rPr>
        <w:t>/</w:t>
      </w:r>
      <w:r w:rsidR="002E2AF4" w:rsidRPr="00995152">
        <w:rPr>
          <w:lang w:val="uk-UA"/>
        </w:rPr>
        <w:t> </w:t>
      </w:r>
      <w:r w:rsidR="00524FFF" w:rsidRPr="00995152">
        <w:rPr>
          <w:rFonts w:ascii="Times New Roman" w:hAnsi="Times New Roman" w:cs="Times New Roman"/>
          <w:lang w:val="uk-UA" w:eastAsia="uk-UA"/>
        </w:rPr>
        <w:t xml:space="preserve">або протокол зборів засновників тощо); </w:t>
      </w:r>
    </w:p>
    <w:p w:rsidR="00524FFF" w:rsidRPr="00995152" w:rsidRDefault="00524FFF" w:rsidP="00524FFF">
      <w:pPr>
        <w:widowControl/>
        <w:tabs>
          <w:tab w:val="left" w:pos="552"/>
          <w:tab w:val="left" w:pos="10206"/>
        </w:tabs>
        <w:adjustRightInd w:val="0"/>
        <w:ind w:firstLine="494"/>
        <w:jc w:val="both"/>
        <w:rPr>
          <w:rFonts w:ascii="Times New Roman" w:hAnsi="Times New Roman" w:cs="Times New Roman"/>
          <w:lang w:val="uk-UA" w:eastAsia="uk-UA"/>
        </w:rPr>
      </w:pPr>
      <w:r w:rsidRPr="00995152">
        <w:rPr>
          <w:rFonts w:ascii="Times New Roman" w:hAnsi="Times New Roman" w:cs="Times New Roman"/>
          <w:lang w:val="uk-UA" w:eastAsia="uk-UA"/>
        </w:rPr>
        <w:t>- для осіб, що уповноважені підписувати договір про закупівлю, та які не входять до кола осіб, які представляють інтереси учасника без довіреності – довіреність, оформлена у відповідності до вимог чинного законодавства, із зазначенням повноважень повіреного, разом з документами, що у відповідності до цього пункту підтверджують повноваження посадової (службової) особи учасника, що підписала від імені учасника вказану довіреність.</w:t>
      </w:r>
    </w:p>
    <w:p w:rsidR="00EB6C4A" w:rsidRPr="00995152" w:rsidRDefault="00F27BA3" w:rsidP="00EB6C4A">
      <w:pPr>
        <w:spacing w:after="60"/>
        <w:ind w:firstLine="494"/>
        <w:jc w:val="both"/>
        <w:rPr>
          <w:lang w:val="uk-UA" w:eastAsia="uk-UA"/>
        </w:rPr>
      </w:pPr>
      <w:r w:rsidRPr="00995152">
        <w:rPr>
          <w:lang w:val="uk-UA" w:eastAsia="uk-UA"/>
        </w:rPr>
        <w:t>2</w:t>
      </w:r>
      <w:r w:rsidR="00EB6C4A" w:rsidRPr="00995152">
        <w:rPr>
          <w:lang w:val="uk-UA" w:eastAsia="uk-UA"/>
        </w:rPr>
        <w:t xml:space="preserve">. У разі наявності обмежень у підписанта договору (уповноважена особа учасника) щодо </w:t>
      </w:r>
      <w:r w:rsidR="00EB6C4A" w:rsidRPr="00995152">
        <w:rPr>
          <w:lang w:val="uk-UA" w:eastAsia="uk-UA"/>
        </w:rPr>
        <w:lastRenderedPageBreak/>
        <w:t>укладання таких договорів згідно з вимогами Закону України «Про товариства з обмеженою та додатковою відповідальністю» та</w:t>
      </w:r>
      <w:r w:rsidR="00EB6C4A" w:rsidRPr="00995152">
        <w:rPr>
          <w:lang w:val="uk-UA"/>
        </w:rPr>
        <w:t> </w:t>
      </w:r>
      <w:r w:rsidR="00EB6C4A" w:rsidRPr="00995152">
        <w:rPr>
          <w:lang w:val="uk-UA" w:eastAsia="uk-UA"/>
        </w:rPr>
        <w:t>/</w:t>
      </w:r>
      <w:r w:rsidR="00EB6C4A" w:rsidRPr="00995152">
        <w:rPr>
          <w:lang w:val="uk-UA"/>
        </w:rPr>
        <w:t> </w:t>
      </w:r>
      <w:r w:rsidR="00EB6C4A" w:rsidRPr="00995152">
        <w:rPr>
          <w:lang w:val="uk-UA" w:eastAsia="uk-UA"/>
        </w:rPr>
        <w:t xml:space="preserve">або установчих (статутних) документів </w:t>
      </w:r>
      <w:r w:rsidR="00EB6C4A" w:rsidRPr="00995152">
        <w:rPr>
          <w:bCs/>
          <w:shd w:val="clear" w:color="auto" w:fill="FFFFFF"/>
          <w:lang w:val="uk-UA" w:eastAsia="uk-UA"/>
        </w:rPr>
        <w:t xml:space="preserve">учасник зобов’язаний </w:t>
      </w:r>
      <w:r w:rsidR="00EB6C4A" w:rsidRPr="00995152">
        <w:rPr>
          <w:lang w:val="uk-UA" w:eastAsia="uk-UA"/>
        </w:rPr>
        <w:t>додатково надати:</w:t>
      </w:r>
    </w:p>
    <w:p w:rsidR="00EB6C4A" w:rsidRPr="00995152" w:rsidRDefault="00EB6C4A" w:rsidP="00EB6C4A">
      <w:pPr>
        <w:widowControl/>
        <w:numPr>
          <w:ilvl w:val="0"/>
          <w:numId w:val="35"/>
        </w:numPr>
        <w:tabs>
          <w:tab w:val="left" w:pos="709"/>
        </w:tabs>
        <w:autoSpaceDE/>
        <w:autoSpaceDN/>
        <w:spacing w:after="60"/>
        <w:ind w:left="0" w:firstLine="567"/>
        <w:jc w:val="both"/>
        <w:rPr>
          <w:spacing w:val="-2"/>
          <w:lang w:val="uk-UA" w:eastAsia="uk-UA"/>
        </w:rPr>
      </w:pPr>
      <w:r w:rsidRPr="00995152">
        <w:rPr>
          <w:spacing w:val="-2"/>
          <w:lang w:val="uk-UA" w:eastAsia="uk-UA"/>
        </w:rPr>
        <w:t xml:space="preserve">оригінал рішення загальних зборів учасників про надання згоди на вчинення значного правочину – договору про закупівлю (у формі протоколу загальних зборів або рішення єдиного учасника) або його копію, посвідчену </w:t>
      </w:r>
      <w:r w:rsidRPr="00995152">
        <w:rPr>
          <w:lang w:val="uk-UA" w:eastAsia="uk-UA"/>
        </w:rPr>
        <w:t>підписом, печаткою учасника (або нотаріально посвідчена копія), в якому зазначено посилання на номер оголошення про проведення процедури закупівлі, суму договору у відповідності до цінової пропозиції та підписанта договору, якому надаються повноваження на укладення (підписання) договору;</w:t>
      </w:r>
    </w:p>
    <w:p w:rsidR="00F27BA3" w:rsidRPr="00AE13A5" w:rsidRDefault="00EB6C4A" w:rsidP="00AE13A5">
      <w:pPr>
        <w:widowControl/>
        <w:numPr>
          <w:ilvl w:val="0"/>
          <w:numId w:val="35"/>
        </w:numPr>
        <w:tabs>
          <w:tab w:val="left" w:pos="777"/>
        </w:tabs>
        <w:autoSpaceDE/>
        <w:autoSpaceDN/>
        <w:spacing w:after="60"/>
        <w:ind w:left="0" w:firstLine="567"/>
        <w:jc w:val="both"/>
        <w:rPr>
          <w:spacing w:val="-2"/>
          <w:lang w:val="uk-UA" w:eastAsia="uk-UA"/>
        </w:rPr>
      </w:pPr>
      <w:r w:rsidRPr="00995152">
        <w:rPr>
          <w:lang w:val="uk-UA" w:eastAsia="uk-UA"/>
        </w:rPr>
        <w:t>та</w:t>
      </w:r>
      <w:r w:rsidRPr="00995152">
        <w:rPr>
          <w:lang w:val="uk-UA"/>
        </w:rPr>
        <w:t> </w:t>
      </w:r>
      <w:r w:rsidRPr="00995152">
        <w:rPr>
          <w:lang w:val="uk-UA" w:eastAsia="uk-UA"/>
        </w:rPr>
        <w:t>/</w:t>
      </w:r>
      <w:r w:rsidRPr="00995152">
        <w:rPr>
          <w:lang w:val="uk-UA"/>
        </w:rPr>
        <w:t> </w:t>
      </w:r>
      <w:r w:rsidRPr="00995152">
        <w:rPr>
          <w:lang w:val="uk-UA" w:eastAsia="uk-UA"/>
        </w:rPr>
        <w:t>або довіреність на підписанта договору (оформлені належним чином з урахуванням стату</w:t>
      </w:r>
      <w:r w:rsidR="009C077B" w:rsidRPr="00995152">
        <w:rPr>
          <w:lang w:val="uk-UA" w:eastAsia="uk-UA"/>
        </w:rPr>
        <w:t>ту).</w:t>
      </w:r>
    </w:p>
    <w:p w:rsidR="007E4CD4" w:rsidRPr="00995152" w:rsidRDefault="007E4CD4" w:rsidP="007E4CD4">
      <w:pPr>
        <w:tabs>
          <w:tab w:val="left" w:pos="0"/>
        </w:tabs>
        <w:ind w:firstLine="142"/>
        <w:jc w:val="both"/>
        <w:rPr>
          <w:rFonts w:ascii="Times New Roman" w:hAnsi="Times New Roman" w:cs="Times New Roman"/>
          <w:lang w:val="uk-UA" w:eastAsia="uk-UA"/>
        </w:rPr>
      </w:pPr>
    </w:p>
    <w:p w:rsidR="00B82504" w:rsidRPr="00995152" w:rsidRDefault="00D92A97" w:rsidP="00190390">
      <w:pPr>
        <w:tabs>
          <w:tab w:val="left" w:pos="0"/>
        </w:tabs>
        <w:jc w:val="both"/>
        <w:rPr>
          <w:rFonts w:ascii="Times New Roman" w:hAnsi="Times New Roman"/>
          <w:b/>
          <w:sz w:val="28"/>
          <w:szCs w:val="28"/>
          <w:lang w:val="uk-UA" w:eastAsia="uk-UA"/>
        </w:rPr>
      </w:pPr>
      <w:r w:rsidRPr="00995152">
        <w:rPr>
          <w:rFonts w:ascii="Times New Roman" w:hAnsi="Times New Roman"/>
          <w:color w:val="000000"/>
          <w:lang w:val="uk-UA"/>
        </w:rPr>
        <w:tab/>
      </w:r>
      <w:r w:rsidR="003452D9">
        <w:rPr>
          <w:rFonts w:ascii="Times New Roman" w:hAnsi="Times New Roman"/>
          <w:color w:val="000000"/>
          <w:lang w:val="uk-UA"/>
        </w:rPr>
        <w:t>3</w:t>
      </w:r>
      <w:r w:rsidRPr="00995152">
        <w:rPr>
          <w:rFonts w:ascii="Times New Roman" w:hAnsi="Times New Roman"/>
          <w:color w:val="000000"/>
          <w:lang w:val="uk-UA"/>
        </w:rPr>
        <w:t xml:space="preserve">. </w:t>
      </w:r>
      <w:r w:rsidR="007E4CD4" w:rsidRPr="00995152">
        <w:rPr>
          <w:rFonts w:ascii="Times New Roman" w:hAnsi="Times New Roman"/>
          <w:color w:val="000000"/>
          <w:lang w:val="uk-UA"/>
        </w:rPr>
        <w:t xml:space="preserve">Інформаційний лист наданий міжрегіональним управліннями Міністерства юстиції України або Міністерством юстиції України про те, що переможець процедури закупівлі не визнаний у встановленому законом порядку банкрутом та стосовно нього не відкрита ліквідаційна процедура, відповідно до абз. 15, </w:t>
      </w:r>
      <w:r w:rsidR="007E4CD4" w:rsidRPr="00995152">
        <w:rPr>
          <w:rFonts w:ascii="Times New Roman" w:hAnsi="Times New Roman"/>
          <w:color w:val="000000"/>
        </w:rPr>
        <w:t xml:space="preserve">пункту </w:t>
      </w:r>
      <w:r w:rsidR="007E4CD4" w:rsidRPr="00995152">
        <w:rPr>
          <w:rFonts w:ascii="Times New Roman" w:hAnsi="Times New Roman"/>
        </w:rPr>
        <w:t xml:space="preserve">47 </w:t>
      </w:r>
      <w:r w:rsidR="007E4CD4" w:rsidRPr="00995152">
        <w:rPr>
          <w:rFonts w:ascii="Times New Roman" w:hAnsi="Times New Roman"/>
          <w:color w:val="000000"/>
        </w:rPr>
        <w:t xml:space="preserve"> Особливостей </w:t>
      </w:r>
      <w:r w:rsidR="007E4CD4" w:rsidRPr="00995152">
        <w:rPr>
          <w:rFonts w:ascii="Times New Roman" w:hAnsi="Times New Roman"/>
          <w:color w:val="000000"/>
          <w:lang w:val="uk-UA"/>
        </w:rPr>
        <w:t>, так як на</w:t>
      </w:r>
      <w:r w:rsidR="007E4CD4" w:rsidRPr="00995152">
        <w:rPr>
          <w:rFonts w:ascii="Times New Roman" w:hAnsi="Times New Roman"/>
          <w:color w:val="000000"/>
        </w:rPr>
        <w:t xml:space="preserve"> момент оприлюднення оголошення про проведення відкритих торгів доступ до Єдиного реєстру підприємств, щодо яких порушено провадження у справі про банкрутство є обмеженим</w:t>
      </w:r>
      <w:r w:rsidR="007E4CD4" w:rsidRPr="00995152">
        <w:rPr>
          <w:rFonts w:ascii="Times New Roman" w:hAnsi="Times New Roman"/>
          <w:color w:val="000000"/>
          <w:lang w:val="uk-UA"/>
        </w:rPr>
        <w:t>.</w:t>
      </w:r>
      <w:r w:rsidR="00B82504" w:rsidRPr="00995152">
        <w:rPr>
          <w:rFonts w:ascii="Times New Roman" w:hAnsi="Times New Roman"/>
          <w:b/>
          <w:sz w:val="28"/>
          <w:szCs w:val="28"/>
          <w:lang w:val="uk-UA" w:eastAsia="uk-UA"/>
        </w:rPr>
        <w:br w:type="page"/>
      </w:r>
    </w:p>
    <w:p w:rsidR="007546CE" w:rsidRPr="00995152" w:rsidRDefault="007546CE" w:rsidP="00BD2B3C">
      <w:pPr>
        <w:jc w:val="right"/>
        <w:rPr>
          <w:rFonts w:ascii="Times New Roman" w:hAnsi="Times New Roman" w:cs="Times New Roman"/>
          <w:b/>
          <w:sz w:val="28"/>
          <w:szCs w:val="28"/>
          <w:lang w:val="uk-UA" w:eastAsia="uk-UA"/>
        </w:rPr>
        <w:sectPr w:rsidR="007546CE" w:rsidRPr="00995152" w:rsidSect="00BF5108">
          <w:footerReference w:type="default" r:id="rId21"/>
          <w:pgSz w:w="12240" w:h="15840"/>
          <w:pgMar w:top="567" w:right="758" w:bottom="426" w:left="1134" w:header="709" w:footer="709" w:gutter="0"/>
          <w:cols w:space="720"/>
          <w:noEndnote/>
          <w:titlePg/>
          <w:docGrid w:linePitch="326"/>
        </w:sectPr>
      </w:pPr>
    </w:p>
    <w:p w:rsidR="00BD2B3C" w:rsidRPr="00995152" w:rsidRDefault="00BD2B3C" w:rsidP="00BD2B3C">
      <w:pPr>
        <w:jc w:val="right"/>
        <w:rPr>
          <w:rFonts w:ascii="Times New Roman" w:hAnsi="Times New Roman" w:cs="Times New Roman"/>
          <w:b/>
          <w:sz w:val="28"/>
          <w:szCs w:val="28"/>
          <w:lang w:val="uk-UA" w:eastAsia="uk-UA"/>
        </w:rPr>
      </w:pPr>
      <w:r w:rsidRPr="00995152">
        <w:rPr>
          <w:rFonts w:ascii="Times New Roman" w:hAnsi="Times New Roman" w:cs="Times New Roman"/>
          <w:b/>
          <w:sz w:val="28"/>
          <w:szCs w:val="28"/>
          <w:lang w:val="uk-UA" w:eastAsia="uk-UA"/>
        </w:rPr>
        <w:lastRenderedPageBreak/>
        <w:t xml:space="preserve">Додаток </w:t>
      </w:r>
      <w:r w:rsidR="00D41D07" w:rsidRPr="00995152">
        <w:rPr>
          <w:rFonts w:ascii="Times New Roman" w:hAnsi="Times New Roman" w:cs="Times New Roman"/>
          <w:b/>
          <w:sz w:val="28"/>
          <w:szCs w:val="28"/>
          <w:lang w:val="uk-UA" w:eastAsia="uk-UA"/>
        </w:rPr>
        <w:t>5</w:t>
      </w:r>
    </w:p>
    <w:p w:rsidR="003B6582" w:rsidRPr="00995152" w:rsidRDefault="003B6582" w:rsidP="00BD2B3C">
      <w:pPr>
        <w:jc w:val="right"/>
        <w:rPr>
          <w:rFonts w:ascii="Times New Roman" w:hAnsi="Times New Roman" w:cs="Times New Roman"/>
          <w:b/>
          <w:sz w:val="28"/>
          <w:szCs w:val="28"/>
          <w:lang w:val="uk-UA" w:eastAsia="uk-UA"/>
        </w:rPr>
      </w:pPr>
      <w:r w:rsidRPr="00995152">
        <w:rPr>
          <w:rFonts w:ascii="Times New Roman" w:hAnsi="Times New Roman" w:cs="Times New Roman"/>
          <w:b/>
          <w:sz w:val="28"/>
          <w:szCs w:val="28"/>
          <w:lang w:val="uk-UA" w:eastAsia="uk-UA"/>
        </w:rPr>
        <w:t xml:space="preserve">до тендерної </w:t>
      </w:r>
    </w:p>
    <w:p w:rsidR="003B6582" w:rsidRPr="00995152" w:rsidRDefault="003B6582" w:rsidP="00BD2B3C">
      <w:pPr>
        <w:jc w:val="right"/>
        <w:rPr>
          <w:rFonts w:ascii="Times New Roman" w:hAnsi="Times New Roman" w:cs="Times New Roman"/>
          <w:b/>
          <w:sz w:val="28"/>
          <w:szCs w:val="28"/>
          <w:lang w:val="uk-UA" w:eastAsia="uk-UA"/>
        </w:rPr>
      </w:pPr>
      <w:r w:rsidRPr="00995152">
        <w:rPr>
          <w:rFonts w:ascii="Times New Roman" w:hAnsi="Times New Roman" w:cs="Times New Roman"/>
          <w:b/>
          <w:sz w:val="28"/>
          <w:szCs w:val="28"/>
          <w:lang w:val="uk-UA" w:eastAsia="uk-UA"/>
        </w:rPr>
        <w:t>докуме</w:t>
      </w:r>
      <w:r w:rsidR="009C077B" w:rsidRPr="00995152">
        <w:rPr>
          <w:rFonts w:ascii="Times New Roman" w:hAnsi="Times New Roman" w:cs="Times New Roman"/>
          <w:b/>
          <w:sz w:val="28"/>
          <w:szCs w:val="28"/>
          <w:lang w:val="uk-UA" w:eastAsia="uk-UA"/>
        </w:rPr>
        <w:t>н</w:t>
      </w:r>
      <w:r w:rsidRPr="00995152">
        <w:rPr>
          <w:rFonts w:ascii="Times New Roman" w:hAnsi="Times New Roman" w:cs="Times New Roman"/>
          <w:b/>
          <w:sz w:val="28"/>
          <w:szCs w:val="28"/>
          <w:lang w:val="uk-UA" w:eastAsia="uk-UA"/>
        </w:rPr>
        <w:t>тації</w:t>
      </w:r>
    </w:p>
    <w:p w:rsidR="00BD2B3C" w:rsidRPr="00995152" w:rsidRDefault="00BD2B3C" w:rsidP="00C03FBA">
      <w:pPr>
        <w:ind w:firstLine="709"/>
        <w:jc w:val="both"/>
        <w:rPr>
          <w:lang w:val="uk-UA"/>
        </w:rPr>
      </w:pPr>
    </w:p>
    <w:p w:rsidR="00BD2B3C" w:rsidRPr="00995152" w:rsidRDefault="00BD2B3C" w:rsidP="00BD2B3C">
      <w:pPr>
        <w:jc w:val="center"/>
        <w:rPr>
          <w:i/>
          <w:lang w:val="uk-UA"/>
        </w:rPr>
      </w:pPr>
      <w:r w:rsidRPr="00995152">
        <w:rPr>
          <w:i/>
          <w:lang w:val="uk-UA"/>
        </w:rPr>
        <w:t>Форма «Цінова пропозиція» подається у вигляді, наведеному нижче.</w:t>
      </w:r>
    </w:p>
    <w:p w:rsidR="00BD2B3C" w:rsidRPr="00995152" w:rsidRDefault="007E1F83" w:rsidP="00BD2B3C">
      <w:pPr>
        <w:jc w:val="center"/>
        <w:rPr>
          <w:i/>
          <w:lang w:val="uk-UA"/>
        </w:rPr>
      </w:pPr>
      <w:r w:rsidRPr="00995152">
        <w:rPr>
          <w:i/>
          <w:lang w:val="uk-UA"/>
        </w:rPr>
        <w:t>Учасник процедури закупівлі</w:t>
      </w:r>
      <w:r w:rsidR="00BD2B3C" w:rsidRPr="00995152">
        <w:rPr>
          <w:i/>
          <w:lang w:val="uk-UA"/>
        </w:rPr>
        <w:t xml:space="preserve"> не повинен відступати від даної форми.</w:t>
      </w:r>
    </w:p>
    <w:p w:rsidR="00BD2B3C" w:rsidRPr="00995152" w:rsidRDefault="00BD2B3C" w:rsidP="00BD2B3C">
      <w:pPr>
        <w:jc w:val="center"/>
        <w:rPr>
          <w:b/>
          <w:lang w:val="uk-UA"/>
        </w:rPr>
      </w:pPr>
      <w:r w:rsidRPr="00995152">
        <w:rPr>
          <w:b/>
          <w:lang w:val="uk-UA"/>
        </w:rPr>
        <w:t>ЦІНОВА ПРОПОЗИЦІЯ</w:t>
      </w:r>
    </w:p>
    <w:p w:rsidR="00BD2B3C" w:rsidRPr="00995152" w:rsidRDefault="00BD2B3C" w:rsidP="00C03FBA">
      <w:pPr>
        <w:ind w:firstLine="709"/>
        <w:jc w:val="both"/>
        <w:rPr>
          <w:lang w:val="uk-UA"/>
        </w:rPr>
      </w:pPr>
    </w:p>
    <w:p w:rsidR="00BD2B3C" w:rsidRPr="00995152" w:rsidRDefault="00BD2B3C" w:rsidP="00BD2B3C">
      <w:pPr>
        <w:ind w:left="126"/>
        <w:jc w:val="center"/>
        <w:rPr>
          <w:rFonts w:ascii="Times New Roman" w:hAnsi="Times New Roman" w:cs="Times New Roman"/>
          <w:sz w:val="28"/>
          <w:lang w:val="uk-UA"/>
        </w:rPr>
      </w:pPr>
    </w:p>
    <w:p w:rsidR="00BD2B3C" w:rsidRPr="00995152" w:rsidRDefault="00BD2B3C" w:rsidP="00BD2B3C">
      <w:pPr>
        <w:pBdr>
          <w:top w:val="single" w:sz="4" w:space="1" w:color="auto"/>
        </w:pBdr>
        <w:ind w:left="126" w:right="142"/>
        <w:jc w:val="center"/>
        <w:rPr>
          <w:rFonts w:ascii="Times New Roman" w:hAnsi="Times New Roman" w:cs="Times New Roman"/>
          <w:sz w:val="22"/>
          <w:szCs w:val="22"/>
          <w:lang w:val="uk-UA"/>
        </w:rPr>
      </w:pPr>
      <w:r w:rsidRPr="00995152">
        <w:rPr>
          <w:rFonts w:ascii="Times New Roman" w:hAnsi="Times New Roman" w:cs="Times New Roman"/>
          <w:sz w:val="20"/>
          <w:szCs w:val="22"/>
          <w:lang w:val="uk-UA"/>
        </w:rPr>
        <w:t>узагальнена назва предмету закупівлі</w:t>
      </w:r>
    </w:p>
    <w:p w:rsidR="00BD2B3C" w:rsidRPr="00995152" w:rsidRDefault="00BD2B3C" w:rsidP="00C03FBA">
      <w:pPr>
        <w:ind w:firstLine="709"/>
        <w:jc w:val="both"/>
        <w:rPr>
          <w:lang w:val="uk-UA"/>
        </w:rPr>
      </w:pPr>
    </w:p>
    <w:p w:rsidR="00BD2B3C" w:rsidRPr="00995152" w:rsidRDefault="00BD2B3C" w:rsidP="00BD2B3C">
      <w:pPr>
        <w:ind w:firstLine="709"/>
        <w:jc w:val="both"/>
        <w:rPr>
          <w:lang w:val="uk-UA"/>
        </w:rPr>
      </w:pPr>
      <w:r w:rsidRPr="00995152">
        <w:rPr>
          <w:lang w:val="uk-UA"/>
        </w:rPr>
        <w:t>Вивчивши тендерну документацію (необхідні технічні, якісні та кількісні характеристики до предмета закупівлі, кваліфікаційні критерії</w:t>
      </w:r>
      <w:r w:rsidR="00E06C5F" w:rsidRPr="00995152">
        <w:rPr>
          <w:lang w:val="uk-UA"/>
        </w:rPr>
        <w:t xml:space="preserve"> та інші вимоги </w:t>
      </w:r>
      <w:r w:rsidR="00143A7E" w:rsidRPr="00995152">
        <w:rPr>
          <w:lang w:val="uk-UA"/>
        </w:rPr>
        <w:t>замовника</w:t>
      </w:r>
      <w:r w:rsidR="00E06C5F" w:rsidRPr="00995152">
        <w:rPr>
          <w:lang w:val="uk-UA"/>
        </w:rPr>
        <w:t>),</w:t>
      </w:r>
      <w:r w:rsidRPr="00995152">
        <w:rPr>
          <w:lang w:val="uk-UA"/>
        </w:rPr>
        <w:t xml:space="preserve"> ми</w:t>
      </w:r>
      <w:r w:rsidR="00E06C5F" w:rsidRPr="00995152">
        <w:rPr>
          <w:lang w:val="uk-UA"/>
        </w:rPr>
        <w:t xml:space="preserve">, _________________________________________ (назва </w:t>
      </w:r>
      <w:r w:rsidR="007E1F83" w:rsidRPr="00995152">
        <w:rPr>
          <w:lang w:val="uk-UA"/>
        </w:rPr>
        <w:t>Учасника процедури закупівлі</w:t>
      </w:r>
      <w:r w:rsidR="00E06C5F" w:rsidRPr="00995152">
        <w:rPr>
          <w:lang w:val="uk-UA"/>
        </w:rPr>
        <w:t>),</w:t>
      </w:r>
      <w:r w:rsidRPr="00995152">
        <w:rPr>
          <w:lang w:val="uk-UA"/>
        </w:rPr>
        <w:t xml:space="preserve"> уповноважені на підписання Договору, маємо можливість та погоджуємося виконати вимоги </w:t>
      </w:r>
      <w:r w:rsidR="00143A7E" w:rsidRPr="00995152">
        <w:rPr>
          <w:lang w:val="uk-UA"/>
        </w:rPr>
        <w:t xml:space="preserve">замовника </w:t>
      </w:r>
      <w:r w:rsidRPr="00995152">
        <w:rPr>
          <w:lang w:val="uk-UA"/>
        </w:rPr>
        <w:t xml:space="preserve">та Договору на умовах, зазначених у тендерній пропозиції за </w:t>
      </w:r>
      <w:r w:rsidR="00261F46" w:rsidRPr="00995152">
        <w:rPr>
          <w:lang w:val="uk-UA"/>
        </w:rPr>
        <w:t xml:space="preserve">такими </w:t>
      </w:r>
      <w:r w:rsidRPr="00995152">
        <w:rPr>
          <w:lang w:val="uk-UA"/>
        </w:rPr>
        <w:t>цінами:</w:t>
      </w:r>
    </w:p>
    <w:p w:rsidR="00BD2B3C" w:rsidRPr="00995152" w:rsidRDefault="00BD2B3C" w:rsidP="00BD2B3C">
      <w:pPr>
        <w:ind w:firstLine="709"/>
        <w:jc w:val="both"/>
        <w:rPr>
          <w:lang w:val="uk-UA"/>
        </w:rPr>
      </w:pPr>
    </w:p>
    <w:tbl>
      <w:tblPr>
        <w:tblW w:w="14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9"/>
        <w:gridCol w:w="864"/>
        <w:gridCol w:w="972"/>
        <w:gridCol w:w="2145"/>
        <w:gridCol w:w="1426"/>
        <w:gridCol w:w="1337"/>
        <w:gridCol w:w="1702"/>
        <w:gridCol w:w="742"/>
        <w:gridCol w:w="937"/>
        <w:gridCol w:w="1195"/>
        <w:gridCol w:w="992"/>
        <w:gridCol w:w="1975"/>
      </w:tblGrid>
      <w:tr w:rsidR="00EA0604" w:rsidRPr="00995152" w:rsidTr="00EA0604">
        <w:tc>
          <w:tcPr>
            <w:tcW w:w="549" w:type="dxa"/>
            <w:shd w:val="clear" w:color="auto" w:fill="auto"/>
            <w:vAlign w:val="center"/>
          </w:tcPr>
          <w:p w:rsidR="00D83113" w:rsidRPr="00995152" w:rsidRDefault="00D83113" w:rsidP="00F55176">
            <w:pPr>
              <w:tabs>
                <w:tab w:val="left" w:pos="0"/>
              </w:tabs>
              <w:jc w:val="center"/>
              <w:rPr>
                <w:sz w:val="18"/>
                <w:szCs w:val="18"/>
                <w:lang w:val="uk-UA"/>
              </w:rPr>
            </w:pPr>
            <w:r w:rsidRPr="00995152">
              <w:rPr>
                <w:bCs/>
                <w:sz w:val="18"/>
                <w:szCs w:val="18"/>
                <w:lang w:val="uk-UA"/>
              </w:rPr>
              <w:t xml:space="preserve">№ </w:t>
            </w:r>
            <w:r w:rsidRPr="00995152">
              <w:rPr>
                <w:sz w:val="18"/>
                <w:lang w:val="uk-UA"/>
              </w:rPr>
              <w:t>п </w:t>
            </w:r>
            <w:r w:rsidRPr="00995152">
              <w:rPr>
                <w:bCs/>
                <w:sz w:val="18"/>
                <w:szCs w:val="18"/>
                <w:lang w:val="uk-UA"/>
              </w:rPr>
              <w:t>/</w:t>
            </w:r>
            <w:r w:rsidRPr="00995152">
              <w:rPr>
                <w:sz w:val="18"/>
                <w:lang w:val="uk-UA"/>
              </w:rPr>
              <w:t> </w:t>
            </w:r>
            <w:r w:rsidRPr="00995152">
              <w:rPr>
                <w:bCs/>
                <w:sz w:val="18"/>
                <w:szCs w:val="18"/>
                <w:lang w:val="uk-UA"/>
              </w:rPr>
              <w:t>п</w:t>
            </w:r>
          </w:p>
        </w:tc>
        <w:tc>
          <w:tcPr>
            <w:tcW w:w="864" w:type="dxa"/>
            <w:vAlign w:val="center"/>
          </w:tcPr>
          <w:p w:rsidR="00D83113" w:rsidRPr="00995152" w:rsidRDefault="00D83113" w:rsidP="00BB7831">
            <w:pPr>
              <w:jc w:val="center"/>
              <w:rPr>
                <w:bCs/>
                <w:sz w:val="20"/>
                <w:szCs w:val="20"/>
                <w:lang w:val="uk-UA" w:eastAsia="uk-UA"/>
              </w:rPr>
            </w:pPr>
            <w:r w:rsidRPr="00995152">
              <w:rPr>
                <w:bCs/>
                <w:sz w:val="20"/>
                <w:szCs w:val="20"/>
                <w:lang w:val="uk-UA" w:eastAsia="uk-UA"/>
              </w:rPr>
              <w:t>Код ЄЗС ДК</w:t>
            </w:r>
          </w:p>
        </w:tc>
        <w:tc>
          <w:tcPr>
            <w:tcW w:w="972" w:type="dxa"/>
            <w:shd w:val="clear" w:color="auto" w:fill="auto"/>
            <w:vAlign w:val="center"/>
          </w:tcPr>
          <w:p w:rsidR="00D83113" w:rsidRPr="00995152" w:rsidRDefault="00D83113" w:rsidP="00BB7831">
            <w:pPr>
              <w:jc w:val="center"/>
              <w:rPr>
                <w:bCs/>
                <w:sz w:val="20"/>
                <w:szCs w:val="20"/>
                <w:lang w:val="uk-UA" w:eastAsia="uk-UA"/>
              </w:rPr>
            </w:pPr>
          </w:p>
          <w:p w:rsidR="00D83113" w:rsidRPr="00995152" w:rsidRDefault="00D83113" w:rsidP="00BB7831">
            <w:pPr>
              <w:jc w:val="center"/>
              <w:rPr>
                <w:bCs/>
                <w:sz w:val="20"/>
                <w:szCs w:val="20"/>
                <w:lang w:val="uk-UA" w:eastAsia="uk-UA"/>
              </w:rPr>
            </w:pPr>
          </w:p>
          <w:p w:rsidR="00D83113" w:rsidRPr="00995152" w:rsidRDefault="00D83113" w:rsidP="00BB7831">
            <w:pPr>
              <w:jc w:val="center"/>
              <w:rPr>
                <w:bCs/>
                <w:sz w:val="20"/>
                <w:szCs w:val="20"/>
                <w:lang w:val="uk-UA" w:eastAsia="uk-UA"/>
              </w:rPr>
            </w:pPr>
          </w:p>
          <w:p w:rsidR="00D83113" w:rsidRPr="00995152" w:rsidRDefault="00D83113" w:rsidP="00BB7831">
            <w:pPr>
              <w:tabs>
                <w:tab w:val="left" w:pos="0"/>
              </w:tabs>
              <w:jc w:val="center"/>
              <w:rPr>
                <w:sz w:val="18"/>
                <w:szCs w:val="18"/>
                <w:lang w:val="uk-UA"/>
              </w:rPr>
            </w:pPr>
            <w:r w:rsidRPr="00995152">
              <w:rPr>
                <w:bCs/>
                <w:sz w:val="20"/>
                <w:szCs w:val="20"/>
                <w:lang w:val="uk-UA" w:eastAsia="uk-UA"/>
              </w:rPr>
              <w:t>Код УКТЗЕД</w:t>
            </w:r>
          </w:p>
        </w:tc>
        <w:tc>
          <w:tcPr>
            <w:tcW w:w="2145" w:type="dxa"/>
            <w:shd w:val="clear" w:color="auto" w:fill="auto"/>
            <w:vAlign w:val="center"/>
          </w:tcPr>
          <w:p w:rsidR="00D83113" w:rsidRPr="00995152" w:rsidRDefault="00D83113" w:rsidP="00F55176">
            <w:pPr>
              <w:jc w:val="center"/>
              <w:rPr>
                <w:bCs/>
                <w:sz w:val="20"/>
                <w:szCs w:val="20"/>
                <w:lang w:val="uk-UA" w:eastAsia="uk-UA"/>
              </w:rPr>
            </w:pPr>
            <w:r w:rsidRPr="00995152">
              <w:rPr>
                <w:bCs/>
                <w:sz w:val="20"/>
                <w:szCs w:val="20"/>
                <w:lang w:val="uk-UA" w:eastAsia="uk-UA"/>
              </w:rPr>
              <w:t xml:space="preserve"> Найменування товару</w:t>
            </w:r>
          </w:p>
        </w:tc>
        <w:tc>
          <w:tcPr>
            <w:tcW w:w="1426" w:type="dxa"/>
            <w:shd w:val="clear" w:color="auto" w:fill="auto"/>
            <w:vAlign w:val="center"/>
          </w:tcPr>
          <w:p w:rsidR="00D83113" w:rsidRPr="00995152" w:rsidRDefault="00D83113" w:rsidP="00D83113">
            <w:pPr>
              <w:jc w:val="center"/>
              <w:rPr>
                <w:bCs/>
                <w:sz w:val="20"/>
                <w:szCs w:val="20"/>
                <w:lang w:val="uk-UA" w:eastAsia="uk-UA"/>
              </w:rPr>
            </w:pPr>
          </w:p>
          <w:p w:rsidR="00D83113" w:rsidRPr="00995152" w:rsidRDefault="00D83113" w:rsidP="00D83113">
            <w:pPr>
              <w:jc w:val="center"/>
              <w:rPr>
                <w:bCs/>
                <w:sz w:val="20"/>
                <w:szCs w:val="20"/>
                <w:lang w:val="uk-UA" w:eastAsia="uk-UA"/>
              </w:rPr>
            </w:pPr>
            <w:r w:rsidRPr="00995152">
              <w:rPr>
                <w:bCs/>
                <w:sz w:val="20"/>
                <w:szCs w:val="20"/>
                <w:lang w:val="uk-UA" w:eastAsia="uk-UA"/>
              </w:rPr>
              <w:t>Рік/дата*</w:t>
            </w:r>
            <w:r w:rsidRPr="00995152">
              <w:rPr>
                <w:rFonts w:ascii="Cambria" w:hAnsi="Cambria" w:cs="Cambria"/>
                <w:bCs/>
                <w:sz w:val="20"/>
                <w:szCs w:val="20"/>
                <w:lang w:val="uk-UA" w:eastAsia="uk-UA"/>
              </w:rPr>
              <w:t>¹</w:t>
            </w:r>
            <w:r w:rsidRPr="00995152">
              <w:rPr>
                <w:bCs/>
                <w:sz w:val="20"/>
                <w:szCs w:val="20"/>
                <w:lang w:val="uk-UA" w:eastAsia="uk-UA"/>
              </w:rPr>
              <w:t xml:space="preserve"> виготовлення, виробник  та країна походження</w:t>
            </w:r>
          </w:p>
          <w:p w:rsidR="00D83113" w:rsidRPr="00995152" w:rsidRDefault="00D83113" w:rsidP="00F55176">
            <w:pPr>
              <w:tabs>
                <w:tab w:val="left" w:pos="0"/>
              </w:tabs>
              <w:jc w:val="center"/>
              <w:rPr>
                <w:sz w:val="18"/>
                <w:szCs w:val="18"/>
                <w:lang w:val="uk-UA"/>
              </w:rPr>
            </w:pPr>
          </w:p>
        </w:tc>
        <w:tc>
          <w:tcPr>
            <w:tcW w:w="1337" w:type="dxa"/>
            <w:vAlign w:val="center"/>
          </w:tcPr>
          <w:p w:rsidR="00D83113" w:rsidRPr="00995152" w:rsidRDefault="00D83113" w:rsidP="00BB7831">
            <w:pPr>
              <w:jc w:val="center"/>
              <w:rPr>
                <w:sz w:val="20"/>
                <w:szCs w:val="20"/>
                <w:lang w:val="uk-UA" w:eastAsia="uk-UA"/>
              </w:rPr>
            </w:pPr>
            <w:r w:rsidRPr="00995152">
              <w:rPr>
                <w:sz w:val="20"/>
                <w:szCs w:val="20"/>
                <w:lang w:val="uk-UA" w:eastAsia="uk-UA"/>
              </w:rPr>
              <w:t>Умовний номер виробника*</w:t>
            </w:r>
            <w:r w:rsidRPr="00995152">
              <w:rPr>
                <w:rFonts w:ascii="Cambria" w:hAnsi="Cambria" w:cs="Cambria"/>
                <w:sz w:val="20"/>
                <w:szCs w:val="20"/>
                <w:lang w:val="uk-UA" w:eastAsia="uk-UA"/>
              </w:rPr>
              <w:t>²</w:t>
            </w:r>
          </w:p>
        </w:tc>
        <w:tc>
          <w:tcPr>
            <w:tcW w:w="1702" w:type="dxa"/>
            <w:shd w:val="clear" w:color="auto" w:fill="auto"/>
            <w:vAlign w:val="center"/>
          </w:tcPr>
          <w:p w:rsidR="00D83113" w:rsidRPr="00995152" w:rsidRDefault="00D83113" w:rsidP="00F55176">
            <w:pPr>
              <w:jc w:val="center"/>
              <w:rPr>
                <w:bCs/>
                <w:sz w:val="20"/>
                <w:szCs w:val="20"/>
                <w:lang w:val="uk-UA" w:eastAsia="uk-UA"/>
              </w:rPr>
            </w:pPr>
            <w:r w:rsidRPr="00995152">
              <w:rPr>
                <w:sz w:val="20"/>
                <w:szCs w:val="20"/>
                <w:lang w:val="uk-UA" w:eastAsia="uk-UA"/>
              </w:rPr>
              <w:t>Технічні характеристики (стандарти, технічні умови тощо), яким відповідає товар  креслення, марка, ГОСТ, ДСТУ, ТУ, ТУ У тощо)</w:t>
            </w:r>
          </w:p>
        </w:tc>
        <w:tc>
          <w:tcPr>
            <w:tcW w:w="742" w:type="dxa"/>
            <w:shd w:val="clear" w:color="auto" w:fill="auto"/>
            <w:vAlign w:val="center"/>
          </w:tcPr>
          <w:p w:rsidR="00D83113" w:rsidRPr="00995152" w:rsidRDefault="00D83113" w:rsidP="00F55176">
            <w:pPr>
              <w:tabs>
                <w:tab w:val="left" w:pos="0"/>
              </w:tabs>
              <w:jc w:val="center"/>
              <w:rPr>
                <w:sz w:val="18"/>
                <w:szCs w:val="18"/>
                <w:lang w:val="uk-UA"/>
              </w:rPr>
            </w:pPr>
            <w:r w:rsidRPr="00995152">
              <w:rPr>
                <w:bCs/>
                <w:sz w:val="18"/>
                <w:szCs w:val="18"/>
                <w:lang w:val="uk-UA"/>
              </w:rPr>
              <w:t>Од. виміру</w:t>
            </w:r>
          </w:p>
        </w:tc>
        <w:tc>
          <w:tcPr>
            <w:tcW w:w="937" w:type="dxa"/>
            <w:shd w:val="clear" w:color="auto" w:fill="auto"/>
            <w:vAlign w:val="center"/>
          </w:tcPr>
          <w:p w:rsidR="00D83113" w:rsidRPr="00995152" w:rsidRDefault="00D83113" w:rsidP="00F55176">
            <w:pPr>
              <w:jc w:val="center"/>
              <w:rPr>
                <w:bCs/>
                <w:sz w:val="18"/>
                <w:szCs w:val="18"/>
                <w:lang w:val="uk-UA"/>
              </w:rPr>
            </w:pPr>
            <w:r w:rsidRPr="00995152">
              <w:rPr>
                <w:bCs/>
                <w:sz w:val="18"/>
                <w:szCs w:val="18"/>
                <w:lang w:val="uk-UA"/>
              </w:rPr>
              <w:t>Кількість</w:t>
            </w:r>
          </w:p>
        </w:tc>
        <w:tc>
          <w:tcPr>
            <w:tcW w:w="1195" w:type="dxa"/>
            <w:shd w:val="clear" w:color="auto" w:fill="auto"/>
            <w:vAlign w:val="center"/>
          </w:tcPr>
          <w:p w:rsidR="00D83113" w:rsidRPr="00995152" w:rsidRDefault="00D83113" w:rsidP="00D83113">
            <w:pPr>
              <w:tabs>
                <w:tab w:val="left" w:pos="0"/>
              </w:tabs>
              <w:jc w:val="center"/>
              <w:rPr>
                <w:sz w:val="18"/>
                <w:szCs w:val="18"/>
                <w:lang w:val="uk-UA"/>
              </w:rPr>
            </w:pPr>
            <w:r w:rsidRPr="00995152">
              <w:rPr>
                <w:sz w:val="18"/>
                <w:szCs w:val="18"/>
                <w:lang w:val="uk-UA"/>
              </w:rPr>
              <w:t>Ціна за одиницю, без ПДВ, грн</w:t>
            </w:r>
          </w:p>
        </w:tc>
        <w:tc>
          <w:tcPr>
            <w:tcW w:w="992" w:type="dxa"/>
            <w:vAlign w:val="center"/>
          </w:tcPr>
          <w:p w:rsidR="00D83113" w:rsidRPr="00995152" w:rsidRDefault="00D83113" w:rsidP="00D83113">
            <w:pPr>
              <w:tabs>
                <w:tab w:val="left" w:pos="0"/>
              </w:tabs>
              <w:jc w:val="center"/>
              <w:rPr>
                <w:sz w:val="18"/>
                <w:szCs w:val="18"/>
                <w:lang w:val="uk-UA"/>
              </w:rPr>
            </w:pPr>
            <w:r w:rsidRPr="00995152">
              <w:rPr>
                <w:sz w:val="18"/>
                <w:szCs w:val="18"/>
                <w:lang w:val="uk-UA"/>
              </w:rPr>
              <w:t>Ціна за одиницю, з ПДВ, грн</w:t>
            </w:r>
          </w:p>
        </w:tc>
        <w:tc>
          <w:tcPr>
            <w:tcW w:w="1975" w:type="dxa"/>
            <w:shd w:val="clear" w:color="auto" w:fill="auto"/>
            <w:vAlign w:val="center"/>
          </w:tcPr>
          <w:p w:rsidR="00D83113" w:rsidRPr="00995152" w:rsidRDefault="00D83113" w:rsidP="00D83113">
            <w:pPr>
              <w:tabs>
                <w:tab w:val="left" w:pos="0"/>
              </w:tabs>
              <w:jc w:val="center"/>
              <w:rPr>
                <w:sz w:val="18"/>
                <w:szCs w:val="18"/>
                <w:lang w:val="uk-UA"/>
              </w:rPr>
            </w:pPr>
            <w:r w:rsidRPr="00995152">
              <w:rPr>
                <w:sz w:val="18"/>
                <w:szCs w:val="18"/>
                <w:lang w:val="uk-UA"/>
              </w:rPr>
              <w:t>Сума, без ПДВ, грн</w:t>
            </w:r>
          </w:p>
        </w:tc>
      </w:tr>
      <w:tr w:rsidR="00D83113" w:rsidRPr="00995152" w:rsidTr="00EA0604">
        <w:tc>
          <w:tcPr>
            <w:tcW w:w="549" w:type="dxa"/>
            <w:shd w:val="clear" w:color="auto" w:fill="auto"/>
          </w:tcPr>
          <w:p w:rsidR="00D83113" w:rsidRPr="00995152" w:rsidRDefault="00D83113" w:rsidP="00F55176">
            <w:pPr>
              <w:tabs>
                <w:tab w:val="left" w:pos="0"/>
              </w:tabs>
              <w:jc w:val="both"/>
              <w:rPr>
                <w:lang w:val="uk-UA"/>
              </w:rPr>
            </w:pPr>
            <w:r w:rsidRPr="00995152">
              <w:rPr>
                <w:lang w:val="uk-UA"/>
              </w:rPr>
              <w:t>1</w:t>
            </w:r>
          </w:p>
        </w:tc>
        <w:tc>
          <w:tcPr>
            <w:tcW w:w="864" w:type="dxa"/>
          </w:tcPr>
          <w:p w:rsidR="00D83113" w:rsidRPr="00995152" w:rsidRDefault="00D83113" w:rsidP="00F55176">
            <w:pPr>
              <w:tabs>
                <w:tab w:val="left" w:pos="0"/>
              </w:tabs>
              <w:jc w:val="both"/>
              <w:rPr>
                <w:lang w:val="uk-UA"/>
              </w:rPr>
            </w:pPr>
          </w:p>
        </w:tc>
        <w:tc>
          <w:tcPr>
            <w:tcW w:w="972" w:type="dxa"/>
            <w:shd w:val="clear" w:color="auto" w:fill="auto"/>
          </w:tcPr>
          <w:p w:rsidR="00D83113" w:rsidRPr="00995152" w:rsidRDefault="00D83113" w:rsidP="00F55176">
            <w:pPr>
              <w:tabs>
                <w:tab w:val="left" w:pos="0"/>
              </w:tabs>
              <w:jc w:val="both"/>
              <w:rPr>
                <w:lang w:val="uk-UA"/>
              </w:rPr>
            </w:pPr>
          </w:p>
        </w:tc>
        <w:tc>
          <w:tcPr>
            <w:tcW w:w="2145" w:type="dxa"/>
            <w:shd w:val="clear" w:color="auto" w:fill="auto"/>
          </w:tcPr>
          <w:p w:rsidR="00D83113" w:rsidRPr="00995152" w:rsidRDefault="00D83113" w:rsidP="00F55176">
            <w:pPr>
              <w:tabs>
                <w:tab w:val="left" w:pos="0"/>
              </w:tabs>
              <w:jc w:val="both"/>
              <w:rPr>
                <w:lang w:val="uk-UA"/>
              </w:rPr>
            </w:pPr>
          </w:p>
        </w:tc>
        <w:tc>
          <w:tcPr>
            <w:tcW w:w="1426" w:type="dxa"/>
            <w:shd w:val="clear" w:color="auto" w:fill="auto"/>
          </w:tcPr>
          <w:p w:rsidR="00D83113" w:rsidRPr="00995152" w:rsidRDefault="00D83113" w:rsidP="00F55176">
            <w:pPr>
              <w:tabs>
                <w:tab w:val="left" w:pos="0"/>
              </w:tabs>
              <w:jc w:val="both"/>
              <w:rPr>
                <w:lang w:val="uk-UA"/>
              </w:rPr>
            </w:pPr>
          </w:p>
        </w:tc>
        <w:tc>
          <w:tcPr>
            <w:tcW w:w="1337" w:type="dxa"/>
          </w:tcPr>
          <w:p w:rsidR="00D83113" w:rsidRPr="00995152" w:rsidRDefault="00D83113" w:rsidP="00F55176">
            <w:pPr>
              <w:tabs>
                <w:tab w:val="left" w:pos="0"/>
              </w:tabs>
              <w:jc w:val="both"/>
              <w:rPr>
                <w:lang w:val="uk-UA"/>
              </w:rPr>
            </w:pPr>
          </w:p>
        </w:tc>
        <w:tc>
          <w:tcPr>
            <w:tcW w:w="1702" w:type="dxa"/>
            <w:shd w:val="clear" w:color="auto" w:fill="auto"/>
          </w:tcPr>
          <w:p w:rsidR="00D83113" w:rsidRPr="00995152" w:rsidRDefault="00D83113" w:rsidP="00F55176">
            <w:pPr>
              <w:tabs>
                <w:tab w:val="left" w:pos="0"/>
              </w:tabs>
              <w:jc w:val="both"/>
              <w:rPr>
                <w:lang w:val="uk-UA"/>
              </w:rPr>
            </w:pPr>
          </w:p>
        </w:tc>
        <w:tc>
          <w:tcPr>
            <w:tcW w:w="742" w:type="dxa"/>
            <w:shd w:val="clear" w:color="auto" w:fill="auto"/>
          </w:tcPr>
          <w:p w:rsidR="00D83113" w:rsidRPr="00995152" w:rsidRDefault="00D83113" w:rsidP="00F55176">
            <w:pPr>
              <w:tabs>
                <w:tab w:val="left" w:pos="0"/>
              </w:tabs>
              <w:jc w:val="both"/>
              <w:rPr>
                <w:lang w:val="uk-UA"/>
              </w:rPr>
            </w:pPr>
          </w:p>
        </w:tc>
        <w:tc>
          <w:tcPr>
            <w:tcW w:w="937" w:type="dxa"/>
            <w:shd w:val="clear" w:color="auto" w:fill="auto"/>
          </w:tcPr>
          <w:p w:rsidR="00D83113" w:rsidRPr="00995152" w:rsidRDefault="00D83113" w:rsidP="00F55176">
            <w:pPr>
              <w:tabs>
                <w:tab w:val="left" w:pos="0"/>
              </w:tabs>
              <w:jc w:val="both"/>
              <w:rPr>
                <w:lang w:val="uk-UA"/>
              </w:rPr>
            </w:pPr>
          </w:p>
        </w:tc>
        <w:tc>
          <w:tcPr>
            <w:tcW w:w="1195" w:type="dxa"/>
            <w:shd w:val="clear" w:color="auto" w:fill="auto"/>
          </w:tcPr>
          <w:p w:rsidR="00D83113" w:rsidRPr="00995152" w:rsidRDefault="00D83113" w:rsidP="00F55176">
            <w:pPr>
              <w:tabs>
                <w:tab w:val="left" w:pos="0"/>
              </w:tabs>
              <w:jc w:val="both"/>
              <w:rPr>
                <w:lang w:val="uk-UA"/>
              </w:rPr>
            </w:pPr>
          </w:p>
        </w:tc>
        <w:tc>
          <w:tcPr>
            <w:tcW w:w="992" w:type="dxa"/>
          </w:tcPr>
          <w:p w:rsidR="00D83113" w:rsidRPr="00995152" w:rsidRDefault="00D83113" w:rsidP="00F55176">
            <w:pPr>
              <w:tabs>
                <w:tab w:val="left" w:pos="0"/>
              </w:tabs>
              <w:jc w:val="both"/>
              <w:rPr>
                <w:lang w:val="uk-UA"/>
              </w:rPr>
            </w:pPr>
          </w:p>
        </w:tc>
        <w:tc>
          <w:tcPr>
            <w:tcW w:w="1975" w:type="dxa"/>
            <w:shd w:val="clear" w:color="auto" w:fill="auto"/>
          </w:tcPr>
          <w:p w:rsidR="00D83113" w:rsidRPr="00995152" w:rsidRDefault="00D83113" w:rsidP="00F55176">
            <w:pPr>
              <w:tabs>
                <w:tab w:val="left" w:pos="0"/>
              </w:tabs>
              <w:jc w:val="both"/>
              <w:rPr>
                <w:lang w:val="uk-UA"/>
              </w:rPr>
            </w:pPr>
          </w:p>
        </w:tc>
      </w:tr>
      <w:tr w:rsidR="00D83113" w:rsidRPr="00995152" w:rsidTr="00EA0604">
        <w:tc>
          <w:tcPr>
            <w:tcW w:w="549" w:type="dxa"/>
            <w:shd w:val="clear" w:color="auto" w:fill="auto"/>
          </w:tcPr>
          <w:p w:rsidR="00D83113" w:rsidRPr="00995152" w:rsidRDefault="00D83113" w:rsidP="00F55176">
            <w:pPr>
              <w:tabs>
                <w:tab w:val="left" w:pos="0"/>
              </w:tabs>
              <w:jc w:val="both"/>
              <w:rPr>
                <w:lang w:val="uk-UA"/>
              </w:rPr>
            </w:pPr>
          </w:p>
        </w:tc>
        <w:tc>
          <w:tcPr>
            <w:tcW w:w="864" w:type="dxa"/>
          </w:tcPr>
          <w:p w:rsidR="00D83113" w:rsidRPr="00995152" w:rsidRDefault="00D83113" w:rsidP="00F55176">
            <w:pPr>
              <w:tabs>
                <w:tab w:val="left" w:pos="0"/>
              </w:tabs>
              <w:jc w:val="both"/>
              <w:rPr>
                <w:lang w:val="uk-UA"/>
              </w:rPr>
            </w:pPr>
          </w:p>
        </w:tc>
        <w:tc>
          <w:tcPr>
            <w:tcW w:w="972" w:type="dxa"/>
            <w:shd w:val="clear" w:color="auto" w:fill="auto"/>
          </w:tcPr>
          <w:p w:rsidR="00D83113" w:rsidRPr="00995152" w:rsidRDefault="00D83113" w:rsidP="00F55176">
            <w:pPr>
              <w:tabs>
                <w:tab w:val="left" w:pos="0"/>
              </w:tabs>
              <w:jc w:val="both"/>
              <w:rPr>
                <w:lang w:val="uk-UA"/>
              </w:rPr>
            </w:pPr>
          </w:p>
        </w:tc>
        <w:tc>
          <w:tcPr>
            <w:tcW w:w="2145" w:type="dxa"/>
            <w:shd w:val="clear" w:color="auto" w:fill="auto"/>
          </w:tcPr>
          <w:p w:rsidR="00D83113" w:rsidRPr="00995152" w:rsidRDefault="00D83113" w:rsidP="00F55176">
            <w:pPr>
              <w:tabs>
                <w:tab w:val="left" w:pos="0"/>
              </w:tabs>
              <w:jc w:val="both"/>
              <w:rPr>
                <w:lang w:val="uk-UA"/>
              </w:rPr>
            </w:pPr>
          </w:p>
        </w:tc>
        <w:tc>
          <w:tcPr>
            <w:tcW w:w="1426" w:type="dxa"/>
            <w:shd w:val="clear" w:color="auto" w:fill="auto"/>
          </w:tcPr>
          <w:p w:rsidR="00D83113" w:rsidRPr="00995152" w:rsidRDefault="00D83113" w:rsidP="00F55176">
            <w:pPr>
              <w:tabs>
                <w:tab w:val="left" w:pos="0"/>
              </w:tabs>
              <w:jc w:val="both"/>
              <w:rPr>
                <w:lang w:val="uk-UA"/>
              </w:rPr>
            </w:pPr>
          </w:p>
        </w:tc>
        <w:tc>
          <w:tcPr>
            <w:tcW w:w="1337" w:type="dxa"/>
          </w:tcPr>
          <w:p w:rsidR="00D83113" w:rsidRPr="00995152" w:rsidRDefault="00D83113" w:rsidP="00F55176">
            <w:pPr>
              <w:tabs>
                <w:tab w:val="left" w:pos="0"/>
              </w:tabs>
              <w:jc w:val="both"/>
              <w:rPr>
                <w:lang w:val="uk-UA"/>
              </w:rPr>
            </w:pPr>
          </w:p>
        </w:tc>
        <w:tc>
          <w:tcPr>
            <w:tcW w:w="1702" w:type="dxa"/>
            <w:shd w:val="clear" w:color="auto" w:fill="auto"/>
          </w:tcPr>
          <w:p w:rsidR="00D83113" w:rsidRPr="00995152" w:rsidRDefault="00D83113" w:rsidP="00F55176">
            <w:pPr>
              <w:tabs>
                <w:tab w:val="left" w:pos="0"/>
              </w:tabs>
              <w:jc w:val="both"/>
              <w:rPr>
                <w:lang w:val="uk-UA"/>
              </w:rPr>
            </w:pPr>
          </w:p>
        </w:tc>
        <w:tc>
          <w:tcPr>
            <w:tcW w:w="742" w:type="dxa"/>
            <w:shd w:val="clear" w:color="auto" w:fill="auto"/>
          </w:tcPr>
          <w:p w:rsidR="00D83113" w:rsidRPr="00995152" w:rsidRDefault="00D83113" w:rsidP="00F55176">
            <w:pPr>
              <w:tabs>
                <w:tab w:val="left" w:pos="0"/>
              </w:tabs>
              <w:jc w:val="both"/>
              <w:rPr>
                <w:lang w:val="uk-UA"/>
              </w:rPr>
            </w:pPr>
          </w:p>
        </w:tc>
        <w:tc>
          <w:tcPr>
            <w:tcW w:w="937" w:type="dxa"/>
            <w:shd w:val="clear" w:color="auto" w:fill="auto"/>
          </w:tcPr>
          <w:p w:rsidR="00D83113" w:rsidRPr="00995152" w:rsidRDefault="00D83113" w:rsidP="00F55176">
            <w:pPr>
              <w:tabs>
                <w:tab w:val="left" w:pos="0"/>
              </w:tabs>
              <w:jc w:val="both"/>
              <w:rPr>
                <w:lang w:val="uk-UA"/>
              </w:rPr>
            </w:pPr>
          </w:p>
        </w:tc>
        <w:tc>
          <w:tcPr>
            <w:tcW w:w="1195" w:type="dxa"/>
            <w:shd w:val="clear" w:color="auto" w:fill="auto"/>
          </w:tcPr>
          <w:p w:rsidR="00D83113" w:rsidRPr="00995152" w:rsidRDefault="00D83113" w:rsidP="00F55176">
            <w:pPr>
              <w:tabs>
                <w:tab w:val="left" w:pos="0"/>
              </w:tabs>
              <w:jc w:val="both"/>
              <w:rPr>
                <w:lang w:val="uk-UA"/>
              </w:rPr>
            </w:pPr>
          </w:p>
        </w:tc>
        <w:tc>
          <w:tcPr>
            <w:tcW w:w="992" w:type="dxa"/>
          </w:tcPr>
          <w:p w:rsidR="00D83113" w:rsidRPr="00995152" w:rsidRDefault="00D83113" w:rsidP="00F55176">
            <w:pPr>
              <w:tabs>
                <w:tab w:val="left" w:pos="0"/>
              </w:tabs>
              <w:jc w:val="both"/>
              <w:rPr>
                <w:lang w:val="uk-UA"/>
              </w:rPr>
            </w:pPr>
          </w:p>
        </w:tc>
        <w:tc>
          <w:tcPr>
            <w:tcW w:w="1975" w:type="dxa"/>
            <w:shd w:val="clear" w:color="auto" w:fill="auto"/>
          </w:tcPr>
          <w:p w:rsidR="00D83113" w:rsidRPr="00995152" w:rsidRDefault="00D83113" w:rsidP="00F55176">
            <w:pPr>
              <w:tabs>
                <w:tab w:val="left" w:pos="0"/>
              </w:tabs>
              <w:jc w:val="both"/>
              <w:rPr>
                <w:lang w:val="uk-UA"/>
              </w:rPr>
            </w:pPr>
          </w:p>
        </w:tc>
      </w:tr>
      <w:tr w:rsidR="00BB7831" w:rsidRPr="00995152" w:rsidTr="00EA0604">
        <w:tc>
          <w:tcPr>
            <w:tcW w:w="12861" w:type="dxa"/>
            <w:gridSpan w:val="11"/>
            <w:vAlign w:val="center"/>
          </w:tcPr>
          <w:p w:rsidR="00BB7831" w:rsidRPr="00995152" w:rsidRDefault="00BB7831" w:rsidP="00BB7831">
            <w:pPr>
              <w:jc w:val="right"/>
              <w:rPr>
                <w:lang w:val="uk-UA"/>
              </w:rPr>
            </w:pPr>
            <w:r w:rsidRPr="00995152">
              <w:rPr>
                <w:lang w:val="uk-UA"/>
              </w:rPr>
              <w:t>Всього без ПДВ</w:t>
            </w:r>
          </w:p>
        </w:tc>
        <w:tc>
          <w:tcPr>
            <w:tcW w:w="1975" w:type="dxa"/>
            <w:shd w:val="clear" w:color="auto" w:fill="auto"/>
          </w:tcPr>
          <w:p w:rsidR="00BB7831" w:rsidRPr="00995152" w:rsidRDefault="00BB7831" w:rsidP="00BB7831">
            <w:pPr>
              <w:rPr>
                <w:lang w:val="uk-UA"/>
              </w:rPr>
            </w:pPr>
          </w:p>
        </w:tc>
      </w:tr>
      <w:tr w:rsidR="00BB7831" w:rsidRPr="00995152" w:rsidTr="00EA0604">
        <w:tc>
          <w:tcPr>
            <w:tcW w:w="12861" w:type="dxa"/>
            <w:gridSpan w:val="11"/>
            <w:vAlign w:val="center"/>
          </w:tcPr>
          <w:p w:rsidR="00BB7831" w:rsidRPr="00995152" w:rsidRDefault="00BB7831" w:rsidP="00BB7831">
            <w:pPr>
              <w:tabs>
                <w:tab w:val="left" w:pos="0"/>
              </w:tabs>
              <w:jc w:val="right"/>
              <w:rPr>
                <w:lang w:val="uk-UA"/>
              </w:rPr>
            </w:pPr>
            <w:r w:rsidRPr="00995152">
              <w:rPr>
                <w:lang w:val="uk-UA"/>
              </w:rPr>
              <w:t>ПДВ ___ %</w:t>
            </w:r>
          </w:p>
        </w:tc>
        <w:tc>
          <w:tcPr>
            <w:tcW w:w="1975" w:type="dxa"/>
            <w:shd w:val="clear" w:color="auto" w:fill="auto"/>
          </w:tcPr>
          <w:p w:rsidR="00BB7831" w:rsidRPr="00995152" w:rsidRDefault="00BB7831" w:rsidP="00BB7831">
            <w:pPr>
              <w:tabs>
                <w:tab w:val="left" w:pos="0"/>
              </w:tabs>
              <w:jc w:val="both"/>
              <w:rPr>
                <w:lang w:val="uk-UA"/>
              </w:rPr>
            </w:pPr>
          </w:p>
        </w:tc>
      </w:tr>
      <w:tr w:rsidR="00BB7831" w:rsidRPr="00995152" w:rsidTr="00EA0604">
        <w:tc>
          <w:tcPr>
            <w:tcW w:w="12861" w:type="dxa"/>
            <w:gridSpan w:val="11"/>
            <w:vAlign w:val="center"/>
          </w:tcPr>
          <w:p w:rsidR="00BB7831" w:rsidRPr="00995152" w:rsidRDefault="00BB7831" w:rsidP="00BB7831">
            <w:pPr>
              <w:tabs>
                <w:tab w:val="left" w:pos="0"/>
              </w:tabs>
              <w:jc w:val="right"/>
              <w:rPr>
                <w:lang w:val="uk-UA"/>
              </w:rPr>
            </w:pPr>
            <w:r w:rsidRPr="00995152">
              <w:rPr>
                <w:lang w:val="uk-UA"/>
              </w:rPr>
              <w:t>Разом з ПДВ</w:t>
            </w:r>
          </w:p>
        </w:tc>
        <w:tc>
          <w:tcPr>
            <w:tcW w:w="1975" w:type="dxa"/>
            <w:shd w:val="clear" w:color="auto" w:fill="auto"/>
          </w:tcPr>
          <w:p w:rsidR="00BB7831" w:rsidRPr="00995152" w:rsidRDefault="00BB7831" w:rsidP="00BB7831">
            <w:pPr>
              <w:tabs>
                <w:tab w:val="left" w:pos="0"/>
              </w:tabs>
              <w:jc w:val="both"/>
              <w:rPr>
                <w:lang w:val="uk-UA"/>
              </w:rPr>
            </w:pPr>
          </w:p>
        </w:tc>
      </w:tr>
    </w:tbl>
    <w:p w:rsidR="00D83113" w:rsidRPr="00995152" w:rsidRDefault="00D83113" w:rsidP="00D83113">
      <w:pPr>
        <w:ind w:firstLine="709"/>
        <w:jc w:val="both"/>
        <w:rPr>
          <w:rFonts w:ascii="Times New Roman" w:hAnsi="Times New Roman" w:cs="Times New Roman"/>
          <w:b/>
          <w:i/>
          <w:sz w:val="20"/>
          <w:lang w:val="uk-UA"/>
        </w:rPr>
      </w:pPr>
      <w:r w:rsidRPr="00995152">
        <w:rPr>
          <w:rFonts w:ascii="Times New Roman" w:hAnsi="Times New Roman" w:cs="Times New Roman"/>
          <w:b/>
          <w:i/>
          <w:lang w:val="uk-UA"/>
        </w:rPr>
        <w:t xml:space="preserve">*¹ </w:t>
      </w:r>
      <w:r w:rsidRPr="00995152">
        <w:rPr>
          <w:rFonts w:ascii="Times New Roman" w:hAnsi="Times New Roman" w:cs="Times New Roman"/>
          <w:b/>
          <w:i/>
          <w:sz w:val="20"/>
          <w:lang w:val="uk-UA"/>
        </w:rPr>
        <w:t>обирається залежно від предмету закупівлі</w:t>
      </w:r>
    </w:p>
    <w:p w:rsidR="00D83113" w:rsidRPr="00995152" w:rsidRDefault="00D83113" w:rsidP="00D83113">
      <w:pPr>
        <w:ind w:firstLine="709"/>
        <w:jc w:val="both"/>
        <w:rPr>
          <w:lang w:val="uk-UA"/>
        </w:rPr>
      </w:pPr>
      <w:r w:rsidRPr="00995152">
        <w:rPr>
          <w:rFonts w:ascii="Times New Roman" w:hAnsi="Times New Roman" w:cs="Times New Roman"/>
          <w:b/>
          <w:i/>
          <w:lang w:val="uk-UA"/>
        </w:rPr>
        <w:t xml:space="preserve">*² </w:t>
      </w:r>
      <w:r w:rsidRPr="00995152">
        <w:rPr>
          <w:rFonts w:ascii="Times New Roman" w:hAnsi="Times New Roman" w:cs="Times New Roman"/>
          <w:b/>
          <w:i/>
          <w:sz w:val="20"/>
          <w:lang w:val="uk-UA"/>
        </w:rPr>
        <w:t>тільки для ТОВАРУ, щодо виробника якого умовами тендерної документації передбачено обов’язкову наявність умовного номеру</w:t>
      </w:r>
    </w:p>
    <w:p w:rsidR="00EB5112" w:rsidRPr="00995152" w:rsidRDefault="00EB5112" w:rsidP="00EB5112">
      <w:pPr>
        <w:ind w:left="130" w:firstLine="721"/>
        <w:jc w:val="both"/>
        <w:rPr>
          <w:szCs w:val="22"/>
          <w:lang w:val="uk-UA"/>
        </w:rPr>
      </w:pPr>
      <w:r w:rsidRPr="00995152">
        <w:rPr>
          <w:szCs w:val="22"/>
          <w:lang w:val="uk-UA"/>
        </w:rPr>
        <w:t>1. До визначення нашої компанії переможцем, Ваша тендерна документація разом з нашою пропозицією (за умови її відповідності всім вимогам) мають силу попереднього договору між нами. Якщо наша компанія буде визначена переможцем, ми візьмемо на себе зобов</w:t>
      </w:r>
      <w:r w:rsidR="00C1182A" w:rsidRPr="00995152">
        <w:rPr>
          <w:szCs w:val="22"/>
          <w:lang w:val="uk-UA"/>
        </w:rPr>
        <w:t>’</w:t>
      </w:r>
      <w:r w:rsidRPr="00995152">
        <w:rPr>
          <w:szCs w:val="22"/>
          <w:lang w:val="uk-UA"/>
        </w:rPr>
        <w:t>язання виконати всі умови, передбачені Договором.</w:t>
      </w:r>
    </w:p>
    <w:p w:rsidR="00EB5112" w:rsidRPr="00995152" w:rsidRDefault="00EB5112" w:rsidP="00EB5112">
      <w:pPr>
        <w:ind w:left="142" w:firstLine="721"/>
        <w:jc w:val="both"/>
        <w:rPr>
          <w:szCs w:val="22"/>
          <w:lang w:val="uk-UA"/>
        </w:rPr>
      </w:pPr>
      <w:r w:rsidRPr="00995152">
        <w:rPr>
          <w:szCs w:val="22"/>
          <w:lang w:val="uk-UA"/>
        </w:rPr>
        <w:t>2. Ми погоджуємося дотримуватися умов цієї пропозиції не менше ніж ___</w:t>
      </w:r>
      <w:r w:rsidR="00FB6A48" w:rsidRPr="00995152">
        <w:rPr>
          <w:szCs w:val="22"/>
          <w:lang w:val="uk-UA"/>
        </w:rPr>
        <w:t>_</w:t>
      </w:r>
      <w:r w:rsidRPr="00995152">
        <w:rPr>
          <w:szCs w:val="22"/>
          <w:lang w:val="uk-UA"/>
        </w:rPr>
        <w:t xml:space="preserve"> календарних днів із дати кінцевого строку подання тендерних пропозицій, встановленої Вами. Наша пропозиція буде обов</w:t>
      </w:r>
      <w:r w:rsidR="00C1182A" w:rsidRPr="00995152">
        <w:rPr>
          <w:szCs w:val="22"/>
          <w:lang w:val="uk-UA"/>
        </w:rPr>
        <w:t>’</w:t>
      </w:r>
      <w:r w:rsidRPr="00995152">
        <w:rPr>
          <w:szCs w:val="22"/>
          <w:lang w:val="uk-UA"/>
        </w:rPr>
        <w:t xml:space="preserve">язковою для нас і може бути визначена переможною Вами у будь-який </w:t>
      </w:r>
      <w:r w:rsidRPr="00995152">
        <w:rPr>
          <w:szCs w:val="22"/>
          <w:lang w:val="uk-UA"/>
        </w:rPr>
        <w:lastRenderedPageBreak/>
        <w:t>час до закінчення зазначеного терміну.</w:t>
      </w:r>
    </w:p>
    <w:p w:rsidR="00EB5112" w:rsidRPr="00995152" w:rsidRDefault="00EB5112" w:rsidP="00EB5112">
      <w:pPr>
        <w:ind w:left="130" w:firstLine="721"/>
        <w:jc w:val="both"/>
        <w:rPr>
          <w:szCs w:val="22"/>
          <w:lang w:val="uk-UA"/>
        </w:rPr>
      </w:pPr>
      <w:r w:rsidRPr="00995152">
        <w:rPr>
          <w:szCs w:val="22"/>
          <w:lang w:val="uk-UA"/>
        </w:rPr>
        <w:t>Цією заявкою-пропозицією ми погоджуємося з основними умовами договору, викладеними в тендерній документації.</w:t>
      </w:r>
    </w:p>
    <w:p w:rsidR="00EB5112" w:rsidRPr="00995152" w:rsidRDefault="00EB5112" w:rsidP="00EB5112">
      <w:pPr>
        <w:ind w:left="130" w:firstLine="721"/>
        <w:jc w:val="both"/>
        <w:rPr>
          <w:szCs w:val="22"/>
          <w:lang w:val="uk-UA"/>
        </w:rPr>
      </w:pPr>
      <w:r w:rsidRPr="00995152">
        <w:rPr>
          <w:szCs w:val="22"/>
          <w:lang w:val="uk-UA"/>
        </w:rPr>
        <w:t>3. Ми погоджуємося з умовами, що Ви можете відхилити нашу чи всі тендерні пропозиції згідно з умовами тендерної документації, та розуміємо, що Ви не обмежені в прийнятті будь-якої іншої пропозиції з більш вигідними для Вас умовами.</w:t>
      </w:r>
    </w:p>
    <w:p w:rsidR="00EB5112" w:rsidRPr="00995152" w:rsidRDefault="00EB5112" w:rsidP="00EB5112">
      <w:pPr>
        <w:ind w:left="130" w:firstLine="721"/>
        <w:jc w:val="both"/>
        <w:rPr>
          <w:szCs w:val="22"/>
          <w:lang w:val="uk-UA"/>
        </w:rPr>
      </w:pPr>
      <w:r w:rsidRPr="00995152">
        <w:rPr>
          <w:szCs w:val="22"/>
          <w:lang w:val="uk-UA"/>
        </w:rPr>
        <w:t>4. Якщо наша пропозиція буде визнана переможною, ми зобов</w:t>
      </w:r>
      <w:r w:rsidR="00C1182A" w:rsidRPr="00995152">
        <w:rPr>
          <w:szCs w:val="22"/>
          <w:lang w:val="uk-UA"/>
        </w:rPr>
        <w:t>’</w:t>
      </w:r>
      <w:r w:rsidRPr="00995152">
        <w:rPr>
          <w:szCs w:val="22"/>
          <w:lang w:val="uk-UA"/>
        </w:rPr>
        <w:t xml:space="preserve">язуємося підписати Договір із </w:t>
      </w:r>
      <w:r w:rsidR="00143A7E" w:rsidRPr="00995152">
        <w:rPr>
          <w:szCs w:val="22"/>
          <w:lang w:val="uk-UA"/>
        </w:rPr>
        <w:t xml:space="preserve">замовником </w:t>
      </w:r>
      <w:r w:rsidRPr="00995152">
        <w:rPr>
          <w:szCs w:val="22"/>
          <w:lang w:val="uk-UA"/>
        </w:rPr>
        <w:t>не раніше ніж через 5 (п</w:t>
      </w:r>
      <w:r w:rsidR="00C1182A" w:rsidRPr="00995152">
        <w:rPr>
          <w:szCs w:val="22"/>
          <w:lang w:val="uk-UA"/>
        </w:rPr>
        <w:t>’</w:t>
      </w:r>
      <w:r w:rsidRPr="00995152">
        <w:rPr>
          <w:szCs w:val="22"/>
          <w:lang w:val="uk-UA"/>
        </w:rPr>
        <w:t>ять) днів з дати оприлюднення на веб-порталі Уповноваженого органу намір укласти договір, але не пізніше ніж через 15 (п</w:t>
      </w:r>
      <w:r w:rsidR="00C1182A" w:rsidRPr="00995152">
        <w:rPr>
          <w:szCs w:val="22"/>
          <w:lang w:val="uk-UA"/>
        </w:rPr>
        <w:t>’</w:t>
      </w:r>
      <w:r w:rsidRPr="00995152">
        <w:rPr>
          <w:szCs w:val="22"/>
          <w:lang w:val="uk-UA"/>
        </w:rPr>
        <w:t>ятнадцять) днів з дня прийняття рішення про намір укласти договір про закупівлю.</w:t>
      </w:r>
      <w:r w:rsidRPr="00995152">
        <w:rPr>
          <w:szCs w:val="22"/>
          <w:lang w:val="uk-UA"/>
        </w:rPr>
        <w:tab/>
      </w:r>
    </w:p>
    <w:p w:rsidR="00EB5112" w:rsidRPr="00995152" w:rsidRDefault="00EB5112" w:rsidP="00EB5112">
      <w:pPr>
        <w:ind w:left="130" w:firstLine="721"/>
        <w:jc w:val="both"/>
        <w:rPr>
          <w:szCs w:val="22"/>
          <w:lang w:val="uk-UA"/>
        </w:rPr>
      </w:pPr>
      <w:r w:rsidRPr="00995152">
        <w:rPr>
          <w:szCs w:val="22"/>
          <w:lang w:val="uk-UA"/>
        </w:rPr>
        <w:t>5. Якщо наша пропозиція буде визнана переможною, беремо на себе зобов</w:t>
      </w:r>
      <w:r w:rsidR="00C1182A" w:rsidRPr="00995152">
        <w:rPr>
          <w:szCs w:val="22"/>
          <w:lang w:val="uk-UA"/>
        </w:rPr>
        <w:t>’</w:t>
      </w:r>
      <w:r w:rsidRPr="00995152">
        <w:rPr>
          <w:szCs w:val="22"/>
          <w:lang w:val="uk-UA"/>
        </w:rPr>
        <w:t>язання у строк, що не перевищує 4</w:t>
      </w:r>
      <w:r w:rsidR="00B618F5" w:rsidRPr="00995152">
        <w:rPr>
          <w:szCs w:val="22"/>
          <w:lang w:val="uk-UA"/>
        </w:rPr>
        <w:t xml:space="preserve"> (чотири)</w:t>
      </w:r>
      <w:r w:rsidRPr="00995152">
        <w:rPr>
          <w:szCs w:val="22"/>
          <w:lang w:val="uk-UA"/>
        </w:rPr>
        <w:t xml:space="preserve"> календарних днів з дати оприлюднення на веб-порталі Уповноваженого органу повідомлення намір укласти договір, надати замовнику документи, що підтверджують відсутність підстав, визначених </w:t>
      </w:r>
      <w:r w:rsidR="00103C7C" w:rsidRPr="00995152">
        <w:rPr>
          <w:szCs w:val="22"/>
          <w:lang w:val="uk-UA"/>
        </w:rPr>
        <w:t>під</w:t>
      </w:r>
      <w:r w:rsidRPr="00995152">
        <w:rPr>
          <w:szCs w:val="22"/>
          <w:lang w:val="uk-UA"/>
        </w:rPr>
        <w:t xml:space="preserve">пунктами 3, 5, 6 і 12 </w:t>
      </w:r>
      <w:r w:rsidR="00531F34" w:rsidRPr="00995152">
        <w:rPr>
          <w:szCs w:val="22"/>
          <w:lang w:val="uk-UA"/>
        </w:rPr>
        <w:t>та в абзаці чотирнадцятому</w:t>
      </w:r>
      <w:r w:rsidRPr="00995152">
        <w:rPr>
          <w:szCs w:val="22"/>
          <w:lang w:val="uk-UA"/>
        </w:rPr>
        <w:t xml:space="preserve"> </w:t>
      </w:r>
      <w:r w:rsidR="00103C7C" w:rsidRPr="00995152">
        <w:rPr>
          <w:szCs w:val="22"/>
          <w:lang w:val="uk-UA"/>
        </w:rPr>
        <w:t xml:space="preserve">пункту </w:t>
      </w:r>
      <w:r w:rsidR="00BA7DC8" w:rsidRPr="00995152">
        <w:rPr>
          <w:szCs w:val="22"/>
          <w:lang w:val="uk-UA"/>
        </w:rPr>
        <w:t>4</w:t>
      </w:r>
      <w:r w:rsidR="00BA7DC8" w:rsidRPr="00995152">
        <w:rPr>
          <w:rFonts w:ascii="Times New Roman" w:hAnsi="Times New Roman" w:cs="Times New Roman"/>
          <w:szCs w:val="22"/>
          <w:lang w:val="uk-UA"/>
        </w:rPr>
        <w:t>7</w:t>
      </w:r>
      <w:r w:rsidR="00BA7DC8" w:rsidRPr="00995152">
        <w:rPr>
          <w:szCs w:val="22"/>
          <w:lang w:val="uk-UA"/>
        </w:rPr>
        <w:t xml:space="preserve"> </w:t>
      </w:r>
      <w:r w:rsidR="00103C7C" w:rsidRPr="00995152">
        <w:rPr>
          <w:szCs w:val="22"/>
          <w:lang w:val="uk-UA"/>
        </w:rPr>
        <w:t>Особливостей</w:t>
      </w:r>
      <w:r w:rsidRPr="00995152">
        <w:rPr>
          <w:szCs w:val="22"/>
          <w:lang w:val="uk-UA"/>
        </w:rPr>
        <w:t xml:space="preserve"> відповідно до Додатку </w:t>
      </w:r>
      <w:r w:rsidR="00D41D07" w:rsidRPr="00995152">
        <w:rPr>
          <w:szCs w:val="22"/>
          <w:lang w:val="uk-UA"/>
        </w:rPr>
        <w:t>4</w:t>
      </w:r>
      <w:r w:rsidR="006E1CD9" w:rsidRPr="00995152">
        <w:rPr>
          <w:szCs w:val="22"/>
          <w:lang w:val="uk-UA"/>
        </w:rPr>
        <w:t xml:space="preserve"> до тендерної документації</w:t>
      </w:r>
      <w:r w:rsidRPr="00995152">
        <w:rPr>
          <w:szCs w:val="22"/>
          <w:lang w:val="uk-UA"/>
        </w:rPr>
        <w:t>.</w:t>
      </w:r>
      <w:r w:rsidR="006E1CD9" w:rsidRPr="00995152">
        <w:rPr>
          <w:szCs w:val="22"/>
          <w:lang w:val="uk-UA"/>
        </w:rPr>
        <w:t xml:space="preserve"> </w:t>
      </w:r>
    </w:p>
    <w:p w:rsidR="00EB5112" w:rsidRPr="00995152" w:rsidRDefault="00EB5112" w:rsidP="00EB5112">
      <w:pPr>
        <w:ind w:left="130" w:firstLine="721"/>
        <w:jc w:val="both"/>
        <w:rPr>
          <w:szCs w:val="22"/>
          <w:lang w:val="uk-UA"/>
        </w:rPr>
      </w:pPr>
      <w:r w:rsidRPr="00995152">
        <w:rPr>
          <w:szCs w:val="22"/>
          <w:lang w:val="uk-UA"/>
        </w:rPr>
        <w:t xml:space="preserve">6. Ми погоджуємося, що продукція запропонована нами до постачання, відповідно до вимог, визначених тендерною документацією: </w:t>
      </w:r>
    </w:p>
    <w:p w:rsidR="00EB5112" w:rsidRPr="00995152" w:rsidRDefault="00EB5112" w:rsidP="00EB5112">
      <w:pPr>
        <w:ind w:left="130" w:firstLine="721"/>
        <w:jc w:val="both"/>
        <w:rPr>
          <w:szCs w:val="22"/>
          <w:lang w:val="uk-UA"/>
        </w:rPr>
      </w:pPr>
      <w:r w:rsidRPr="00995152">
        <w:rPr>
          <w:szCs w:val="22"/>
          <w:lang w:val="uk-UA"/>
        </w:rPr>
        <w:t xml:space="preserve">- якість поставленої продукції може бути перевірена представниками АТ «Укрзалізниця», </w:t>
      </w:r>
      <w:r w:rsidR="00143A7E" w:rsidRPr="00995152">
        <w:rPr>
          <w:szCs w:val="22"/>
          <w:lang w:val="uk-UA"/>
        </w:rPr>
        <w:t xml:space="preserve">замовника </w:t>
      </w:r>
      <w:r w:rsidRPr="00995152">
        <w:rPr>
          <w:szCs w:val="22"/>
          <w:lang w:val="uk-UA"/>
        </w:rPr>
        <w:t>та вантажоодержувача;</w:t>
      </w:r>
    </w:p>
    <w:p w:rsidR="00EB5112" w:rsidRPr="00995152" w:rsidRDefault="00EB5112" w:rsidP="00EB5112">
      <w:pPr>
        <w:ind w:left="130" w:firstLine="721"/>
        <w:jc w:val="both"/>
        <w:rPr>
          <w:szCs w:val="22"/>
          <w:lang w:val="uk-UA"/>
        </w:rPr>
      </w:pPr>
      <w:r w:rsidRPr="00995152">
        <w:rPr>
          <w:szCs w:val="22"/>
          <w:lang w:val="uk-UA"/>
        </w:rPr>
        <w:t xml:space="preserve">- документи при прийманні продукції по якості, комплектності, кількості тощо, можуть були складені за участю </w:t>
      </w:r>
      <w:r w:rsidR="00143A7E" w:rsidRPr="00995152">
        <w:rPr>
          <w:szCs w:val="22"/>
          <w:lang w:val="uk-UA"/>
        </w:rPr>
        <w:t>замовника</w:t>
      </w:r>
      <w:r w:rsidRPr="00995152">
        <w:rPr>
          <w:szCs w:val="22"/>
          <w:lang w:val="uk-UA"/>
        </w:rPr>
        <w:t>, АТ</w:t>
      </w:r>
      <w:r w:rsidR="00611C55" w:rsidRPr="00995152">
        <w:rPr>
          <w:szCs w:val="22"/>
          <w:lang w:val="uk-UA"/>
        </w:rPr>
        <w:t> </w:t>
      </w:r>
      <w:r w:rsidRPr="00995152">
        <w:rPr>
          <w:szCs w:val="22"/>
          <w:lang w:val="uk-UA"/>
        </w:rPr>
        <w:t>«Укрзалізниця» та вантажоодержувача;</w:t>
      </w:r>
    </w:p>
    <w:p w:rsidR="00BD2B3C" w:rsidRPr="00995152" w:rsidRDefault="00EB5112" w:rsidP="00EB5112">
      <w:pPr>
        <w:ind w:firstLine="721"/>
        <w:jc w:val="both"/>
        <w:rPr>
          <w:sz w:val="28"/>
          <w:lang w:val="uk-UA"/>
        </w:rPr>
      </w:pPr>
      <w:r w:rsidRPr="00995152">
        <w:rPr>
          <w:szCs w:val="22"/>
          <w:lang w:val="uk-UA"/>
        </w:rPr>
        <w:t xml:space="preserve">- гарантійні строки встановлені для </w:t>
      </w:r>
      <w:r w:rsidR="00143A7E" w:rsidRPr="00995152">
        <w:rPr>
          <w:szCs w:val="22"/>
          <w:lang w:val="uk-UA"/>
        </w:rPr>
        <w:t xml:space="preserve">замовника </w:t>
      </w:r>
      <w:r w:rsidRPr="00995152">
        <w:rPr>
          <w:szCs w:val="22"/>
          <w:lang w:val="uk-UA"/>
        </w:rPr>
        <w:t>розповсюджуються навіть тоді коли продукція перебуває у власності третіх осіб (вантажоодержувача).</w:t>
      </w:r>
    </w:p>
    <w:tbl>
      <w:tblPr>
        <w:tblW w:w="0" w:type="auto"/>
        <w:tblLook w:val="04A0"/>
      </w:tblPr>
      <w:tblGrid>
        <w:gridCol w:w="4853"/>
        <w:gridCol w:w="4853"/>
        <w:gridCol w:w="4854"/>
      </w:tblGrid>
      <w:tr w:rsidR="00BD2B3C" w:rsidRPr="00995152" w:rsidTr="004E62B3">
        <w:tc>
          <w:tcPr>
            <w:tcW w:w="4853" w:type="dxa"/>
            <w:shd w:val="clear" w:color="auto" w:fill="auto"/>
          </w:tcPr>
          <w:p w:rsidR="00BD2B3C" w:rsidRPr="00995152" w:rsidRDefault="00BD2B3C" w:rsidP="004E62B3">
            <w:pPr>
              <w:tabs>
                <w:tab w:val="left" w:pos="0"/>
              </w:tabs>
              <w:jc w:val="both"/>
              <w:rPr>
                <w:lang w:val="uk-UA"/>
              </w:rPr>
            </w:pPr>
            <w:r w:rsidRPr="00995152">
              <w:rPr>
                <w:lang w:val="uk-UA"/>
              </w:rPr>
              <w:t xml:space="preserve"> __________________________________</w:t>
            </w:r>
          </w:p>
        </w:tc>
        <w:tc>
          <w:tcPr>
            <w:tcW w:w="4853" w:type="dxa"/>
            <w:shd w:val="clear" w:color="auto" w:fill="auto"/>
          </w:tcPr>
          <w:p w:rsidR="00BD2B3C" w:rsidRPr="00995152" w:rsidRDefault="00BD2B3C" w:rsidP="004E62B3">
            <w:pPr>
              <w:tabs>
                <w:tab w:val="left" w:pos="0"/>
              </w:tabs>
              <w:jc w:val="center"/>
              <w:rPr>
                <w:lang w:val="uk-UA"/>
              </w:rPr>
            </w:pPr>
            <w:r w:rsidRPr="00995152">
              <w:rPr>
                <w:lang w:val="uk-UA"/>
              </w:rPr>
              <w:t>_____________________</w:t>
            </w:r>
          </w:p>
        </w:tc>
        <w:tc>
          <w:tcPr>
            <w:tcW w:w="4854" w:type="dxa"/>
            <w:shd w:val="clear" w:color="auto" w:fill="auto"/>
          </w:tcPr>
          <w:p w:rsidR="00BD2B3C" w:rsidRPr="00995152" w:rsidRDefault="00BD2B3C" w:rsidP="004E62B3">
            <w:pPr>
              <w:tabs>
                <w:tab w:val="left" w:pos="0"/>
              </w:tabs>
              <w:jc w:val="center"/>
              <w:rPr>
                <w:lang w:val="uk-UA"/>
              </w:rPr>
            </w:pPr>
            <w:r w:rsidRPr="00995152">
              <w:rPr>
                <w:lang w:val="uk-UA"/>
              </w:rPr>
              <w:t>_____________________</w:t>
            </w:r>
          </w:p>
        </w:tc>
      </w:tr>
      <w:tr w:rsidR="00BD2B3C" w:rsidRPr="00995152" w:rsidTr="004E62B3">
        <w:tc>
          <w:tcPr>
            <w:tcW w:w="4853" w:type="dxa"/>
            <w:shd w:val="clear" w:color="auto" w:fill="auto"/>
          </w:tcPr>
          <w:p w:rsidR="00BD2B3C" w:rsidRPr="00995152" w:rsidRDefault="00BD2B3C" w:rsidP="004E62B3">
            <w:pPr>
              <w:tabs>
                <w:tab w:val="left" w:pos="0"/>
              </w:tabs>
              <w:jc w:val="center"/>
              <w:rPr>
                <w:i/>
                <w:lang w:val="uk-UA"/>
              </w:rPr>
            </w:pPr>
            <w:r w:rsidRPr="00995152">
              <w:rPr>
                <w:i/>
                <w:lang w:val="uk-UA"/>
              </w:rPr>
              <w:t>(посада уповноваженої особи Учасника)</w:t>
            </w:r>
          </w:p>
        </w:tc>
        <w:tc>
          <w:tcPr>
            <w:tcW w:w="4853" w:type="dxa"/>
            <w:shd w:val="clear" w:color="auto" w:fill="auto"/>
          </w:tcPr>
          <w:p w:rsidR="00BD2B3C" w:rsidRPr="00995152" w:rsidRDefault="00BD2B3C" w:rsidP="004E62B3">
            <w:pPr>
              <w:tabs>
                <w:tab w:val="left" w:pos="0"/>
              </w:tabs>
              <w:jc w:val="center"/>
              <w:rPr>
                <w:i/>
                <w:lang w:val="uk-UA"/>
              </w:rPr>
            </w:pPr>
            <w:r w:rsidRPr="00995152">
              <w:rPr>
                <w:i/>
                <w:lang w:val="uk-UA"/>
              </w:rPr>
              <w:t>(підпис та печатка)</w:t>
            </w:r>
          </w:p>
        </w:tc>
        <w:tc>
          <w:tcPr>
            <w:tcW w:w="4854" w:type="dxa"/>
            <w:shd w:val="clear" w:color="auto" w:fill="auto"/>
          </w:tcPr>
          <w:p w:rsidR="00BD2B3C" w:rsidRPr="00995152" w:rsidRDefault="00BD2B3C" w:rsidP="004E62B3">
            <w:pPr>
              <w:tabs>
                <w:tab w:val="left" w:pos="0"/>
              </w:tabs>
              <w:jc w:val="center"/>
              <w:rPr>
                <w:i/>
                <w:lang w:val="uk-UA"/>
              </w:rPr>
            </w:pPr>
            <w:r w:rsidRPr="00995152">
              <w:rPr>
                <w:i/>
                <w:lang w:val="uk-UA"/>
              </w:rPr>
              <w:t>(прізвище та ініціали)</w:t>
            </w:r>
          </w:p>
        </w:tc>
      </w:tr>
    </w:tbl>
    <w:p w:rsidR="00BD2B3C" w:rsidRPr="00995152" w:rsidRDefault="00BD2B3C" w:rsidP="00BD2B3C">
      <w:pPr>
        <w:tabs>
          <w:tab w:val="left" w:pos="0"/>
        </w:tabs>
        <w:jc w:val="both"/>
        <w:rPr>
          <w:lang w:val="uk-UA"/>
        </w:rPr>
      </w:pPr>
      <w:r w:rsidRPr="00995152">
        <w:rPr>
          <w:lang w:val="uk-UA"/>
        </w:rPr>
        <w:tab/>
      </w:r>
      <w:r w:rsidRPr="00995152">
        <w:rPr>
          <w:lang w:val="uk-UA"/>
        </w:rPr>
        <w:tab/>
        <w:t>«___» ___________ 20___ р.</w:t>
      </w:r>
    </w:p>
    <w:p w:rsidR="00BD2B3C" w:rsidRPr="00995152" w:rsidRDefault="00BD2B3C" w:rsidP="00BD2B3C">
      <w:pPr>
        <w:tabs>
          <w:tab w:val="left" w:pos="180"/>
        </w:tabs>
        <w:jc w:val="center"/>
        <w:rPr>
          <w:lang w:val="uk-UA"/>
        </w:rPr>
      </w:pPr>
      <w:r w:rsidRPr="00995152">
        <w:rPr>
          <w:lang w:val="uk-UA"/>
        </w:rPr>
        <w:t>………………………………………………………………………………………………………………</w:t>
      </w:r>
    </w:p>
    <w:p w:rsidR="00BD2B3C" w:rsidRPr="00995152" w:rsidRDefault="00BD2B3C" w:rsidP="00BD2B3C">
      <w:pPr>
        <w:tabs>
          <w:tab w:val="left" w:pos="180"/>
        </w:tabs>
        <w:jc w:val="center"/>
        <w:rPr>
          <w:lang w:val="uk-UA"/>
        </w:rPr>
      </w:pPr>
      <w:r w:rsidRPr="00995152">
        <w:rPr>
          <w:lang w:val="uk-UA"/>
        </w:rPr>
        <w:t>УВАГА!</w:t>
      </w:r>
    </w:p>
    <w:p w:rsidR="00BB7831" w:rsidRPr="00995152" w:rsidRDefault="00BB7831" w:rsidP="00BB7831">
      <w:pPr>
        <w:tabs>
          <w:tab w:val="left" w:pos="180"/>
        </w:tabs>
        <w:ind w:firstLine="426"/>
        <w:rPr>
          <w:rFonts w:ascii="Times New Roman" w:hAnsi="Times New Roman"/>
          <w:b/>
          <w:lang w:val="uk-UA"/>
        </w:rPr>
      </w:pPr>
      <w:r w:rsidRPr="00995152">
        <w:rPr>
          <w:b/>
          <w:lang w:val="uk-UA"/>
        </w:rPr>
        <w:t xml:space="preserve">Цінова пропозиція надається окремим файлом у форматі Word з накладеним </w:t>
      </w:r>
      <w:r w:rsidRPr="00995152">
        <w:rPr>
          <w:rFonts w:ascii="Times New Roman" w:hAnsi="Times New Roman"/>
          <w:b/>
          <w:lang w:val="uk-UA"/>
        </w:rPr>
        <w:t>КЕП / УЕП.</w:t>
      </w:r>
    </w:p>
    <w:p w:rsidR="004557A3" w:rsidRPr="00995152" w:rsidRDefault="004557A3" w:rsidP="00BB7831">
      <w:pPr>
        <w:tabs>
          <w:tab w:val="left" w:pos="180"/>
        </w:tabs>
        <w:ind w:firstLine="426"/>
        <w:rPr>
          <w:lang w:val="uk-UA"/>
        </w:rPr>
      </w:pPr>
      <w:r w:rsidRPr="00995152">
        <w:rPr>
          <w:rFonts w:ascii="Times New Roman" w:hAnsi="Times New Roman" w:cs="Times New Roman"/>
          <w:b/>
          <w:bCs/>
          <w:color w:val="000000"/>
          <w:lang w:val="uk-UA"/>
        </w:rPr>
        <w:t>Порядко</w:t>
      </w:r>
      <w:r w:rsidR="009C077B" w:rsidRPr="00995152">
        <w:rPr>
          <w:rFonts w:ascii="Times New Roman" w:hAnsi="Times New Roman" w:cs="Times New Roman"/>
          <w:b/>
          <w:bCs/>
          <w:color w:val="000000"/>
          <w:lang w:val="uk-UA"/>
        </w:rPr>
        <w:t>в</w:t>
      </w:r>
      <w:r w:rsidRPr="00995152">
        <w:rPr>
          <w:rFonts w:ascii="Times New Roman" w:hAnsi="Times New Roman" w:cs="Times New Roman"/>
          <w:b/>
          <w:bCs/>
          <w:color w:val="000000"/>
          <w:lang w:val="uk-UA"/>
        </w:rPr>
        <w:t>ий</w:t>
      </w:r>
      <w:r w:rsidRPr="00995152">
        <w:rPr>
          <w:rFonts w:ascii="Times New Roman" w:hAnsi="Times New Roman"/>
          <w:b/>
          <w:color w:val="000000"/>
          <w:lang w:val="uk-UA"/>
        </w:rPr>
        <w:t xml:space="preserve"> номер найменування товару в ціновій пропозиції повинен відповідати порядковому номеру найменування товару в технічній специфікації наведеній в Додатку 1</w:t>
      </w:r>
      <w:r w:rsidRPr="00995152">
        <w:rPr>
          <w:rFonts w:ascii="Times New Roman" w:hAnsi="Times New Roman" w:cs="Times New Roman"/>
          <w:b/>
          <w:bCs/>
          <w:color w:val="000000"/>
          <w:lang w:val="uk-UA"/>
        </w:rPr>
        <w:t xml:space="preserve"> до тендерної документації.</w:t>
      </w:r>
    </w:p>
    <w:p w:rsidR="00BD2B3C" w:rsidRPr="00995152" w:rsidRDefault="00CB0BD5" w:rsidP="00BD2B3C">
      <w:pPr>
        <w:ind w:firstLine="426"/>
        <w:jc w:val="both"/>
        <w:rPr>
          <w:bCs/>
          <w:sz w:val="22"/>
          <w:szCs w:val="22"/>
          <w:lang w:val="uk-UA"/>
        </w:rPr>
      </w:pPr>
      <w:r w:rsidRPr="00995152">
        <w:rPr>
          <w:bCs/>
          <w:sz w:val="22"/>
          <w:szCs w:val="22"/>
          <w:lang w:val="uk-UA"/>
        </w:rPr>
        <w:t>У</w:t>
      </w:r>
      <w:r w:rsidR="00BD2B3C" w:rsidRPr="00995152">
        <w:rPr>
          <w:bCs/>
          <w:sz w:val="22"/>
          <w:szCs w:val="22"/>
          <w:lang w:val="uk-UA"/>
        </w:rPr>
        <w:t xml:space="preserve"> ціновій пропозиції ціни вказуються за кожну одиницю продукції, яка пропонується і остаточно виводиться підсумкова ціна пропозиції згідно з </w:t>
      </w:r>
      <w:r w:rsidR="00D069FF" w:rsidRPr="00995152">
        <w:rPr>
          <w:b/>
          <w:bCs/>
          <w:sz w:val="22"/>
          <w:szCs w:val="22"/>
          <w:lang w:val="uk-UA"/>
        </w:rPr>
        <w:t>цим Додатком</w:t>
      </w:r>
      <w:r w:rsidR="00B618F5" w:rsidRPr="00995152">
        <w:rPr>
          <w:b/>
          <w:bCs/>
          <w:sz w:val="22"/>
          <w:szCs w:val="22"/>
          <w:lang w:val="uk-UA"/>
        </w:rPr>
        <w:t xml:space="preserve"> до</w:t>
      </w:r>
      <w:r w:rsidR="00BD2B3C" w:rsidRPr="00995152">
        <w:rPr>
          <w:b/>
          <w:bCs/>
          <w:sz w:val="22"/>
          <w:szCs w:val="22"/>
          <w:lang w:val="uk-UA"/>
        </w:rPr>
        <w:t xml:space="preserve"> тендерної документації</w:t>
      </w:r>
      <w:r w:rsidR="00BD2B3C" w:rsidRPr="00995152">
        <w:rPr>
          <w:bCs/>
          <w:sz w:val="22"/>
          <w:szCs w:val="22"/>
          <w:lang w:val="uk-UA"/>
        </w:rPr>
        <w:t>.</w:t>
      </w:r>
    </w:p>
    <w:p w:rsidR="00BD2B3C" w:rsidRPr="00995152" w:rsidRDefault="00BD2B3C" w:rsidP="00BD2B3C">
      <w:pPr>
        <w:ind w:firstLine="426"/>
        <w:jc w:val="both"/>
        <w:rPr>
          <w:bCs/>
          <w:sz w:val="22"/>
          <w:szCs w:val="22"/>
          <w:lang w:val="uk-UA"/>
        </w:rPr>
      </w:pPr>
      <w:r w:rsidRPr="00995152">
        <w:rPr>
          <w:bCs/>
          <w:sz w:val="22"/>
          <w:szCs w:val="22"/>
          <w:lang w:val="uk-UA"/>
        </w:rPr>
        <w:t>Вартість цінової пропозиції та всі інші ціни повинні бути чітко визначені до другого знаку після коми (соті).</w:t>
      </w:r>
    </w:p>
    <w:p w:rsidR="00BD2B3C" w:rsidRPr="00995152" w:rsidRDefault="00BD2B3C" w:rsidP="00BD2B3C">
      <w:pPr>
        <w:ind w:firstLine="426"/>
        <w:jc w:val="both"/>
        <w:rPr>
          <w:bCs/>
          <w:sz w:val="22"/>
          <w:szCs w:val="22"/>
          <w:lang w:val="uk-UA"/>
        </w:rPr>
      </w:pPr>
      <w:r w:rsidRPr="00995152">
        <w:rPr>
          <w:bCs/>
          <w:sz w:val="22"/>
          <w:szCs w:val="22"/>
          <w:lang w:val="uk-UA"/>
        </w:rPr>
        <w:t>Коригована цінова пропозиція не повинна містити арифметичних помилок, зокрема не допускається розходжень між ціною за одиницю та підсумковою ціною, одержаною шляхом множення ціни за одиницю на кількість або інших арифметичних дій.</w:t>
      </w:r>
    </w:p>
    <w:p w:rsidR="00E06C5F" w:rsidRPr="00995152" w:rsidRDefault="00BD2B3C" w:rsidP="00FB6A48">
      <w:pPr>
        <w:ind w:firstLine="426"/>
        <w:jc w:val="both"/>
        <w:rPr>
          <w:rFonts w:ascii="Times New Roman" w:hAnsi="Times New Roman" w:cs="Times New Roman"/>
          <w:b/>
          <w:i/>
          <w:lang w:val="uk-UA" w:eastAsia="uk-UA"/>
        </w:rPr>
      </w:pPr>
      <w:r w:rsidRPr="00995152">
        <w:rPr>
          <w:bCs/>
          <w:lang w:val="uk-UA"/>
        </w:rPr>
        <w:t>Ціна пропозиції в ціновій пропозиції має відповідати ціні</w:t>
      </w:r>
      <w:r w:rsidR="00D5315A" w:rsidRPr="00995152">
        <w:rPr>
          <w:bCs/>
          <w:lang w:val="uk-UA"/>
        </w:rPr>
        <w:t xml:space="preserve"> тендерної</w:t>
      </w:r>
      <w:r w:rsidRPr="00995152">
        <w:rPr>
          <w:bCs/>
          <w:lang w:val="uk-UA"/>
        </w:rPr>
        <w:t xml:space="preserve"> пропозиції</w:t>
      </w:r>
      <w:r w:rsidRPr="00995152">
        <w:rPr>
          <w:b/>
          <w:bCs/>
          <w:i/>
          <w:lang w:val="uk-UA"/>
        </w:rPr>
        <w:t>.</w:t>
      </w:r>
    </w:p>
    <w:p w:rsidR="008A2FA2" w:rsidRPr="00995152" w:rsidRDefault="008A2FA2" w:rsidP="00E22F4F">
      <w:pPr>
        <w:ind w:firstLine="426"/>
        <w:jc w:val="both"/>
        <w:rPr>
          <w:rFonts w:ascii="Times New Roman" w:hAnsi="Times New Roman" w:cs="Times New Roman"/>
          <w:b/>
          <w:i/>
          <w:lang w:val="uk-UA" w:eastAsia="uk-UA"/>
        </w:rPr>
        <w:sectPr w:rsidR="008A2FA2" w:rsidRPr="00995152" w:rsidSect="00D83113">
          <w:pgSz w:w="15840" w:h="12240" w:orient="landscape"/>
          <w:pgMar w:top="1134" w:right="567" w:bottom="760" w:left="425" w:header="709" w:footer="709" w:gutter="0"/>
          <w:cols w:space="720"/>
          <w:noEndnote/>
          <w:titlePg/>
          <w:docGrid w:linePitch="326"/>
        </w:sectPr>
      </w:pPr>
      <w:r w:rsidRPr="00995152">
        <w:rPr>
          <w:b/>
          <w:i/>
          <w:color w:val="000000"/>
          <w:lang w:val="uk-UA" w:eastAsia="en-US"/>
        </w:rPr>
        <w:t>У разі проведення відкритих торгів із застосуванням електронного аукціону</w:t>
      </w:r>
      <w:r w:rsidR="00E22F4F" w:rsidRPr="00995152">
        <w:rPr>
          <w:b/>
          <w:i/>
          <w:color w:val="000000"/>
          <w:lang w:val="uk-UA" w:eastAsia="en-US"/>
        </w:rPr>
        <w:t>, після оприлюднення в електронній системі закупівель повідомлення про намір укласти договір,</w:t>
      </w:r>
      <w:r w:rsidRPr="00995152">
        <w:rPr>
          <w:b/>
          <w:i/>
          <w:color w:val="000000"/>
          <w:lang w:val="uk-UA" w:eastAsia="en-US"/>
        </w:rPr>
        <w:t xml:space="preserve"> Переможець торгів</w:t>
      </w:r>
      <w:r w:rsidR="00E22F4F" w:rsidRPr="00995152">
        <w:rPr>
          <w:b/>
          <w:i/>
          <w:color w:val="000000"/>
          <w:lang w:val="uk-UA" w:eastAsia="en-US"/>
        </w:rPr>
        <w:t>, під час укладення договору про закупівлю повинен надати к</w:t>
      </w:r>
      <w:r w:rsidR="00E22F4F" w:rsidRPr="00995152">
        <w:rPr>
          <w:b/>
          <w:bCs/>
          <w:i/>
          <w:lang w:val="uk-UA"/>
        </w:rPr>
        <w:t>ориговану цінову пропозицію.</w:t>
      </w:r>
    </w:p>
    <w:p w:rsidR="00B618F5" w:rsidRPr="00995152" w:rsidRDefault="00B618F5" w:rsidP="00BA7DC8">
      <w:pPr>
        <w:ind w:firstLine="8647"/>
        <w:jc w:val="right"/>
        <w:rPr>
          <w:rFonts w:ascii="Times New Roman" w:hAnsi="Times New Roman" w:cs="Times New Roman"/>
          <w:b/>
          <w:sz w:val="28"/>
          <w:szCs w:val="28"/>
          <w:lang w:val="uk-UA" w:eastAsia="uk-UA"/>
        </w:rPr>
      </w:pPr>
      <w:r w:rsidRPr="00995152">
        <w:rPr>
          <w:rFonts w:ascii="Times New Roman" w:hAnsi="Times New Roman" w:cs="Times New Roman"/>
          <w:b/>
          <w:sz w:val="28"/>
          <w:szCs w:val="28"/>
          <w:lang w:val="uk-UA" w:eastAsia="uk-UA"/>
        </w:rPr>
        <w:lastRenderedPageBreak/>
        <w:t xml:space="preserve">Додаток </w:t>
      </w:r>
      <w:r w:rsidR="00D41D07" w:rsidRPr="00995152">
        <w:rPr>
          <w:rFonts w:ascii="Times New Roman" w:hAnsi="Times New Roman" w:cs="Times New Roman"/>
          <w:b/>
          <w:sz w:val="28"/>
          <w:szCs w:val="28"/>
          <w:lang w:val="uk-UA" w:eastAsia="uk-UA"/>
        </w:rPr>
        <w:t>6</w:t>
      </w:r>
    </w:p>
    <w:p w:rsidR="00B618F5" w:rsidRPr="00995152" w:rsidRDefault="00B618F5" w:rsidP="00B618F5">
      <w:pPr>
        <w:jc w:val="right"/>
        <w:rPr>
          <w:rFonts w:ascii="Times New Roman" w:hAnsi="Times New Roman" w:cs="Times New Roman"/>
          <w:b/>
          <w:sz w:val="28"/>
          <w:szCs w:val="28"/>
          <w:lang w:val="uk-UA" w:eastAsia="uk-UA"/>
        </w:rPr>
      </w:pPr>
      <w:r w:rsidRPr="00995152">
        <w:rPr>
          <w:rFonts w:ascii="Times New Roman" w:hAnsi="Times New Roman" w:cs="Times New Roman"/>
          <w:b/>
          <w:sz w:val="28"/>
          <w:szCs w:val="28"/>
          <w:lang w:val="uk-UA" w:eastAsia="uk-UA"/>
        </w:rPr>
        <w:t xml:space="preserve">до тендерної </w:t>
      </w:r>
    </w:p>
    <w:p w:rsidR="00B618F5" w:rsidRPr="00995152" w:rsidRDefault="00B618F5" w:rsidP="00B618F5">
      <w:pPr>
        <w:jc w:val="right"/>
        <w:rPr>
          <w:rFonts w:ascii="Times New Roman" w:hAnsi="Times New Roman" w:cs="Times New Roman"/>
          <w:b/>
          <w:sz w:val="28"/>
          <w:szCs w:val="28"/>
          <w:lang w:val="uk-UA" w:eastAsia="uk-UA"/>
        </w:rPr>
      </w:pPr>
      <w:r w:rsidRPr="00995152">
        <w:rPr>
          <w:rFonts w:ascii="Times New Roman" w:hAnsi="Times New Roman" w:cs="Times New Roman"/>
          <w:b/>
          <w:sz w:val="28"/>
          <w:szCs w:val="28"/>
          <w:lang w:val="uk-UA" w:eastAsia="uk-UA"/>
        </w:rPr>
        <w:t>докуме</w:t>
      </w:r>
      <w:r w:rsidR="009C077B" w:rsidRPr="00995152">
        <w:rPr>
          <w:rFonts w:ascii="Times New Roman" w:hAnsi="Times New Roman" w:cs="Times New Roman"/>
          <w:b/>
          <w:sz w:val="28"/>
          <w:szCs w:val="28"/>
          <w:lang w:val="uk-UA" w:eastAsia="uk-UA"/>
        </w:rPr>
        <w:t>н</w:t>
      </w:r>
      <w:r w:rsidRPr="00995152">
        <w:rPr>
          <w:rFonts w:ascii="Times New Roman" w:hAnsi="Times New Roman" w:cs="Times New Roman"/>
          <w:b/>
          <w:sz w:val="28"/>
          <w:szCs w:val="28"/>
          <w:lang w:val="uk-UA" w:eastAsia="uk-UA"/>
        </w:rPr>
        <w:t>тації</w:t>
      </w:r>
    </w:p>
    <w:p w:rsidR="00B618F5" w:rsidRPr="00995152" w:rsidRDefault="00B618F5" w:rsidP="00455588">
      <w:pPr>
        <w:jc w:val="center"/>
        <w:rPr>
          <w:rFonts w:ascii="Times New Roman" w:hAnsi="Times New Roman" w:cs="Times New Roman"/>
          <w:sz w:val="28"/>
          <w:szCs w:val="28"/>
          <w:lang w:val="uk-UA" w:eastAsia="uk-UA"/>
        </w:rPr>
      </w:pPr>
    </w:p>
    <w:p w:rsidR="004371A8" w:rsidRDefault="004371A8" w:rsidP="004371A8">
      <w:pPr>
        <w:jc w:val="center"/>
        <w:rPr>
          <w:rFonts w:ascii="Times New Roman" w:hAnsi="Times New Roman" w:cs="Times New Roman"/>
          <w:sz w:val="28"/>
          <w:szCs w:val="28"/>
          <w:lang w:val="uk-UA" w:eastAsia="uk-UA"/>
        </w:rPr>
      </w:pPr>
    </w:p>
    <w:p w:rsidR="004371A8" w:rsidRDefault="004371A8" w:rsidP="004371A8">
      <w:pPr>
        <w:jc w:val="center"/>
        <w:rPr>
          <w:b/>
          <w:lang w:val="uk-UA"/>
        </w:rPr>
      </w:pPr>
      <w:r>
        <w:rPr>
          <w:b/>
          <w:lang w:val="uk-UA"/>
        </w:rPr>
        <w:t xml:space="preserve">Вимоги до гарантії виконання зобов’язань </w:t>
      </w:r>
    </w:p>
    <w:p w:rsidR="004371A8" w:rsidRDefault="004371A8" w:rsidP="004371A8">
      <w:pPr>
        <w:jc w:val="center"/>
        <w:rPr>
          <w:b/>
          <w:lang w:val="uk-UA"/>
        </w:rPr>
      </w:pPr>
      <w:r>
        <w:rPr>
          <w:b/>
          <w:lang w:val="uk-UA"/>
        </w:rPr>
        <w:t>Учасника по сплаті забезпечення тендерної пропозиції та забезпечення виконання договору про закупівлю (у разі якщо вимагається)</w:t>
      </w:r>
    </w:p>
    <w:p w:rsidR="004371A8" w:rsidRDefault="004371A8" w:rsidP="004371A8">
      <w:pPr>
        <w:jc w:val="center"/>
        <w:rPr>
          <w:bCs/>
          <w:lang w:val="uk-UA"/>
        </w:rPr>
      </w:pPr>
    </w:p>
    <w:p w:rsidR="004371A8" w:rsidRDefault="004371A8" w:rsidP="004371A8">
      <w:pPr>
        <w:ind w:left="21" w:right="1" w:firstLine="425"/>
        <w:jc w:val="both"/>
        <w:rPr>
          <w:b/>
          <w:spacing w:val="-2"/>
          <w:lang w:val="uk-UA"/>
        </w:rPr>
      </w:pPr>
      <w:r>
        <w:rPr>
          <w:b/>
          <w:lang w:val="uk-UA"/>
        </w:rPr>
        <w:t xml:space="preserve">І. </w:t>
      </w:r>
      <w:r>
        <w:rPr>
          <w:b/>
          <w:color w:val="333333"/>
          <w:lang w:val="uk-UA" w:eastAsia="uk-UA"/>
        </w:rPr>
        <w:t xml:space="preserve">Обов’язкові вимоги до гарантії, яка надається як </w:t>
      </w:r>
      <w:r>
        <w:rPr>
          <w:b/>
          <w:color w:val="333333"/>
          <w:u w:val="single"/>
          <w:lang w:val="uk-UA" w:eastAsia="uk-UA"/>
        </w:rPr>
        <w:t>забезпечення тендерної пропозиції</w:t>
      </w:r>
      <w:r>
        <w:rPr>
          <w:b/>
          <w:color w:val="333333"/>
          <w:lang w:val="uk-UA" w:eastAsia="uk-UA"/>
        </w:rPr>
        <w:t xml:space="preserve"> </w:t>
      </w:r>
      <w:r>
        <w:rPr>
          <w:b/>
          <w:spacing w:val="-2"/>
          <w:lang w:val="uk-UA"/>
        </w:rPr>
        <w:t>Учасника (Принципала), гарантом за якою виступає Банківська установа (Гарант):</w:t>
      </w:r>
    </w:p>
    <w:p w:rsidR="004371A8" w:rsidRDefault="004371A8" w:rsidP="004371A8">
      <w:pPr>
        <w:ind w:left="21" w:right="1" w:firstLine="425"/>
        <w:jc w:val="both"/>
        <w:rPr>
          <w:b/>
          <w:spacing w:val="-2"/>
          <w:lang w:val="uk-UA"/>
        </w:rPr>
      </w:pPr>
    </w:p>
    <w:p w:rsidR="004371A8" w:rsidRPr="001F6F1C" w:rsidRDefault="004371A8" w:rsidP="004371A8">
      <w:pPr>
        <w:tabs>
          <w:tab w:val="num" w:pos="1440"/>
        </w:tabs>
        <w:autoSpaceDE/>
        <w:ind w:right="1" w:firstLine="709"/>
        <w:jc w:val="both"/>
        <w:rPr>
          <w:lang w:val="uk-UA"/>
        </w:rPr>
      </w:pPr>
      <w:r w:rsidRPr="001F6F1C">
        <w:rPr>
          <w:lang w:val="uk-UA"/>
        </w:rPr>
        <w:t>Забезпечення тендерної пропозиції не вимагається.</w:t>
      </w:r>
    </w:p>
    <w:p w:rsidR="004371A8" w:rsidRPr="001F6F1C" w:rsidRDefault="004371A8" w:rsidP="004371A8">
      <w:pPr>
        <w:shd w:val="clear" w:color="auto" w:fill="FFFFFF"/>
        <w:jc w:val="right"/>
        <w:rPr>
          <w:rFonts w:ascii="Times New Roman" w:hAnsi="Times New Roman" w:cs="Times New Roman"/>
          <w:sz w:val="28"/>
          <w:szCs w:val="28"/>
          <w:lang w:val="uk-UA" w:eastAsia="uk-UA"/>
        </w:rPr>
      </w:pPr>
    </w:p>
    <w:p w:rsidR="004371A8" w:rsidRPr="001F6F1C" w:rsidRDefault="004371A8" w:rsidP="004371A8">
      <w:pPr>
        <w:ind w:firstLine="709"/>
        <w:jc w:val="both"/>
        <w:rPr>
          <w:b/>
          <w:lang w:val="uk-UA"/>
        </w:rPr>
      </w:pPr>
      <w:r w:rsidRPr="001F6F1C">
        <w:rPr>
          <w:b/>
          <w:lang w:val="uk-UA"/>
        </w:rPr>
        <w:t>ІІ.</w:t>
      </w:r>
      <w:r w:rsidRPr="001F6F1C">
        <w:rPr>
          <w:lang w:val="uk-UA"/>
        </w:rPr>
        <w:t xml:space="preserve"> </w:t>
      </w:r>
      <w:r w:rsidRPr="001F6F1C">
        <w:rPr>
          <w:b/>
          <w:lang w:val="uk-UA"/>
        </w:rPr>
        <w:t xml:space="preserve">Вимоги до гарантії виконання зобов’язань Учасника (Принципала) по сплаті </w:t>
      </w:r>
      <w:r w:rsidRPr="001F6F1C">
        <w:rPr>
          <w:b/>
          <w:u w:val="single"/>
          <w:lang w:val="uk-UA"/>
        </w:rPr>
        <w:t>договірного забезпечення</w:t>
      </w:r>
      <w:r w:rsidRPr="001F6F1C">
        <w:rPr>
          <w:b/>
          <w:lang w:val="uk-UA"/>
        </w:rPr>
        <w:t>, гарантом за якою виступає Банківська установа (Гарант):</w:t>
      </w:r>
    </w:p>
    <w:p w:rsidR="004371A8" w:rsidRPr="001F6F1C" w:rsidRDefault="004371A8" w:rsidP="004371A8">
      <w:pPr>
        <w:ind w:firstLine="709"/>
        <w:jc w:val="both"/>
        <w:rPr>
          <w:b/>
          <w:lang w:val="uk-UA"/>
        </w:rPr>
      </w:pPr>
    </w:p>
    <w:p w:rsidR="004371A8" w:rsidRPr="001F6F1C" w:rsidRDefault="004371A8" w:rsidP="004371A8">
      <w:pPr>
        <w:ind w:firstLine="204"/>
        <w:jc w:val="both"/>
        <w:rPr>
          <w:rFonts w:eastAsia="Calibri"/>
          <w:bCs/>
          <w:lang w:val="uk-UA"/>
        </w:rPr>
      </w:pPr>
      <w:r w:rsidRPr="001F6F1C">
        <w:rPr>
          <w:spacing w:val="-2"/>
          <w:lang w:val="uk-UA"/>
        </w:rPr>
        <w:tab/>
      </w:r>
      <w:r w:rsidRPr="001F6F1C">
        <w:rPr>
          <w:lang w:val="uk-UA"/>
        </w:rPr>
        <w:t>1. Забезпечення виконання договору надається учасником-переможцем не пізніше дати укладення договору про закупівлю.  Строк дії забезпечення виконання Договору у вигляді банківської гарантії повинен бути дійсним з дня укладання Договору і обов’язково повинен перевищувати строк дії Договору не менше ніж на 1 (один) календарний місяць.</w:t>
      </w:r>
    </w:p>
    <w:p w:rsidR="004371A8" w:rsidRPr="001F6F1C" w:rsidRDefault="004371A8" w:rsidP="004371A8">
      <w:pPr>
        <w:jc w:val="both"/>
        <w:rPr>
          <w:lang w:val="uk-UA"/>
        </w:rPr>
      </w:pPr>
      <w:r w:rsidRPr="001F6F1C">
        <w:rPr>
          <w:lang w:val="uk-UA"/>
        </w:rPr>
        <w:tab/>
        <w:t>2. Разом з банківською гарантією обов’язково надається н</w:t>
      </w:r>
      <w:r w:rsidR="00D47450">
        <w:rPr>
          <w:lang w:val="uk-UA"/>
        </w:rPr>
        <w:t>алежним чином завірена копія</w:t>
      </w:r>
      <w:r w:rsidR="00D47450" w:rsidRPr="00D47450">
        <w:rPr>
          <w:highlight w:val="yellow"/>
          <w:lang w:val="uk-UA"/>
        </w:rPr>
        <w:t xml:space="preserve"> </w:t>
      </w:r>
      <w:r w:rsidR="00D47450" w:rsidRPr="00D47450">
        <w:rPr>
          <w:lang w:val="uk-UA"/>
        </w:rPr>
        <w:t>Витягу з Державного реєстру банків, виданого НБУ</w:t>
      </w:r>
      <w:r w:rsidR="00D47450">
        <w:rPr>
          <w:lang w:val="uk-UA"/>
        </w:rPr>
        <w:t xml:space="preserve"> </w:t>
      </w:r>
      <w:r w:rsidRPr="001F6F1C">
        <w:rPr>
          <w:lang w:val="uk-UA"/>
        </w:rPr>
        <w:t>, та документи на підтвердження повноваження особи, яка підписує банківську гарантію (установчими документами банку, протоколом правління, довіреністю тощо).</w:t>
      </w:r>
    </w:p>
    <w:p w:rsidR="004371A8" w:rsidRPr="001F6F1C" w:rsidRDefault="004371A8" w:rsidP="004371A8">
      <w:pPr>
        <w:jc w:val="both"/>
        <w:rPr>
          <w:rFonts w:eastAsia="Calibri"/>
          <w:b/>
          <w:lang w:val="uk-UA" w:eastAsia="en-US"/>
        </w:rPr>
      </w:pPr>
      <w:r w:rsidRPr="001F6F1C">
        <w:rPr>
          <w:lang w:val="uk-UA"/>
        </w:rPr>
        <w:tab/>
        <w:t>3. Забезпечення виконання договору про закупівлю повинно містити такі суттєві умови:</w:t>
      </w:r>
    </w:p>
    <w:p w:rsidR="004371A8" w:rsidRPr="001F6F1C" w:rsidRDefault="004371A8" w:rsidP="004371A8">
      <w:pPr>
        <w:numPr>
          <w:ilvl w:val="1"/>
          <w:numId w:val="34"/>
        </w:numPr>
        <w:tabs>
          <w:tab w:val="clear" w:pos="1364"/>
          <w:tab w:val="num" w:pos="1440"/>
        </w:tabs>
        <w:autoSpaceDE/>
        <w:ind w:left="21" w:right="1" w:firstLine="425"/>
        <w:jc w:val="both"/>
        <w:rPr>
          <w:lang w:val="uk-UA"/>
        </w:rPr>
      </w:pPr>
      <w:r w:rsidRPr="001F6F1C">
        <w:rPr>
          <w:lang w:val="uk-UA"/>
        </w:rPr>
        <w:t>Назву документа – «Гарантія»;</w:t>
      </w:r>
    </w:p>
    <w:p w:rsidR="004371A8" w:rsidRPr="001F6F1C" w:rsidRDefault="004371A8" w:rsidP="004371A8">
      <w:pPr>
        <w:numPr>
          <w:ilvl w:val="1"/>
          <w:numId w:val="34"/>
        </w:numPr>
        <w:tabs>
          <w:tab w:val="clear" w:pos="1364"/>
          <w:tab w:val="num" w:pos="-10328"/>
          <w:tab w:val="num" w:pos="1440"/>
        </w:tabs>
        <w:autoSpaceDE/>
        <w:ind w:left="21" w:right="1" w:firstLine="425"/>
        <w:jc w:val="both"/>
        <w:rPr>
          <w:lang w:val="uk-UA"/>
        </w:rPr>
      </w:pPr>
      <w:r w:rsidRPr="001F6F1C">
        <w:rPr>
          <w:lang w:val="uk-UA"/>
        </w:rPr>
        <w:t>Номер, дату та місце складання;</w:t>
      </w:r>
    </w:p>
    <w:p w:rsidR="004371A8" w:rsidRPr="001F6F1C" w:rsidRDefault="004371A8" w:rsidP="004371A8">
      <w:pPr>
        <w:numPr>
          <w:ilvl w:val="1"/>
          <w:numId w:val="34"/>
        </w:numPr>
        <w:tabs>
          <w:tab w:val="clear" w:pos="1364"/>
          <w:tab w:val="num" w:pos="851"/>
          <w:tab w:val="num" w:pos="1440"/>
        </w:tabs>
        <w:autoSpaceDE/>
        <w:ind w:left="21" w:right="1" w:firstLine="425"/>
        <w:jc w:val="both"/>
        <w:rPr>
          <w:b/>
          <w:u w:val="single"/>
          <w:lang w:val="uk-UA"/>
        </w:rPr>
      </w:pPr>
      <w:r w:rsidRPr="001F6F1C">
        <w:rPr>
          <w:b/>
          <w:u w:val="single"/>
          <w:lang w:val="uk-UA"/>
        </w:rPr>
        <w:t>Термін дії банківської гарантії повинен бути дійсним з дня укладання Договору і обов’язково повинен перевищувати строк дії Договору не менше ніж на 1 (один) календарний місяць;</w:t>
      </w:r>
    </w:p>
    <w:p w:rsidR="004371A8" w:rsidRPr="001F6F1C" w:rsidRDefault="004371A8" w:rsidP="004371A8">
      <w:pPr>
        <w:numPr>
          <w:ilvl w:val="1"/>
          <w:numId w:val="34"/>
        </w:numPr>
        <w:tabs>
          <w:tab w:val="clear" w:pos="1364"/>
          <w:tab w:val="num" w:pos="851"/>
          <w:tab w:val="num" w:pos="1440"/>
        </w:tabs>
        <w:autoSpaceDE/>
        <w:ind w:left="21" w:right="1" w:firstLine="425"/>
        <w:jc w:val="both"/>
        <w:rPr>
          <w:lang w:val="uk-UA"/>
        </w:rPr>
      </w:pPr>
      <w:r w:rsidRPr="001F6F1C">
        <w:rPr>
          <w:lang w:val="uk-UA"/>
        </w:rPr>
        <w:t>Повну або скорочену назву Банка-Гаранта;</w:t>
      </w:r>
    </w:p>
    <w:p w:rsidR="004371A8" w:rsidRPr="001F6F1C" w:rsidRDefault="004371A8" w:rsidP="004371A8">
      <w:pPr>
        <w:numPr>
          <w:ilvl w:val="1"/>
          <w:numId w:val="34"/>
        </w:numPr>
        <w:tabs>
          <w:tab w:val="clear" w:pos="1364"/>
          <w:tab w:val="num" w:pos="851"/>
          <w:tab w:val="num" w:pos="1440"/>
        </w:tabs>
        <w:autoSpaceDE/>
        <w:ind w:left="21" w:right="1" w:firstLine="425"/>
        <w:rPr>
          <w:lang w:val="uk-UA"/>
        </w:rPr>
      </w:pPr>
      <w:r w:rsidRPr="001F6F1C">
        <w:rPr>
          <w:lang w:val="uk-UA"/>
        </w:rPr>
        <w:t>Повну або скорочену назву Учасника (Принципала), що збігається з назвою, яка зазначена ним в тендерній пропозиції;</w:t>
      </w:r>
    </w:p>
    <w:p w:rsidR="004371A8" w:rsidRPr="001F6F1C" w:rsidRDefault="004371A8" w:rsidP="004371A8">
      <w:pPr>
        <w:numPr>
          <w:ilvl w:val="1"/>
          <w:numId w:val="34"/>
        </w:numPr>
        <w:tabs>
          <w:tab w:val="clear" w:pos="1364"/>
          <w:tab w:val="num" w:pos="851"/>
          <w:tab w:val="num" w:pos="1440"/>
        </w:tabs>
        <w:autoSpaceDE/>
        <w:ind w:left="21" w:right="1" w:firstLine="425"/>
        <w:rPr>
          <w:rFonts w:ascii="Times New Roman" w:hAnsi="Times New Roman" w:cs="Times New Roman"/>
          <w:lang w:val="uk-UA"/>
        </w:rPr>
      </w:pPr>
      <w:r w:rsidRPr="001F6F1C">
        <w:rPr>
          <w:rFonts w:ascii="Times New Roman" w:hAnsi="Times New Roman" w:cs="Times New Roman"/>
          <w:lang w:val="uk-UA"/>
        </w:rPr>
        <w:t xml:space="preserve">Повну або скорочену назву Бенефіціара; </w:t>
      </w:r>
    </w:p>
    <w:p w:rsidR="004371A8" w:rsidRPr="001F6F1C" w:rsidRDefault="004371A8" w:rsidP="004371A8">
      <w:pPr>
        <w:numPr>
          <w:ilvl w:val="1"/>
          <w:numId w:val="34"/>
        </w:numPr>
        <w:tabs>
          <w:tab w:val="clear" w:pos="1364"/>
          <w:tab w:val="num" w:pos="851"/>
          <w:tab w:val="num" w:pos="1440"/>
        </w:tabs>
        <w:autoSpaceDE/>
        <w:ind w:left="446" w:right="1" w:firstLine="425"/>
        <w:jc w:val="both"/>
        <w:rPr>
          <w:rFonts w:ascii="Times New Roman" w:hAnsi="Times New Roman" w:cs="Times New Roman"/>
          <w:b/>
          <w:lang w:val="uk-UA"/>
        </w:rPr>
      </w:pPr>
      <w:r w:rsidRPr="001F6F1C">
        <w:rPr>
          <w:rFonts w:ascii="Times New Roman" w:hAnsi="Times New Roman" w:cs="Times New Roman"/>
          <w:lang w:val="uk-UA"/>
        </w:rPr>
        <w:t xml:space="preserve">Платіжні реквізити Бенефіціара: </w:t>
      </w:r>
    </w:p>
    <w:p w:rsidR="004371A8" w:rsidRPr="001F6F1C" w:rsidRDefault="004371A8" w:rsidP="004371A8">
      <w:pPr>
        <w:widowControl/>
        <w:tabs>
          <w:tab w:val="left" w:pos="142"/>
        </w:tabs>
        <w:jc w:val="both"/>
        <w:rPr>
          <w:rFonts w:ascii="Times New Roman" w:hAnsi="Times New Roman" w:cs="Times New Roman"/>
        </w:rPr>
      </w:pPr>
      <w:r w:rsidRPr="001F6F1C">
        <w:rPr>
          <w:rFonts w:ascii="Times New Roman" w:hAnsi="Times New Roman" w:cs="Times New Roman"/>
          <w:lang w:val="uk-UA"/>
        </w:rPr>
        <w:tab/>
      </w:r>
      <w:r w:rsidRPr="001F6F1C">
        <w:rPr>
          <w:rFonts w:ascii="Times New Roman" w:hAnsi="Times New Roman" w:cs="Times New Roman"/>
          <w:lang w:val="uk-UA"/>
        </w:rPr>
        <w:tab/>
        <w:t xml:space="preserve">Адреса </w:t>
      </w:r>
      <w:r w:rsidRPr="001F6F1C">
        <w:rPr>
          <w:rFonts w:ascii="Times New Roman" w:hAnsi="Times New Roman" w:cs="Times New Roman"/>
        </w:rPr>
        <w:t>03150, м. Київ, вул. Єжи Гедройця, буд. 5</w:t>
      </w:r>
    </w:p>
    <w:p w:rsidR="004371A8" w:rsidRPr="001F6F1C" w:rsidRDefault="004371A8" w:rsidP="004371A8">
      <w:pPr>
        <w:pStyle w:val="af4"/>
        <w:widowControl w:val="0"/>
        <w:tabs>
          <w:tab w:val="num" w:pos="851"/>
          <w:tab w:val="num" w:pos="1440"/>
        </w:tabs>
        <w:spacing w:after="0" w:line="240" w:lineRule="auto"/>
        <w:ind w:left="786" w:right="1"/>
        <w:jc w:val="both"/>
        <w:rPr>
          <w:rFonts w:ascii="Times New Roman" w:hAnsi="Times New Roman"/>
          <w:sz w:val="24"/>
          <w:szCs w:val="24"/>
          <w:lang w:val="uk-UA"/>
        </w:rPr>
      </w:pPr>
      <w:r w:rsidRPr="001F6F1C">
        <w:rPr>
          <w:rFonts w:ascii="Times New Roman" w:hAnsi="Times New Roman"/>
          <w:sz w:val="24"/>
          <w:szCs w:val="24"/>
          <w:lang w:val="uk-UA"/>
        </w:rPr>
        <w:t xml:space="preserve">МФО </w:t>
      </w:r>
      <w:r w:rsidRPr="001F6F1C">
        <w:rPr>
          <w:rFonts w:ascii="Times New Roman" w:hAnsi="Times New Roman"/>
          <w:sz w:val="24"/>
          <w:szCs w:val="24"/>
        </w:rPr>
        <w:t>300465</w:t>
      </w:r>
    </w:p>
    <w:p w:rsidR="004371A8" w:rsidRPr="001F6F1C" w:rsidRDefault="004371A8" w:rsidP="004371A8">
      <w:pPr>
        <w:pStyle w:val="af4"/>
        <w:widowControl w:val="0"/>
        <w:tabs>
          <w:tab w:val="num" w:pos="851"/>
          <w:tab w:val="num" w:pos="1440"/>
        </w:tabs>
        <w:spacing w:after="0" w:line="240" w:lineRule="auto"/>
        <w:ind w:left="786" w:right="1"/>
        <w:jc w:val="both"/>
        <w:rPr>
          <w:rFonts w:ascii="Times New Roman" w:hAnsi="Times New Roman"/>
          <w:sz w:val="24"/>
          <w:szCs w:val="24"/>
          <w:lang w:val="uk-UA"/>
        </w:rPr>
      </w:pPr>
      <w:r w:rsidRPr="001F6F1C">
        <w:rPr>
          <w:rFonts w:ascii="Times New Roman" w:hAnsi="Times New Roman"/>
          <w:sz w:val="24"/>
          <w:szCs w:val="24"/>
          <w:lang w:val="uk-UA"/>
        </w:rPr>
        <w:t xml:space="preserve">IBAN: </w:t>
      </w:r>
      <w:r w:rsidRPr="001F6F1C">
        <w:rPr>
          <w:rFonts w:ascii="Times New Roman" w:hAnsi="Times New Roman"/>
          <w:sz w:val="24"/>
          <w:szCs w:val="24"/>
        </w:rPr>
        <w:t>UA513004650000000260093011661</w:t>
      </w:r>
    </w:p>
    <w:p w:rsidR="004371A8" w:rsidRPr="001F6F1C" w:rsidRDefault="004371A8" w:rsidP="004371A8">
      <w:pPr>
        <w:pStyle w:val="af4"/>
        <w:widowControl w:val="0"/>
        <w:tabs>
          <w:tab w:val="num" w:pos="851"/>
          <w:tab w:val="num" w:pos="1440"/>
        </w:tabs>
        <w:spacing w:after="0" w:line="240" w:lineRule="auto"/>
        <w:ind w:left="786" w:right="1"/>
        <w:jc w:val="both"/>
        <w:rPr>
          <w:rFonts w:ascii="Times New Roman" w:hAnsi="Times New Roman"/>
          <w:sz w:val="24"/>
          <w:szCs w:val="24"/>
          <w:lang w:val="uk-UA"/>
        </w:rPr>
      </w:pPr>
      <w:r w:rsidRPr="001F6F1C">
        <w:rPr>
          <w:rFonts w:ascii="Times New Roman" w:hAnsi="Times New Roman"/>
          <w:sz w:val="24"/>
          <w:szCs w:val="24"/>
          <w:lang w:val="uk-UA"/>
        </w:rPr>
        <w:t xml:space="preserve">код ЄДРПОУ </w:t>
      </w:r>
      <w:r w:rsidRPr="001F6F1C">
        <w:rPr>
          <w:rFonts w:ascii="Times New Roman" w:hAnsi="Times New Roman"/>
          <w:sz w:val="24"/>
          <w:szCs w:val="24"/>
          <w:lang w:eastAsia="uk-UA"/>
        </w:rPr>
        <w:t>40075815</w:t>
      </w:r>
    </w:p>
    <w:p w:rsidR="004371A8" w:rsidRPr="001F6F1C" w:rsidRDefault="004371A8" w:rsidP="004371A8">
      <w:pPr>
        <w:pStyle w:val="af4"/>
        <w:widowControl w:val="0"/>
        <w:tabs>
          <w:tab w:val="num" w:pos="851"/>
          <w:tab w:val="num" w:pos="1440"/>
        </w:tabs>
        <w:spacing w:after="0" w:line="240" w:lineRule="auto"/>
        <w:ind w:left="786" w:right="1"/>
        <w:jc w:val="both"/>
        <w:rPr>
          <w:rFonts w:ascii="Times New Roman" w:hAnsi="Times New Roman"/>
          <w:sz w:val="24"/>
          <w:szCs w:val="24"/>
          <w:lang w:val="uk-UA"/>
        </w:rPr>
      </w:pPr>
      <w:r w:rsidRPr="001F6F1C">
        <w:rPr>
          <w:rFonts w:ascii="Times New Roman" w:hAnsi="Times New Roman"/>
          <w:sz w:val="24"/>
          <w:szCs w:val="24"/>
          <w:lang w:val="uk-UA"/>
        </w:rPr>
        <w:t>Регіональна філія</w:t>
      </w:r>
      <w:r w:rsidRPr="001F6F1C">
        <w:rPr>
          <w:rFonts w:ascii="Times New Roman" w:hAnsi="Times New Roman"/>
          <w:lang w:val="uk-UA"/>
        </w:rPr>
        <w:t> </w:t>
      </w:r>
      <w:r w:rsidRPr="001F6F1C">
        <w:rPr>
          <w:rFonts w:ascii="Times New Roman" w:hAnsi="Times New Roman"/>
          <w:sz w:val="24"/>
          <w:szCs w:val="24"/>
          <w:lang w:eastAsia="uk-UA"/>
        </w:rPr>
        <w:t>«Одеська залізниця»</w:t>
      </w:r>
    </w:p>
    <w:p w:rsidR="004371A8" w:rsidRPr="001F6F1C" w:rsidRDefault="004371A8" w:rsidP="004371A8">
      <w:pPr>
        <w:pStyle w:val="af4"/>
        <w:widowControl w:val="0"/>
        <w:tabs>
          <w:tab w:val="num" w:pos="851"/>
          <w:tab w:val="num" w:pos="1440"/>
        </w:tabs>
        <w:spacing w:after="0" w:line="240" w:lineRule="auto"/>
        <w:ind w:left="786" w:right="1"/>
        <w:jc w:val="both"/>
        <w:rPr>
          <w:rFonts w:ascii="Times New Roman" w:hAnsi="Times New Roman"/>
          <w:sz w:val="24"/>
          <w:szCs w:val="24"/>
          <w:lang w:val="uk-UA"/>
        </w:rPr>
      </w:pPr>
      <w:r w:rsidRPr="001F6F1C">
        <w:rPr>
          <w:rFonts w:ascii="Times New Roman" w:hAnsi="Times New Roman"/>
          <w:sz w:val="24"/>
          <w:szCs w:val="24"/>
          <w:lang w:val="uk-UA"/>
        </w:rPr>
        <w:t xml:space="preserve">акціонерного товариства «Українська залізниця» </w:t>
      </w:r>
    </w:p>
    <w:p w:rsidR="004371A8" w:rsidRPr="001F6F1C" w:rsidRDefault="004371A8" w:rsidP="004371A8">
      <w:pPr>
        <w:pStyle w:val="af4"/>
        <w:widowControl w:val="0"/>
        <w:tabs>
          <w:tab w:val="num" w:pos="851"/>
          <w:tab w:val="num" w:pos="1440"/>
        </w:tabs>
        <w:spacing w:after="0" w:line="240" w:lineRule="auto"/>
        <w:ind w:left="786" w:right="1"/>
        <w:jc w:val="both"/>
        <w:rPr>
          <w:rFonts w:ascii="Times New Roman" w:hAnsi="Times New Roman"/>
          <w:sz w:val="24"/>
          <w:szCs w:val="24"/>
          <w:lang w:val="uk-UA"/>
        </w:rPr>
      </w:pPr>
      <w:r w:rsidRPr="001F6F1C">
        <w:rPr>
          <w:rFonts w:ascii="Times New Roman" w:hAnsi="Times New Roman"/>
          <w:sz w:val="24"/>
          <w:szCs w:val="24"/>
          <w:lang w:val="uk-UA"/>
        </w:rPr>
        <w:t>(Регіональні філія</w:t>
      </w:r>
      <w:r w:rsidRPr="001F6F1C">
        <w:rPr>
          <w:rFonts w:ascii="Times New Roman" w:hAnsi="Times New Roman"/>
          <w:sz w:val="24"/>
          <w:lang w:val="uk-UA"/>
        </w:rPr>
        <w:t> </w:t>
      </w:r>
      <w:r w:rsidRPr="001F6F1C">
        <w:rPr>
          <w:rFonts w:ascii="Times New Roman" w:hAnsi="Times New Roman"/>
          <w:sz w:val="24"/>
          <w:szCs w:val="24"/>
          <w:lang w:val="uk-UA"/>
        </w:rPr>
        <w:t xml:space="preserve"> «</w:t>
      </w:r>
      <w:r w:rsidRPr="001F6F1C">
        <w:rPr>
          <w:rFonts w:ascii="Times New Roman" w:hAnsi="Times New Roman"/>
          <w:sz w:val="24"/>
          <w:szCs w:val="24"/>
          <w:lang w:val="uk-UA" w:eastAsia="uk-UA"/>
        </w:rPr>
        <w:t>Одеська залізниця</w:t>
      </w:r>
      <w:r w:rsidRPr="001F6F1C">
        <w:rPr>
          <w:rFonts w:ascii="Times New Roman" w:hAnsi="Times New Roman"/>
          <w:sz w:val="24"/>
          <w:szCs w:val="24"/>
          <w:lang w:val="uk-UA"/>
        </w:rPr>
        <w:t>» АТ «Укрзалізниця»)</w:t>
      </w:r>
    </w:p>
    <w:p w:rsidR="004371A8" w:rsidRPr="001F6F1C" w:rsidRDefault="004371A8" w:rsidP="004371A8">
      <w:pPr>
        <w:tabs>
          <w:tab w:val="num" w:pos="1440"/>
        </w:tabs>
        <w:autoSpaceDE/>
        <w:ind w:left="871" w:right="1"/>
        <w:jc w:val="both"/>
        <w:rPr>
          <w:b/>
          <w:lang w:val="uk-UA"/>
        </w:rPr>
      </w:pPr>
    </w:p>
    <w:p w:rsidR="004371A8" w:rsidRPr="001F6F1C" w:rsidRDefault="004371A8" w:rsidP="004371A8">
      <w:pPr>
        <w:numPr>
          <w:ilvl w:val="1"/>
          <w:numId w:val="34"/>
        </w:numPr>
        <w:tabs>
          <w:tab w:val="clear" w:pos="1364"/>
          <w:tab w:val="num" w:pos="851"/>
          <w:tab w:val="num" w:pos="1440"/>
        </w:tabs>
        <w:autoSpaceDE/>
        <w:ind w:left="21" w:right="1" w:firstLine="425"/>
        <w:jc w:val="both"/>
        <w:rPr>
          <w:lang w:val="uk-UA"/>
        </w:rPr>
      </w:pPr>
      <w:r w:rsidRPr="001F6F1C">
        <w:rPr>
          <w:lang w:val="uk-UA"/>
        </w:rPr>
        <w:t>Посилання на номер оголошення про проведення процедури закупівлі;</w:t>
      </w:r>
    </w:p>
    <w:p w:rsidR="004371A8" w:rsidRPr="001F6F1C" w:rsidRDefault="004371A8" w:rsidP="004371A8">
      <w:pPr>
        <w:numPr>
          <w:ilvl w:val="1"/>
          <w:numId w:val="34"/>
        </w:numPr>
        <w:tabs>
          <w:tab w:val="clear" w:pos="1364"/>
          <w:tab w:val="num" w:pos="851"/>
          <w:tab w:val="num" w:pos="1440"/>
        </w:tabs>
        <w:autoSpaceDE/>
        <w:ind w:left="21" w:right="1" w:firstLine="425"/>
        <w:jc w:val="both"/>
        <w:rPr>
          <w:lang w:val="uk-UA"/>
        </w:rPr>
      </w:pPr>
      <w:r w:rsidRPr="001F6F1C">
        <w:rPr>
          <w:lang w:val="uk-UA"/>
        </w:rPr>
        <w:t>Суму гарантії цифрами та словами і валюту платежу;</w:t>
      </w:r>
    </w:p>
    <w:p w:rsidR="004371A8" w:rsidRPr="001F6F1C" w:rsidRDefault="004371A8" w:rsidP="004371A8">
      <w:pPr>
        <w:numPr>
          <w:ilvl w:val="1"/>
          <w:numId w:val="34"/>
        </w:numPr>
        <w:tabs>
          <w:tab w:val="clear" w:pos="1364"/>
          <w:tab w:val="num" w:pos="851"/>
          <w:tab w:val="num" w:pos="1440"/>
        </w:tabs>
        <w:autoSpaceDE/>
        <w:ind w:left="21" w:right="1" w:firstLine="425"/>
        <w:jc w:val="both"/>
        <w:rPr>
          <w:lang w:val="uk-UA"/>
        </w:rPr>
      </w:pPr>
      <w:r w:rsidRPr="001F6F1C">
        <w:rPr>
          <w:lang w:val="uk-UA"/>
        </w:rPr>
        <w:t xml:space="preserve">Умови, за яких можна вносити зміни до тексту гарантії принципалом, Бенефіціаром, Банком-Гарантом: за письмовою згодою із Бенефіціаром. </w:t>
      </w:r>
    </w:p>
    <w:p w:rsidR="004371A8" w:rsidRPr="001F6F1C" w:rsidRDefault="004371A8" w:rsidP="004371A8">
      <w:pPr>
        <w:numPr>
          <w:ilvl w:val="1"/>
          <w:numId w:val="34"/>
        </w:numPr>
        <w:tabs>
          <w:tab w:val="clear" w:pos="1364"/>
          <w:tab w:val="num" w:pos="851"/>
          <w:tab w:val="num" w:pos="1440"/>
        </w:tabs>
        <w:autoSpaceDE/>
        <w:ind w:left="21" w:right="1" w:firstLine="425"/>
        <w:jc w:val="both"/>
        <w:rPr>
          <w:b/>
          <w:i/>
          <w:lang w:val="uk-UA"/>
        </w:rPr>
      </w:pPr>
      <w:r w:rsidRPr="001F6F1C">
        <w:rPr>
          <w:lang w:val="uk-UA"/>
        </w:rPr>
        <w:t>Обов’язок банка сплатити повну суму договірного забезпечення (гарантована сума) за першою письмовою вимогою замовника (Бенефіціара), в якій буде посилання на</w:t>
      </w:r>
      <w:r w:rsidRPr="001F6F1C">
        <w:rPr>
          <w:b/>
          <w:i/>
          <w:lang w:val="uk-UA"/>
        </w:rPr>
        <w:t xml:space="preserve"> </w:t>
      </w:r>
      <w:r w:rsidRPr="001F6F1C">
        <w:rPr>
          <w:b/>
          <w:lang w:val="uk-UA"/>
        </w:rPr>
        <w:t>невиконання або неналежне виконання Принципалом взятих на себе зобов’язань за договором закупівлі.</w:t>
      </w:r>
      <w:r w:rsidRPr="001F6F1C">
        <w:rPr>
          <w:b/>
          <w:i/>
          <w:lang w:val="uk-UA"/>
        </w:rPr>
        <w:t xml:space="preserve"> </w:t>
      </w:r>
    </w:p>
    <w:p w:rsidR="004371A8" w:rsidRPr="001F6F1C" w:rsidRDefault="004371A8" w:rsidP="004371A8">
      <w:pPr>
        <w:numPr>
          <w:ilvl w:val="1"/>
          <w:numId w:val="34"/>
        </w:numPr>
        <w:tabs>
          <w:tab w:val="clear" w:pos="1364"/>
          <w:tab w:val="num" w:pos="851"/>
          <w:tab w:val="num" w:pos="1440"/>
        </w:tabs>
        <w:autoSpaceDE/>
        <w:ind w:left="21" w:right="1" w:firstLine="425"/>
        <w:jc w:val="both"/>
        <w:rPr>
          <w:b/>
          <w:u w:val="single"/>
          <w:lang w:val="uk-UA"/>
        </w:rPr>
      </w:pPr>
      <w:r w:rsidRPr="001F6F1C">
        <w:rPr>
          <w:b/>
          <w:u w:val="single"/>
          <w:lang w:val="uk-UA"/>
        </w:rPr>
        <w:t>Термін сплати грошових коштів Банком-Гарантом: протягом 5 робочих</w:t>
      </w:r>
      <w:r w:rsidRPr="001F6F1C">
        <w:rPr>
          <w:u w:val="single"/>
          <w:lang w:val="uk-UA"/>
        </w:rPr>
        <w:t> </w:t>
      </w:r>
      <w:r w:rsidRPr="001F6F1C">
        <w:rPr>
          <w:b/>
          <w:u w:val="single"/>
          <w:lang w:val="uk-UA"/>
        </w:rPr>
        <w:t>/</w:t>
      </w:r>
      <w:r w:rsidRPr="001F6F1C">
        <w:rPr>
          <w:u w:val="single"/>
          <w:lang w:val="uk-UA"/>
        </w:rPr>
        <w:t> </w:t>
      </w:r>
      <w:r w:rsidRPr="001F6F1C">
        <w:rPr>
          <w:b/>
          <w:u w:val="single"/>
          <w:lang w:val="uk-UA"/>
        </w:rPr>
        <w:t xml:space="preserve">банківських </w:t>
      </w:r>
      <w:r w:rsidRPr="001F6F1C">
        <w:rPr>
          <w:b/>
          <w:u w:val="single"/>
          <w:lang w:val="uk-UA"/>
        </w:rPr>
        <w:lastRenderedPageBreak/>
        <w:t>днів з моменту отримання письмової вимоги від Бенефіціара;</w:t>
      </w:r>
    </w:p>
    <w:p w:rsidR="004371A8" w:rsidRPr="001F6F1C" w:rsidRDefault="004371A8" w:rsidP="004371A8">
      <w:pPr>
        <w:tabs>
          <w:tab w:val="num" w:pos="851"/>
          <w:tab w:val="num" w:pos="1440"/>
        </w:tabs>
        <w:ind w:firstLine="851"/>
        <w:jc w:val="both"/>
        <w:rPr>
          <w:b/>
          <w:lang w:val="uk-UA" w:eastAsia="uk-UA"/>
        </w:rPr>
      </w:pPr>
      <w:r w:rsidRPr="001F6F1C">
        <w:rPr>
          <w:b/>
          <w:lang w:val="uk-UA" w:eastAsia="uk-UA"/>
        </w:rPr>
        <w:t>За цією гарантією гарант безумовно та безвідклично зобов’язаний сплатити бенефіціару суму гарантії протягом 5 робочих</w:t>
      </w:r>
      <w:r w:rsidRPr="001F6F1C">
        <w:rPr>
          <w:lang w:val="uk-UA"/>
        </w:rPr>
        <w:t> </w:t>
      </w:r>
      <w:r w:rsidRPr="001F6F1C">
        <w:rPr>
          <w:b/>
          <w:lang w:val="uk-UA" w:eastAsia="uk-UA"/>
        </w:rPr>
        <w:t>/</w:t>
      </w:r>
      <w:r w:rsidRPr="001F6F1C">
        <w:rPr>
          <w:lang w:val="uk-UA"/>
        </w:rPr>
        <w:t> </w:t>
      </w:r>
      <w:r w:rsidRPr="001F6F1C">
        <w:rPr>
          <w:b/>
          <w:lang w:val="uk-UA" w:eastAsia="uk-UA"/>
        </w:rPr>
        <w:t>банківських днів після дня отримання гарантом письмової вимоги бенефіціара про сплату суми гарантії.</w:t>
      </w:r>
    </w:p>
    <w:p w:rsidR="004371A8" w:rsidRPr="001F6F1C" w:rsidRDefault="004371A8" w:rsidP="004371A8">
      <w:pPr>
        <w:numPr>
          <w:ilvl w:val="1"/>
          <w:numId w:val="34"/>
        </w:numPr>
        <w:tabs>
          <w:tab w:val="clear" w:pos="1364"/>
          <w:tab w:val="num" w:pos="851"/>
          <w:tab w:val="num" w:pos="1440"/>
        </w:tabs>
        <w:autoSpaceDE/>
        <w:ind w:left="21" w:right="1" w:firstLine="425"/>
        <w:jc w:val="both"/>
        <w:rPr>
          <w:lang w:val="uk-UA"/>
        </w:rPr>
      </w:pPr>
      <w:r w:rsidRPr="001F6F1C">
        <w:rPr>
          <w:lang w:val="uk-UA"/>
        </w:rPr>
        <w:t>Інші умови.</w:t>
      </w:r>
    </w:p>
    <w:p w:rsidR="004371A8" w:rsidRPr="001F6F1C" w:rsidRDefault="004371A8" w:rsidP="004371A8">
      <w:pPr>
        <w:tabs>
          <w:tab w:val="num" w:pos="851"/>
        </w:tabs>
        <w:ind w:firstLine="567"/>
        <w:jc w:val="both"/>
        <w:rPr>
          <w:lang w:val="uk-UA"/>
        </w:rPr>
      </w:pPr>
      <w:r w:rsidRPr="001F6F1C">
        <w:rPr>
          <w:b/>
          <w:lang w:val="uk-UA"/>
        </w:rPr>
        <w:t>Примітка (до відома):</w:t>
      </w:r>
      <w:r w:rsidRPr="001F6F1C">
        <w:rPr>
          <w:lang w:val="uk-UA"/>
        </w:rPr>
        <w:t xml:space="preserve"> без згоди Бенефіціара допускається вносити зміни до банківської гарантії щодо збільшення суми банківської гарантії та продовження терміну дії гарантії.</w:t>
      </w:r>
    </w:p>
    <w:p w:rsidR="004371A8" w:rsidRPr="001F6F1C" w:rsidRDefault="004371A8" w:rsidP="004371A8">
      <w:pPr>
        <w:ind w:left="21" w:firstLine="688"/>
        <w:jc w:val="both"/>
        <w:rPr>
          <w:lang w:val="uk-UA"/>
        </w:rPr>
      </w:pPr>
      <w:r w:rsidRPr="001F6F1C">
        <w:rPr>
          <w:lang w:val="uk-UA"/>
        </w:rPr>
        <w:t xml:space="preserve">4. </w:t>
      </w:r>
      <w:r w:rsidRPr="001F6F1C">
        <w:rPr>
          <w:b/>
          <w:lang w:val="uk-UA"/>
        </w:rPr>
        <w:t xml:space="preserve">Текст банківської гарантії </w:t>
      </w:r>
      <w:r w:rsidRPr="001F6F1C">
        <w:rPr>
          <w:b/>
          <w:u w:val="single"/>
          <w:lang w:val="uk-UA"/>
        </w:rPr>
        <w:t>не може містити:</w:t>
      </w:r>
    </w:p>
    <w:p w:rsidR="004371A8" w:rsidRPr="001F6F1C" w:rsidRDefault="004371A8" w:rsidP="004371A8">
      <w:pPr>
        <w:numPr>
          <w:ilvl w:val="1"/>
          <w:numId w:val="34"/>
        </w:numPr>
        <w:tabs>
          <w:tab w:val="clear" w:pos="1364"/>
          <w:tab w:val="num" w:pos="851"/>
          <w:tab w:val="num" w:pos="1440"/>
        </w:tabs>
        <w:autoSpaceDE/>
        <w:ind w:left="21" w:right="1" w:firstLine="425"/>
        <w:jc w:val="both"/>
        <w:rPr>
          <w:lang w:val="uk-UA"/>
        </w:rPr>
      </w:pPr>
      <w:r w:rsidRPr="001F6F1C">
        <w:rPr>
          <w:lang w:val="uk-UA"/>
        </w:rPr>
        <w:t>інших умов  про припинення зобов’язання Гаранта за гарантією, крім тих що передбачені Положенням про порядок здійснення банками операцій за гарантіями в національній та іноземних валютах, затвердженим постановою Правління НБУ від 15.12.2004 № 639, зі змінами;</w:t>
      </w:r>
    </w:p>
    <w:p w:rsidR="004371A8" w:rsidRPr="001F6F1C" w:rsidRDefault="004371A8" w:rsidP="004371A8">
      <w:pPr>
        <w:numPr>
          <w:ilvl w:val="1"/>
          <w:numId w:val="34"/>
        </w:numPr>
        <w:tabs>
          <w:tab w:val="clear" w:pos="1364"/>
          <w:tab w:val="num" w:pos="851"/>
          <w:tab w:val="num" w:pos="1440"/>
        </w:tabs>
        <w:autoSpaceDE/>
        <w:ind w:left="21" w:right="1" w:firstLine="425"/>
        <w:jc w:val="both"/>
        <w:rPr>
          <w:lang w:val="uk-UA"/>
        </w:rPr>
      </w:pPr>
      <w:r w:rsidRPr="001F6F1C">
        <w:rPr>
          <w:lang w:val="uk-UA"/>
        </w:rPr>
        <w:t>умов про ускладнення процедури сплати бенефіціару суми гарантії.</w:t>
      </w:r>
    </w:p>
    <w:p w:rsidR="004371A8" w:rsidRDefault="004371A8" w:rsidP="004371A8">
      <w:pPr>
        <w:shd w:val="clear" w:color="auto" w:fill="FFFFFF"/>
        <w:jc w:val="right"/>
        <w:rPr>
          <w:rFonts w:ascii="Times New Roman" w:hAnsi="Times New Roman" w:cs="Times New Roman"/>
          <w:sz w:val="28"/>
          <w:szCs w:val="28"/>
          <w:lang w:val="uk-UA" w:eastAsia="uk-UA"/>
        </w:rPr>
      </w:pPr>
    </w:p>
    <w:p w:rsidR="004371A8" w:rsidRDefault="004371A8" w:rsidP="004371A8">
      <w:pPr>
        <w:shd w:val="clear" w:color="auto" w:fill="FFFFFF"/>
        <w:jc w:val="right"/>
        <w:rPr>
          <w:rFonts w:ascii="Times New Roman" w:hAnsi="Times New Roman" w:cs="Times New Roman"/>
          <w:sz w:val="28"/>
          <w:szCs w:val="28"/>
          <w:lang w:val="uk-UA" w:eastAsia="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p w:rsidR="005A7F3F" w:rsidRDefault="005A7F3F" w:rsidP="00A57E9B">
      <w:pPr>
        <w:tabs>
          <w:tab w:val="num" w:pos="1440"/>
        </w:tabs>
        <w:autoSpaceDE/>
        <w:autoSpaceDN/>
        <w:ind w:right="1" w:firstLine="709"/>
        <w:jc w:val="both"/>
        <w:rPr>
          <w:lang w:val="uk-UA"/>
        </w:rPr>
      </w:pPr>
    </w:p>
    <w:sectPr w:rsidR="005A7F3F" w:rsidSect="00D83113">
      <w:pgSz w:w="12240" w:h="15840"/>
      <w:pgMar w:top="567" w:right="758" w:bottom="426" w:left="1134" w:header="709" w:footer="709"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56B" w:rsidRDefault="0079656B">
      <w:r>
        <w:separator/>
      </w:r>
    </w:p>
  </w:endnote>
  <w:endnote w:type="continuationSeparator" w:id="1">
    <w:p w:rsidR="0079656B" w:rsidRDefault="0079656B">
      <w:r>
        <w:continuationSeparator/>
      </w:r>
    </w:p>
  </w:endnote>
  <w:endnote w:type="continuationNotice" w:id="2">
    <w:p w:rsidR="0079656B" w:rsidRDefault="007965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charset w:val="CC"/>
    <w:family w:val="roman"/>
    <w:pitch w:val="variable"/>
    <w:sig w:usb0="00000000"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5" w:rsidRDefault="00E7032F" w:rsidP="00377D51">
    <w:pPr>
      <w:pStyle w:val="af9"/>
      <w:framePr w:wrap="around" w:vAnchor="text" w:hAnchor="margin" w:xAlign="right" w:y="1"/>
      <w:rPr>
        <w:rStyle w:val="afb"/>
      </w:rPr>
    </w:pPr>
    <w:r>
      <w:rPr>
        <w:rStyle w:val="afb"/>
      </w:rPr>
      <w:fldChar w:fldCharType="begin"/>
    </w:r>
    <w:r w:rsidR="00493485">
      <w:rPr>
        <w:rStyle w:val="afb"/>
      </w:rPr>
      <w:instrText xml:space="preserve">PAGE  </w:instrText>
    </w:r>
    <w:r>
      <w:rPr>
        <w:rStyle w:val="afb"/>
      </w:rPr>
      <w:fldChar w:fldCharType="separate"/>
    </w:r>
    <w:r w:rsidR="00493485">
      <w:rPr>
        <w:rStyle w:val="afb"/>
        <w:noProof/>
      </w:rPr>
      <w:t>32</w:t>
    </w:r>
    <w:r>
      <w:rPr>
        <w:rStyle w:val="afb"/>
      </w:rPr>
      <w:fldChar w:fldCharType="end"/>
    </w:r>
  </w:p>
  <w:p w:rsidR="00493485" w:rsidRDefault="00493485" w:rsidP="009A4944">
    <w:pPr>
      <w:pStyle w:val="af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5" w:rsidRPr="00BF5108" w:rsidRDefault="00493485" w:rsidP="00BF5108">
    <w:pPr>
      <w:pStyle w:val="af9"/>
      <w:ind w:right="360"/>
      <w:rPr>
        <w:sz w:val="1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5" w:rsidRDefault="00E7032F">
    <w:pPr>
      <w:pStyle w:val="af9"/>
      <w:jc w:val="right"/>
    </w:pPr>
    <w:fldSimple w:instr=" PAGE   \* MERGEFORMAT ">
      <w:r w:rsidR="0094164C">
        <w:rPr>
          <w:noProof/>
        </w:rPr>
        <w:t>2</w:t>
      </w:r>
    </w:fldSimple>
  </w:p>
  <w:p w:rsidR="00493485" w:rsidRDefault="00493485">
    <w:pPr>
      <w:pStyle w:val="af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5" w:rsidRDefault="00E7032F">
    <w:pPr>
      <w:pStyle w:val="Footer1"/>
      <w:jc w:val="right"/>
    </w:pPr>
    <w:fldSimple w:instr="PAGE">
      <w:r w:rsidR="0094164C">
        <w:rPr>
          <w:noProof/>
        </w:rPr>
        <w:t>19</w:t>
      </w:r>
    </w:fldSimple>
  </w:p>
  <w:p w:rsidR="00493485" w:rsidRDefault="00493485">
    <w:pPr>
      <w:pStyle w:val="Footer1"/>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485" w:rsidRDefault="00E7032F">
    <w:pPr>
      <w:pStyle w:val="Footer1"/>
      <w:jc w:val="right"/>
    </w:pPr>
    <w:fldSimple w:instr="PAGE">
      <w:r w:rsidR="0094164C">
        <w:rPr>
          <w:noProof/>
        </w:rPr>
        <w:t>23</w:t>
      </w:r>
    </w:fldSimple>
  </w:p>
  <w:p w:rsidR="00493485" w:rsidRDefault="00493485">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56B" w:rsidRDefault="0079656B">
      <w:r>
        <w:separator/>
      </w:r>
    </w:p>
  </w:footnote>
  <w:footnote w:type="continuationSeparator" w:id="1">
    <w:p w:rsidR="0079656B" w:rsidRDefault="0079656B">
      <w:r>
        <w:continuationSeparator/>
      </w:r>
    </w:p>
  </w:footnote>
  <w:footnote w:type="continuationNotice" w:id="2">
    <w:p w:rsidR="0079656B" w:rsidRDefault="0079656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814BD28"/>
    <w:lvl w:ilvl="0">
      <w:start w:val="1"/>
      <w:numFmt w:val="bullet"/>
      <w:pStyle w:val="a"/>
      <w:lvlText w:val=""/>
      <w:lvlJc w:val="left"/>
      <w:pPr>
        <w:tabs>
          <w:tab w:val="num" w:pos="360"/>
        </w:tabs>
        <w:ind w:left="360" w:hanging="360"/>
      </w:pPr>
      <w:rPr>
        <w:rFonts w:ascii="Symbol" w:hAnsi="Symbol" w:hint="default"/>
      </w:rPr>
    </w:lvl>
  </w:abstractNum>
  <w:abstractNum w:abstractNumId="1">
    <w:nsid w:val="0000000C"/>
    <w:multiLevelType w:val="multilevel"/>
    <w:tmpl w:val="0000000C"/>
    <w:name w:val="WW8Num12"/>
    <w:lvl w:ilvl="0">
      <w:start w:val="1"/>
      <w:numFmt w:val="bullet"/>
      <w:lvlText w:val=""/>
      <w:lvlJc w:val="left"/>
      <w:pPr>
        <w:tabs>
          <w:tab w:val="num" w:pos="967"/>
        </w:tabs>
        <w:ind w:left="967" w:hanging="360"/>
      </w:pPr>
      <w:rPr>
        <w:rFonts w:ascii="Wingdings 2" w:hAnsi="Wingdings 2" w:cs="Symbol"/>
      </w:rPr>
    </w:lvl>
    <w:lvl w:ilvl="1">
      <w:start w:val="1"/>
      <w:numFmt w:val="bullet"/>
      <w:lvlText w:val="◦"/>
      <w:lvlJc w:val="left"/>
      <w:pPr>
        <w:tabs>
          <w:tab w:val="num" w:pos="1327"/>
        </w:tabs>
        <w:ind w:left="1327" w:hanging="360"/>
      </w:pPr>
      <w:rPr>
        <w:rFonts w:ascii="OpenSymbol" w:hAnsi="OpenSymbol" w:cs="OpenSymbol"/>
      </w:rPr>
    </w:lvl>
    <w:lvl w:ilvl="2">
      <w:start w:val="1"/>
      <w:numFmt w:val="bullet"/>
      <w:lvlText w:val="▪"/>
      <w:lvlJc w:val="left"/>
      <w:pPr>
        <w:tabs>
          <w:tab w:val="num" w:pos="1687"/>
        </w:tabs>
        <w:ind w:left="1687" w:hanging="360"/>
      </w:pPr>
      <w:rPr>
        <w:rFonts w:ascii="OpenSymbol" w:hAnsi="OpenSymbol" w:cs="OpenSymbol"/>
      </w:rPr>
    </w:lvl>
    <w:lvl w:ilvl="3">
      <w:start w:val="1"/>
      <w:numFmt w:val="bullet"/>
      <w:lvlText w:val=""/>
      <w:lvlJc w:val="left"/>
      <w:pPr>
        <w:tabs>
          <w:tab w:val="num" w:pos="2047"/>
        </w:tabs>
        <w:ind w:left="2047" w:hanging="360"/>
      </w:pPr>
      <w:rPr>
        <w:rFonts w:ascii="Wingdings 2" w:hAnsi="Wingdings 2" w:cs="Symbol"/>
      </w:rPr>
    </w:lvl>
    <w:lvl w:ilvl="4">
      <w:start w:val="1"/>
      <w:numFmt w:val="bullet"/>
      <w:lvlText w:val="◦"/>
      <w:lvlJc w:val="left"/>
      <w:pPr>
        <w:tabs>
          <w:tab w:val="num" w:pos="2407"/>
        </w:tabs>
        <w:ind w:left="2407" w:hanging="360"/>
      </w:pPr>
      <w:rPr>
        <w:rFonts w:ascii="OpenSymbol" w:hAnsi="OpenSymbol" w:cs="OpenSymbol"/>
      </w:rPr>
    </w:lvl>
    <w:lvl w:ilvl="5">
      <w:start w:val="1"/>
      <w:numFmt w:val="bullet"/>
      <w:lvlText w:val="▪"/>
      <w:lvlJc w:val="left"/>
      <w:pPr>
        <w:tabs>
          <w:tab w:val="num" w:pos="2767"/>
        </w:tabs>
        <w:ind w:left="2767" w:hanging="360"/>
      </w:pPr>
      <w:rPr>
        <w:rFonts w:ascii="OpenSymbol" w:hAnsi="OpenSymbol" w:cs="OpenSymbol"/>
      </w:rPr>
    </w:lvl>
    <w:lvl w:ilvl="6">
      <w:start w:val="1"/>
      <w:numFmt w:val="bullet"/>
      <w:lvlText w:val=""/>
      <w:lvlJc w:val="left"/>
      <w:pPr>
        <w:tabs>
          <w:tab w:val="num" w:pos="3127"/>
        </w:tabs>
        <w:ind w:left="3127" w:hanging="360"/>
      </w:pPr>
      <w:rPr>
        <w:rFonts w:ascii="Wingdings 2" w:hAnsi="Wingdings 2" w:cs="Symbol"/>
      </w:rPr>
    </w:lvl>
    <w:lvl w:ilvl="7">
      <w:start w:val="1"/>
      <w:numFmt w:val="bullet"/>
      <w:lvlText w:val="◦"/>
      <w:lvlJc w:val="left"/>
      <w:pPr>
        <w:tabs>
          <w:tab w:val="num" w:pos="3487"/>
        </w:tabs>
        <w:ind w:left="3487" w:hanging="360"/>
      </w:pPr>
      <w:rPr>
        <w:rFonts w:ascii="OpenSymbol" w:hAnsi="OpenSymbol" w:cs="OpenSymbol"/>
      </w:rPr>
    </w:lvl>
    <w:lvl w:ilvl="8">
      <w:start w:val="1"/>
      <w:numFmt w:val="bullet"/>
      <w:lvlText w:val="▪"/>
      <w:lvlJc w:val="left"/>
      <w:pPr>
        <w:tabs>
          <w:tab w:val="num" w:pos="3847"/>
        </w:tabs>
        <w:ind w:left="3847" w:hanging="360"/>
      </w:pPr>
      <w:rPr>
        <w:rFonts w:ascii="OpenSymbol" w:hAnsi="OpenSymbol" w:cs="OpenSymbol"/>
      </w:rPr>
    </w:lvl>
  </w:abstractNum>
  <w:abstractNum w:abstractNumId="2">
    <w:nsid w:val="00C35ECF"/>
    <w:multiLevelType w:val="hybridMultilevel"/>
    <w:tmpl w:val="F0D820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113624F"/>
    <w:multiLevelType w:val="multilevel"/>
    <w:tmpl w:val="76AC2746"/>
    <w:lvl w:ilvl="0">
      <w:start w:val="3"/>
      <w:numFmt w:val="decimal"/>
      <w:lvlText w:val="%1."/>
      <w:lvlJc w:val="left"/>
      <w:pPr>
        <w:ind w:left="675" w:hanging="675"/>
      </w:pPr>
      <w:rPr>
        <w:rFonts w:hint="default"/>
      </w:rPr>
    </w:lvl>
    <w:lvl w:ilvl="1">
      <w:start w:val="3"/>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4">
    <w:nsid w:val="04584235"/>
    <w:multiLevelType w:val="hybridMultilevel"/>
    <w:tmpl w:val="951CC5B2"/>
    <w:lvl w:ilvl="0" w:tplc="EA3CBBD0">
      <w:start w:val="5"/>
      <w:numFmt w:val="decimal"/>
      <w:lvlText w:val="%1."/>
      <w:lvlJc w:val="left"/>
      <w:pPr>
        <w:ind w:left="496" w:hanging="360"/>
      </w:pPr>
      <w:rPr>
        <w:rFonts w:hint="default"/>
        <w:color w:val="000000"/>
      </w:rPr>
    </w:lvl>
    <w:lvl w:ilvl="1" w:tplc="04220019" w:tentative="1">
      <w:start w:val="1"/>
      <w:numFmt w:val="lowerLetter"/>
      <w:lvlText w:val="%2."/>
      <w:lvlJc w:val="left"/>
      <w:pPr>
        <w:ind w:left="1216" w:hanging="360"/>
      </w:pPr>
    </w:lvl>
    <w:lvl w:ilvl="2" w:tplc="0422001B" w:tentative="1">
      <w:start w:val="1"/>
      <w:numFmt w:val="lowerRoman"/>
      <w:lvlText w:val="%3."/>
      <w:lvlJc w:val="right"/>
      <w:pPr>
        <w:ind w:left="1936" w:hanging="180"/>
      </w:pPr>
    </w:lvl>
    <w:lvl w:ilvl="3" w:tplc="0422000F" w:tentative="1">
      <w:start w:val="1"/>
      <w:numFmt w:val="decimal"/>
      <w:lvlText w:val="%4."/>
      <w:lvlJc w:val="left"/>
      <w:pPr>
        <w:ind w:left="2656" w:hanging="360"/>
      </w:pPr>
    </w:lvl>
    <w:lvl w:ilvl="4" w:tplc="04220019" w:tentative="1">
      <w:start w:val="1"/>
      <w:numFmt w:val="lowerLetter"/>
      <w:lvlText w:val="%5."/>
      <w:lvlJc w:val="left"/>
      <w:pPr>
        <w:ind w:left="3376" w:hanging="360"/>
      </w:pPr>
    </w:lvl>
    <w:lvl w:ilvl="5" w:tplc="0422001B" w:tentative="1">
      <w:start w:val="1"/>
      <w:numFmt w:val="lowerRoman"/>
      <w:lvlText w:val="%6."/>
      <w:lvlJc w:val="right"/>
      <w:pPr>
        <w:ind w:left="4096" w:hanging="180"/>
      </w:pPr>
    </w:lvl>
    <w:lvl w:ilvl="6" w:tplc="0422000F" w:tentative="1">
      <w:start w:val="1"/>
      <w:numFmt w:val="decimal"/>
      <w:lvlText w:val="%7."/>
      <w:lvlJc w:val="left"/>
      <w:pPr>
        <w:ind w:left="4816" w:hanging="360"/>
      </w:pPr>
    </w:lvl>
    <w:lvl w:ilvl="7" w:tplc="04220019" w:tentative="1">
      <w:start w:val="1"/>
      <w:numFmt w:val="lowerLetter"/>
      <w:lvlText w:val="%8."/>
      <w:lvlJc w:val="left"/>
      <w:pPr>
        <w:ind w:left="5536" w:hanging="360"/>
      </w:pPr>
    </w:lvl>
    <w:lvl w:ilvl="8" w:tplc="0422001B" w:tentative="1">
      <w:start w:val="1"/>
      <w:numFmt w:val="lowerRoman"/>
      <w:lvlText w:val="%9."/>
      <w:lvlJc w:val="right"/>
      <w:pPr>
        <w:ind w:left="6256" w:hanging="180"/>
      </w:pPr>
    </w:lvl>
  </w:abstractNum>
  <w:abstractNum w:abstractNumId="5">
    <w:nsid w:val="05360A32"/>
    <w:multiLevelType w:val="hybridMultilevel"/>
    <w:tmpl w:val="E4AA010A"/>
    <w:lvl w:ilvl="0" w:tplc="ED78DCF2">
      <w:start w:val="1"/>
      <w:numFmt w:val="bullet"/>
      <w:lvlText w:val="-"/>
      <w:lvlJc w:val="left"/>
      <w:pPr>
        <w:ind w:left="420" w:hanging="360"/>
      </w:pPr>
      <w:rPr>
        <w:rFonts w:ascii="Times New Roman" w:eastAsia="Times New Roman" w:hAnsi="Times New Roman" w:cs="Times New Roman" w:hint="default"/>
      </w:rPr>
    </w:lvl>
    <w:lvl w:ilvl="1" w:tplc="04220003" w:tentative="1">
      <w:start w:val="1"/>
      <w:numFmt w:val="bullet"/>
      <w:lvlText w:val="o"/>
      <w:lvlJc w:val="left"/>
      <w:pPr>
        <w:ind w:left="1140" w:hanging="360"/>
      </w:pPr>
      <w:rPr>
        <w:rFonts w:ascii="Courier New" w:hAnsi="Courier New" w:cs="Courier New" w:hint="default"/>
      </w:rPr>
    </w:lvl>
    <w:lvl w:ilvl="2" w:tplc="04220005" w:tentative="1">
      <w:start w:val="1"/>
      <w:numFmt w:val="bullet"/>
      <w:lvlText w:val=""/>
      <w:lvlJc w:val="left"/>
      <w:pPr>
        <w:ind w:left="1860" w:hanging="360"/>
      </w:pPr>
      <w:rPr>
        <w:rFonts w:ascii="Wingdings" w:hAnsi="Wingdings" w:hint="default"/>
      </w:rPr>
    </w:lvl>
    <w:lvl w:ilvl="3" w:tplc="04220001" w:tentative="1">
      <w:start w:val="1"/>
      <w:numFmt w:val="bullet"/>
      <w:lvlText w:val=""/>
      <w:lvlJc w:val="left"/>
      <w:pPr>
        <w:ind w:left="2580" w:hanging="360"/>
      </w:pPr>
      <w:rPr>
        <w:rFonts w:ascii="Symbol" w:hAnsi="Symbol" w:hint="default"/>
      </w:rPr>
    </w:lvl>
    <w:lvl w:ilvl="4" w:tplc="04220003" w:tentative="1">
      <w:start w:val="1"/>
      <w:numFmt w:val="bullet"/>
      <w:lvlText w:val="o"/>
      <w:lvlJc w:val="left"/>
      <w:pPr>
        <w:ind w:left="3300" w:hanging="360"/>
      </w:pPr>
      <w:rPr>
        <w:rFonts w:ascii="Courier New" w:hAnsi="Courier New" w:cs="Courier New" w:hint="default"/>
      </w:rPr>
    </w:lvl>
    <w:lvl w:ilvl="5" w:tplc="04220005" w:tentative="1">
      <w:start w:val="1"/>
      <w:numFmt w:val="bullet"/>
      <w:lvlText w:val=""/>
      <w:lvlJc w:val="left"/>
      <w:pPr>
        <w:ind w:left="4020" w:hanging="360"/>
      </w:pPr>
      <w:rPr>
        <w:rFonts w:ascii="Wingdings" w:hAnsi="Wingdings" w:hint="default"/>
      </w:rPr>
    </w:lvl>
    <w:lvl w:ilvl="6" w:tplc="04220001" w:tentative="1">
      <w:start w:val="1"/>
      <w:numFmt w:val="bullet"/>
      <w:lvlText w:val=""/>
      <w:lvlJc w:val="left"/>
      <w:pPr>
        <w:ind w:left="4740" w:hanging="360"/>
      </w:pPr>
      <w:rPr>
        <w:rFonts w:ascii="Symbol" w:hAnsi="Symbol" w:hint="default"/>
      </w:rPr>
    </w:lvl>
    <w:lvl w:ilvl="7" w:tplc="04220003" w:tentative="1">
      <w:start w:val="1"/>
      <w:numFmt w:val="bullet"/>
      <w:lvlText w:val="o"/>
      <w:lvlJc w:val="left"/>
      <w:pPr>
        <w:ind w:left="5460" w:hanging="360"/>
      </w:pPr>
      <w:rPr>
        <w:rFonts w:ascii="Courier New" w:hAnsi="Courier New" w:cs="Courier New" w:hint="default"/>
      </w:rPr>
    </w:lvl>
    <w:lvl w:ilvl="8" w:tplc="04220005" w:tentative="1">
      <w:start w:val="1"/>
      <w:numFmt w:val="bullet"/>
      <w:lvlText w:val=""/>
      <w:lvlJc w:val="left"/>
      <w:pPr>
        <w:ind w:left="6180" w:hanging="360"/>
      </w:pPr>
      <w:rPr>
        <w:rFonts w:ascii="Wingdings" w:hAnsi="Wingdings" w:hint="default"/>
      </w:rPr>
    </w:lvl>
  </w:abstractNum>
  <w:abstractNum w:abstractNumId="6">
    <w:nsid w:val="08EC7018"/>
    <w:multiLevelType w:val="hybridMultilevel"/>
    <w:tmpl w:val="8F064E32"/>
    <w:lvl w:ilvl="0" w:tplc="605C2B26">
      <w:start w:val="1"/>
      <w:numFmt w:val="decimal"/>
      <w:lvlText w:val="%1."/>
      <w:lvlJc w:val="left"/>
      <w:pPr>
        <w:ind w:left="502"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9163123"/>
    <w:multiLevelType w:val="hybridMultilevel"/>
    <w:tmpl w:val="FB360ED0"/>
    <w:lvl w:ilvl="0" w:tplc="ED686E5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8">
    <w:nsid w:val="0FE214DB"/>
    <w:multiLevelType w:val="hybridMultilevel"/>
    <w:tmpl w:val="E80CCA6C"/>
    <w:lvl w:ilvl="0" w:tplc="80A0E76E">
      <w:start w:val="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165D3386"/>
    <w:multiLevelType w:val="hybridMultilevel"/>
    <w:tmpl w:val="1EE8209A"/>
    <w:lvl w:ilvl="0" w:tplc="F2C2B78C">
      <w:start w:val="4"/>
      <w:numFmt w:val="decimal"/>
      <w:lvlText w:val="%1)"/>
      <w:lvlJc w:val="left"/>
      <w:pPr>
        <w:ind w:left="659" w:hanging="360"/>
      </w:pPr>
      <w:rPr>
        <w:rFonts w:hint="default"/>
      </w:rPr>
    </w:lvl>
    <w:lvl w:ilvl="1" w:tplc="04190019" w:tentative="1">
      <w:start w:val="1"/>
      <w:numFmt w:val="lowerLetter"/>
      <w:lvlText w:val="%2."/>
      <w:lvlJc w:val="left"/>
      <w:pPr>
        <w:ind w:left="1379" w:hanging="360"/>
      </w:pPr>
    </w:lvl>
    <w:lvl w:ilvl="2" w:tplc="0419001B" w:tentative="1">
      <w:start w:val="1"/>
      <w:numFmt w:val="lowerRoman"/>
      <w:lvlText w:val="%3."/>
      <w:lvlJc w:val="right"/>
      <w:pPr>
        <w:ind w:left="2099" w:hanging="180"/>
      </w:pPr>
    </w:lvl>
    <w:lvl w:ilvl="3" w:tplc="0419000F" w:tentative="1">
      <w:start w:val="1"/>
      <w:numFmt w:val="decimal"/>
      <w:lvlText w:val="%4."/>
      <w:lvlJc w:val="left"/>
      <w:pPr>
        <w:ind w:left="2819" w:hanging="360"/>
      </w:pPr>
    </w:lvl>
    <w:lvl w:ilvl="4" w:tplc="04190019" w:tentative="1">
      <w:start w:val="1"/>
      <w:numFmt w:val="lowerLetter"/>
      <w:lvlText w:val="%5."/>
      <w:lvlJc w:val="left"/>
      <w:pPr>
        <w:ind w:left="3539" w:hanging="360"/>
      </w:pPr>
    </w:lvl>
    <w:lvl w:ilvl="5" w:tplc="0419001B" w:tentative="1">
      <w:start w:val="1"/>
      <w:numFmt w:val="lowerRoman"/>
      <w:lvlText w:val="%6."/>
      <w:lvlJc w:val="right"/>
      <w:pPr>
        <w:ind w:left="4259" w:hanging="180"/>
      </w:pPr>
    </w:lvl>
    <w:lvl w:ilvl="6" w:tplc="0419000F" w:tentative="1">
      <w:start w:val="1"/>
      <w:numFmt w:val="decimal"/>
      <w:lvlText w:val="%7."/>
      <w:lvlJc w:val="left"/>
      <w:pPr>
        <w:ind w:left="4979" w:hanging="360"/>
      </w:pPr>
    </w:lvl>
    <w:lvl w:ilvl="7" w:tplc="04190019" w:tentative="1">
      <w:start w:val="1"/>
      <w:numFmt w:val="lowerLetter"/>
      <w:lvlText w:val="%8."/>
      <w:lvlJc w:val="left"/>
      <w:pPr>
        <w:ind w:left="5699" w:hanging="360"/>
      </w:pPr>
    </w:lvl>
    <w:lvl w:ilvl="8" w:tplc="0419001B" w:tentative="1">
      <w:start w:val="1"/>
      <w:numFmt w:val="lowerRoman"/>
      <w:lvlText w:val="%9."/>
      <w:lvlJc w:val="right"/>
      <w:pPr>
        <w:ind w:left="6419" w:hanging="180"/>
      </w:pPr>
    </w:lvl>
  </w:abstractNum>
  <w:abstractNum w:abstractNumId="10">
    <w:nsid w:val="16D653F3"/>
    <w:multiLevelType w:val="hybridMultilevel"/>
    <w:tmpl w:val="F5346C82"/>
    <w:lvl w:ilvl="0" w:tplc="04190001">
      <w:start w:val="6"/>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7474015"/>
    <w:multiLevelType w:val="hybridMultilevel"/>
    <w:tmpl w:val="34CA7F18"/>
    <w:lvl w:ilvl="0" w:tplc="48F8C2F8">
      <w:start w:val="9"/>
      <w:numFmt w:val="bullet"/>
      <w:lvlText w:val=""/>
      <w:lvlJc w:val="left"/>
      <w:pPr>
        <w:ind w:left="628" w:hanging="360"/>
      </w:pPr>
      <w:rPr>
        <w:rFonts w:ascii="Symbol" w:eastAsia="Times New Roman" w:hAnsi="Symbol" w:cs="Times New Roman CYR" w:hint="default"/>
        <w:color w:val="auto"/>
      </w:rPr>
    </w:lvl>
    <w:lvl w:ilvl="1" w:tplc="04190003" w:tentative="1">
      <w:start w:val="1"/>
      <w:numFmt w:val="bullet"/>
      <w:lvlText w:val="o"/>
      <w:lvlJc w:val="left"/>
      <w:pPr>
        <w:ind w:left="1348" w:hanging="360"/>
      </w:pPr>
      <w:rPr>
        <w:rFonts w:ascii="Courier New" w:hAnsi="Courier New" w:cs="Courier New" w:hint="default"/>
      </w:rPr>
    </w:lvl>
    <w:lvl w:ilvl="2" w:tplc="04190005" w:tentative="1">
      <w:start w:val="1"/>
      <w:numFmt w:val="bullet"/>
      <w:lvlText w:val=""/>
      <w:lvlJc w:val="left"/>
      <w:pPr>
        <w:ind w:left="2068" w:hanging="360"/>
      </w:pPr>
      <w:rPr>
        <w:rFonts w:ascii="Wingdings" w:hAnsi="Wingdings" w:hint="default"/>
      </w:rPr>
    </w:lvl>
    <w:lvl w:ilvl="3" w:tplc="04190001" w:tentative="1">
      <w:start w:val="1"/>
      <w:numFmt w:val="bullet"/>
      <w:lvlText w:val=""/>
      <w:lvlJc w:val="left"/>
      <w:pPr>
        <w:ind w:left="2788" w:hanging="360"/>
      </w:pPr>
      <w:rPr>
        <w:rFonts w:ascii="Symbol" w:hAnsi="Symbol" w:hint="default"/>
      </w:rPr>
    </w:lvl>
    <w:lvl w:ilvl="4" w:tplc="04190003" w:tentative="1">
      <w:start w:val="1"/>
      <w:numFmt w:val="bullet"/>
      <w:lvlText w:val="o"/>
      <w:lvlJc w:val="left"/>
      <w:pPr>
        <w:ind w:left="3508" w:hanging="360"/>
      </w:pPr>
      <w:rPr>
        <w:rFonts w:ascii="Courier New" w:hAnsi="Courier New" w:cs="Courier New" w:hint="default"/>
      </w:rPr>
    </w:lvl>
    <w:lvl w:ilvl="5" w:tplc="04190005" w:tentative="1">
      <w:start w:val="1"/>
      <w:numFmt w:val="bullet"/>
      <w:lvlText w:val=""/>
      <w:lvlJc w:val="left"/>
      <w:pPr>
        <w:ind w:left="4228" w:hanging="360"/>
      </w:pPr>
      <w:rPr>
        <w:rFonts w:ascii="Wingdings" w:hAnsi="Wingdings" w:hint="default"/>
      </w:rPr>
    </w:lvl>
    <w:lvl w:ilvl="6" w:tplc="04190001" w:tentative="1">
      <w:start w:val="1"/>
      <w:numFmt w:val="bullet"/>
      <w:lvlText w:val=""/>
      <w:lvlJc w:val="left"/>
      <w:pPr>
        <w:ind w:left="4948" w:hanging="360"/>
      </w:pPr>
      <w:rPr>
        <w:rFonts w:ascii="Symbol" w:hAnsi="Symbol" w:hint="default"/>
      </w:rPr>
    </w:lvl>
    <w:lvl w:ilvl="7" w:tplc="04190003" w:tentative="1">
      <w:start w:val="1"/>
      <w:numFmt w:val="bullet"/>
      <w:lvlText w:val="o"/>
      <w:lvlJc w:val="left"/>
      <w:pPr>
        <w:ind w:left="5668" w:hanging="360"/>
      </w:pPr>
      <w:rPr>
        <w:rFonts w:ascii="Courier New" w:hAnsi="Courier New" w:cs="Courier New" w:hint="default"/>
      </w:rPr>
    </w:lvl>
    <w:lvl w:ilvl="8" w:tplc="04190005" w:tentative="1">
      <w:start w:val="1"/>
      <w:numFmt w:val="bullet"/>
      <w:lvlText w:val=""/>
      <w:lvlJc w:val="left"/>
      <w:pPr>
        <w:ind w:left="6388" w:hanging="360"/>
      </w:pPr>
      <w:rPr>
        <w:rFonts w:ascii="Wingdings" w:hAnsi="Wingdings" w:hint="default"/>
      </w:rPr>
    </w:lvl>
  </w:abstractNum>
  <w:abstractNum w:abstractNumId="12">
    <w:nsid w:val="19837F2B"/>
    <w:multiLevelType w:val="hybridMultilevel"/>
    <w:tmpl w:val="B63CAC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C4A6790"/>
    <w:multiLevelType w:val="multilevel"/>
    <w:tmpl w:val="56D80E34"/>
    <w:lvl w:ilvl="0">
      <w:start w:val="1"/>
      <w:numFmt w:val="decimal"/>
      <w:lvlText w:val="%1."/>
      <w:lvlJc w:val="left"/>
      <w:pPr>
        <w:ind w:left="496" w:hanging="360"/>
      </w:pPr>
      <w:rPr>
        <w:rFonts w:hint="default"/>
        <w:b/>
        <w:color w:val="000000"/>
        <w:sz w:val="24"/>
      </w:rPr>
    </w:lvl>
    <w:lvl w:ilvl="1">
      <w:start w:val="2"/>
      <w:numFmt w:val="decimal"/>
      <w:isLgl/>
      <w:lvlText w:val="%1.%2."/>
      <w:lvlJc w:val="left"/>
      <w:pPr>
        <w:ind w:left="556" w:hanging="420"/>
      </w:pPr>
      <w:rPr>
        <w:rFonts w:eastAsia="Times New Roman" w:hint="default"/>
        <w:b/>
      </w:rPr>
    </w:lvl>
    <w:lvl w:ilvl="2">
      <w:start w:val="1"/>
      <w:numFmt w:val="decimal"/>
      <w:isLgl/>
      <w:lvlText w:val="%1.%2.%3."/>
      <w:lvlJc w:val="left"/>
      <w:pPr>
        <w:ind w:left="856" w:hanging="720"/>
      </w:pPr>
      <w:rPr>
        <w:rFonts w:eastAsia="Times New Roman" w:hint="default"/>
        <w:b/>
      </w:rPr>
    </w:lvl>
    <w:lvl w:ilvl="3">
      <w:start w:val="1"/>
      <w:numFmt w:val="decimal"/>
      <w:isLgl/>
      <w:lvlText w:val="%1.%2.%3.%4."/>
      <w:lvlJc w:val="left"/>
      <w:pPr>
        <w:ind w:left="856" w:hanging="720"/>
      </w:pPr>
      <w:rPr>
        <w:rFonts w:eastAsia="Times New Roman" w:hint="default"/>
        <w:b/>
      </w:rPr>
    </w:lvl>
    <w:lvl w:ilvl="4">
      <w:start w:val="1"/>
      <w:numFmt w:val="decimal"/>
      <w:isLgl/>
      <w:lvlText w:val="%1.%2.%3.%4.%5."/>
      <w:lvlJc w:val="left"/>
      <w:pPr>
        <w:ind w:left="1216" w:hanging="1080"/>
      </w:pPr>
      <w:rPr>
        <w:rFonts w:eastAsia="Times New Roman" w:hint="default"/>
        <w:b/>
      </w:rPr>
    </w:lvl>
    <w:lvl w:ilvl="5">
      <w:start w:val="1"/>
      <w:numFmt w:val="decimal"/>
      <w:isLgl/>
      <w:lvlText w:val="%1.%2.%3.%4.%5.%6."/>
      <w:lvlJc w:val="left"/>
      <w:pPr>
        <w:ind w:left="1216" w:hanging="1080"/>
      </w:pPr>
      <w:rPr>
        <w:rFonts w:eastAsia="Times New Roman" w:hint="default"/>
        <w:b/>
      </w:rPr>
    </w:lvl>
    <w:lvl w:ilvl="6">
      <w:start w:val="1"/>
      <w:numFmt w:val="decimal"/>
      <w:isLgl/>
      <w:lvlText w:val="%1.%2.%3.%4.%5.%6.%7."/>
      <w:lvlJc w:val="left"/>
      <w:pPr>
        <w:ind w:left="1576" w:hanging="1440"/>
      </w:pPr>
      <w:rPr>
        <w:rFonts w:eastAsia="Times New Roman" w:hint="default"/>
        <w:b/>
      </w:rPr>
    </w:lvl>
    <w:lvl w:ilvl="7">
      <w:start w:val="1"/>
      <w:numFmt w:val="decimal"/>
      <w:isLgl/>
      <w:lvlText w:val="%1.%2.%3.%4.%5.%6.%7.%8."/>
      <w:lvlJc w:val="left"/>
      <w:pPr>
        <w:ind w:left="1576" w:hanging="1440"/>
      </w:pPr>
      <w:rPr>
        <w:rFonts w:eastAsia="Times New Roman" w:hint="default"/>
        <w:b/>
      </w:rPr>
    </w:lvl>
    <w:lvl w:ilvl="8">
      <w:start w:val="1"/>
      <w:numFmt w:val="decimal"/>
      <w:isLgl/>
      <w:lvlText w:val="%1.%2.%3.%4.%5.%6.%7.%8.%9."/>
      <w:lvlJc w:val="left"/>
      <w:pPr>
        <w:ind w:left="1936" w:hanging="1800"/>
      </w:pPr>
      <w:rPr>
        <w:rFonts w:eastAsia="Times New Roman" w:hint="default"/>
        <w:b/>
      </w:rPr>
    </w:lvl>
  </w:abstractNum>
  <w:abstractNum w:abstractNumId="14">
    <w:nsid w:val="1D590E31"/>
    <w:multiLevelType w:val="hybridMultilevel"/>
    <w:tmpl w:val="99A035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1FDC6FBC"/>
    <w:multiLevelType w:val="hybridMultilevel"/>
    <w:tmpl w:val="8752F048"/>
    <w:lvl w:ilvl="0" w:tplc="C2A81E84">
      <w:start w:val="2"/>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814A2A"/>
    <w:multiLevelType w:val="multilevel"/>
    <w:tmpl w:val="04220023"/>
    <w:lvl w:ilvl="0">
      <w:start w:val="1"/>
      <w:numFmt w:val="upperRoman"/>
      <w:pStyle w:val="1"/>
      <w:lvlText w:val="Статья %1."/>
      <w:lvlJc w:val="left"/>
      <w:pPr>
        <w:tabs>
          <w:tab w:val="num" w:pos="1440"/>
        </w:tabs>
        <w:ind w:left="0" w:firstLine="0"/>
      </w:pPr>
    </w:lvl>
    <w:lvl w:ilvl="1">
      <w:start w:val="1"/>
      <w:numFmt w:val="decimalZero"/>
      <w:pStyle w:val="2"/>
      <w:isLgl/>
      <w:lvlText w:val="Раздел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7">
    <w:nsid w:val="26DE456B"/>
    <w:multiLevelType w:val="hybridMultilevel"/>
    <w:tmpl w:val="DB284920"/>
    <w:lvl w:ilvl="0" w:tplc="188AE9EC">
      <w:numFmt w:val="bullet"/>
      <w:lvlText w:val="-"/>
      <w:lvlJc w:val="left"/>
      <w:pPr>
        <w:tabs>
          <w:tab w:val="num" w:pos="360"/>
        </w:tabs>
        <w:ind w:left="360" w:hanging="360"/>
      </w:pPr>
      <w:rPr>
        <w:rFonts w:ascii="Times New Roman" w:eastAsia="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2D0026C0"/>
    <w:multiLevelType w:val="hybridMultilevel"/>
    <w:tmpl w:val="9C480622"/>
    <w:lvl w:ilvl="0" w:tplc="3BA6BC48">
      <w:start w:val="1"/>
      <w:numFmt w:val="decimal"/>
      <w:lvlText w:val="%1)"/>
      <w:lvlJc w:val="left"/>
      <w:pPr>
        <w:ind w:left="628" w:hanging="360"/>
      </w:pPr>
      <w:rPr>
        <w:rFonts w:hint="default"/>
      </w:rPr>
    </w:lvl>
    <w:lvl w:ilvl="1" w:tplc="04190019" w:tentative="1">
      <w:start w:val="1"/>
      <w:numFmt w:val="lowerLetter"/>
      <w:lvlText w:val="%2."/>
      <w:lvlJc w:val="left"/>
      <w:pPr>
        <w:ind w:left="1348" w:hanging="360"/>
      </w:pPr>
    </w:lvl>
    <w:lvl w:ilvl="2" w:tplc="0419001B" w:tentative="1">
      <w:start w:val="1"/>
      <w:numFmt w:val="lowerRoman"/>
      <w:lvlText w:val="%3."/>
      <w:lvlJc w:val="right"/>
      <w:pPr>
        <w:ind w:left="2068" w:hanging="180"/>
      </w:pPr>
    </w:lvl>
    <w:lvl w:ilvl="3" w:tplc="0419000F" w:tentative="1">
      <w:start w:val="1"/>
      <w:numFmt w:val="decimal"/>
      <w:lvlText w:val="%4."/>
      <w:lvlJc w:val="left"/>
      <w:pPr>
        <w:ind w:left="2788" w:hanging="360"/>
      </w:pPr>
    </w:lvl>
    <w:lvl w:ilvl="4" w:tplc="04190019" w:tentative="1">
      <w:start w:val="1"/>
      <w:numFmt w:val="lowerLetter"/>
      <w:lvlText w:val="%5."/>
      <w:lvlJc w:val="left"/>
      <w:pPr>
        <w:ind w:left="3508" w:hanging="360"/>
      </w:pPr>
    </w:lvl>
    <w:lvl w:ilvl="5" w:tplc="0419001B" w:tentative="1">
      <w:start w:val="1"/>
      <w:numFmt w:val="lowerRoman"/>
      <w:lvlText w:val="%6."/>
      <w:lvlJc w:val="right"/>
      <w:pPr>
        <w:ind w:left="4228" w:hanging="180"/>
      </w:pPr>
    </w:lvl>
    <w:lvl w:ilvl="6" w:tplc="0419000F" w:tentative="1">
      <w:start w:val="1"/>
      <w:numFmt w:val="decimal"/>
      <w:lvlText w:val="%7."/>
      <w:lvlJc w:val="left"/>
      <w:pPr>
        <w:ind w:left="4948" w:hanging="360"/>
      </w:pPr>
    </w:lvl>
    <w:lvl w:ilvl="7" w:tplc="04190019" w:tentative="1">
      <w:start w:val="1"/>
      <w:numFmt w:val="lowerLetter"/>
      <w:lvlText w:val="%8."/>
      <w:lvlJc w:val="left"/>
      <w:pPr>
        <w:ind w:left="5668" w:hanging="360"/>
      </w:pPr>
    </w:lvl>
    <w:lvl w:ilvl="8" w:tplc="0419001B" w:tentative="1">
      <w:start w:val="1"/>
      <w:numFmt w:val="lowerRoman"/>
      <w:lvlText w:val="%9."/>
      <w:lvlJc w:val="right"/>
      <w:pPr>
        <w:ind w:left="6388" w:hanging="180"/>
      </w:pPr>
    </w:lvl>
  </w:abstractNum>
  <w:abstractNum w:abstractNumId="19">
    <w:nsid w:val="305E3F7B"/>
    <w:multiLevelType w:val="hybridMultilevel"/>
    <w:tmpl w:val="A93CD766"/>
    <w:lvl w:ilvl="0" w:tplc="53BCCAD4">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3712703E"/>
    <w:multiLevelType w:val="multilevel"/>
    <w:tmpl w:val="8DA8F226"/>
    <w:lvl w:ilvl="0">
      <w:start w:val="1"/>
      <w:numFmt w:val="decimal"/>
      <w:lvlText w:val="%1."/>
      <w:lvlJc w:val="left"/>
      <w:pPr>
        <w:tabs>
          <w:tab w:val="num" w:pos="644"/>
        </w:tabs>
        <w:ind w:left="644" w:hanging="360"/>
      </w:pPr>
      <w:rPr>
        <w:rFonts w:cs="Times New Roman"/>
      </w:rPr>
    </w:lvl>
    <w:lvl w:ilvl="1">
      <w:numFmt w:val="decimal"/>
      <w:lvlText w:val=""/>
      <w:lvlJc w:val="left"/>
      <w:pPr>
        <w:tabs>
          <w:tab w:val="num" w:pos="1364"/>
        </w:tabs>
        <w:ind w:left="1364" w:hanging="360"/>
      </w:pPr>
      <w:rPr>
        <w:rFonts w:ascii="Symbol" w:hAnsi="Symbol" w:hint="default"/>
        <w:i w:val="0"/>
        <w:color w:val="auto"/>
      </w:rPr>
    </w:lvl>
    <w:lvl w:ilvl="2">
      <w:numFmt w:val="decimal"/>
      <w:lvlText w:val="-"/>
      <w:lvlJc w:val="left"/>
      <w:pPr>
        <w:tabs>
          <w:tab w:val="num" w:pos="2264"/>
        </w:tabs>
        <w:ind w:left="2264" w:hanging="360"/>
      </w:p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abstractNum w:abstractNumId="21">
    <w:nsid w:val="3A8A071C"/>
    <w:multiLevelType w:val="hybridMultilevel"/>
    <w:tmpl w:val="8D1E460C"/>
    <w:lvl w:ilvl="0" w:tplc="04220001">
      <w:start w:val="1"/>
      <w:numFmt w:val="bullet"/>
      <w:lvlText w:val=""/>
      <w:lvlJc w:val="left"/>
      <w:pPr>
        <w:tabs>
          <w:tab w:val="num" w:pos="720"/>
        </w:tabs>
        <w:ind w:left="720" w:hanging="360"/>
      </w:pPr>
      <w:rPr>
        <w:rFonts w:ascii="Symbol" w:hAnsi="Symbol" w:cs="Symbol"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cs="Wingdings" w:hint="default"/>
      </w:rPr>
    </w:lvl>
    <w:lvl w:ilvl="3" w:tplc="04220001">
      <w:start w:val="1"/>
      <w:numFmt w:val="bullet"/>
      <w:lvlText w:val=""/>
      <w:lvlJc w:val="left"/>
      <w:pPr>
        <w:tabs>
          <w:tab w:val="num" w:pos="2880"/>
        </w:tabs>
        <w:ind w:left="2880" w:hanging="360"/>
      </w:pPr>
      <w:rPr>
        <w:rFonts w:ascii="Symbol" w:hAnsi="Symbol" w:cs="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cs="Wingdings" w:hint="default"/>
      </w:rPr>
    </w:lvl>
    <w:lvl w:ilvl="6" w:tplc="04220001">
      <w:start w:val="1"/>
      <w:numFmt w:val="bullet"/>
      <w:lvlText w:val=""/>
      <w:lvlJc w:val="left"/>
      <w:pPr>
        <w:tabs>
          <w:tab w:val="num" w:pos="5040"/>
        </w:tabs>
        <w:ind w:left="5040" w:hanging="360"/>
      </w:pPr>
      <w:rPr>
        <w:rFonts w:ascii="Symbol" w:hAnsi="Symbol" w:cs="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cs="Wingdings" w:hint="default"/>
      </w:rPr>
    </w:lvl>
  </w:abstractNum>
  <w:abstractNum w:abstractNumId="22">
    <w:nsid w:val="3B696398"/>
    <w:multiLevelType w:val="hybridMultilevel"/>
    <w:tmpl w:val="D1BEF600"/>
    <w:lvl w:ilvl="0" w:tplc="180E265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453F53E0"/>
    <w:multiLevelType w:val="hybridMultilevel"/>
    <w:tmpl w:val="E686458A"/>
    <w:lvl w:ilvl="0" w:tplc="3412EC88">
      <w:numFmt w:val="bullet"/>
      <w:lvlText w:val="-"/>
      <w:lvlJc w:val="left"/>
      <w:pPr>
        <w:ind w:left="1065" w:hanging="360"/>
      </w:pPr>
      <w:rPr>
        <w:rFonts w:ascii="Times New Roman" w:eastAsia="Times New Roman" w:hAnsi="Times New Roman" w:cs="Times New Roman" w:hint="default"/>
      </w:rPr>
    </w:lvl>
    <w:lvl w:ilvl="1" w:tplc="04220003" w:tentative="1">
      <w:start w:val="1"/>
      <w:numFmt w:val="bullet"/>
      <w:lvlText w:val="o"/>
      <w:lvlJc w:val="left"/>
      <w:pPr>
        <w:ind w:left="1785" w:hanging="360"/>
      </w:pPr>
      <w:rPr>
        <w:rFonts w:ascii="Courier New" w:hAnsi="Courier New" w:cs="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cs="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cs="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24">
    <w:nsid w:val="45B45FAF"/>
    <w:multiLevelType w:val="hybridMultilevel"/>
    <w:tmpl w:val="441AFE1C"/>
    <w:lvl w:ilvl="0" w:tplc="7C381208">
      <w:start w:val="1"/>
      <w:numFmt w:val="decimal"/>
      <w:lvlText w:val="%1."/>
      <w:lvlJc w:val="left"/>
      <w:pPr>
        <w:ind w:left="673" w:hanging="405"/>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25">
    <w:nsid w:val="47136878"/>
    <w:multiLevelType w:val="hybridMultilevel"/>
    <w:tmpl w:val="0ED44C98"/>
    <w:lvl w:ilvl="0" w:tplc="9FC4A96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26">
    <w:nsid w:val="4814635C"/>
    <w:multiLevelType w:val="hybridMultilevel"/>
    <w:tmpl w:val="BF16699C"/>
    <w:lvl w:ilvl="0" w:tplc="9FC4A968">
      <w:start w:val="1"/>
      <w:numFmt w:val="decimal"/>
      <w:lvlText w:val="%1."/>
      <w:lvlJc w:val="left"/>
      <w:pPr>
        <w:ind w:left="628" w:hanging="360"/>
      </w:pPr>
      <w:rPr>
        <w:rFonts w:hint="default"/>
        <w:b w:val="0"/>
      </w:rPr>
    </w:lvl>
    <w:lvl w:ilvl="1" w:tplc="04190019" w:tentative="1">
      <w:start w:val="1"/>
      <w:numFmt w:val="lowerLetter"/>
      <w:lvlText w:val="%2."/>
      <w:lvlJc w:val="left"/>
      <w:pPr>
        <w:ind w:left="1348" w:hanging="360"/>
      </w:pPr>
    </w:lvl>
    <w:lvl w:ilvl="2" w:tplc="0419001B" w:tentative="1">
      <w:start w:val="1"/>
      <w:numFmt w:val="lowerRoman"/>
      <w:lvlText w:val="%3."/>
      <w:lvlJc w:val="right"/>
      <w:pPr>
        <w:ind w:left="2068" w:hanging="180"/>
      </w:pPr>
    </w:lvl>
    <w:lvl w:ilvl="3" w:tplc="0419000F" w:tentative="1">
      <w:start w:val="1"/>
      <w:numFmt w:val="decimal"/>
      <w:lvlText w:val="%4."/>
      <w:lvlJc w:val="left"/>
      <w:pPr>
        <w:ind w:left="2788" w:hanging="360"/>
      </w:pPr>
    </w:lvl>
    <w:lvl w:ilvl="4" w:tplc="04190019" w:tentative="1">
      <w:start w:val="1"/>
      <w:numFmt w:val="lowerLetter"/>
      <w:lvlText w:val="%5."/>
      <w:lvlJc w:val="left"/>
      <w:pPr>
        <w:ind w:left="3508" w:hanging="360"/>
      </w:pPr>
    </w:lvl>
    <w:lvl w:ilvl="5" w:tplc="0419001B" w:tentative="1">
      <w:start w:val="1"/>
      <w:numFmt w:val="lowerRoman"/>
      <w:lvlText w:val="%6."/>
      <w:lvlJc w:val="right"/>
      <w:pPr>
        <w:ind w:left="4228" w:hanging="180"/>
      </w:pPr>
    </w:lvl>
    <w:lvl w:ilvl="6" w:tplc="0419000F" w:tentative="1">
      <w:start w:val="1"/>
      <w:numFmt w:val="decimal"/>
      <w:lvlText w:val="%7."/>
      <w:lvlJc w:val="left"/>
      <w:pPr>
        <w:ind w:left="4948" w:hanging="360"/>
      </w:pPr>
    </w:lvl>
    <w:lvl w:ilvl="7" w:tplc="04190019" w:tentative="1">
      <w:start w:val="1"/>
      <w:numFmt w:val="lowerLetter"/>
      <w:lvlText w:val="%8."/>
      <w:lvlJc w:val="left"/>
      <w:pPr>
        <w:ind w:left="5668" w:hanging="360"/>
      </w:pPr>
    </w:lvl>
    <w:lvl w:ilvl="8" w:tplc="0419001B" w:tentative="1">
      <w:start w:val="1"/>
      <w:numFmt w:val="lowerRoman"/>
      <w:lvlText w:val="%9."/>
      <w:lvlJc w:val="right"/>
      <w:pPr>
        <w:ind w:left="6388" w:hanging="180"/>
      </w:pPr>
    </w:lvl>
  </w:abstractNum>
  <w:abstractNum w:abstractNumId="27">
    <w:nsid w:val="4A067E5A"/>
    <w:multiLevelType w:val="multilevel"/>
    <w:tmpl w:val="3E26C162"/>
    <w:lvl w:ilvl="0">
      <w:start w:val="1"/>
      <w:numFmt w:val="decimal"/>
      <w:lvlText w:val="%1."/>
      <w:lvlJc w:val="left"/>
      <w:pPr>
        <w:ind w:left="-4819" w:firstLine="5954"/>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nsid w:val="4B7A515D"/>
    <w:multiLevelType w:val="multilevel"/>
    <w:tmpl w:val="6FDEF20C"/>
    <w:styleLink w:val="10"/>
    <w:lvl w:ilvl="0">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 w:hanging="102"/>
      </w:pPr>
      <w:rPr>
        <w:rFonts w:hAnsi="Arial Unicode MS"/>
        <w:b/>
        <w:bCs/>
        <w:caps w:val="0"/>
        <w:smallCaps w:val="0"/>
        <w:strike w:val="0"/>
        <w:dstrike w:val="0"/>
        <w:color w:val="000000"/>
        <w:spacing w:val="0"/>
        <w:w w:val="100"/>
        <w:kern w:val="0"/>
        <w:position w:val="0"/>
        <w:u w:val="none"/>
        <w:effect w:val="none"/>
        <w:vertAlign w:val="baseline"/>
      </w:rPr>
    </w:lvl>
    <w:lvl w:ilvl="1">
      <w:start w:val="1"/>
      <w:numFmt w:val="decimal"/>
      <w:suff w:val="nothing"/>
      <w:lvlText w:val="%1.%2."/>
      <w:lvlJc w:val="left"/>
      <w:pPr>
        <w:tabs>
          <w:tab w:val="left" w:pos="4112"/>
          <w:tab w:val="left" w:pos="2124"/>
          <w:tab w:val="left" w:pos="2832"/>
          <w:tab w:val="left" w:pos="3018"/>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 w:ilvl="2">
      <w:start w:val="1"/>
      <w:numFmt w:val="decimal"/>
      <w:suff w:val="nothing"/>
      <w:lvlText w:val="%1.%2.%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 w:ilvl="3">
      <w:start w:val="1"/>
      <w:numFmt w:val="decimal"/>
      <w:lvlText w:val="%1.%2.%3.%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0" w:hanging="70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 w:ilvl="4">
      <w:start w:val="1"/>
      <w:numFmt w:val="decimal"/>
      <w:lvlText w:val="%1.%2.%3.%4.%5."/>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0" w:hanging="106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 w:ilvl="5">
      <w:start w:val="1"/>
      <w:numFmt w:val="decimal"/>
      <w:lvlText w:val="%1.%2.%3.%4.%5.%6."/>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0" w:hanging="106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 w:ilvl="6">
      <w:start w:val="1"/>
      <w:numFmt w:val="decimal"/>
      <w:lvlText w:val="%1.%2.%3.%4.%5.%6.%7."/>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20" w:hanging="142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 w:ilvl="7">
      <w:start w:val="1"/>
      <w:numFmt w:val="decimal"/>
      <w:lvlText w:val="%1.%2.%3.%4.%5.%6.%7.%8."/>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20" w:hanging="142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 w:ilvl="8">
      <w:start w:val="1"/>
      <w:numFmt w:val="decimal"/>
      <w:lvlText w:val="%1.%2.%3.%4.%5.%6.%7.%8.%9."/>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780" w:hanging="178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abstractNum>
  <w:abstractNum w:abstractNumId="29">
    <w:nsid w:val="5233421B"/>
    <w:multiLevelType w:val="hybridMultilevel"/>
    <w:tmpl w:val="790A0466"/>
    <w:lvl w:ilvl="0" w:tplc="CD2A6656">
      <w:start w:val="3"/>
      <w:numFmt w:val="decimal"/>
      <w:lvlText w:val="%1."/>
      <w:lvlJc w:val="left"/>
      <w:pPr>
        <w:ind w:left="496" w:hanging="360"/>
      </w:pPr>
      <w:rPr>
        <w:rFonts w:hint="default"/>
        <w:i/>
      </w:rPr>
    </w:lvl>
    <w:lvl w:ilvl="1" w:tplc="04220019" w:tentative="1">
      <w:start w:val="1"/>
      <w:numFmt w:val="lowerLetter"/>
      <w:lvlText w:val="%2."/>
      <w:lvlJc w:val="left"/>
      <w:pPr>
        <w:ind w:left="1216" w:hanging="360"/>
      </w:pPr>
    </w:lvl>
    <w:lvl w:ilvl="2" w:tplc="0422001B" w:tentative="1">
      <w:start w:val="1"/>
      <w:numFmt w:val="lowerRoman"/>
      <w:lvlText w:val="%3."/>
      <w:lvlJc w:val="right"/>
      <w:pPr>
        <w:ind w:left="1936" w:hanging="180"/>
      </w:pPr>
    </w:lvl>
    <w:lvl w:ilvl="3" w:tplc="0422000F" w:tentative="1">
      <w:start w:val="1"/>
      <w:numFmt w:val="decimal"/>
      <w:lvlText w:val="%4."/>
      <w:lvlJc w:val="left"/>
      <w:pPr>
        <w:ind w:left="2656" w:hanging="360"/>
      </w:pPr>
    </w:lvl>
    <w:lvl w:ilvl="4" w:tplc="04220019" w:tentative="1">
      <w:start w:val="1"/>
      <w:numFmt w:val="lowerLetter"/>
      <w:lvlText w:val="%5."/>
      <w:lvlJc w:val="left"/>
      <w:pPr>
        <w:ind w:left="3376" w:hanging="360"/>
      </w:pPr>
    </w:lvl>
    <w:lvl w:ilvl="5" w:tplc="0422001B" w:tentative="1">
      <w:start w:val="1"/>
      <w:numFmt w:val="lowerRoman"/>
      <w:lvlText w:val="%6."/>
      <w:lvlJc w:val="right"/>
      <w:pPr>
        <w:ind w:left="4096" w:hanging="180"/>
      </w:pPr>
    </w:lvl>
    <w:lvl w:ilvl="6" w:tplc="0422000F" w:tentative="1">
      <w:start w:val="1"/>
      <w:numFmt w:val="decimal"/>
      <w:lvlText w:val="%7."/>
      <w:lvlJc w:val="left"/>
      <w:pPr>
        <w:ind w:left="4816" w:hanging="360"/>
      </w:pPr>
    </w:lvl>
    <w:lvl w:ilvl="7" w:tplc="04220019" w:tentative="1">
      <w:start w:val="1"/>
      <w:numFmt w:val="lowerLetter"/>
      <w:lvlText w:val="%8."/>
      <w:lvlJc w:val="left"/>
      <w:pPr>
        <w:ind w:left="5536" w:hanging="360"/>
      </w:pPr>
    </w:lvl>
    <w:lvl w:ilvl="8" w:tplc="0422001B" w:tentative="1">
      <w:start w:val="1"/>
      <w:numFmt w:val="lowerRoman"/>
      <w:lvlText w:val="%9."/>
      <w:lvlJc w:val="right"/>
      <w:pPr>
        <w:ind w:left="6256" w:hanging="180"/>
      </w:pPr>
    </w:lvl>
  </w:abstractNum>
  <w:abstractNum w:abstractNumId="30">
    <w:nsid w:val="53471A23"/>
    <w:multiLevelType w:val="hybridMultilevel"/>
    <w:tmpl w:val="641C1D10"/>
    <w:lvl w:ilvl="0" w:tplc="6CC89F44">
      <w:start w:val="1"/>
      <w:numFmt w:val="decimal"/>
      <w:lvlText w:val="%1."/>
      <w:lvlJc w:val="left"/>
      <w:pPr>
        <w:ind w:left="487" w:hanging="360"/>
      </w:pPr>
      <w:rPr>
        <w:rFonts w:hint="default"/>
      </w:rPr>
    </w:lvl>
    <w:lvl w:ilvl="1" w:tplc="04220019" w:tentative="1">
      <w:start w:val="1"/>
      <w:numFmt w:val="lowerLetter"/>
      <w:lvlText w:val="%2."/>
      <w:lvlJc w:val="left"/>
      <w:pPr>
        <w:ind w:left="1207" w:hanging="360"/>
      </w:pPr>
    </w:lvl>
    <w:lvl w:ilvl="2" w:tplc="0422001B" w:tentative="1">
      <w:start w:val="1"/>
      <w:numFmt w:val="lowerRoman"/>
      <w:lvlText w:val="%3."/>
      <w:lvlJc w:val="right"/>
      <w:pPr>
        <w:ind w:left="1927" w:hanging="180"/>
      </w:pPr>
    </w:lvl>
    <w:lvl w:ilvl="3" w:tplc="0422000F" w:tentative="1">
      <w:start w:val="1"/>
      <w:numFmt w:val="decimal"/>
      <w:lvlText w:val="%4."/>
      <w:lvlJc w:val="left"/>
      <w:pPr>
        <w:ind w:left="2647" w:hanging="360"/>
      </w:pPr>
    </w:lvl>
    <w:lvl w:ilvl="4" w:tplc="04220019" w:tentative="1">
      <w:start w:val="1"/>
      <w:numFmt w:val="lowerLetter"/>
      <w:lvlText w:val="%5."/>
      <w:lvlJc w:val="left"/>
      <w:pPr>
        <w:ind w:left="3367" w:hanging="360"/>
      </w:pPr>
    </w:lvl>
    <w:lvl w:ilvl="5" w:tplc="0422001B" w:tentative="1">
      <w:start w:val="1"/>
      <w:numFmt w:val="lowerRoman"/>
      <w:lvlText w:val="%6."/>
      <w:lvlJc w:val="right"/>
      <w:pPr>
        <w:ind w:left="4087" w:hanging="180"/>
      </w:pPr>
    </w:lvl>
    <w:lvl w:ilvl="6" w:tplc="0422000F" w:tentative="1">
      <w:start w:val="1"/>
      <w:numFmt w:val="decimal"/>
      <w:lvlText w:val="%7."/>
      <w:lvlJc w:val="left"/>
      <w:pPr>
        <w:ind w:left="4807" w:hanging="360"/>
      </w:pPr>
    </w:lvl>
    <w:lvl w:ilvl="7" w:tplc="04220019" w:tentative="1">
      <w:start w:val="1"/>
      <w:numFmt w:val="lowerLetter"/>
      <w:lvlText w:val="%8."/>
      <w:lvlJc w:val="left"/>
      <w:pPr>
        <w:ind w:left="5527" w:hanging="360"/>
      </w:pPr>
    </w:lvl>
    <w:lvl w:ilvl="8" w:tplc="0422001B" w:tentative="1">
      <w:start w:val="1"/>
      <w:numFmt w:val="lowerRoman"/>
      <w:lvlText w:val="%9."/>
      <w:lvlJc w:val="right"/>
      <w:pPr>
        <w:ind w:left="6247" w:hanging="180"/>
      </w:pPr>
    </w:lvl>
  </w:abstractNum>
  <w:abstractNum w:abstractNumId="31">
    <w:nsid w:val="53830CB2"/>
    <w:multiLevelType w:val="hybridMultilevel"/>
    <w:tmpl w:val="76B8DDA8"/>
    <w:lvl w:ilvl="0" w:tplc="04220001">
      <w:start w:val="1"/>
      <w:numFmt w:val="bullet"/>
      <w:lvlText w:val=""/>
      <w:lvlJc w:val="left"/>
      <w:pPr>
        <w:ind w:left="1353" w:hanging="360"/>
      </w:pPr>
      <w:rPr>
        <w:rFonts w:ascii="Symbol" w:hAnsi="Symbol"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32">
    <w:nsid w:val="557B11D8"/>
    <w:multiLevelType w:val="multilevel"/>
    <w:tmpl w:val="5BF894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55F8519E"/>
    <w:multiLevelType w:val="multilevel"/>
    <w:tmpl w:val="BDBEB392"/>
    <w:lvl w:ilvl="0">
      <w:start w:val="3"/>
      <w:numFmt w:val="decimal"/>
      <w:lvlText w:val="%1."/>
      <w:lvlJc w:val="left"/>
      <w:pPr>
        <w:tabs>
          <w:tab w:val="num" w:pos="0"/>
        </w:tabs>
        <w:ind w:left="496" w:hanging="360"/>
      </w:pPr>
      <w:rPr>
        <w:i/>
        <w:iCs/>
      </w:rPr>
    </w:lvl>
    <w:lvl w:ilvl="1">
      <w:start w:val="1"/>
      <w:numFmt w:val="lowerLetter"/>
      <w:lvlText w:val="%2."/>
      <w:lvlJc w:val="left"/>
      <w:pPr>
        <w:tabs>
          <w:tab w:val="num" w:pos="0"/>
        </w:tabs>
        <w:ind w:left="1216" w:hanging="360"/>
      </w:pPr>
    </w:lvl>
    <w:lvl w:ilvl="2">
      <w:start w:val="1"/>
      <w:numFmt w:val="lowerRoman"/>
      <w:lvlText w:val="%3."/>
      <w:lvlJc w:val="right"/>
      <w:pPr>
        <w:tabs>
          <w:tab w:val="num" w:pos="0"/>
        </w:tabs>
        <w:ind w:left="1936" w:hanging="180"/>
      </w:pPr>
    </w:lvl>
    <w:lvl w:ilvl="3">
      <w:start w:val="1"/>
      <w:numFmt w:val="decimal"/>
      <w:lvlText w:val="%4."/>
      <w:lvlJc w:val="left"/>
      <w:pPr>
        <w:tabs>
          <w:tab w:val="num" w:pos="0"/>
        </w:tabs>
        <w:ind w:left="2656" w:hanging="360"/>
      </w:pPr>
    </w:lvl>
    <w:lvl w:ilvl="4">
      <w:start w:val="1"/>
      <w:numFmt w:val="lowerLetter"/>
      <w:lvlText w:val="%5."/>
      <w:lvlJc w:val="left"/>
      <w:pPr>
        <w:tabs>
          <w:tab w:val="num" w:pos="0"/>
        </w:tabs>
        <w:ind w:left="3376" w:hanging="360"/>
      </w:pPr>
    </w:lvl>
    <w:lvl w:ilvl="5">
      <w:start w:val="1"/>
      <w:numFmt w:val="lowerRoman"/>
      <w:lvlText w:val="%6."/>
      <w:lvlJc w:val="right"/>
      <w:pPr>
        <w:tabs>
          <w:tab w:val="num" w:pos="0"/>
        </w:tabs>
        <w:ind w:left="4096" w:hanging="180"/>
      </w:pPr>
    </w:lvl>
    <w:lvl w:ilvl="6">
      <w:start w:val="1"/>
      <w:numFmt w:val="decimal"/>
      <w:lvlText w:val="%7."/>
      <w:lvlJc w:val="left"/>
      <w:pPr>
        <w:tabs>
          <w:tab w:val="num" w:pos="0"/>
        </w:tabs>
        <w:ind w:left="4816" w:hanging="360"/>
      </w:pPr>
    </w:lvl>
    <w:lvl w:ilvl="7">
      <w:start w:val="1"/>
      <w:numFmt w:val="lowerLetter"/>
      <w:lvlText w:val="%8."/>
      <w:lvlJc w:val="left"/>
      <w:pPr>
        <w:tabs>
          <w:tab w:val="num" w:pos="0"/>
        </w:tabs>
        <w:ind w:left="5536" w:hanging="360"/>
      </w:pPr>
    </w:lvl>
    <w:lvl w:ilvl="8">
      <w:start w:val="1"/>
      <w:numFmt w:val="lowerRoman"/>
      <w:lvlText w:val="%9."/>
      <w:lvlJc w:val="right"/>
      <w:pPr>
        <w:tabs>
          <w:tab w:val="num" w:pos="0"/>
        </w:tabs>
        <w:ind w:left="6256" w:hanging="180"/>
      </w:pPr>
    </w:lvl>
  </w:abstractNum>
  <w:abstractNum w:abstractNumId="34">
    <w:nsid w:val="5B9C44B9"/>
    <w:multiLevelType w:val="hybridMultilevel"/>
    <w:tmpl w:val="BAA6E80C"/>
    <w:lvl w:ilvl="0" w:tplc="C188FB98">
      <w:start w:val="1"/>
      <w:numFmt w:val="decimal"/>
      <w:lvlText w:val="%1)"/>
      <w:lvlJc w:val="left"/>
      <w:pPr>
        <w:ind w:left="486" w:hanging="360"/>
      </w:pPr>
      <w:rPr>
        <w:rFonts w:hint="default"/>
      </w:rPr>
    </w:lvl>
    <w:lvl w:ilvl="1" w:tplc="04190019" w:tentative="1">
      <w:start w:val="1"/>
      <w:numFmt w:val="lowerLetter"/>
      <w:lvlText w:val="%2."/>
      <w:lvlJc w:val="left"/>
      <w:pPr>
        <w:ind w:left="1206" w:hanging="360"/>
      </w:pPr>
    </w:lvl>
    <w:lvl w:ilvl="2" w:tplc="0419001B" w:tentative="1">
      <w:start w:val="1"/>
      <w:numFmt w:val="lowerRoman"/>
      <w:lvlText w:val="%3."/>
      <w:lvlJc w:val="right"/>
      <w:pPr>
        <w:ind w:left="1926" w:hanging="180"/>
      </w:pPr>
    </w:lvl>
    <w:lvl w:ilvl="3" w:tplc="0419000F" w:tentative="1">
      <w:start w:val="1"/>
      <w:numFmt w:val="decimal"/>
      <w:lvlText w:val="%4."/>
      <w:lvlJc w:val="left"/>
      <w:pPr>
        <w:ind w:left="2646" w:hanging="360"/>
      </w:pPr>
    </w:lvl>
    <w:lvl w:ilvl="4" w:tplc="04190019" w:tentative="1">
      <w:start w:val="1"/>
      <w:numFmt w:val="lowerLetter"/>
      <w:lvlText w:val="%5."/>
      <w:lvlJc w:val="left"/>
      <w:pPr>
        <w:ind w:left="3366" w:hanging="360"/>
      </w:pPr>
    </w:lvl>
    <w:lvl w:ilvl="5" w:tplc="0419001B" w:tentative="1">
      <w:start w:val="1"/>
      <w:numFmt w:val="lowerRoman"/>
      <w:lvlText w:val="%6."/>
      <w:lvlJc w:val="right"/>
      <w:pPr>
        <w:ind w:left="4086" w:hanging="180"/>
      </w:pPr>
    </w:lvl>
    <w:lvl w:ilvl="6" w:tplc="0419000F" w:tentative="1">
      <w:start w:val="1"/>
      <w:numFmt w:val="decimal"/>
      <w:lvlText w:val="%7."/>
      <w:lvlJc w:val="left"/>
      <w:pPr>
        <w:ind w:left="4806" w:hanging="360"/>
      </w:pPr>
    </w:lvl>
    <w:lvl w:ilvl="7" w:tplc="04190019" w:tentative="1">
      <w:start w:val="1"/>
      <w:numFmt w:val="lowerLetter"/>
      <w:lvlText w:val="%8."/>
      <w:lvlJc w:val="left"/>
      <w:pPr>
        <w:ind w:left="5526" w:hanging="360"/>
      </w:pPr>
    </w:lvl>
    <w:lvl w:ilvl="8" w:tplc="0419001B" w:tentative="1">
      <w:start w:val="1"/>
      <w:numFmt w:val="lowerRoman"/>
      <w:lvlText w:val="%9."/>
      <w:lvlJc w:val="right"/>
      <w:pPr>
        <w:ind w:left="6246" w:hanging="180"/>
      </w:pPr>
    </w:lvl>
  </w:abstractNum>
  <w:abstractNum w:abstractNumId="35">
    <w:nsid w:val="5FEC29C3"/>
    <w:multiLevelType w:val="multilevel"/>
    <w:tmpl w:val="6DB65260"/>
    <w:lvl w:ilvl="0">
      <w:start w:val="1"/>
      <w:numFmt w:val="bullet"/>
      <w:lvlText w:val="-"/>
      <w:lvlJc w:val="left"/>
      <w:pPr>
        <w:tabs>
          <w:tab w:val="num" w:pos="0"/>
        </w:tabs>
        <w:ind w:left="1284" w:hanging="360"/>
      </w:pPr>
      <w:rPr>
        <w:rFonts w:ascii="Times New Roman" w:hAnsi="Times New Roman" w:cs="Times New Roman" w:hint="default"/>
      </w:rPr>
    </w:lvl>
    <w:lvl w:ilvl="1">
      <w:start w:val="1"/>
      <w:numFmt w:val="bullet"/>
      <w:lvlText w:val="o"/>
      <w:lvlJc w:val="left"/>
      <w:pPr>
        <w:tabs>
          <w:tab w:val="num" w:pos="0"/>
        </w:tabs>
        <w:ind w:left="2004" w:hanging="360"/>
      </w:pPr>
      <w:rPr>
        <w:rFonts w:ascii="Courier New" w:hAnsi="Courier New" w:cs="Courier New" w:hint="default"/>
      </w:rPr>
    </w:lvl>
    <w:lvl w:ilvl="2">
      <w:start w:val="1"/>
      <w:numFmt w:val="bullet"/>
      <w:lvlText w:val=""/>
      <w:lvlJc w:val="left"/>
      <w:pPr>
        <w:tabs>
          <w:tab w:val="num" w:pos="0"/>
        </w:tabs>
        <w:ind w:left="2724" w:hanging="360"/>
      </w:pPr>
      <w:rPr>
        <w:rFonts w:ascii="Wingdings" w:hAnsi="Wingdings" w:cs="Wingdings" w:hint="default"/>
      </w:rPr>
    </w:lvl>
    <w:lvl w:ilvl="3">
      <w:start w:val="1"/>
      <w:numFmt w:val="bullet"/>
      <w:lvlText w:val=""/>
      <w:lvlJc w:val="left"/>
      <w:pPr>
        <w:tabs>
          <w:tab w:val="num" w:pos="0"/>
        </w:tabs>
        <w:ind w:left="3444" w:hanging="360"/>
      </w:pPr>
      <w:rPr>
        <w:rFonts w:ascii="Symbol" w:hAnsi="Symbol" w:cs="Symbol" w:hint="default"/>
      </w:rPr>
    </w:lvl>
    <w:lvl w:ilvl="4">
      <w:start w:val="1"/>
      <w:numFmt w:val="bullet"/>
      <w:lvlText w:val="o"/>
      <w:lvlJc w:val="left"/>
      <w:pPr>
        <w:tabs>
          <w:tab w:val="num" w:pos="0"/>
        </w:tabs>
        <w:ind w:left="4164" w:hanging="360"/>
      </w:pPr>
      <w:rPr>
        <w:rFonts w:ascii="Courier New" w:hAnsi="Courier New" w:cs="Courier New" w:hint="default"/>
      </w:rPr>
    </w:lvl>
    <w:lvl w:ilvl="5">
      <w:start w:val="1"/>
      <w:numFmt w:val="bullet"/>
      <w:lvlText w:val=""/>
      <w:lvlJc w:val="left"/>
      <w:pPr>
        <w:tabs>
          <w:tab w:val="num" w:pos="0"/>
        </w:tabs>
        <w:ind w:left="4884" w:hanging="360"/>
      </w:pPr>
      <w:rPr>
        <w:rFonts w:ascii="Wingdings" w:hAnsi="Wingdings" w:cs="Wingdings" w:hint="default"/>
      </w:rPr>
    </w:lvl>
    <w:lvl w:ilvl="6">
      <w:start w:val="1"/>
      <w:numFmt w:val="bullet"/>
      <w:lvlText w:val=""/>
      <w:lvlJc w:val="left"/>
      <w:pPr>
        <w:tabs>
          <w:tab w:val="num" w:pos="0"/>
        </w:tabs>
        <w:ind w:left="5604" w:hanging="360"/>
      </w:pPr>
      <w:rPr>
        <w:rFonts w:ascii="Symbol" w:hAnsi="Symbol" w:cs="Symbol" w:hint="default"/>
      </w:rPr>
    </w:lvl>
    <w:lvl w:ilvl="7">
      <w:start w:val="1"/>
      <w:numFmt w:val="bullet"/>
      <w:lvlText w:val="o"/>
      <w:lvlJc w:val="left"/>
      <w:pPr>
        <w:tabs>
          <w:tab w:val="num" w:pos="0"/>
        </w:tabs>
        <w:ind w:left="6324" w:hanging="360"/>
      </w:pPr>
      <w:rPr>
        <w:rFonts w:ascii="Courier New" w:hAnsi="Courier New" w:cs="Courier New" w:hint="default"/>
      </w:rPr>
    </w:lvl>
    <w:lvl w:ilvl="8">
      <w:start w:val="1"/>
      <w:numFmt w:val="bullet"/>
      <w:lvlText w:val=""/>
      <w:lvlJc w:val="left"/>
      <w:pPr>
        <w:tabs>
          <w:tab w:val="num" w:pos="0"/>
        </w:tabs>
        <w:ind w:left="7044" w:hanging="360"/>
      </w:pPr>
      <w:rPr>
        <w:rFonts w:ascii="Wingdings" w:hAnsi="Wingdings" w:cs="Wingdings" w:hint="default"/>
      </w:rPr>
    </w:lvl>
  </w:abstractNum>
  <w:abstractNum w:abstractNumId="36">
    <w:nsid w:val="67003E69"/>
    <w:multiLevelType w:val="hybridMultilevel"/>
    <w:tmpl w:val="C86C5C00"/>
    <w:lvl w:ilvl="0" w:tplc="DE701944">
      <w:start w:val="2"/>
      <w:numFmt w:val="decimal"/>
      <w:lvlText w:val="%1."/>
      <w:lvlJc w:val="left"/>
      <w:pPr>
        <w:ind w:left="534" w:hanging="360"/>
      </w:pPr>
      <w:rPr>
        <w:rFonts w:ascii="Times New Roman" w:hAnsi="Times New Roman" w:hint="default"/>
        <w:sz w:val="24"/>
      </w:rPr>
    </w:lvl>
    <w:lvl w:ilvl="1" w:tplc="04190019" w:tentative="1">
      <w:start w:val="1"/>
      <w:numFmt w:val="lowerLetter"/>
      <w:lvlText w:val="%2."/>
      <w:lvlJc w:val="left"/>
      <w:pPr>
        <w:ind w:left="1254" w:hanging="360"/>
      </w:pPr>
    </w:lvl>
    <w:lvl w:ilvl="2" w:tplc="0419001B" w:tentative="1">
      <w:start w:val="1"/>
      <w:numFmt w:val="lowerRoman"/>
      <w:lvlText w:val="%3."/>
      <w:lvlJc w:val="right"/>
      <w:pPr>
        <w:ind w:left="1974" w:hanging="180"/>
      </w:pPr>
    </w:lvl>
    <w:lvl w:ilvl="3" w:tplc="0419000F" w:tentative="1">
      <w:start w:val="1"/>
      <w:numFmt w:val="decimal"/>
      <w:lvlText w:val="%4."/>
      <w:lvlJc w:val="left"/>
      <w:pPr>
        <w:ind w:left="2694" w:hanging="360"/>
      </w:pPr>
    </w:lvl>
    <w:lvl w:ilvl="4" w:tplc="04190019" w:tentative="1">
      <w:start w:val="1"/>
      <w:numFmt w:val="lowerLetter"/>
      <w:lvlText w:val="%5."/>
      <w:lvlJc w:val="left"/>
      <w:pPr>
        <w:ind w:left="3414" w:hanging="360"/>
      </w:pPr>
    </w:lvl>
    <w:lvl w:ilvl="5" w:tplc="0419001B" w:tentative="1">
      <w:start w:val="1"/>
      <w:numFmt w:val="lowerRoman"/>
      <w:lvlText w:val="%6."/>
      <w:lvlJc w:val="right"/>
      <w:pPr>
        <w:ind w:left="4134" w:hanging="180"/>
      </w:pPr>
    </w:lvl>
    <w:lvl w:ilvl="6" w:tplc="0419000F" w:tentative="1">
      <w:start w:val="1"/>
      <w:numFmt w:val="decimal"/>
      <w:lvlText w:val="%7."/>
      <w:lvlJc w:val="left"/>
      <w:pPr>
        <w:ind w:left="4854" w:hanging="360"/>
      </w:pPr>
    </w:lvl>
    <w:lvl w:ilvl="7" w:tplc="04190019" w:tentative="1">
      <w:start w:val="1"/>
      <w:numFmt w:val="lowerLetter"/>
      <w:lvlText w:val="%8."/>
      <w:lvlJc w:val="left"/>
      <w:pPr>
        <w:ind w:left="5574" w:hanging="360"/>
      </w:pPr>
    </w:lvl>
    <w:lvl w:ilvl="8" w:tplc="0419001B" w:tentative="1">
      <w:start w:val="1"/>
      <w:numFmt w:val="lowerRoman"/>
      <w:lvlText w:val="%9."/>
      <w:lvlJc w:val="right"/>
      <w:pPr>
        <w:ind w:left="6294" w:hanging="180"/>
      </w:pPr>
    </w:lvl>
  </w:abstractNum>
  <w:abstractNum w:abstractNumId="37">
    <w:nsid w:val="67FA40C7"/>
    <w:multiLevelType w:val="hybridMultilevel"/>
    <w:tmpl w:val="1E9E118A"/>
    <w:lvl w:ilvl="0" w:tplc="0422000F">
      <w:start w:val="1"/>
      <w:numFmt w:val="decimal"/>
      <w:lvlText w:val="%1."/>
      <w:lvlJc w:val="left"/>
      <w:pPr>
        <w:ind w:left="720" w:hanging="360"/>
      </w:pPr>
      <w:rPr>
        <w:rFonts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6AF80514"/>
    <w:multiLevelType w:val="multilevel"/>
    <w:tmpl w:val="6FDEF20C"/>
    <w:numStyleLink w:val="10"/>
  </w:abstractNum>
  <w:abstractNum w:abstractNumId="39">
    <w:nsid w:val="73B8388E"/>
    <w:multiLevelType w:val="multilevel"/>
    <w:tmpl w:val="9EACC4C2"/>
    <w:lvl w:ilvl="0">
      <w:start w:val="1"/>
      <w:numFmt w:val="decimal"/>
      <w:lvlText w:val="%1."/>
      <w:lvlJc w:val="left"/>
      <w:pPr>
        <w:ind w:left="4819" w:firstLine="5954"/>
      </w:pPr>
      <w:rPr>
        <w:rFonts w:eastAsia="Times New Roman"/>
        <w:sz w:val="24"/>
        <w:szCs w:val="20"/>
      </w:rPr>
    </w:lvl>
    <w:lvl w:ilvl="1">
      <w:start w:val="1"/>
      <w:numFmt w:val="bullet"/>
      <w:lvlText w:val="←"/>
      <w:lvlJc w:val="left"/>
      <w:pPr>
        <w:ind w:left="0" w:firstLine="0"/>
      </w:pPr>
      <w:rPr>
        <w:rFonts w:ascii="Liberation Serif" w:hAnsi="Liberation Serif" w:cs="Liberation Serif" w:hint="default"/>
      </w:r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40">
    <w:nsid w:val="761B3D78"/>
    <w:multiLevelType w:val="hybridMultilevel"/>
    <w:tmpl w:val="FFEA49C0"/>
    <w:lvl w:ilvl="0" w:tplc="99D86FDC">
      <w:start w:val="1"/>
      <w:numFmt w:val="decimal"/>
      <w:lvlText w:val="%1."/>
      <w:lvlJc w:val="left"/>
      <w:pPr>
        <w:tabs>
          <w:tab w:val="num" w:pos="309"/>
        </w:tabs>
        <w:ind w:left="309" w:hanging="360"/>
      </w:pPr>
      <w:rPr>
        <w:rFonts w:hint="default"/>
      </w:rPr>
    </w:lvl>
    <w:lvl w:ilvl="1" w:tplc="ACF266C6">
      <w:numFmt w:val="none"/>
      <w:lvlText w:val=""/>
      <w:lvlJc w:val="left"/>
      <w:pPr>
        <w:tabs>
          <w:tab w:val="num" w:pos="360"/>
        </w:tabs>
      </w:pPr>
    </w:lvl>
    <w:lvl w:ilvl="2" w:tplc="5246A2EC">
      <w:numFmt w:val="none"/>
      <w:lvlText w:val=""/>
      <w:lvlJc w:val="left"/>
      <w:pPr>
        <w:tabs>
          <w:tab w:val="num" w:pos="360"/>
        </w:tabs>
      </w:pPr>
    </w:lvl>
    <w:lvl w:ilvl="3" w:tplc="B162ADCE">
      <w:numFmt w:val="none"/>
      <w:lvlText w:val=""/>
      <w:lvlJc w:val="left"/>
      <w:pPr>
        <w:tabs>
          <w:tab w:val="num" w:pos="360"/>
        </w:tabs>
      </w:pPr>
    </w:lvl>
    <w:lvl w:ilvl="4" w:tplc="453EDF88">
      <w:numFmt w:val="none"/>
      <w:lvlText w:val=""/>
      <w:lvlJc w:val="left"/>
      <w:pPr>
        <w:tabs>
          <w:tab w:val="num" w:pos="360"/>
        </w:tabs>
      </w:pPr>
    </w:lvl>
    <w:lvl w:ilvl="5" w:tplc="296682B2">
      <w:numFmt w:val="none"/>
      <w:lvlText w:val=""/>
      <w:lvlJc w:val="left"/>
      <w:pPr>
        <w:tabs>
          <w:tab w:val="num" w:pos="360"/>
        </w:tabs>
      </w:pPr>
    </w:lvl>
    <w:lvl w:ilvl="6" w:tplc="7A7EAA36">
      <w:numFmt w:val="none"/>
      <w:lvlText w:val=""/>
      <w:lvlJc w:val="left"/>
      <w:pPr>
        <w:tabs>
          <w:tab w:val="num" w:pos="360"/>
        </w:tabs>
      </w:pPr>
    </w:lvl>
    <w:lvl w:ilvl="7" w:tplc="7182FEE2">
      <w:numFmt w:val="none"/>
      <w:lvlText w:val=""/>
      <w:lvlJc w:val="left"/>
      <w:pPr>
        <w:tabs>
          <w:tab w:val="num" w:pos="360"/>
        </w:tabs>
      </w:pPr>
    </w:lvl>
    <w:lvl w:ilvl="8" w:tplc="CD720758">
      <w:numFmt w:val="none"/>
      <w:lvlText w:val=""/>
      <w:lvlJc w:val="left"/>
      <w:pPr>
        <w:tabs>
          <w:tab w:val="num" w:pos="360"/>
        </w:tabs>
      </w:pPr>
    </w:lvl>
  </w:abstractNum>
  <w:abstractNum w:abstractNumId="41">
    <w:nsid w:val="777772DB"/>
    <w:multiLevelType w:val="multilevel"/>
    <w:tmpl w:val="ABD6B9AE"/>
    <w:lvl w:ilvl="0">
      <w:start w:val="1"/>
      <w:numFmt w:val="bullet"/>
      <w:lvlText w:val=""/>
      <w:lvlJc w:val="left"/>
      <w:pPr>
        <w:tabs>
          <w:tab w:val="num" w:pos="2629"/>
        </w:tabs>
        <w:ind w:left="2629" w:hanging="360"/>
      </w:pPr>
      <w:rPr>
        <w:rFonts w:ascii="Symbol" w:hAnsi="Symbol" w:hint="default"/>
      </w:rPr>
    </w:lvl>
    <w:lvl w:ilvl="1">
      <w:start w:val="4"/>
      <w:numFmt w:val="bullet"/>
      <w:lvlText w:val="-"/>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C3A1CCD"/>
    <w:multiLevelType w:val="hybridMultilevel"/>
    <w:tmpl w:val="2AE883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E6A7BD1"/>
    <w:multiLevelType w:val="hybridMultilevel"/>
    <w:tmpl w:val="ACAAA216"/>
    <w:lvl w:ilvl="0" w:tplc="4C745498">
      <w:start w:val="17"/>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16"/>
  </w:num>
  <w:num w:numId="3">
    <w:abstractNumId w:val="17"/>
  </w:num>
  <w:num w:numId="4">
    <w:abstractNumId w:val="8"/>
  </w:num>
  <w:num w:numId="5">
    <w:abstractNumId w:val="37"/>
  </w:num>
  <w:num w:numId="6">
    <w:abstractNumId w:val="24"/>
  </w:num>
  <w:num w:numId="7">
    <w:abstractNumId w:val="7"/>
  </w:num>
  <w:num w:numId="8">
    <w:abstractNumId w:val="25"/>
  </w:num>
  <w:num w:numId="9">
    <w:abstractNumId w:val="11"/>
  </w:num>
  <w:num w:numId="10">
    <w:abstractNumId w:val="18"/>
  </w:num>
  <w:num w:numId="11">
    <w:abstractNumId w:val="6"/>
  </w:num>
  <w:num w:numId="12">
    <w:abstractNumId w:val="40"/>
  </w:num>
  <w:num w:numId="13">
    <w:abstractNumId w:val="19"/>
  </w:num>
  <w:num w:numId="14">
    <w:abstractNumId w:val="5"/>
  </w:num>
  <w:num w:numId="15">
    <w:abstractNumId w:val="38"/>
    <w:lvlOverride w:ilvl="0">
      <w:lvl w:ilvl="0">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 w:hanging="102"/>
        </w:pPr>
        <w:rPr>
          <w:rFonts w:hAnsi="Arial Unicode MS"/>
          <w:b/>
          <w:bCs/>
          <w:caps w:val="0"/>
          <w:smallCaps w:val="0"/>
          <w:strike w:val="0"/>
          <w:dstrike w:val="0"/>
          <w:color w:val="000000"/>
          <w:spacing w:val="0"/>
          <w:w w:val="100"/>
          <w:kern w:val="0"/>
          <w:position w:val="0"/>
          <w:u w:val="none"/>
          <w:effect w:val="none"/>
          <w:vertAlign w:val="baseline"/>
          <w:lang w:val="uk-UA"/>
        </w:rPr>
      </w:lvl>
    </w:lvlOverride>
    <w:lvlOverride w:ilvl="1">
      <w:lvl w:ilvl="1">
        <w:start w:val="1"/>
        <w:numFmt w:val="decimal"/>
        <w:suff w:val="nothing"/>
        <w:lvlText w:val="%1.%2."/>
        <w:lvlJc w:val="left"/>
        <w:pPr>
          <w:tabs>
            <w:tab w:val="left" w:pos="18997"/>
            <w:tab w:val="left" w:pos="2124"/>
            <w:tab w:val="left" w:pos="2832"/>
            <w:tab w:val="left" w:pos="3018"/>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Times New Roman" w:cs="Times New Roman" w:hint="default"/>
          <w:b w:val="0"/>
          <w:bCs w:val="0"/>
          <w:i w:val="0"/>
          <w:iCs w:val="0"/>
          <w:caps w:val="0"/>
          <w:smallCaps w:val="0"/>
          <w:strike w:val="0"/>
          <w:dstrike w:val="0"/>
          <w:color w:val="000000"/>
          <w:spacing w:val="0"/>
          <w:w w:val="100"/>
          <w:kern w:val="0"/>
          <w:position w:val="0"/>
          <w:sz w:val="24"/>
          <w:szCs w:val="24"/>
          <w:u w:val="none"/>
          <w:effect w:val="none"/>
          <w:vertAlign w:val="baseline"/>
        </w:rPr>
      </w:lvl>
    </w:lvlOverride>
    <w:lvlOverride w:ilvl="2">
      <w:lvl w:ilvl="2">
        <w:start w:val="1"/>
        <w:numFmt w:val="decimal"/>
        <w:suff w:val="nothing"/>
        <w:lvlText w:val="%1.%2.%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Override>
    <w:lvlOverride w:ilvl="3">
      <w:lvl w:ilvl="3">
        <w:start w:val="1"/>
        <w:numFmt w:val="decimal"/>
        <w:lvlText w:val="%1.%2.%3.%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0" w:hanging="70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Override>
    <w:lvlOverride w:ilvl="4">
      <w:lvl w:ilvl="4">
        <w:start w:val="1"/>
        <w:numFmt w:val="decimal"/>
        <w:lvlText w:val="%1.%2.%3.%4.%5."/>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0" w:hanging="106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Override>
    <w:lvlOverride w:ilvl="5">
      <w:lvl w:ilvl="5">
        <w:start w:val="1"/>
        <w:numFmt w:val="decimal"/>
        <w:lvlText w:val="%1.%2.%3.%4.%5.%6."/>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0" w:hanging="106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Override>
    <w:lvlOverride w:ilvl="6">
      <w:lvl w:ilvl="6">
        <w:start w:val="1"/>
        <w:numFmt w:val="decimal"/>
        <w:lvlText w:val="%1.%2.%3.%4.%5.%6.%7."/>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20" w:hanging="142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Override>
    <w:lvlOverride w:ilvl="7">
      <w:lvl w:ilvl="7">
        <w:start w:val="1"/>
        <w:numFmt w:val="decimal"/>
        <w:lvlText w:val="%1.%2.%3.%4.%5.%6.%7.%8."/>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20" w:hanging="142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Override>
    <w:lvlOverride w:ilvl="8">
      <w:lvl w:ilvl="8">
        <w:start w:val="1"/>
        <w:numFmt w:val="decimal"/>
        <w:lvlText w:val="%1.%2.%3.%4.%5.%6.%7.%8.%9."/>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780" w:hanging="1780"/>
        </w:pPr>
        <w:rPr>
          <w:rFonts w:ascii="Times New Roman" w:eastAsia="Times New Roman" w:hAnsi="Times New Roman"/>
          <w:b w:val="0"/>
          <w:bCs w:val="0"/>
          <w:i w:val="0"/>
          <w:iCs w:val="0"/>
          <w:caps w:val="0"/>
          <w:smallCaps w:val="0"/>
          <w:strike w:val="0"/>
          <w:dstrike w:val="0"/>
          <w:color w:val="000000"/>
          <w:spacing w:val="0"/>
          <w:w w:val="100"/>
          <w:kern w:val="0"/>
          <w:position w:val="0"/>
          <w:u w:val="none"/>
          <w:effect w:val="none"/>
          <w:vertAlign w:val="baseline"/>
        </w:rPr>
      </w:lvl>
    </w:lvlOverride>
  </w:num>
  <w:num w:numId="16">
    <w:abstractNumId w:val="38"/>
    <w:lvlOverride w:ilvl="0">
      <w:lvl w:ilvl="0">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hAnsi="Arial Unicode MS"/>
          <w:b/>
          <w:bCs/>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1">
      <w:lvl w:ilvl="1">
        <w:start w:val="1"/>
        <w:numFmt w:val="decimal"/>
        <w:suff w:val="nothing"/>
        <w:lvlText w:val="%1.%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12048"/>
          </w:tabs>
          <w:ind w:left="105" w:hanging="105"/>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2">
      <w:lvl w:ilvl="2">
        <w:start w:val="1"/>
        <w:numFmt w:val="decimal"/>
        <w:suff w:val="nothing"/>
        <w:lvlText w:val="%1.%2.%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Arial Unicode MS"/>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3">
      <w:lvl w:ilvl="3">
        <w:start w:val="1"/>
        <w:numFmt w:val="decimal"/>
        <w:lvlText w:val="%1.%2.%3.%4."/>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720"/>
        </w:pPr>
        <w:rPr>
          <w:rFonts w:ascii="Times New Roman" w:eastAsia="Times New Roman" w:hAnsi="Arial Unicode MS"/>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4">
      <w:lvl w:ilvl="4">
        <w:start w:val="1"/>
        <w:numFmt w:val="decimal"/>
        <w:lvlText w:val="%1.%2.%3.%4.%5."/>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1080"/>
        </w:pPr>
        <w:rPr>
          <w:rFonts w:ascii="Times New Roman" w:eastAsia="Times New Roman" w:hAnsi="Arial Unicode MS"/>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5">
      <w:lvl w:ilvl="5">
        <w:start w:val="1"/>
        <w:numFmt w:val="decimal"/>
        <w:lvlText w:val="%1.%2.%3.%4.%5.%6."/>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1080"/>
        </w:pPr>
        <w:rPr>
          <w:rFonts w:ascii="Times New Roman" w:eastAsia="Times New Roman" w:hAnsi="Arial Unicode MS"/>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6">
      <w:lvl w:ilvl="6">
        <w:start w:val="1"/>
        <w:numFmt w:val="decimal"/>
        <w:lvlText w:val="%1.%2.%3.%4.%5.%6.%7."/>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1440"/>
        </w:pPr>
        <w:rPr>
          <w:rFonts w:ascii="Times New Roman" w:eastAsia="Times New Roman" w:hAnsi="Arial Unicode MS"/>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7">
      <w:lvl w:ilvl="7">
        <w:start w:val="1"/>
        <w:numFmt w:val="decimal"/>
        <w:lvlText w:val="%1.%2.%3.%4.%5.%6.%7.%8."/>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1440"/>
        </w:pPr>
        <w:rPr>
          <w:rFonts w:ascii="Times New Roman" w:eastAsia="Times New Roman" w:hAnsi="Arial Unicode MS"/>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8">
      <w:lvl w:ilvl="8">
        <w:start w:val="1"/>
        <w:numFmt w:val="decimal"/>
        <w:lvlText w:val="%1.%2.%3.%4.%5.%6.%7.%8.%9."/>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1800"/>
        </w:pPr>
        <w:rPr>
          <w:rFonts w:ascii="Times New Roman" w:eastAsia="Times New Roman" w:hAnsi="Arial Unicode MS"/>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num>
  <w:num w:numId="17">
    <w:abstractNumId w:val="38"/>
    <w:lvlOverride w:ilvl="0">
      <w:lvl w:ilvl="0">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hAnsi="Arial Unicode MS"/>
          <w:b/>
          <w:bCs/>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1">
      <w:lvl w:ilvl="1">
        <w:start w:val="1"/>
        <w:numFmt w:val="decimal"/>
        <w:suff w:val="nothing"/>
        <w:lvlText w:val="%1.%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2">
      <w:lvl w:ilvl="2">
        <w:start w:val="1"/>
        <w:numFmt w:val="decimal"/>
        <w:suff w:val="nothing"/>
        <w:lvlText w:val="%1.%2.%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 w:hanging="102"/>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3">
      <w:lvl w:ilvl="3">
        <w:start w:val="1"/>
        <w:numFmt w:val="decimal"/>
        <w:lvlText w:val="%1.%2.%3.%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0" w:hanging="70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4">
      <w:lvl w:ilvl="4">
        <w:start w:val="1"/>
        <w:numFmt w:val="decimal"/>
        <w:lvlText w:val="%1.%2.%3.%4.%5."/>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0" w:hanging="106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5">
      <w:lvl w:ilvl="5">
        <w:start w:val="1"/>
        <w:numFmt w:val="decimal"/>
        <w:lvlText w:val="%1.%2.%3.%4.%5.%6."/>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0" w:hanging="106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6">
      <w:lvl w:ilvl="6">
        <w:start w:val="1"/>
        <w:numFmt w:val="decimal"/>
        <w:lvlText w:val="%1.%2.%3.%4.%5.%6.%7."/>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20" w:hanging="142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7">
      <w:lvl w:ilvl="7">
        <w:start w:val="1"/>
        <w:numFmt w:val="decimal"/>
        <w:lvlText w:val="%1.%2.%3.%4.%5.%6.%7.%8."/>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20" w:hanging="142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8">
      <w:lvl w:ilvl="8">
        <w:start w:val="1"/>
        <w:numFmt w:val="decimal"/>
        <w:lvlText w:val="%1.%2.%3.%4.%5.%6.%7.%8.%9."/>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780" w:hanging="178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num>
  <w:num w:numId="18">
    <w:abstractNumId w:val="38"/>
    <w:lvlOverride w:ilvl="0">
      <w:lvl w:ilvl="0">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 w:hanging="102"/>
        </w:pPr>
        <w:rPr>
          <w:rFonts w:hAnsi="Arial Unicode MS"/>
          <w:b/>
          <w:bCs/>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1">
      <w:lvl w:ilvl="1">
        <w:start w:val="1"/>
        <w:numFmt w:val="decimal"/>
        <w:suff w:val="nothing"/>
        <w:lvlText w:val="%1.%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2">
      <w:lvl w:ilvl="2">
        <w:start w:val="1"/>
        <w:numFmt w:val="decimal"/>
        <w:suff w:val="nothing"/>
        <w:lvlText w:val="%1.%2.%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 w:hanging="102"/>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3">
      <w:lvl w:ilvl="3">
        <w:start w:val="1"/>
        <w:numFmt w:val="decimal"/>
        <w:lvlText w:val="%1.%2.%3.%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00" w:hanging="70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4">
      <w:lvl w:ilvl="4">
        <w:start w:val="1"/>
        <w:numFmt w:val="decimal"/>
        <w:lvlText w:val="%1.%2.%3.%4.%5."/>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0" w:hanging="106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5">
      <w:lvl w:ilvl="5">
        <w:start w:val="1"/>
        <w:numFmt w:val="decimal"/>
        <w:lvlText w:val="%1.%2.%3.%4.%5.%6."/>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60" w:hanging="106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6">
      <w:lvl w:ilvl="6">
        <w:start w:val="1"/>
        <w:numFmt w:val="decimal"/>
        <w:lvlText w:val="%1.%2.%3.%4.%5.%6.%7."/>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20" w:hanging="142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7">
      <w:lvl w:ilvl="7">
        <w:start w:val="1"/>
        <w:numFmt w:val="decimal"/>
        <w:lvlText w:val="%1.%2.%3.%4.%5.%6.%7.%8."/>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20" w:hanging="142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8">
      <w:lvl w:ilvl="8">
        <w:start w:val="1"/>
        <w:numFmt w:val="decimal"/>
        <w:lvlText w:val="%1.%2.%3.%4.%5.%6.%7.%8.%9."/>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780" w:hanging="178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num>
  <w:num w:numId="19">
    <w:abstractNumId w:val="38"/>
    <w:lvlOverride w:ilvl="0">
      <w:lvl w:ilvl="0">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2" w:hanging="102"/>
        </w:pPr>
        <w:rPr>
          <w:rFonts w:hAnsi="Arial Unicode MS"/>
          <w:b/>
          <w:bCs/>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1">
      <w:lvl w:ilvl="1">
        <w:start w:val="1"/>
        <w:numFmt w:val="decimal"/>
        <w:suff w:val="nothing"/>
        <w:lvlText w:val="%1.%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2">
      <w:lvl w:ilvl="2">
        <w:start w:val="1"/>
        <w:numFmt w:val="decimal"/>
        <w:suff w:val="nothing"/>
        <w:lvlText w:val="%1.%2.%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5" w:hanging="105"/>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3">
      <w:lvl w:ilvl="3">
        <w:start w:val="1"/>
        <w:numFmt w:val="decimal"/>
        <w:lvlText w:val="%1.%2.%3.%4."/>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72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4">
      <w:lvl w:ilvl="4">
        <w:start w:val="1"/>
        <w:numFmt w:val="decimal"/>
        <w:lvlText w:val="%1.%2.%3.%4.%5."/>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108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5">
      <w:lvl w:ilvl="5">
        <w:start w:val="1"/>
        <w:numFmt w:val="decimal"/>
        <w:lvlText w:val="%1.%2.%3.%4.%5.%6."/>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108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6">
      <w:lvl w:ilvl="6">
        <w:start w:val="1"/>
        <w:numFmt w:val="decimal"/>
        <w:lvlText w:val="%1.%2.%3.%4.%5.%6.%7."/>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144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7">
      <w:lvl w:ilvl="7">
        <w:start w:val="1"/>
        <w:numFmt w:val="decimal"/>
        <w:lvlText w:val="%1.%2.%3.%4.%5.%6.%7.%8."/>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144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lvlOverride w:ilvl="8">
      <w:lvl w:ilvl="8">
        <w:start w:val="1"/>
        <w:numFmt w:val="decimal"/>
        <w:lvlText w:val="%1.%2.%3.%4.%5.%6.%7.%8.%9."/>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1800"/>
        </w:pPr>
        <w:rPr>
          <w:rFonts w:ascii="Times New Roman" w:eastAsia="Times New Roman" w:hAnsi="Times New Roman"/>
          <w:b w:val="0"/>
          <w:bCs w:val="0"/>
          <w:i w:val="0"/>
          <w:iCs w:val="0"/>
          <w:caps w:val="0"/>
          <w:smallCaps w:val="0"/>
          <w:strike w:val="0"/>
          <w:dstrike w:val="0"/>
          <w:outline w:val="0"/>
          <w:shadow w:val="0"/>
          <w:emboss w:val="0"/>
          <w:imprint w:val="0"/>
          <w:color w:val="000000"/>
          <w:spacing w:val="0"/>
          <w:w w:val="100"/>
          <w:kern w:val="0"/>
          <w:position w:val="0"/>
          <w:u w:val="none"/>
          <w:effect w:val="none"/>
          <w:vertAlign w:val="baseline"/>
        </w:rPr>
      </w:lvl>
    </w:lvlOverride>
  </w:num>
  <w:num w:numId="20">
    <w:abstractNumId w:val="28"/>
  </w:num>
  <w:num w:numId="21">
    <w:abstractNumId w:val="21"/>
  </w:num>
  <w:num w:numId="22">
    <w:abstractNumId w:val="12"/>
  </w:num>
  <w:num w:numId="23">
    <w:abstractNumId w:val="30"/>
  </w:num>
  <w:num w:numId="24">
    <w:abstractNumId w:val="27"/>
  </w:num>
  <w:num w:numId="25">
    <w:abstractNumId w:val="32"/>
  </w:num>
  <w:num w:numId="26">
    <w:abstractNumId w:val="39"/>
    <w:lvlOverride w:ilvl="0">
      <w:startOverride w:val="1"/>
    </w:lvlOverride>
    <w:lvlOverride w:ilvl="1"/>
    <w:lvlOverride w:ilvl="2"/>
    <w:lvlOverride w:ilvl="3"/>
    <w:lvlOverride w:ilvl="4"/>
    <w:lvlOverride w:ilvl="5"/>
    <w:lvlOverride w:ilvl="6"/>
    <w:lvlOverride w:ilvl="7"/>
    <w:lvlOverride w:ilvl="8"/>
  </w:num>
  <w:num w:numId="27">
    <w:abstractNumId w:val="26"/>
  </w:num>
  <w:num w:numId="28">
    <w:abstractNumId w:val="31"/>
  </w:num>
  <w:num w:numId="29">
    <w:abstractNumId w:val="36"/>
  </w:num>
  <w:num w:numId="30">
    <w:abstractNumId w:val="15"/>
  </w:num>
  <w:num w:numId="31">
    <w:abstractNumId w:val="3"/>
  </w:num>
  <w:num w:numId="32">
    <w:abstractNumId w:val="41"/>
  </w:num>
  <w:num w:numId="33">
    <w:abstractNumId w:val="20"/>
  </w:num>
  <w:num w:numId="34">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3"/>
  </w:num>
  <w:num w:numId="36">
    <w:abstractNumId w:val="9"/>
  </w:num>
  <w:num w:numId="37">
    <w:abstractNumId w:val="42"/>
  </w:num>
  <w:num w:numId="38">
    <w:abstractNumId w:val="34"/>
  </w:num>
  <w:num w:numId="39">
    <w:abstractNumId w:val="10"/>
  </w:num>
  <w:num w:numId="40">
    <w:abstractNumId w:val="22"/>
  </w:num>
  <w:num w:numId="41">
    <w:abstractNumId w:val="33"/>
  </w:num>
  <w:num w:numId="42">
    <w:abstractNumId w:val="4"/>
  </w:num>
  <w:num w:numId="43">
    <w:abstractNumId w:val="35"/>
  </w:num>
  <w:num w:numId="44">
    <w:abstractNumId w:val="29"/>
  </w:num>
  <w:num w:numId="45">
    <w:abstractNumId w:val="2"/>
  </w:num>
  <w:num w:numId="46">
    <w:abstractNumId w:val="23"/>
  </w:num>
  <w:num w:numId="47">
    <w:abstractNumId w:val="13"/>
  </w:num>
  <w:num w:numId="48">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grammar="clean"/>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 w:id="2"/>
  </w:footnotePr>
  <w:endnotePr>
    <w:endnote w:id="0"/>
    <w:endnote w:id="1"/>
    <w:endnote w:id="2"/>
  </w:endnotePr>
  <w:compat/>
  <w:rsids>
    <w:rsidRoot w:val="00780532"/>
    <w:rsid w:val="000001C9"/>
    <w:rsid w:val="000013AA"/>
    <w:rsid w:val="00001C9C"/>
    <w:rsid w:val="00001D61"/>
    <w:rsid w:val="0000251B"/>
    <w:rsid w:val="000028A8"/>
    <w:rsid w:val="000028E5"/>
    <w:rsid w:val="00004190"/>
    <w:rsid w:val="00004A68"/>
    <w:rsid w:val="00005172"/>
    <w:rsid w:val="000055DA"/>
    <w:rsid w:val="0000647F"/>
    <w:rsid w:val="00006A33"/>
    <w:rsid w:val="00007603"/>
    <w:rsid w:val="00007E95"/>
    <w:rsid w:val="000105A5"/>
    <w:rsid w:val="00011869"/>
    <w:rsid w:val="000127EC"/>
    <w:rsid w:val="00012932"/>
    <w:rsid w:val="00012FBB"/>
    <w:rsid w:val="000140EF"/>
    <w:rsid w:val="00014A48"/>
    <w:rsid w:val="00015034"/>
    <w:rsid w:val="00015038"/>
    <w:rsid w:val="00015357"/>
    <w:rsid w:val="00015C7C"/>
    <w:rsid w:val="00016331"/>
    <w:rsid w:val="0001676E"/>
    <w:rsid w:val="0002002F"/>
    <w:rsid w:val="00020333"/>
    <w:rsid w:val="00020DD4"/>
    <w:rsid w:val="000214B4"/>
    <w:rsid w:val="00021C0F"/>
    <w:rsid w:val="00022004"/>
    <w:rsid w:val="00023012"/>
    <w:rsid w:val="00023105"/>
    <w:rsid w:val="000251D3"/>
    <w:rsid w:val="0002552A"/>
    <w:rsid w:val="000266B5"/>
    <w:rsid w:val="00026C3A"/>
    <w:rsid w:val="00026D94"/>
    <w:rsid w:val="000271C2"/>
    <w:rsid w:val="00027407"/>
    <w:rsid w:val="000276F9"/>
    <w:rsid w:val="00027C57"/>
    <w:rsid w:val="000301D8"/>
    <w:rsid w:val="000301FE"/>
    <w:rsid w:val="00030955"/>
    <w:rsid w:val="000310A2"/>
    <w:rsid w:val="00031639"/>
    <w:rsid w:val="00031780"/>
    <w:rsid w:val="00031D4E"/>
    <w:rsid w:val="000338B1"/>
    <w:rsid w:val="00034365"/>
    <w:rsid w:val="00036383"/>
    <w:rsid w:val="00036601"/>
    <w:rsid w:val="0003673C"/>
    <w:rsid w:val="00036788"/>
    <w:rsid w:val="00036841"/>
    <w:rsid w:val="00037481"/>
    <w:rsid w:val="00037C41"/>
    <w:rsid w:val="0004069B"/>
    <w:rsid w:val="00040D2C"/>
    <w:rsid w:val="00040F35"/>
    <w:rsid w:val="00041196"/>
    <w:rsid w:val="0004125E"/>
    <w:rsid w:val="000423C2"/>
    <w:rsid w:val="00042E8F"/>
    <w:rsid w:val="00044A94"/>
    <w:rsid w:val="00045AC6"/>
    <w:rsid w:val="00045AF4"/>
    <w:rsid w:val="00046D65"/>
    <w:rsid w:val="00047983"/>
    <w:rsid w:val="00047A01"/>
    <w:rsid w:val="000511F7"/>
    <w:rsid w:val="000516AF"/>
    <w:rsid w:val="000538D3"/>
    <w:rsid w:val="00053EBB"/>
    <w:rsid w:val="000545D0"/>
    <w:rsid w:val="00054B59"/>
    <w:rsid w:val="00055B24"/>
    <w:rsid w:val="00057D65"/>
    <w:rsid w:val="00057DA4"/>
    <w:rsid w:val="00060C8B"/>
    <w:rsid w:val="00060DE1"/>
    <w:rsid w:val="00061A97"/>
    <w:rsid w:val="00061B9B"/>
    <w:rsid w:val="00062B36"/>
    <w:rsid w:val="00064808"/>
    <w:rsid w:val="00064906"/>
    <w:rsid w:val="00064E73"/>
    <w:rsid w:val="00065628"/>
    <w:rsid w:val="000657D6"/>
    <w:rsid w:val="00066068"/>
    <w:rsid w:val="0006645F"/>
    <w:rsid w:val="000675C7"/>
    <w:rsid w:val="0006796C"/>
    <w:rsid w:val="0006797C"/>
    <w:rsid w:val="00070B2A"/>
    <w:rsid w:val="000717A2"/>
    <w:rsid w:val="0007192A"/>
    <w:rsid w:val="00073158"/>
    <w:rsid w:val="0007540A"/>
    <w:rsid w:val="00075A22"/>
    <w:rsid w:val="00075CB2"/>
    <w:rsid w:val="00076128"/>
    <w:rsid w:val="000775D1"/>
    <w:rsid w:val="00077906"/>
    <w:rsid w:val="00080A62"/>
    <w:rsid w:val="00080D43"/>
    <w:rsid w:val="00081C09"/>
    <w:rsid w:val="00081EA9"/>
    <w:rsid w:val="00081EC4"/>
    <w:rsid w:val="000834A7"/>
    <w:rsid w:val="000835C9"/>
    <w:rsid w:val="00084CC8"/>
    <w:rsid w:val="00085DB7"/>
    <w:rsid w:val="00086AE1"/>
    <w:rsid w:val="00086E60"/>
    <w:rsid w:val="00087721"/>
    <w:rsid w:val="00087D43"/>
    <w:rsid w:val="00090ABF"/>
    <w:rsid w:val="000915B5"/>
    <w:rsid w:val="00091CEC"/>
    <w:rsid w:val="00091F4C"/>
    <w:rsid w:val="00092AAC"/>
    <w:rsid w:val="00092B9E"/>
    <w:rsid w:val="00092E11"/>
    <w:rsid w:val="000932D4"/>
    <w:rsid w:val="000945DB"/>
    <w:rsid w:val="000958C0"/>
    <w:rsid w:val="00097539"/>
    <w:rsid w:val="00097C35"/>
    <w:rsid w:val="00097C5B"/>
    <w:rsid w:val="00097FEF"/>
    <w:rsid w:val="000A0119"/>
    <w:rsid w:val="000A0336"/>
    <w:rsid w:val="000A0472"/>
    <w:rsid w:val="000A0605"/>
    <w:rsid w:val="000A11FC"/>
    <w:rsid w:val="000A1EF8"/>
    <w:rsid w:val="000A2815"/>
    <w:rsid w:val="000A2AC6"/>
    <w:rsid w:val="000A2F79"/>
    <w:rsid w:val="000A352E"/>
    <w:rsid w:val="000A3EF3"/>
    <w:rsid w:val="000A44D8"/>
    <w:rsid w:val="000A4CE8"/>
    <w:rsid w:val="000A5173"/>
    <w:rsid w:val="000A5CDE"/>
    <w:rsid w:val="000A63FB"/>
    <w:rsid w:val="000A6AAD"/>
    <w:rsid w:val="000A6E0A"/>
    <w:rsid w:val="000A70BF"/>
    <w:rsid w:val="000A770F"/>
    <w:rsid w:val="000A7FBF"/>
    <w:rsid w:val="000B0AD3"/>
    <w:rsid w:val="000B1B3D"/>
    <w:rsid w:val="000B1DB6"/>
    <w:rsid w:val="000B2C6D"/>
    <w:rsid w:val="000B3314"/>
    <w:rsid w:val="000B486A"/>
    <w:rsid w:val="000B6CC9"/>
    <w:rsid w:val="000B7E3F"/>
    <w:rsid w:val="000C0A86"/>
    <w:rsid w:val="000C0F52"/>
    <w:rsid w:val="000C194E"/>
    <w:rsid w:val="000C2680"/>
    <w:rsid w:val="000C2EEA"/>
    <w:rsid w:val="000C3526"/>
    <w:rsid w:val="000C3CC7"/>
    <w:rsid w:val="000C4709"/>
    <w:rsid w:val="000C4B0E"/>
    <w:rsid w:val="000C5349"/>
    <w:rsid w:val="000C5B47"/>
    <w:rsid w:val="000C5D5E"/>
    <w:rsid w:val="000C631D"/>
    <w:rsid w:val="000C6478"/>
    <w:rsid w:val="000D10CB"/>
    <w:rsid w:val="000D179F"/>
    <w:rsid w:val="000D216D"/>
    <w:rsid w:val="000D2D80"/>
    <w:rsid w:val="000D2E48"/>
    <w:rsid w:val="000D3F85"/>
    <w:rsid w:val="000D4711"/>
    <w:rsid w:val="000D6243"/>
    <w:rsid w:val="000D6B07"/>
    <w:rsid w:val="000D6EAC"/>
    <w:rsid w:val="000E0CE7"/>
    <w:rsid w:val="000E1343"/>
    <w:rsid w:val="000E1544"/>
    <w:rsid w:val="000E17F0"/>
    <w:rsid w:val="000E2340"/>
    <w:rsid w:val="000E24E5"/>
    <w:rsid w:val="000E26E9"/>
    <w:rsid w:val="000E3886"/>
    <w:rsid w:val="000E413E"/>
    <w:rsid w:val="000E47EB"/>
    <w:rsid w:val="000E489B"/>
    <w:rsid w:val="000E504F"/>
    <w:rsid w:val="000E5757"/>
    <w:rsid w:val="000E5FA0"/>
    <w:rsid w:val="000E6651"/>
    <w:rsid w:val="000E731C"/>
    <w:rsid w:val="000E73F8"/>
    <w:rsid w:val="000E79F0"/>
    <w:rsid w:val="000E7D9C"/>
    <w:rsid w:val="000F0E76"/>
    <w:rsid w:val="000F3EBA"/>
    <w:rsid w:val="000F421E"/>
    <w:rsid w:val="000F4589"/>
    <w:rsid w:val="000F4A70"/>
    <w:rsid w:val="000F4CAF"/>
    <w:rsid w:val="000F5310"/>
    <w:rsid w:val="000F536B"/>
    <w:rsid w:val="000F58A7"/>
    <w:rsid w:val="000F6348"/>
    <w:rsid w:val="000F72F4"/>
    <w:rsid w:val="000F7B02"/>
    <w:rsid w:val="000F7E4C"/>
    <w:rsid w:val="001001B0"/>
    <w:rsid w:val="0010098C"/>
    <w:rsid w:val="00100EB5"/>
    <w:rsid w:val="00101B03"/>
    <w:rsid w:val="001020D6"/>
    <w:rsid w:val="001021A0"/>
    <w:rsid w:val="00102A93"/>
    <w:rsid w:val="00102DDA"/>
    <w:rsid w:val="00103C7C"/>
    <w:rsid w:val="00104932"/>
    <w:rsid w:val="00104E1B"/>
    <w:rsid w:val="001054BF"/>
    <w:rsid w:val="00105647"/>
    <w:rsid w:val="00105704"/>
    <w:rsid w:val="00105C36"/>
    <w:rsid w:val="0011027E"/>
    <w:rsid w:val="00110AD6"/>
    <w:rsid w:val="00110FC0"/>
    <w:rsid w:val="0011157E"/>
    <w:rsid w:val="00111842"/>
    <w:rsid w:val="00111B2F"/>
    <w:rsid w:val="00111CC7"/>
    <w:rsid w:val="001122FB"/>
    <w:rsid w:val="0011232A"/>
    <w:rsid w:val="0011264B"/>
    <w:rsid w:val="001127D2"/>
    <w:rsid w:val="0011297C"/>
    <w:rsid w:val="001135AD"/>
    <w:rsid w:val="001136E6"/>
    <w:rsid w:val="0011371E"/>
    <w:rsid w:val="0011437C"/>
    <w:rsid w:val="00114DC1"/>
    <w:rsid w:val="0011521E"/>
    <w:rsid w:val="0011618C"/>
    <w:rsid w:val="001165B0"/>
    <w:rsid w:val="001166B8"/>
    <w:rsid w:val="0012090F"/>
    <w:rsid w:val="00120AC3"/>
    <w:rsid w:val="001224F5"/>
    <w:rsid w:val="001225F2"/>
    <w:rsid w:val="00123AA0"/>
    <w:rsid w:val="00124C69"/>
    <w:rsid w:val="00124C77"/>
    <w:rsid w:val="00124D61"/>
    <w:rsid w:val="00125696"/>
    <w:rsid w:val="00125E4B"/>
    <w:rsid w:val="00125E62"/>
    <w:rsid w:val="00127065"/>
    <w:rsid w:val="001271CF"/>
    <w:rsid w:val="00127EB6"/>
    <w:rsid w:val="001302CA"/>
    <w:rsid w:val="00130CB8"/>
    <w:rsid w:val="00131733"/>
    <w:rsid w:val="00131C9C"/>
    <w:rsid w:val="00131EE6"/>
    <w:rsid w:val="00131F21"/>
    <w:rsid w:val="00131F78"/>
    <w:rsid w:val="00132381"/>
    <w:rsid w:val="00132698"/>
    <w:rsid w:val="00132BE5"/>
    <w:rsid w:val="00132FE8"/>
    <w:rsid w:val="001337B0"/>
    <w:rsid w:val="00133893"/>
    <w:rsid w:val="0013412C"/>
    <w:rsid w:val="001345A7"/>
    <w:rsid w:val="0013477D"/>
    <w:rsid w:val="00134E3A"/>
    <w:rsid w:val="001354F3"/>
    <w:rsid w:val="00135B8F"/>
    <w:rsid w:val="00140358"/>
    <w:rsid w:val="001404AF"/>
    <w:rsid w:val="00141E5A"/>
    <w:rsid w:val="0014205D"/>
    <w:rsid w:val="001425B3"/>
    <w:rsid w:val="0014280C"/>
    <w:rsid w:val="00142948"/>
    <w:rsid w:val="00143841"/>
    <w:rsid w:val="00143A7E"/>
    <w:rsid w:val="00144520"/>
    <w:rsid w:val="0014471E"/>
    <w:rsid w:val="001458DC"/>
    <w:rsid w:val="001463C4"/>
    <w:rsid w:val="00146839"/>
    <w:rsid w:val="001469AB"/>
    <w:rsid w:val="00146AF7"/>
    <w:rsid w:val="00146D1F"/>
    <w:rsid w:val="00146E7C"/>
    <w:rsid w:val="00146E81"/>
    <w:rsid w:val="0014731A"/>
    <w:rsid w:val="00147D22"/>
    <w:rsid w:val="001500E1"/>
    <w:rsid w:val="00151178"/>
    <w:rsid w:val="0015120F"/>
    <w:rsid w:val="001513F0"/>
    <w:rsid w:val="00151BF1"/>
    <w:rsid w:val="00151C84"/>
    <w:rsid w:val="0015269F"/>
    <w:rsid w:val="00152BC2"/>
    <w:rsid w:val="00153AB4"/>
    <w:rsid w:val="0015434C"/>
    <w:rsid w:val="001549C4"/>
    <w:rsid w:val="00154D50"/>
    <w:rsid w:val="00154F0B"/>
    <w:rsid w:val="00155ABD"/>
    <w:rsid w:val="00155BDD"/>
    <w:rsid w:val="00156C37"/>
    <w:rsid w:val="00156EC2"/>
    <w:rsid w:val="00157682"/>
    <w:rsid w:val="0015799B"/>
    <w:rsid w:val="0016092A"/>
    <w:rsid w:val="00160D34"/>
    <w:rsid w:val="00160FBB"/>
    <w:rsid w:val="00161813"/>
    <w:rsid w:val="00162156"/>
    <w:rsid w:val="00163445"/>
    <w:rsid w:val="00163D80"/>
    <w:rsid w:val="00163DBF"/>
    <w:rsid w:val="001651DA"/>
    <w:rsid w:val="00166D95"/>
    <w:rsid w:val="00166F17"/>
    <w:rsid w:val="001673E6"/>
    <w:rsid w:val="00171B1F"/>
    <w:rsid w:val="001724D6"/>
    <w:rsid w:val="0017270D"/>
    <w:rsid w:val="00172A8B"/>
    <w:rsid w:val="00172AD1"/>
    <w:rsid w:val="00173184"/>
    <w:rsid w:val="00173469"/>
    <w:rsid w:val="00173926"/>
    <w:rsid w:val="00174139"/>
    <w:rsid w:val="00174B1D"/>
    <w:rsid w:val="00174BD8"/>
    <w:rsid w:val="00175137"/>
    <w:rsid w:val="001755C3"/>
    <w:rsid w:val="00175AC4"/>
    <w:rsid w:val="00177A7C"/>
    <w:rsid w:val="00177E24"/>
    <w:rsid w:val="001804E7"/>
    <w:rsid w:val="00180785"/>
    <w:rsid w:val="0018172E"/>
    <w:rsid w:val="001819BB"/>
    <w:rsid w:val="00182316"/>
    <w:rsid w:val="001829BA"/>
    <w:rsid w:val="00182A45"/>
    <w:rsid w:val="00182C4B"/>
    <w:rsid w:val="001831CD"/>
    <w:rsid w:val="00184588"/>
    <w:rsid w:val="0018615B"/>
    <w:rsid w:val="00186668"/>
    <w:rsid w:val="00186BD0"/>
    <w:rsid w:val="00186D7E"/>
    <w:rsid w:val="00187CFA"/>
    <w:rsid w:val="00187DB7"/>
    <w:rsid w:val="00190390"/>
    <w:rsid w:val="00191099"/>
    <w:rsid w:val="00191816"/>
    <w:rsid w:val="001918CE"/>
    <w:rsid w:val="00191F1B"/>
    <w:rsid w:val="00192209"/>
    <w:rsid w:val="00192589"/>
    <w:rsid w:val="0019271B"/>
    <w:rsid w:val="00192B60"/>
    <w:rsid w:val="0019322D"/>
    <w:rsid w:val="00194079"/>
    <w:rsid w:val="001947DF"/>
    <w:rsid w:val="00194CF5"/>
    <w:rsid w:val="00195598"/>
    <w:rsid w:val="00195875"/>
    <w:rsid w:val="00195D6C"/>
    <w:rsid w:val="001966E1"/>
    <w:rsid w:val="00196EB6"/>
    <w:rsid w:val="00196FF0"/>
    <w:rsid w:val="00197F77"/>
    <w:rsid w:val="001A00CE"/>
    <w:rsid w:val="001A0147"/>
    <w:rsid w:val="001A0A59"/>
    <w:rsid w:val="001A0FE8"/>
    <w:rsid w:val="001A17B2"/>
    <w:rsid w:val="001A1A27"/>
    <w:rsid w:val="001A1DBF"/>
    <w:rsid w:val="001A2354"/>
    <w:rsid w:val="001A3170"/>
    <w:rsid w:val="001A3F64"/>
    <w:rsid w:val="001A516E"/>
    <w:rsid w:val="001A5336"/>
    <w:rsid w:val="001A5882"/>
    <w:rsid w:val="001A5BAF"/>
    <w:rsid w:val="001A61E4"/>
    <w:rsid w:val="001A6376"/>
    <w:rsid w:val="001A6F5F"/>
    <w:rsid w:val="001A6FEB"/>
    <w:rsid w:val="001A7C09"/>
    <w:rsid w:val="001B053F"/>
    <w:rsid w:val="001B1592"/>
    <w:rsid w:val="001B20CF"/>
    <w:rsid w:val="001B345E"/>
    <w:rsid w:val="001B398A"/>
    <w:rsid w:val="001B42F5"/>
    <w:rsid w:val="001B49A5"/>
    <w:rsid w:val="001B68EC"/>
    <w:rsid w:val="001B696E"/>
    <w:rsid w:val="001B7028"/>
    <w:rsid w:val="001B7332"/>
    <w:rsid w:val="001B7913"/>
    <w:rsid w:val="001B7AA1"/>
    <w:rsid w:val="001B7DED"/>
    <w:rsid w:val="001C077E"/>
    <w:rsid w:val="001C1079"/>
    <w:rsid w:val="001C1311"/>
    <w:rsid w:val="001C16E2"/>
    <w:rsid w:val="001C1CB0"/>
    <w:rsid w:val="001C1EA9"/>
    <w:rsid w:val="001C2193"/>
    <w:rsid w:val="001C373F"/>
    <w:rsid w:val="001C3D19"/>
    <w:rsid w:val="001C3DA5"/>
    <w:rsid w:val="001C509B"/>
    <w:rsid w:val="001C639B"/>
    <w:rsid w:val="001C68FC"/>
    <w:rsid w:val="001C7347"/>
    <w:rsid w:val="001C79C6"/>
    <w:rsid w:val="001D07A2"/>
    <w:rsid w:val="001D0ED6"/>
    <w:rsid w:val="001D1115"/>
    <w:rsid w:val="001D1322"/>
    <w:rsid w:val="001D20F0"/>
    <w:rsid w:val="001D27BC"/>
    <w:rsid w:val="001D3560"/>
    <w:rsid w:val="001D44DC"/>
    <w:rsid w:val="001D46A6"/>
    <w:rsid w:val="001D4892"/>
    <w:rsid w:val="001D4A38"/>
    <w:rsid w:val="001D566E"/>
    <w:rsid w:val="001D5737"/>
    <w:rsid w:val="001D58C7"/>
    <w:rsid w:val="001D5D51"/>
    <w:rsid w:val="001D62FA"/>
    <w:rsid w:val="001D6A4B"/>
    <w:rsid w:val="001D7985"/>
    <w:rsid w:val="001E0CDD"/>
    <w:rsid w:val="001E0EC0"/>
    <w:rsid w:val="001E1C16"/>
    <w:rsid w:val="001E1DAC"/>
    <w:rsid w:val="001E209F"/>
    <w:rsid w:val="001E3654"/>
    <w:rsid w:val="001E385C"/>
    <w:rsid w:val="001E462A"/>
    <w:rsid w:val="001E4D42"/>
    <w:rsid w:val="001E4E1F"/>
    <w:rsid w:val="001E635C"/>
    <w:rsid w:val="001E6D30"/>
    <w:rsid w:val="001E711E"/>
    <w:rsid w:val="001E7562"/>
    <w:rsid w:val="001E7AEB"/>
    <w:rsid w:val="001F17D9"/>
    <w:rsid w:val="001F2D6D"/>
    <w:rsid w:val="001F2E9C"/>
    <w:rsid w:val="001F425F"/>
    <w:rsid w:val="001F4388"/>
    <w:rsid w:val="001F5022"/>
    <w:rsid w:val="001F5076"/>
    <w:rsid w:val="001F536D"/>
    <w:rsid w:val="001F6144"/>
    <w:rsid w:val="001F638E"/>
    <w:rsid w:val="001F65DE"/>
    <w:rsid w:val="001F68CD"/>
    <w:rsid w:val="001F6B64"/>
    <w:rsid w:val="001F6E49"/>
    <w:rsid w:val="001F6F1C"/>
    <w:rsid w:val="001F7005"/>
    <w:rsid w:val="001F72AF"/>
    <w:rsid w:val="001F755A"/>
    <w:rsid w:val="0020090B"/>
    <w:rsid w:val="002011CD"/>
    <w:rsid w:val="00201F61"/>
    <w:rsid w:val="002021FF"/>
    <w:rsid w:val="002022C3"/>
    <w:rsid w:val="00202B90"/>
    <w:rsid w:val="00202CF5"/>
    <w:rsid w:val="0020373A"/>
    <w:rsid w:val="002037ED"/>
    <w:rsid w:val="00203CDC"/>
    <w:rsid w:val="0020545F"/>
    <w:rsid w:val="00206D5C"/>
    <w:rsid w:val="002102DD"/>
    <w:rsid w:val="002114A0"/>
    <w:rsid w:val="002119D9"/>
    <w:rsid w:val="00212648"/>
    <w:rsid w:val="00212C22"/>
    <w:rsid w:val="002130A7"/>
    <w:rsid w:val="0021352C"/>
    <w:rsid w:val="002138BE"/>
    <w:rsid w:val="00213996"/>
    <w:rsid w:val="00213BDF"/>
    <w:rsid w:val="002143E9"/>
    <w:rsid w:val="0021450E"/>
    <w:rsid w:val="00215683"/>
    <w:rsid w:val="00215AC7"/>
    <w:rsid w:val="0021673F"/>
    <w:rsid w:val="002169AB"/>
    <w:rsid w:val="00216B12"/>
    <w:rsid w:val="00217247"/>
    <w:rsid w:val="00217B1B"/>
    <w:rsid w:val="002206F6"/>
    <w:rsid w:val="00220AC4"/>
    <w:rsid w:val="002215EA"/>
    <w:rsid w:val="00221609"/>
    <w:rsid w:val="0022167F"/>
    <w:rsid w:val="00221C7E"/>
    <w:rsid w:val="00222134"/>
    <w:rsid w:val="00222B00"/>
    <w:rsid w:val="002235AE"/>
    <w:rsid w:val="00223B63"/>
    <w:rsid w:val="00223B9C"/>
    <w:rsid w:val="00223E56"/>
    <w:rsid w:val="002241F9"/>
    <w:rsid w:val="00224997"/>
    <w:rsid w:val="00225A46"/>
    <w:rsid w:val="00226247"/>
    <w:rsid w:val="00226499"/>
    <w:rsid w:val="00226938"/>
    <w:rsid w:val="0022722C"/>
    <w:rsid w:val="0023077E"/>
    <w:rsid w:val="002313D8"/>
    <w:rsid w:val="00232742"/>
    <w:rsid w:val="00233EC4"/>
    <w:rsid w:val="002348A0"/>
    <w:rsid w:val="002348AC"/>
    <w:rsid w:val="00234C1F"/>
    <w:rsid w:val="00234F42"/>
    <w:rsid w:val="002353F3"/>
    <w:rsid w:val="002359D1"/>
    <w:rsid w:val="0023608E"/>
    <w:rsid w:val="002363A4"/>
    <w:rsid w:val="00237515"/>
    <w:rsid w:val="00240453"/>
    <w:rsid w:val="00240A8E"/>
    <w:rsid w:val="00240FB0"/>
    <w:rsid w:val="00241496"/>
    <w:rsid w:val="00241CEA"/>
    <w:rsid w:val="002422A7"/>
    <w:rsid w:val="00242582"/>
    <w:rsid w:val="00242B64"/>
    <w:rsid w:val="00243C5F"/>
    <w:rsid w:val="00243D94"/>
    <w:rsid w:val="002447F4"/>
    <w:rsid w:val="002453E6"/>
    <w:rsid w:val="00247DD6"/>
    <w:rsid w:val="00250819"/>
    <w:rsid w:val="002508B5"/>
    <w:rsid w:val="00250B1F"/>
    <w:rsid w:val="00251EC7"/>
    <w:rsid w:val="00252636"/>
    <w:rsid w:val="00252687"/>
    <w:rsid w:val="00252C35"/>
    <w:rsid w:val="00253207"/>
    <w:rsid w:val="002532FE"/>
    <w:rsid w:val="0025402D"/>
    <w:rsid w:val="0025486F"/>
    <w:rsid w:val="00255A49"/>
    <w:rsid w:val="00255B8C"/>
    <w:rsid w:val="00256052"/>
    <w:rsid w:val="002564F8"/>
    <w:rsid w:val="00256A40"/>
    <w:rsid w:val="00256E9C"/>
    <w:rsid w:val="00256EF1"/>
    <w:rsid w:val="00257C61"/>
    <w:rsid w:val="002600E6"/>
    <w:rsid w:val="00260D44"/>
    <w:rsid w:val="002611B0"/>
    <w:rsid w:val="00261542"/>
    <w:rsid w:val="00261A67"/>
    <w:rsid w:val="00261F46"/>
    <w:rsid w:val="002624B4"/>
    <w:rsid w:val="00263E18"/>
    <w:rsid w:val="00264377"/>
    <w:rsid w:val="00264891"/>
    <w:rsid w:val="00265117"/>
    <w:rsid w:val="00266805"/>
    <w:rsid w:val="00266E34"/>
    <w:rsid w:val="002674C2"/>
    <w:rsid w:val="00267774"/>
    <w:rsid w:val="002679BC"/>
    <w:rsid w:val="0027021A"/>
    <w:rsid w:val="002706DC"/>
    <w:rsid w:val="00271969"/>
    <w:rsid w:val="00271AD3"/>
    <w:rsid w:val="00271F9E"/>
    <w:rsid w:val="002721A2"/>
    <w:rsid w:val="00272C09"/>
    <w:rsid w:val="00273738"/>
    <w:rsid w:val="00273953"/>
    <w:rsid w:val="00273C82"/>
    <w:rsid w:val="002742E2"/>
    <w:rsid w:val="00274F48"/>
    <w:rsid w:val="0027500E"/>
    <w:rsid w:val="00275B47"/>
    <w:rsid w:val="00275F18"/>
    <w:rsid w:val="00275FF7"/>
    <w:rsid w:val="00276167"/>
    <w:rsid w:val="00276896"/>
    <w:rsid w:val="00276BDB"/>
    <w:rsid w:val="00277024"/>
    <w:rsid w:val="002774D6"/>
    <w:rsid w:val="002815B5"/>
    <w:rsid w:val="00281FD9"/>
    <w:rsid w:val="002820F9"/>
    <w:rsid w:val="00282921"/>
    <w:rsid w:val="00282AD3"/>
    <w:rsid w:val="00282B1C"/>
    <w:rsid w:val="00282CFE"/>
    <w:rsid w:val="00282F0A"/>
    <w:rsid w:val="0028342A"/>
    <w:rsid w:val="00283F47"/>
    <w:rsid w:val="0028421E"/>
    <w:rsid w:val="00285106"/>
    <w:rsid w:val="00285846"/>
    <w:rsid w:val="002872F8"/>
    <w:rsid w:val="0028746C"/>
    <w:rsid w:val="002874C5"/>
    <w:rsid w:val="0028767A"/>
    <w:rsid w:val="002905E2"/>
    <w:rsid w:val="00290E42"/>
    <w:rsid w:val="00291050"/>
    <w:rsid w:val="00291D0B"/>
    <w:rsid w:val="002920B5"/>
    <w:rsid w:val="002923AF"/>
    <w:rsid w:val="00292D45"/>
    <w:rsid w:val="00293869"/>
    <w:rsid w:val="00295714"/>
    <w:rsid w:val="00295983"/>
    <w:rsid w:val="00295A97"/>
    <w:rsid w:val="00296348"/>
    <w:rsid w:val="002968F4"/>
    <w:rsid w:val="00296B8E"/>
    <w:rsid w:val="00297705"/>
    <w:rsid w:val="00297D65"/>
    <w:rsid w:val="00297D7A"/>
    <w:rsid w:val="00297DB1"/>
    <w:rsid w:val="002A0283"/>
    <w:rsid w:val="002A2453"/>
    <w:rsid w:val="002A2D2E"/>
    <w:rsid w:val="002A3394"/>
    <w:rsid w:val="002A4423"/>
    <w:rsid w:val="002A4ED8"/>
    <w:rsid w:val="002A51AE"/>
    <w:rsid w:val="002A5324"/>
    <w:rsid w:val="002A5894"/>
    <w:rsid w:val="002A70D6"/>
    <w:rsid w:val="002A7174"/>
    <w:rsid w:val="002A7676"/>
    <w:rsid w:val="002A7E1E"/>
    <w:rsid w:val="002B0669"/>
    <w:rsid w:val="002B1C5F"/>
    <w:rsid w:val="002B1D31"/>
    <w:rsid w:val="002B1E00"/>
    <w:rsid w:val="002B2A77"/>
    <w:rsid w:val="002B2F7E"/>
    <w:rsid w:val="002B33E8"/>
    <w:rsid w:val="002B4286"/>
    <w:rsid w:val="002B43F2"/>
    <w:rsid w:val="002B4B09"/>
    <w:rsid w:val="002B58C9"/>
    <w:rsid w:val="002B63F5"/>
    <w:rsid w:val="002B730E"/>
    <w:rsid w:val="002B7E6C"/>
    <w:rsid w:val="002C0D5D"/>
    <w:rsid w:val="002C251E"/>
    <w:rsid w:val="002C2C69"/>
    <w:rsid w:val="002C3163"/>
    <w:rsid w:val="002C33F8"/>
    <w:rsid w:val="002C3813"/>
    <w:rsid w:val="002C49CF"/>
    <w:rsid w:val="002C52A5"/>
    <w:rsid w:val="002C55DC"/>
    <w:rsid w:val="002C57BA"/>
    <w:rsid w:val="002C5AF6"/>
    <w:rsid w:val="002C5B25"/>
    <w:rsid w:val="002C60E7"/>
    <w:rsid w:val="002C6D77"/>
    <w:rsid w:val="002C6F87"/>
    <w:rsid w:val="002C73BF"/>
    <w:rsid w:val="002C75D9"/>
    <w:rsid w:val="002C75EC"/>
    <w:rsid w:val="002C7F08"/>
    <w:rsid w:val="002D00B8"/>
    <w:rsid w:val="002D0169"/>
    <w:rsid w:val="002D0253"/>
    <w:rsid w:val="002D0A44"/>
    <w:rsid w:val="002D151B"/>
    <w:rsid w:val="002D1FC0"/>
    <w:rsid w:val="002D2CEE"/>
    <w:rsid w:val="002D4125"/>
    <w:rsid w:val="002D4BAA"/>
    <w:rsid w:val="002D53A1"/>
    <w:rsid w:val="002D55FB"/>
    <w:rsid w:val="002D564D"/>
    <w:rsid w:val="002D5BC6"/>
    <w:rsid w:val="002D5C82"/>
    <w:rsid w:val="002D6E98"/>
    <w:rsid w:val="002D76B3"/>
    <w:rsid w:val="002D7894"/>
    <w:rsid w:val="002D7EB5"/>
    <w:rsid w:val="002E0C4D"/>
    <w:rsid w:val="002E0D1A"/>
    <w:rsid w:val="002E1403"/>
    <w:rsid w:val="002E1A5A"/>
    <w:rsid w:val="002E1D1F"/>
    <w:rsid w:val="002E1E3C"/>
    <w:rsid w:val="002E2230"/>
    <w:rsid w:val="002E2590"/>
    <w:rsid w:val="002E2AF4"/>
    <w:rsid w:val="002E3235"/>
    <w:rsid w:val="002E49AD"/>
    <w:rsid w:val="002E4FC4"/>
    <w:rsid w:val="002E570F"/>
    <w:rsid w:val="002E69FA"/>
    <w:rsid w:val="002E6D3C"/>
    <w:rsid w:val="002E70E6"/>
    <w:rsid w:val="002E7439"/>
    <w:rsid w:val="002F005E"/>
    <w:rsid w:val="002F1037"/>
    <w:rsid w:val="002F1C80"/>
    <w:rsid w:val="002F303B"/>
    <w:rsid w:val="002F353A"/>
    <w:rsid w:val="002F5BDF"/>
    <w:rsid w:val="002F609F"/>
    <w:rsid w:val="002F644E"/>
    <w:rsid w:val="002F6A31"/>
    <w:rsid w:val="002F78B0"/>
    <w:rsid w:val="00300137"/>
    <w:rsid w:val="00300F59"/>
    <w:rsid w:val="00301E4C"/>
    <w:rsid w:val="00302E34"/>
    <w:rsid w:val="00302FE1"/>
    <w:rsid w:val="0030407A"/>
    <w:rsid w:val="003040EB"/>
    <w:rsid w:val="003042C4"/>
    <w:rsid w:val="003059A7"/>
    <w:rsid w:val="0031009D"/>
    <w:rsid w:val="0031018C"/>
    <w:rsid w:val="0031022D"/>
    <w:rsid w:val="00310522"/>
    <w:rsid w:val="00310862"/>
    <w:rsid w:val="003119A1"/>
    <w:rsid w:val="00311E04"/>
    <w:rsid w:val="0031329C"/>
    <w:rsid w:val="00313542"/>
    <w:rsid w:val="003135BC"/>
    <w:rsid w:val="003138F3"/>
    <w:rsid w:val="00313F04"/>
    <w:rsid w:val="00314B4D"/>
    <w:rsid w:val="003150D5"/>
    <w:rsid w:val="0031523F"/>
    <w:rsid w:val="00315D7F"/>
    <w:rsid w:val="00316F60"/>
    <w:rsid w:val="0031727E"/>
    <w:rsid w:val="003179B0"/>
    <w:rsid w:val="00320F64"/>
    <w:rsid w:val="00321883"/>
    <w:rsid w:val="0032223C"/>
    <w:rsid w:val="003229AA"/>
    <w:rsid w:val="00322BA9"/>
    <w:rsid w:val="0032326C"/>
    <w:rsid w:val="00323A61"/>
    <w:rsid w:val="00323C6A"/>
    <w:rsid w:val="0032422F"/>
    <w:rsid w:val="0032433C"/>
    <w:rsid w:val="0032445A"/>
    <w:rsid w:val="00324D19"/>
    <w:rsid w:val="00324DC8"/>
    <w:rsid w:val="0032575A"/>
    <w:rsid w:val="00326751"/>
    <w:rsid w:val="0032723C"/>
    <w:rsid w:val="00330146"/>
    <w:rsid w:val="003305BC"/>
    <w:rsid w:val="00330838"/>
    <w:rsid w:val="00331784"/>
    <w:rsid w:val="00331C16"/>
    <w:rsid w:val="0033233A"/>
    <w:rsid w:val="00332CF8"/>
    <w:rsid w:val="00333238"/>
    <w:rsid w:val="003333C6"/>
    <w:rsid w:val="0033469A"/>
    <w:rsid w:val="00334FF2"/>
    <w:rsid w:val="0033615C"/>
    <w:rsid w:val="0033681B"/>
    <w:rsid w:val="00336B2C"/>
    <w:rsid w:val="003372CD"/>
    <w:rsid w:val="00337FA3"/>
    <w:rsid w:val="00342022"/>
    <w:rsid w:val="0034347E"/>
    <w:rsid w:val="0034372E"/>
    <w:rsid w:val="0034385D"/>
    <w:rsid w:val="00343F29"/>
    <w:rsid w:val="00344D42"/>
    <w:rsid w:val="00345216"/>
    <w:rsid w:val="003452D9"/>
    <w:rsid w:val="003458A9"/>
    <w:rsid w:val="00345D81"/>
    <w:rsid w:val="003460B0"/>
    <w:rsid w:val="00346663"/>
    <w:rsid w:val="00346726"/>
    <w:rsid w:val="003471DF"/>
    <w:rsid w:val="003479B9"/>
    <w:rsid w:val="00347EB3"/>
    <w:rsid w:val="003502FC"/>
    <w:rsid w:val="003503AC"/>
    <w:rsid w:val="0035042A"/>
    <w:rsid w:val="0035108D"/>
    <w:rsid w:val="00351646"/>
    <w:rsid w:val="003517D6"/>
    <w:rsid w:val="00354315"/>
    <w:rsid w:val="0035494E"/>
    <w:rsid w:val="00354B4D"/>
    <w:rsid w:val="0035518A"/>
    <w:rsid w:val="00355885"/>
    <w:rsid w:val="00355A4E"/>
    <w:rsid w:val="00356220"/>
    <w:rsid w:val="0035623C"/>
    <w:rsid w:val="00356823"/>
    <w:rsid w:val="00357903"/>
    <w:rsid w:val="0036069B"/>
    <w:rsid w:val="003617B2"/>
    <w:rsid w:val="00361F5F"/>
    <w:rsid w:val="0036223C"/>
    <w:rsid w:val="00362871"/>
    <w:rsid w:val="00362C32"/>
    <w:rsid w:val="003630F2"/>
    <w:rsid w:val="0036394B"/>
    <w:rsid w:val="00363A46"/>
    <w:rsid w:val="00363C04"/>
    <w:rsid w:val="00364DAC"/>
    <w:rsid w:val="00365E44"/>
    <w:rsid w:val="00365F6E"/>
    <w:rsid w:val="00366B87"/>
    <w:rsid w:val="00366F8F"/>
    <w:rsid w:val="003673F2"/>
    <w:rsid w:val="003674E5"/>
    <w:rsid w:val="00370045"/>
    <w:rsid w:val="00370222"/>
    <w:rsid w:val="0037041B"/>
    <w:rsid w:val="00370740"/>
    <w:rsid w:val="003709A2"/>
    <w:rsid w:val="00371745"/>
    <w:rsid w:val="00371E1C"/>
    <w:rsid w:val="003721C3"/>
    <w:rsid w:val="00372FFE"/>
    <w:rsid w:val="003740B0"/>
    <w:rsid w:val="0037462F"/>
    <w:rsid w:val="0037511F"/>
    <w:rsid w:val="003755EE"/>
    <w:rsid w:val="0037568F"/>
    <w:rsid w:val="003768DC"/>
    <w:rsid w:val="003769CD"/>
    <w:rsid w:val="0037783D"/>
    <w:rsid w:val="00377934"/>
    <w:rsid w:val="00377BC4"/>
    <w:rsid w:val="00377D51"/>
    <w:rsid w:val="00377DC4"/>
    <w:rsid w:val="0038023E"/>
    <w:rsid w:val="003802C3"/>
    <w:rsid w:val="00380F2F"/>
    <w:rsid w:val="00381237"/>
    <w:rsid w:val="00381513"/>
    <w:rsid w:val="0038168E"/>
    <w:rsid w:val="00382605"/>
    <w:rsid w:val="00382667"/>
    <w:rsid w:val="0038315C"/>
    <w:rsid w:val="00384774"/>
    <w:rsid w:val="00385324"/>
    <w:rsid w:val="0038563F"/>
    <w:rsid w:val="00385666"/>
    <w:rsid w:val="00385CF6"/>
    <w:rsid w:val="00386069"/>
    <w:rsid w:val="00386299"/>
    <w:rsid w:val="00386B9A"/>
    <w:rsid w:val="00387C79"/>
    <w:rsid w:val="00387FB1"/>
    <w:rsid w:val="003902D6"/>
    <w:rsid w:val="003909F3"/>
    <w:rsid w:val="00390DD4"/>
    <w:rsid w:val="00391806"/>
    <w:rsid w:val="00392334"/>
    <w:rsid w:val="00393636"/>
    <w:rsid w:val="00394F78"/>
    <w:rsid w:val="0039514E"/>
    <w:rsid w:val="003952D2"/>
    <w:rsid w:val="003952D6"/>
    <w:rsid w:val="003959C7"/>
    <w:rsid w:val="00395C4F"/>
    <w:rsid w:val="0039607A"/>
    <w:rsid w:val="00397574"/>
    <w:rsid w:val="003975C7"/>
    <w:rsid w:val="003975F8"/>
    <w:rsid w:val="003A0AD8"/>
    <w:rsid w:val="003A0BA4"/>
    <w:rsid w:val="003A1731"/>
    <w:rsid w:val="003A1813"/>
    <w:rsid w:val="003A182C"/>
    <w:rsid w:val="003A1F5C"/>
    <w:rsid w:val="003A2B87"/>
    <w:rsid w:val="003A3A59"/>
    <w:rsid w:val="003A40C9"/>
    <w:rsid w:val="003A4343"/>
    <w:rsid w:val="003A4702"/>
    <w:rsid w:val="003A4E7E"/>
    <w:rsid w:val="003A533F"/>
    <w:rsid w:val="003A5A84"/>
    <w:rsid w:val="003A5A97"/>
    <w:rsid w:val="003A6B65"/>
    <w:rsid w:val="003A71B2"/>
    <w:rsid w:val="003A7557"/>
    <w:rsid w:val="003B0415"/>
    <w:rsid w:val="003B1016"/>
    <w:rsid w:val="003B17DB"/>
    <w:rsid w:val="003B1921"/>
    <w:rsid w:val="003B19B3"/>
    <w:rsid w:val="003B1F83"/>
    <w:rsid w:val="003B259E"/>
    <w:rsid w:val="003B2A1C"/>
    <w:rsid w:val="003B2C4F"/>
    <w:rsid w:val="003B333A"/>
    <w:rsid w:val="003B3549"/>
    <w:rsid w:val="003B375D"/>
    <w:rsid w:val="003B43F2"/>
    <w:rsid w:val="003B4CF8"/>
    <w:rsid w:val="003B5389"/>
    <w:rsid w:val="003B5AD1"/>
    <w:rsid w:val="003B5C5F"/>
    <w:rsid w:val="003B6582"/>
    <w:rsid w:val="003B6916"/>
    <w:rsid w:val="003B7BF2"/>
    <w:rsid w:val="003C0134"/>
    <w:rsid w:val="003C11E4"/>
    <w:rsid w:val="003C153B"/>
    <w:rsid w:val="003C1667"/>
    <w:rsid w:val="003C16D8"/>
    <w:rsid w:val="003C1C0A"/>
    <w:rsid w:val="003C2E17"/>
    <w:rsid w:val="003C3029"/>
    <w:rsid w:val="003C383D"/>
    <w:rsid w:val="003C432E"/>
    <w:rsid w:val="003C4D61"/>
    <w:rsid w:val="003C56BE"/>
    <w:rsid w:val="003C5E5B"/>
    <w:rsid w:val="003C5F5D"/>
    <w:rsid w:val="003C6E80"/>
    <w:rsid w:val="003D0BBB"/>
    <w:rsid w:val="003D105B"/>
    <w:rsid w:val="003D1462"/>
    <w:rsid w:val="003D222A"/>
    <w:rsid w:val="003D2AB1"/>
    <w:rsid w:val="003D3053"/>
    <w:rsid w:val="003D39C8"/>
    <w:rsid w:val="003D43FC"/>
    <w:rsid w:val="003D4C6B"/>
    <w:rsid w:val="003D53D2"/>
    <w:rsid w:val="003D6972"/>
    <w:rsid w:val="003D6D3E"/>
    <w:rsid w:val="003D6ECC"/>
    <w:rsid w:val="003D7190"/>
    <w:rsid w:val="003D719E"/>
    <w:rsid w:val="003D71CE"/>
    <w:rsid w:val="003D771F"/>
    <w:rsid w:val="003D77AA"/>
    <w:rsid w:val="003E046A"/>
    <w:rsid w:val="003E0B1A"/>
    <w:rsid w:val="003E0C8E"/>
    <w:rsid w:val="003E140C"/>
    <w:rsid w:val="003E1747"/>
    <w:rsid w:val="003E27D5"/>
    <w:rsid w:val="003E3077"/>
    <w:rsid w:val="003E33D1"/>
    <w:rsid w:val="003E4F8A"/>
    <w:rsid w:val="003E5222"/>
    <w:rsid w:val="003E6418"/>
    <w:rsid w:val="003E69BC"/>
    <w:rsid w:val="003E7092"/>
    <w:rsid w:val="003E7FC4"/>
    <w:rsid w:val="003F11E0"/>
    <w:rsid w:val="003F1322"/>
    <w:rsid w:val="003F15DB"/>
    <w:rsid w:val="003F1E2D"/>
    <w:rsid w:val="003F3569"/>
    <w:rsid w:val="003F3825"/>
    <w:rsid w:val="003F3B34"/>
    <w:rsid w:val="003F3D8C"/>
    <w:rsid w:val="003F4493"/>
    <w:rsid w:val="003F4EE3"/>
    <w:rsid w:val="003F5526"/>
    <w:rsid w:val="003F5AF8"/>
    <w:rsid w:val="003F68E1"/>
    <w:rsid w:val="003F6D0E"/>
    <w:rsid w:val="003F7873"/>
    <w:rsid w:val="00400B96"/>
    <w:rsid w:val="00400CA8"/>
    <w:rsid w:val="004015A7"/>
    <w:rsid w:val="00401C67"/>
    <w:rsid w:val="00401EAB"/>
    <w:rsid w:val="00402307"/>
    <w:rsid w:val="0040243C"/>
    <w:rsid w:val="0040250E"/>
    <w:rsid w:val="004025BA"/>
    <w:rsid w:val="00402B3E"/>
    <w:rsid w:val="00402F0B"/>
    <w:rsid w:val="0040462A"/>
    <w:rsid w:val="00404C3C"/>
    <w:rsid w:val="00404E28"/>
    <w:rsid w:val="00405193"/>
    <w:rsid w:val="004075B7"/>
    <w:rsid w:val="00407625"/>
    <w:rsid w:val="00407784"/>
    <w:rsid w:val="00407ACC"/>
    <w:rsid w:val="00407BB8"/>
    <w:rsid w:val="004105C0"/>
    <w:rsid w:val="004106F2"/>
    <w:rsid w:val="0041084B"/>
    <w:rsid w:val="00410FA1"/>
    <w:rsid w:val="004115F6"/>
    <w:rsid w:val="00411615"/>
    <w:rsid w:val="004118A8"/>
    <w:rsid w:val="00411A8F"/>
    <w:rsid w:val="00412175"/>
    <w:rsid w:val="00412558"/>
    <w:rsid w:val="00412CB5"/>
    <w:rsid w:val="00413831"/>
    <w:rsid w:val="00413967"/>
    <w:rsid w:val="00413BF0"/>
    <w:rsid w:val="004146D6"/>
    <w:rsid w:val="00416284"/>
    <w:rsid w:val="0041710F"/>
    <w:rsid w:val="00417B03"/>
    <w:rsid w:val="00417CEF"/>
    <w:rsid w:val="004202D6"/>
    <w:rsid w:val="004203BD"/>
    <w:rsid w:val="004216D2"/>
    <w:rsid w:val="004219A7"/>
    <w:rsid w:val="00421B25"/>
    <w:rsid w:val="004222E9"/>
    <w:rsid w:val="0042231F"/>
    <w:rsid w:val="0042287C"/>
    <w:rsid w:val="004232F6"/>
    <w:rsid w:val="00423ED1"/>
    <w:rsid w:val="00423FE7"/>
    <w:rsid w:val="0042529A"/>
    <w:rsid w:val="00425383"/>
    <w:rsid w:val="00425847"/>
    <w:rsid w:val="00425F9E"/>
    <w:rsid w:val="004271A7"/>
    <w:rsid w:val="0042786B"/>
    <w:rsid w:val="004304C9"/>
    <w:rsid w:val="0043079E"/>
    <w:rsid w:val="00430B68"/>
    <w:rsid w:val="00431069"/>
    <w:rsid w:val="004314FA"/>
    <w:rsid w:val="0043166F"/>
    <w:rsid w:val="004326A3"/>
    <w:rsid w:val="00433307"/>
    <w:rsid w:val="00435404"/>
    <w:rsid w:val="004358ED"/>
    <w:rsid w:val="004364A9"/>
    <w:rsid w:val="00436824"/>
    <w:rsid w:val="004371A8"/>
    <w:rsid w:val="004378AF"/>
    <w:rsid w:val="00440FCA"/>
    <w:rsid w:val="0044109B"/>
    <w:rsid w:val="00441377"/>
    <w:rsid w:val="00441E99"/>
    <w:rsid w:val="00442600"/>
    <w:rsid w:val="00442778"/>
    <w:rsid w:val="00445800"/>
    <w:rsid w:val="00446198"/>
    <w:rsid w:val="00446A6F"/>
    <w:rsid w:val="004471EF"/>
    <w:rsid w:val="004477A5"/>
    <w:rsid w:val="00447891"/>
    <w:rsid w:val="00447F4F"/>
    <w:rsid w:val="004509B0"/>
    <w:rsid w:val="004511B2"/>
    <w:rsid w:val="00451C3F"/>
    <w:rsid w:val="0045225F"/>
    <w:rsid w:val="00452C81"/>
    <w:rsid w:val="00453742"/>
    <w:rsid w:val="00453CBE"/>
    <w:rsid w:val="00453CEA"/>
    <w:rsid w:val="0045500C"/>
    <w:rsid w:val="00455588"/>
    <w:rsid w:val="004557A3"/>
    <w:rsid w:val="00455D31"/>
    <w:rsid w:val="004568C0"/>
    <w:rsid w:val="00456DB3"/>
    <w:rsid w:val="00456FB2"/>
    <w:rsid w:val="004573A3"/>
    <w:rsid w:val="004573DE"/>
    <w:rsid w:val="00457789"/>
    <w:rsid w:val="0046229F"/>
    <w:rsid w:val="00462904"/>
    <w:rsid w:val="004629C8"/>
    <w:rsid w:val="00462EBD"/>
    <w:rsid w:val="00463C60"/>
    <w:rsid w:val="00463E20"/>
    <w:rsid w:val="00464363"/>
    <w:rsid w:val="004648D3"/>
    <w:rsid w:val="0046508D"/>
    <w:rsid w:val="004656F4"/>
    <w:rsid w:val="00465E5C"/>
    <w:rsid w:val="00467D38"/>
    <w:rsid w:val="004703AD"/>
    <w:rsid w:val="00470F54"/>
    <w:rsid w:val="00471274"/>
    <w:rsid w:val="00471840"/>
    <w:rsid w:val="0047238B"/>
    <w:rsid w:val="004733F3"/>
    <w:rsid w:val="00473594"/>
    <w:rsid w:val="00474959"/>
    <w:rsid w:val="00475121"/>
    <w:rsid w:val="0047687B"/>
    <w:rsid w:val="00476DDC"/>
    <w:rsid w:val="00477B12"/>
    <w:rsid w:val="0048070A"/>
    <w:rsid w:val="004816DD"/>
    <w:rsid w:val="0048218E"/>
    <w:rsid w:val="004834C8"/>
    <w:rsid w:val="00483769"/>
    <w:rsid w:val="00483A92"/>
    <w:rsid w:val="00483AE0"/>
    <w:rsid w:val="004850DB"/>
    <w:rsid w:val="00485A97"/>
    <w:rsid w:val="00485F53"/>
    <w:rsid w:val="0048667E"/>
    <w:rsid w:val="00486DAB"/>
    <w:rsid w:val="00486E74"/>
    <w:rsid w:val="00486FDD"/>
    <w:rsid w:val="0048785B"/>
    <w:rsid w:val="004906BA"/>
    <w:rsid w:val="00490DBD"/>
    <w:rsid w:val="004924D0"/>
    <w:rsid w:val="00492591"/>
    <w:rsid w:val="00492698"/>
    <w:rsid w:val="00492C4F"/>
    <w:rsid w:val="00492DB7"/>
    <w:rsid w:val="00493485"/>
    <w:rsid w:val="00493DC9"/>
    <w:rsid w:val="0049490A"/>
    <w:rsid w:val="00494C6A"/>
    <w:rsid w:val="00494F5F"/>
    <w:rsid w:val="0049503D"/>
    <w:rsid w:val="00495B19"/>
    <w:rsid w:val="00495CC0"/>
    <w:rsid w:val="00495F14"/>
    <w:rsid w:val="00496041"/>
    <w:rsid w:val="004974DB"/>
    <w:rsid w:val="00497B23"/>
    <w:rsid w:val="004A03A2"/>
    <w:rsid w:val="004A07D6"/>
    <w:rsid w:val="004A28C8"/>
    <w:rsid w:val="004A2CF8"/>
    <w:rsid w:val="004A3750"/>
    <w:rsid w:val="004A3931"/>
    <w:rsid w:val="004A3DFF"/>
    <w:rsid w:val="004A5447"/>
    <w:rsid w:val="004A5460"/>
    <w:rsid w:val="004A6789"/>
    <w:rsid w:val="004A707D"/>
    <w:rsid w:val="004A7398"/>
    <w:rsid w:val="004A78D8"/>
    <w:rsid w:val="004A79C8"/>
    <w:rsid w:val="004A7A7F"/>
    <w:rsid w:val="004A7BCD"/>
    <w:rsid w:val="004A7FD0"/>
    <w:rsid w:val="004B021A"/>
    <w:rsid w:val="004B0AA4"/>
    <w:rsid w:val="004B0AB4"/>
    <w:rsid w:val="004B0C35"/>
    <w:rsid w:val="004B172E"/>
    <w:rsid w:val="004B229E"/>
    <w:rsid w:val="004B2534"/>
    <w:rsid w:val="004B3D3C"/>
    <w:rsid w:val="004B3FF3"/>
    <w:rsid w:val="004B43AD"/>
    <w:rsid w:val="004B4E19"/>
    <w:rsid w:val="004B56CF"/>
    <w:rsid w:val="004B60D3"/>
    <w:rsid w:val="004B65E7"/>
    <w:rsid w:val="004B7DE1"/>
    <w:rsid w:val="004C0675"/>
    <w:rsid w:val="004C069F"/>
    <w:rsid w:val="004C0CAF"/>
    <w:rsid w:val="004C0E72"/>
    <w:rsid w:val="004C16BA"/>
    <w:rsid w:val="004C1F1E"/>
    <w:rsid w:val="004C2FBC"/>
    <w:rsid w:val="004C3057"/>
    <w:rsid w:val="004C39CA"/>
    <w:rsid w:val="004C3A51"/>
    <w:rsid w:val="004C3F10"/>
    <w:rsid w:val="004C4474"/>
    <w:rsid w:val="004C4868"/>
    <w:rsid w:val="004C58E4"/>
    <w:rsid w:val="004C65EE"/>
    <w:rsid w:val="004C68A8"/>
    <w:rsid w:val="004C6E16"/>
    <w:rsid w:val="004C7171"/>
    <w:rsid w:val="004C71B7"/>
    <w:rsid w:val="004C7B30"/>
    <w:rsid w:val="004C7B48"/>
    <w:rsid w:val="004D025D"/>
    <w:rsid w:val="004D05FD"/>
    <w:rsid w:val="004D0631"/>
    <w:rsid w:val="004D0ADB"/>
    <w:rsid w:val="004D1133"/>
    <w:rsid w:val="004D12FA"/>
    <w:rsid w:val="004D135C"/>
    <w:rsid w:val="004D18D5"/>
    <w:rsid w:val="004D1B21"/>
    <w:rsid w:val="004D23A7"/>
    <w:rsid w:val="004D26D2"/>
    <w:rsid w:val="004D3725"/>
    <w:rsid w:val="004D3F7D"/>
    <w:rsid w:val="004D3FDF"/>
    <w:rsid w:val="004D4173"/>
    <w:rsid w:val="004D4B8C"/>
    <w:rsid w:val="004D565B"/>
    <w:rsid w:val="004D571A"/>
    <w:rsid w:val="004D5984"/>
    <w:rsid w:val="004D5C1B"/>
    <w:rsid w:val="004D62A7"/>
    <w:rsid w:val="004D6794"/>
    <w:rsid w:val="004D6F98"/>
    <w:rsid w:val="004E01A8"/>
    <w:rsid w:val="004E1A20"/>
    <w:rsid w:val="004E205A"/>
    <w:rsid w:val="004E2891"/>
    <w:rsid w:val="004E31C8"/>
    <w:rsid w:val="004E3410"/>
    <w:rsid w:val="004E36B9"/>
    <w:rsid w:val="004E3991"/>
    <w:rsid w:val="004E3DEC"/>
    <w:rsid w:val="004E4B72"/>
    <w:rsid w:val="004E50DB"/>
    <w:rsid w:val="004E62B3"/>
    <w:rsid w:val="004E6EC3"/>
    <w:rsid w:val="004E759D"/>
    <w:rsid w:val="004F04F3"/>
    <w:rsid w:val="004F0D20"/>
    <w:rsid w:val="004F131B"/>
    <w:rsid w:val="004F16A3"/>
    <w:rsid w:val="004F18F1"/>
    <w:rsid w:val="004F1A1D"/>
    <w:rsid w:val="004F1DFD"/>
    <w:rsid w:val="004F2442"/>
    <w:rsid w:val="004F2504"/>
    <w:rsid w:val="004F325E"/>
    <w:rsid w:val="004F39AC"/>
    <w:rsid w:val="004F3ABE"/>
    <w:rsid w:val="004F3F2E"/>
    <w:rsid w:val="004F4A41"/>
    <w:rsid w:val="004F536C"/>
    <w:rsid w:val="004F53D9"/>
    <w:rsid w:val="004F5856"/>
    <w:rsid w:val="004F684C"/>
    <w:rsid w:val="00500AB7"/>
    <w:rsid w:val="00500D5D"/>
    <w:rsid w:val="00500EF9"/>
    <w:rsid w:val="00501005"/>
    <w:rsid w:val="005023DC"/>
    <w:rsid w:val="00502433"/>
    <w:rsid w:val="00502764"/>
    <w:rsid w:val="00502E4A"/>
    <w:rsid w:val="005034EA"/>
    <w:rsid w:val="00503EB4"/>
    <w:rsid w:val="005045D0"/>
    <w:rsid w:val="00504988"/>
    <w:rsid w:val="00504C3B"/>
    <w:rsid w:val="00505191"/>
    <w:rsid w:val="005052C9"/>
    <w:rsid w:val="00505499"/>
    <w:rsid w:val="00505ECD"/>
    <w:rsid w:val="00506075"/>
    <w:rsid w:val="0050690F"/>
    <w:rsid w:val="00510432"/>
    <w:rsid w:val="005107E8"/>
    <w:rsid w:val="005117D4"/>
    <w:rsid w:val="005119A5"/>
    <w:rsid w:val="00512801"/>
    <w:rsid w:val="00512B22"/>
    <w:rsid w:val="00514ED1"/>
    <w:rsid w:val="00514FA1"/>
    <w:rsid w:val="00515E55"/>
    <w:rsid w:val="00516DBF"/>
    <w:rsid w:val="005174C4"/>
    <w:rsid w:val="00520352"/>
    <w:rsid w:val="00520C43"/>
    <w:rsid w:val="005216A2"/>
    <w:rsid w:val="00521B32"/>
    <w:rsid w:val="00521DE0"/>
    <w:rsid w:val="005221EA"/>
    <w:rsid w:val="0052242F"/>
    <w:rsid w:val="005228E3"/>
    <w:rsid w:val="00522DD7"/>
    <w:rsid w:val="0052348F"/>
    <w:rsid w:val="0052374E"/>
    <w:rsid w:val="00523CA2"/>
    <w:rsid w:val="00523ED1"/>
    <w:rsid w:val="005243C0"/>
    <w:rsid w:val="00524FFF"/>
    <w:rsid w:val="00525247"/>
    <w:rsid w:val="005255F2"/>
    <w:rsid w:val="00525849"/>
    <w:rsid w:val="00525AFF"/>
    <w:rsid w:val="005261A5"/>
    <w:rsid w:val="005271C5"/>
    <w:rsid w:val="0052732A"/>
    <w:rsid w:val="005273C8"/>
    <w:rsid w:val="0052778C"/>
    <w:rsid w:val="00527CD4"/>
    <w:rsid w:val="00527D38"/>
    <w:rsid w:val="00527DFF"/>
    <w:rsid w:val="00527E82"/>
    <w:rsid w:val="0053042F"/>
    <w:rsid w:val="0053080F"/>
    <w:rsid w:val="00530815"/>
    <w:rsid w:val="00531139"/>
    <w:rsid w:val="005316D4"/>
    <w:rsid w:val="00531F34"/>
    <w:rsid w:val="00531F5D"/>
    <w:rsid w:val="005326D3"/>
    <w:rsid w:val="00532E2C"/>
    <w:rsid w:val="00533E82"/>
    <w:rsid w:val="005348A5"/>
    <w:rsid w:val="00534A98"/>
    <w:rsid w:val="0053581B"/>
    <w:rsid w:val="005359C4"/>
    <w:rsid w:val="00535C68"/>
    <w:rsid w:val="00535EB3"/>
    <w:rsid w:val="00535F36"/>
    <w:rsid w:val="005365F2"/>
    <w:rsid w:val="00536D4D"/>
    <w:rsid w:val="005376AF"/>
    <w:rsid w:val="00540455"/>
    <w:rsid w:val="005409BB"/>
    <w:rsid w:val="0054119B"/>
    <w:rsid w:val="00541A1B"/>
    <w:rsid w:val="00542EA5"/>
    <w:rsid w:val="005434A0"/>
    <w:rsid w:val="005434D4"/>
    <w:rsid w:val="005435CC"/>
    <w:rsid w:val="00543828"/>
    <w:rsid w:val="00543918"/>
    <w:rsid w:val="00544D53"/>
    <w:rsid w:val="005456C5"/>
    <w:rsid w:val="005466A8"/>
    <w:rsid w:val="00546762"/>
    <w:rsid w:val="00546A0E"/>
    <w:rsid w:val="0055052F"/>
    <w:rsid w:val="00550895"/>
    <w:rsid w:val="00551108"/>
    <w:rsid w:val="00551758"/>
    <w:rsid w:val="00551BEE"/>
    <w:rsid w:val="00552A40"/>
    <w:rsid w:val="00553C72"/>
    <w:rsid w:val="00553D07"/>
    <w:rsid w:val="00555AB9"/>
    <w:rsid w:val="00556054"/>
    <w:rsid w:val="00556106"/>
    <w:rsid w:val="0055647A"/>
    <w:rsid w:val="0055744A"/>
    <w:rsid w:val="0055770E"/>
    <w:rsid w:val="00557958"/>
    <w:rsid w:val="0056008B"/>
    <w:rsid w:val="005609EB"/>
    <w:rsid w:val="00560AE4"/>
    <w:rsid w:val="00561B41"/>
    <w:rsid w:val="00561EDB"/>
    <w:rsid w:val="005621B8"/>
    <w:rsid w:val="0056252E"/>
    <w:rsid w:val="00562AC2"/>
    <w:rsid w:val="005637DF"/>
    <w:rsid w:val="005640A3"/>
    <w:rsid w:val="00565386"/>
    <w:rsid w:val="0056655D"/>
    <w:rsid w:val="00566BD9"/>
    <w:rsid w:val="00566CB7"/>
    <w:rsid w:val="005675DB"/>
    <w:rsid w:val="00567F90"/>
    <w:rsid w:val="005700B4"/>
    <w:rsid w:val="00570123"/>
    <w:rsid w:val="00570C23"/>
    <w:rsid w:val="0057178A"/>
    <w:rsid w:val="005717EA"/>
    <w:rsid w:val="00571C45"/>
    <w:rsid w:val="00571DA1"/>
    <w:rsid w:val="005720FB"/>
    <w:rsid w:val="00572416"/>
    <w:rsid w:val="00572CDE"/>
    <w:rsid w:val="00573351"/>
    <w:rsid w:val="005735FC"/>
    <w:rsid w:val="00574BF4"/>
    <w:rsid w:val="005752CC"/>
    <w:rsid w:val="005753AC"/>
    <w:rsid w:val="00575913"/>
    <w:rsid w:val="005759AF"/>
    <w:rsid w:val="00576A4A"/>
    <w:rsid w:val="00577BA5"/>
    <w:rsid w:val="00581040"/>
    <w:rsid w:val="00581695"/>
    <w:rsid w:val="00581E02"/>
    <w:rsid w:val="00581F9E"/>
    <w:rsid w:val="00582193"/>
    <w:rsid w:val="005828A9"/>
    <w:rsid w:val="00582B37"/>
    <w:rsid w:val="005839BE"/>
    <w:rsid w:val="00583C3F"/>
    <w:rsid w:val="00583F7A"/>
    <w:rsid w:val="005843DF"/>
    <w:rsid w:val="00584C23"/>
    <w:rsid w:val="005860EE"/>
    <w:rsid w:val="0058628D"/>
    <w:rsid w:val="00590B63"/>
    <w:rsid w:val="005912F4"/>
    <w:rsid w:val="00591678"/>
    <w:rsid w:val="00591758"/>
    <w:rsid w:val="005919B5"/>
    <w:rsid w:val="005938AF"/>
    <w:rsid w:val="00595079"/>
    <w:rsid w:val="00595191"/>
    <w:rsid w:val="005951A0"/>
    <w:rsid w:val="00595479"/>
    <w:rsid w:val="005956DB"/>
    <w:rsid w:val="00595E69"/>
    <w:rsid w:val="00595E86"/>
    <w:rsid w:val="005A041F"/>
    <w:rsid w:val="005A0A42"/>
    <w:rsid w:val="005A1BBC"/>
    <w:rsid w:val="005A1D7E"/>
    <w:rsid w:val="005A2239"/>
    <w:rsid w:val="005A2499"/>
    <w:rsid w:val="005A277C"/>
    <w:rsid w:val="005A29EA"/>
    <w:rsid w:val="005A2DF6"/>
    <w:rsid w:val="005A3947"/>
    <w:rsid w:val="005A39CE"/>
    <w:rsid w:val="005A47BA"/>
    <w:rsid w:val="005A4D04"/>
    <w:rsid w:val="005A530E"/>
    <w:rsid w:val="005A5693"/>
    <w:rsid w:val="005A57C4"/>
    <w:rsid w:val="005A6F19"/>
    <w:rsid w:val="005A71EB"/>
    <w:rsid w:val="005A7C08"/>
    <w:rsid w:val="005A7D10"/>
    <w:rsid w:val="005A7F18"/>
    <w:rsid w:val="005A7F3F"/>
    <w:rsid w:val="005B098A"/>
    <w:rsid w:val="005B0DEF"/>
    <w:rsid w:val="005B1560"/>
    <w:rsid w:val="005B158B"/>
    <w:rsid w:val="005B19F3"/>
    <w:rsid w:val="005B1F91"/>
    <w:rsid w:val="005B271C"/>
    <w:rsid w:val="005B2DEF"/>
    <w:rsid w:val="005B34AB"/>
    <w:rsid w:val="005B3D2E"/>
    <w:rsid w:val="005B47C3"/>
    <w:rsid w:val="005B4B86"/>
    <w:rsid w:val="005B5E48"/>
    <w:rsid w:val="005B608A"/>
    <w:rsid w:val="005B6453"/>
    <w:rsid w:val="005B6AB6"/>
    <w:rsid w:val="005B6E4C"/>
    <w:rsid w:val="005B75A0"/>
    <w:rsid w:val="005B7604"/>
    <w:rsid w:val="005B76F1"/>
    <w:rsid w:val="005B79B9"/>
    <w:rsid w:val="005B7DF9"/>
    <w:rsid w:val="005C09A9"/>
    <w:rsid w:val="005C0B48"/>
    <w:rsid w:val="005C0DDC"/>
    <w:rsid w:val="005C3587"/>
    <w:rsid w:val="005C56E1"/>
    <w:rsid w:val="005C5A49"/>
    <w:rsid w:val="005C5D3E"/>
    <w:rsid w:val="005C652C"/>
    <w:rsid w:val="005C736C"/>
    <w:rsid w:val="005C73AD"/>
    <w:rsid w:val="005C7778"/>
    <w:rsid w:val="005D04E1"/>
    <w:rsid w:val="005D09DE"/>
    <w:rsid w:val="005D12A0"/>
    <w:rsid w:val="005D1D58"/>
    <w:rsid w:val="005D2828"/>
    <w:rsid w:val="005D4656"/>
    <w:rsid w:val="005D576A"/>
    <w:rsid w:val="005D67C2"/>
    <w:rsid w:val="005E03FE"/>
    <w:rsid w:val="005E05FB"/>
    <w:rsid w:val="005E0B8A"/>
    <w:rsid w:val="005E1E07"/>
    <w:rsid w:val="005E1E90"/>
    <w:rsid w:val="005E2683"/>
    <w:rsid w:val="005E2CDA"/>
    <w:rsid w:val="005E3191"/>
    <w:rsid w:val="005E3BE3"/>
    <w:rsid w:val="005E473B"/>
    <w:rsid w:val="005E47EE"/>
    <w:rsid w:val="005E4EC1"/>
    <w:rsid w:val="005E5418"/>
    <w:rsid w:val="005E5BA9"/>
    <w:rsid w:val="005E6040"/>
    <w:rsid w:val="005E60E7"/>
    <w:rsid w:val="005E67FD"/>
    <w:rsid w:val="005F054B"/>
    <w:rsid w:val="005F092F"/>
    <w:rsid w:val="005F16F8"/>
    <w:rsid w:val="005F2C15"/>
    <w:rsid w:val="005F2E12"/>
    <w:rsid w:val="005F3AD6"/>
    <w:rsid w:val="005F4640"/>
    <w:rsid w:val="005F4AA4"/>
    <w:rsid w:val="005F4D34"/>
    <w:rsid w:val="005F5F78"/>
    <w:rsid w:val="005F6BA0"/>
    <w:rsid w:val="005F6D08"/>
    <w:rsid w:val="005F75D1"/>
    <w:rsid w:val="005F78E2"/>
    <w:rsid w:val="005F7BD0"/>
    <w:rsid w:val="005F7CAA"/>
    <w:rsid w:val="0060035B"/>
    <w:rsid w:val="00600416"/>
    <w:rsid w:val="0060057C"/>
    <w:rsid w:val="00600A52"/>
    <w:rsid w:val="00600E2D"/>
    <w:rsid w:val="00600FB9"/>
    <w:rsid w:val="006010FC"/>
    <w:rsid w:val="006015DD"/>
    <w:rsid w:val="006016B3"/>
    <w:rsid w:val="00602E2E"/>
    <w:rsid w:val="006040BD"/>
    <w:rsid w:val="006066BA"/>
    <w:rsid w:val="00606777"/>
    <w:rsid w:val="00606A73"/>
    <w:rsid w:val="00606DD4"/>
    <w:rsid w:val="0060713B"/>
    <w:rsid w:val="006072B9"/>
    <w:rsid w:val="00607D59"/>
    <w:rsid w:val="00610499"/>
    <w:rsid w:val="00610964"/>
    <w:rsid w:val="00611A90"/>
    <w:rsid w:val="00611C55"/>
    <w:rsid w:val="00613B49"/>
    <w:rsid w:val="006140D8"/>
    <w:rsid w:val="00615C57"/>
    <w:rsid w:val="00615D97"/>
    <w:rsid w:val="0061630D"/>
    <w:rsid w:val="006163C4"/>
    <w:rsid w:val="00616755"/>
    <w:rsid w:val="00616EEC"/>
    <w:rsid w:val="00617441"/>
    <w:rsid w:val="00620041"/>
    <w:rsid w:val="00620916"/>
    <w:rsid w:val="00620919"/>
    <w:rsid w:val="00621179"/>
    <w:rsid w:val="0062198E"/>
    <w:rsid w:val="00621DC6"/>
    <w:rsid w:val="00622A2C"/>
    <w:rsid w:val="006238F1"/>
    <w:rsid w:val="00623C67"/>
    <w:rsid w:val="00623E39"/>
    <w:rsid w:val="00624556"/>
    <w:rsid w:val="00624958"/>
    <w:rsid w:val="00624BEC"/>
    <w:rsid w:val="00624C04"/>
    <w:rsid w:val="0062579E"/>
    <w:rsid w:val="006258BB"/>
    <w:rsid w:val="00625F3A"/>
    <w:rsid w:val="00626754"/>
    <w:rsid w:val="00630E49"/>
    <w:rsid w:val="00631099"/>
    <w:rsid w:val="00631678"/>
    <w:rsid w:val="00631D1A"/>
    <w:rsid w:val="00632492"/>
    <w:rsid w:val="00632691"/>
    <w:rsid w:val="00632D9D"/>
    <w:rsid w:val="0063313B"/>
    <w:rsid w:val="00633513"/>
    <w:rsid w:val="006335F4"/>
    <w:rsid w:val="00633C5A"/>
    <w:rsid w:val="00634C3E"/>
    <w:rsid w:val="00635E8A"/>
    <w:rsid w:val="00636595"/>
    <w:rsid w:val="00636DB7"/>
    <w:rsid w:val="00637234"/>
    <w:rsid w:val="00637E37"/>
    <w:rsid w:val="00640225"/>
    <w:rsid w:val="00640E51"/>
    <w:rsid w:val="006419C5"/>
    <w:rsid w:val="00641E76"/>
    <w:rsid w:val="0064256A"/>
    <w:rsid w:val="006429A7"/>
    <w:rsid w:val="00642CCF"/>
    <w:rsid w:val="00642D8E"/>
    <w:rsid w:val="006430E2"/>
    <w:rsid w:val="0064357F"/>
    <w:rsid w:val="00643961"/>
    <w:rsid w:val="00643EBC"/>
    <w:rsid w:val="00643F42"/>
    <w:rsid w:val="006442B1"/>
    <w:rsid w:val="00644649"/>
    <w:rsid w:val="00644DB5"/>
    <w:rsid w:val="0064621A"/>
    <w:rsid w:val="00646EAA"/>
    <w:rsid w:val="00647406"/>
    <w:rsid w:val="00647485"/>
    <w:rsid w:val="00647F85"/>
    <w:rsid w:val="0065029A"/>
    <w:rsid w:val="006507EB"/>
    <w:rsid w:val="00650F7F"/>
    <w:rsid w:val="00651F0E"/>
    <w:rsid w:val="00651FB6"/>
    <w:rsid w:val="006522A3"/>
    <w:rsid w:val="0065297A"/>
    <w:rsid w:val="00652A44"/>
    <w:rsid w:val="00653D85"/>
    <w:rsid w:val="00654294"/>
    <w:rsid w:val="006547A3"/>
    <w:rsid w:val="006547ED"/>
    <w:rsid w:val="00655A11"/>
    <w:rsid w:val="006566E9"/>
    <w:rsid w:val="00656A34"/>
    <w:rsid w:val="006601D2"/>
    <w:rsid w:val="00661463"/>
    <w:rsid w:val="00661C58"/>
    <w:rsid w:val="00661F05"/>
    <w:rsid w:val="00661FD1"/>
    <w:rsid w:val="00662AF9"/>
    <w:rsid w:val="006642D0"/>
    <w:rsid w:val="006643DB"/>
    <w:rsid w:val="006651F9"/>
    <w:rsid w:val="0066568F"/>
    <w:rsid w:val="006657A3"/>
    <w:rsid w:val="0066587C"/>
    <w:rsid w:val="006659D3"/>
    <w:rsid w:val="00665CDA"/>
    <w:rsid w:val="00666F0F"/>
    <w:rsid w:val="00667B35"/>
    <w:rsid w:val="00667CC5"/>
    <w:rsid w:val="00667E8E"/>
    <w:rsid w:val="00670C55"/>
    <w:rsid w:val="00670EF6"/>
    <w:rsid w:val="00670F42"/>
    <w:rsid w:val="00671129"/>
    <w:rsid w:val="00671A8F"/>
    <w:rsid w:val="006723B8"/>
    <w:rsid w:val="006734D1"/>
    <w:rsid w:val="00673A6B"/>
    <w:rsid w:val="00674157"/>
    <w:rsid w:val="0067486C"/>
    <w:rsid w:val="006752E3"/>
    <w:rsid w:val="006755EE"/>
    <w:rsid w:val="00676B76"/>
    <w:rsid w:val="00676BEE"/>
    <w:rsid w:val="00677B43"/>
    <w:rsid w:val="00677DAB"/>
    <w:rsid w:val="00680DB0"/>
    <w:rsid w:val="006823A3"/>
    <w:rsid w:val="006824C1"/>
    <w:rsid w:val="00682547"/>
    <w:rsid w:val="006826A9"/>
    <w:rsid w:val="006837B0"/>
    <w:rsid w:val="00683A73"/>
    <w:rsid w:val="00684246"/>
    <w:rsid w:val="006847E4"/>
    <w:rsid w:val="00684912"/>
    <w:rsid w:val="00684B02"/>
    <w:rsid w:val="00684BE9"/>
    <w:rsid w:val="00684C95"/>
    <w:rsid w:val="00685B75"/>
    <w:rsid w:val="00686BC6"/>
    <w:rsid w:val="0068735F"/>
    <w:rsid w:val="00687423"/>
    <w:rsid w:val="0069027C"/>
    <w:rsid w:val="00690BCC"/>
    <w:rsid w:val="00690C89"/>
    <w:rsid w:val="0069138C"/>
    <w:rsid w:val="0069290F"/>
    <w:rsid w:val="00693247"/>
    <w:rsid w:val="0069358F"/>
    <w:rsid w:val="006974BA"/>
    <w:rsid w:val="00697877"/>
    <w:rsid w:val="006A07BC"/>
    <w:rsid w:val="006A176C"/>
    <w:rsid w:val="006A1B44"/>
    <w:rsid w:val="006A2756"/>
    <w:rsid w:val="006A34EB"/>
    <w:rsid w:val="006A381E"/>
    <w:rsid w:val="006A4038"/>
    <w:rsid w:val="006A496B"/>
    <w:rsid w:val="006A5C69"/>
    <w:rsid w:val="006A6AC3"/>
    <w:rsid w:val="006A7764"/>
    <w:rsid w:val="006A788A"/>
    <w:rsid w:val="006A7E0F"/>
    <w:rsid w:val="006A7E61"/>
    <w:rsid w:val="006B0602"/>
    <w:rsid w:val="006B1126"/>
    <w:rsid w:val="006B3730"/>
    <w:rsid w:val="006B387A"/>
    <w:rsid w:val="006B4557"/>
    <w:rsid w:val="006B4B0C"/>
    <w:rsid w:val="006B5622"/>
    <w:rsid w:val="006B5719"/>
    <w:rsid w:val="006B5A07"/>
    <w:rsid w:val="006B70F2"/>
    <w:rsid w:val="006B7EE1"/>
    <w:rsid w:val="006C0306"/>
    <w:rsid w:val="006C10F8"/>
    <w:rsid w:val="006C122F"/>
    <w:rsid w:val="006C1F94"/>
    <w:rsid w:val="006C3CBB"/>
    <w:rsid w:val="006C3DE4"/>
    <w:rsid w:val="006C4B03"/>
    <w:rsid w:val="006C4D52"/>
    <w:rsid w:val="006C556C"/>
    <w:rsid w:val="006C5E23"/>
    <w:rsid w:val="006C5E75"/>
    <w:rsid w:val="006C627F"/>
    <w:rsid w:val="006C6291"/>
    <w:rsid w:val="006C6B4F"/>
    <w:rsid w:val="006C72C1"/>
    <w:rsid w:val="006C756D"/>
    <w:rsid w:val="006C7BE9"/>
    <w:rsid w:val="006C7ED6"/>
    <w:rsid w:val="006D09B3"/>
    <w:rsid w:val="006D106C"/>
    <w:rsid w:val="006D22CD"/>
    <w:rsid w:val="006D3194"/>
    <w:rsid w:val="006D34EF"/>
    <w:rsid w:val="006D35AF"/>
    <w:rsid w:val="006D3F5F"/>
    <w:rsid w:val="006D480F"/>
    <w:rsid w:val="006D5241"/>
    <w:rsid w:val="006D5270"/>
    <w:rsid w:val="006D537C"/>
    <w:rsid w:val="006D5564"/>
    <w:rsid w:val="006D66F6"/>
    <w:rsid w:val="006D7120"/>
    <w:rsid w:val="006D7687"/>
    <w:rsid w:val="006D7ADF"/>
    <w:rsid w:val="006E1449"/>
    <w:rsid w:val="006E1CD9"/>
    <w:rsid w:val="006E3FE2"/>
    <w:rsid w:val="006E46F4"/>
    <w:rsid w:val="006E55F9"/>
    <w:rsid w:val="006E60DE"/>
    <w:rsid w:val="006E6179"/>
    <w:rsid w:val="006E6594"/>
    <w:rsid w:val="006E6E6C"/>
    <w:rsid w:val="006F0029"/>
    <w:rsid w:val="006F1F24"/>
    <w:rsid w:val="006F23A0"/>
    <w:rsid w:val="006F2759"/>
    <w:rsid w:val="006F36F7"/>
    <w:rsid w:val="006F48C6"/>
    <w:rsid w:val="006F4F8F"/>
    <w:rsid w:val="006F51E1"/>
    <w:rsid w:val="006F5DA4"/>
    <w:rsid w:val="006F5ECB"/>
    <w:rsid w:val="006F65C4"/>
    <w:rsid w:val="006F66E1"/>
    <w:rsid w:val="006F689B"/>
    <w:rsid w:val="006F708F"/>
    <w:rsid w:val="00700A73"/>
    <w:rsid w:val="00700C62"/>
    <w:rsid w:val="00701A23"/>
    <w:rsid w:val="00702781"/>
    <w:rsid w:val="007029AF"/>
    <w:rsid w:val="00703927"/>
    <w:rsid w:val="00703C17"/>
    <w:rsid w:val="00703ED2"/>
    <w:rsid w:val="007043DD"/>
    <w:rsid w:val="0070595B"/>
    <w:rsid w:val="00705B9F"/>
    <w:rsid w:val="00705DFC"/>
    <w:rsid w:val="0070610F"/>
    <w:rsid w:val="00706BF7"/>
    <w:rsid w:val="0070766C"/>
    <w:rsid w:val="00707989"/>
    <w:rsid w:val="00707A22"/>
    <w:rsid w:val="00707FE7"/>
    <w:rsid w:val="0071119E"/>
    <w:rsid w:val="007118FC"/>
    <w:rsid w:val="00711EE4"/>
    <w:rsid w:val="007120CD"/>
    <w:rsid w:val="007123D0"/>
    <w:rsid w:val="00713A25"/>
    <w:rsid w:val="00714FB3"/>
    <w:rsid w:val="007151B0"/>
    <w:rsid w:val="007153A8"/>
    <w:rsid w:val="00715660"/>
    <w:rsid w:val="00715B6F"/>
    <w:rsid w:val="00715D33"/>
    <w:rsid w:val="00717622"/>
    <w:rsid w:val="00717D65"/>
    <w:rsid w:val="00720256"/>
    <w:rsid w:val="0072035F"/>
    <w:rsid w:val="00721E84"/>
    <w:rsid w:val="00722670"/>
    <w:rsid w:val="00723489"/>
    <w:rsid w:val="00724AF4"/>
    <w:rsid w:val="00726705"/>
    <w:rsid w:val="00726AFE"/>
    <w:rsid w:val="00727585"/>
    <w:rsid w:val="00727B49"/>
    <w:rsid w:val="007309E6"/>
    <w:rsid w:val="00730B7D"/>
    <w:rsid w:val="00730C4B"/>
    <w:rsid w:val="00731715"/>
    <w:rsid w:val="00731CC7"/>
    <w:rsid w:val="0073290D"/>
    <w:rsid w:val="007332E2"/>
    <w:rsid w:val="0073388F"/>
    <w:rsid w:val="00733D9E"/>
    <w:rsid w:val="00733FEC"/>
    <w:rsid w:val="007342CE"/>
    <w:rsid w:val="00734E17"/>
    <w:rsid w:val="00734E52"/>
    <w:rsid w:val="00735A5A"/>
    <w:rsid w:val="00736440"/>
    <w:rsid w:val="00736E90"/>
    <w:rsid w:val="00737021"/>
    <w:rsid w:val="007372B5"/>
    <w:rsid w:val="00737CB0"/>
    <w:rsid w:val="00740A1C"/>
    <w:rsid w:val="00740A3A"/>
    <w:rsid w:val="00741F88"/>
    <w:rsid w:val="00742B18"/>
    <w:rsid w:val="00743954"/>
    <w:rsid w:val="007439E0"/>
    <w:rsid w:val="00743BD6"/>
    <w:rsid w:val="00743DBB"/>
    <w:rsid w:val="007440A5"/>
    <w:rsid w:val="00744890"/>
    <w:rsid w:val="00744C0F"/>
    <w:rsid w:val="00744DD6"/>
    <w:rsid w:val="00745C1D"/>
    <w:rsid w:val="00745CFB"/>
    <w:rsid w:val="00746693"/>
    <w:rsid w:val="00746A79"/>
    <w:rsid w:val="00746CA1"/>
    <w:rsid w:val="00746CD5"/>
    <w:rsid w:val="0074796E"/>
    <w:rsid w:val="00747F55"/>
    <w:rsid w:val="00750770"/>
    <w:rsid w:val="0075092E"/>
    <w:rsid w:val="0075094D"/>
    <w:rsid w:val="00751052"/>
    <w:rsid w:val="00752BEA"/>
    <w:rsid w:val="00752D30"/>
    <w:rsid w:val="00752E47"/>
    <w:rsid w:val="00753E72"/>
    <w:rsid w:val="007546CE"/>
    <w:rsid w:val="00754962"/>
    <w:rsid w:val="007549BC"/>
    <w:rsid w:val="00754CB6"/>
    <w:rsid w:val="0075542F"/>
    <w:rsid w:val="00755690"/>
    <w:rsid w:val="00757186"/>
    <w:rsid w:val="00757F67"/>
    <w:rsid w:val="007602FC"/>
    <w:rsid w:val="00760A68"/>
    <w:rsid w:val="00761188"/>
    <w:rsid w:val="0076148B"/>
    <w:rsid w:val="00761BFE"/>
    <w:rsid w:val="00761C5C"/>
    <w:rsid w:val="0076213B"/>
    <w:rsid w:val="007621B6"/>
    <w:rsid w:val="00762380"/>
    <w:rsid w:val="00762449"/>
    <w:rsid w:val="007624CD"/>
    <w:rsid w:val="00762960"/>
    <w:rsid w:val="0076333F"/>
    <w:rsid w:val="00763901"/>
    <w:rsid w:val="00764929"/>
    <w:rsid w:val="00764945"/>
    <w:rsid w:val="007650E4"/>
    <w:rsid w:val="0076530C"/>
    <w:rsid w:val="0076666F"/>
    <w:rsid w:val="00767210"/>
    <w:rsid w:val="0077130B"/>
    <w:rsid w:val="00771BE6"/>
    <w:rsid w:val="00772153"/>
    <w:rsid w:val="00772BBE"/>
    <w:rsid w:val="00773181"/>
    <w:rsid w:val="0077393C"/>
    <w:rsid w:val="007739A3"/>
    <w:rsid w:val="007739B2"/>
    <w:rsid w:val="007741AF"/>
    <w:rsid w:val="007744DF"/>
    <w:rsid w:val="007747D2"/>
    <w:rsid w:val="00774C18"/>
    <w:rsid w:val="007752EB"/>
    <w:rsid w:val="00775F96"/>
    <w:rsid w:val="0077600B"/>
    <w:rsid w:val="007768F8"/>
    <w:rsid w:val="0077739D"/>
    <w:rsid w:val="00777B55"/>
    <w:rsid w:val="00780037"/>
    <w:rsid w:val="00780229"/>
    <w:rsid w:val="00780407"/>
    <w:rsid w:val="00780532"/>
    <w:rsid w:val="00780FCE"/>
    <w:rsid w:val="0078130E"/>
    <w:rsid w:val="00781531"/>
    <w:rsid w:val="00781692"/>
    <w:rsid w:val="00781E71"/>
    <w:rsid w:val="00781F57"/>
    <w:rsid w:val="00782AC6"/>
    <w:rsid w:val="00783239"/>
    <w:rsid w:val="0078396E"/>
    <w:rsid w:val="00785E21"/>
    <w:rsid w:val="00786682"/>
    <w:rsid w:val="00786A61"/>
    <w:rsid w:val="00786B07"/>
    <w:rsid w:val="00786C13"/>
    <w:rsid w:val="00787670"/>
    <w:rsid w:val="00787762"/>
    <w:rsid w:val="00787803"/>
    <w:rsid w:val="00787BBA"/>
    <w:rsid w:val="00790161"/>
    <w:rsid w:val="00791A6D"/>
    <w:rsid w:val="00792CD6"/>
    <w:rsid w:val="00793682"/>
    <w:rsid w:val="00794843"/>
    <w:rsid w:val="00794AFA"/>
    <w:rsid w:val="00794EEA"/>
    <w:rsid w:val="00795368"/>
    <w:rsid w:val="007956DA"/>
    <w:rsid w:val="00795B71"/>
    <w:rsid w:val="0079656B"/>
    <w:rsid w:val="007965F4"/>
    <w:rsid w:val="00796EE5"/>
    <w:rsid w:val="007972A2"/>
    <w:rsid w:val="007976D9"/>
    <w:rsid w:val="00797CEE"/>
    <w:rsid w:val="007A13C6"/>
    <w:rsid w:val="007A1644"/>
    <w:rsid w:val="007A1D93"/>
    <w:rsid w:val="007A1EE0"/>
    <w:rsid w:val="007A40B8"/>
    <w:rsid w:val="007A4C80"/>
    <w:rsid w:val="007A4D84"/>
    <w:rsid w:val="007A4F71"/>
    <w:rsid w:val="007A560F"/>
    <w:rsid w:val="007A567A"/>
    <w:rsid w:val="007A62F7"/>
    <w:rsid w:val="007A63D1"/>
    <w:rsid w:val="007A67EC"/>
    <w:rsid w:val="007B0010"/>
    <w:rsid w:val="007B0202"/>
    <w:rsid w:val="007B0A3A"/>
    <w:rsid w:val="007B0C19"/>
    <w:rsid w:val="007B0FB9"/>
    <w:rsid w:val="007B1701"/>
    <w:rsid w:val="007B26E3"/>
    <w:rsid w:val="007B28B1"/>
    <w:rsid w:val="007B29D9"/>
    <w:rsid w:val="007B2CAD"/>
    <w:rsid w:val="007B2E33"/>
    <w:rsid w:val="007B3827"/>
    <w:rsid w:val="007B41B6"/>
    <w:rsid w:val="007B4C17"/>
    <w:rsid w:val="007B4CCB"/>
    <w:rsid w:val="007B4D80"/>
    <w:rsid w:val="007B4F79"/>
    <w:rsid w:val="007B5977"/>
    <w:rsid w:val="007B5A79"/>
    <w:rsid w:val="007B65BE"/>
    <w:rsid w:val="007B6699"/>
    <w:rsid w:val="007B7032"/>
    <w:rsid w:val="007C0156"/>
    <w:rsid w:val="007C04DF"/>
    <w:rsid w:val="007C05E7"/>
    <w:rsid w:val="007C0C2D"/>
    <w:rsid w:val="007C1C4B"/>
    <w:rsid w:val="007C205F"/>
    <w:rsid w:val="007C2547"/>
    <w:rsid w:val="007C2C6F"/>
    <w:rsid w:val="007C3CD9"/>
    <w:rsid w:val="007C3D98"/>
    <w:rsid w:val="007C3DC6"/>
    <w:rsid w:val="007C439C"/>
    <w:rsid w:val="007C463C"/>
    <w:rsid w:val="007C48D6"/>
    <w:rsid w:val="007C4A00"/>
    <w:rsid w:val="007C5C70"/>
    <w:rsid w:val="007C6C34"/>
    <w:rsid w:val="007C74F2"/>
    <w:rsid w:val="007C7854"/>
    <w:rsid w:val="007D0108"/>
    <w:rsid w:val="007D01CF"/>
    <w:rsid w:val="007D10B6"/>
    <w:rsid w:val="007D11B2"/>
    <w:rsid w:val="007D21F0"/>
    <w:rsid w:val="007D29FB"/>
    <w:rsid w:val="007D2F26"/>
    <w:rsid w:val="007D3E26"/>
    <w:rsid w:val="007D492A"/>
    <w:rsid w:val="007D568D"/>
    <w:rsid w:val="007D72B3"/>
    <w:rsid w:val="007D7BAD"/>
    <w:rsid w:val="007E1AD1"/>
    <w:rsid w:val="007E1F83"/>
    <w:rsid w:val="007E211C"/>
    <w:rsid w:val="007E23AB"/>
    <w:rsid w:val="007E3686"/>
    <w:rsid w:val="007E3D3E"/>
    <w:rsid w:val="007E43D2"/>
    <w:rsid w:val="007E4857"/>
    <w:rsid w:val="007E4CD4"/>
    <w:rsid w:val="007E5B63"/>
    <w:rsid w:val="007E640E"/>
    <w:rsid w:val="007E6D59"/>
    <w:rsid w:val="007E731E"/>
    <w:rsid w:val="007E738F"/>
    <w:rsid w:val="007E7512"/>
    <w:rsid w:val="007F010E"/>
    <w:rsid w:val="007F05BE"/>
    <w:rsid w:val="007F26F5"/>
    <w:rsid w:val="007F28FA"/>
    <w:rsid w:val="007F376A"/>
    <w:rsid w:val="007F3797"/>
    <w:rsid w:val="007F3BFC"/>
    <w:rsid w:val="007F470D"/>
    <w:rsid w:val="007F50AE"/>
    <w:rsid w:val="007F516F"/>
    <w:rsid w:val="007F643E"/>
    <w:rsid w:val="007F6E4B"/>
    <w:rsid w:val="007F70D4"/>
    <w:rsid w:val="007F7B12"/>
    <w:rsid w:val="007F7B17"/>
    <w:rsid w:val="007F7D64"/>
    <w:rsid w:val="00800692"/>
    <w:rsid w:val="008010B6"/>
    <w:rsid w:val="0080120A"/>
    <w:rsid w:val="008013ED"/>
    <w:rsid w:val="008014D9"/>
    <w:rsid w:val="0080155B"/>
    <w:rsid w:val="00801607"/>
    <w:rsid w:val="00801FB1"/>
    <w:rsid w:val="008024C3"/>
    <w:rsid w:val="008027DD"/>
    <w:rsid w:val="00803CB5"/>
    <w:rsid w:val="00804189"/>
    <w:rsid w:val="008042BE"/>
    <w:rsid w:val="0080506E"/>
    <w:rsid w:val="00806CE7"/>
    <w:rsid w:val="00806D24"/>
    <w:rsid w:val="00807600"/>
    <w:rsid w:val="00810247"/>
    <w:rsid w:val="00810A80"/>
    <w:rsid w:val="00810E9B"/>
    <w:rsid w:val="00811006"/>
    <w:rsid w:val="00811573"/>
    <w:rsid w:val="00812186"/>
    <w:rsid w:val="00813723"/>
    <w:rsid w:val="008141C9"/>
    <w:rsid w:val="0081438E"/>
    <w:rsid w:val="00814EC6"/>
    <w:rsid w:val="00815F47"/>
    <w:rsid w:val="00817382"/>
    <w:rsid w:val="00817508"/>
    <w:rsid w:val="00817F77"/>
    <w:rsid w:val="00820D9A"/>
    <w:rsid w:val="00820E65"/>
    <w:rsid w:val="0082117C"/>
    <w:rsid w:val="0082276D"/>
    <w:rsid w:val="00822863"/>
    <w:rsid w:val="008230D6"/>
    <w:rsid w:val="008232CD"/>
    <w:rsid w:val="00823690"/>
    <w:rsid w:val="00824324"/>
    <w:rsid w:val="00824F07"/>
    <w:rsid w:val="008254B7"/>
    <w:rsid w:val="00825EEC"/>
    <w:rsid w:val="008260AF"/>
    <w:rsid w:val="008267BA"/>
    <w:rsid w:val="008269A7"/>
    <w:rsid w:val="00826AF6"/>
    <w:rsid w:val="008301B6"/>
    <w:rsid w:val="00830919"/>
    <w:rsid w:val="00830FF9"/>
    <w:rsid w:val="0083190B"/>
    <w:rsid w:val="00832025"/>
    <w:rsid w:val="008321D0"/>
    <w:rsid w:val="00832237"/>
    <w:rsid w:val="008324EB"/>
    <w:rsid w:val="0083287C"/>
    <w:rsid w:val="00832E5B"/>
    <w:rsid w:val="00832EF8"/>
    <w:rsid w:val="00833053"/>
    <w:rsid w:val="00833A7B"/>
    <w:rsid w:val="00835220"/>
    <w:rsid w:val="00836086"/>
    <w:rsid w:val="00836718"/>
    <w:rsid w:val="00837A28"/>
    <w:rsid w:val="00840322"/>
    <w:rsid w:val="00840B33"/>
    <w:rsid w:val="008413E1"/>
    <w:rsid w:val="00841D53"/>
    <w:rsid w:val="00841E19"/>
    <w:rsid w:val="00841F41"/>
    <w:rsid w:val="00842999"/>
    <w:rsid w:val="00842DD7"/>
    <w:rsid w:val="008439B9"/>
    <w:rsid w:val="008445EF"/>
    <w:rsid w:val="0084506C"/>
    <w:rsid w:val="00845205"/>
    <w:rsid w:val="00845242"/>
    <w:rsid w:val="008453BF"/>
    <w:rsid w:val="00845754"/>
    <w:rsid w:val="00846030"/>
    <w:rsid w:val="008466B7"/>
    <w:rsid w:val="008474EA"/>
    <w:rsid w:val="00850364"/>
    <w:rsid w:val="00850467"/>
    <w:rsid w:val="0085075D"/>
    <w:rsid w:val="00850BC6"/>
    <w:rsid w:val="00850BEA"/>
    <w:rsid w:val="0085110E"/>
    <w:rsid w:val="00851E51"/>
    <w:rsid w:val="00852A88"/>
    <w:rsid w:val="00852BA4"/>
    <w:rsid w:val="00852CD8"/>
    <w:rsid w:val="0085359D"/>
    <w:rsid w:val="008538B5"/>
    <w:rsid w:val="00853E5B"/>
    <w:rsid w:val="00854F27"/>
    <w:rsid w:val="00854F40"/>
    <w:rsid w:val="008559E4"/>
    <w:rsid w:val="0085671F"/>
    <w:rsid w:val="008567D1"/>
    <w:rsid w:val="008578BB"/>
    <w:rsid w:val="008601A2"/>
    <w:rsid w:val="008604E1"/>
    <w:rsid w:val="00861697"/>
    <w:rsid w:val="00861CEE"/>
    <w:rsid w:val="00862197"/>
    <w:rsid w:val="00865767"/>
    <w:rsid w:val="00865F9B"/>
    <w:rsid w:val="008662BF"/>
    <w:rsid w:val="00867056"/>
    <w:rsid w:val="0086732E"/>
    <w:rsid w:val="00867420"/>
    <w:rsid w:val="00867BE9"/>
    <w:rsid w:val="00867C6C"/>
    <w:rsid w:val="00867CCC"/>
    <w:rsid w:val="008714A9"/>
    <w:rsid w:val="008718DC"/>
    <w:rsid w:val="00871A65"/>
    <w:rsid w:val="00871F61"/>
    <w:rsid w:val="008722E7"/>
    <w:rsid w:val="00872606"/>
    <w:rsid w:val="00872BD0"/>
    <w:rsid w:val="0087339E"/>
    <w:rsid w:val="00873778"/>
    <w:rsid w:val="00873E4E"/>
    <w:rsid w:val="00874374"/>
    <w:rsid w:val="00874FE0"/>
    <w:rsid w:val="00874FFB"/>
    <w:rsid w:val="00877212"/>
    <w:rsid w:val="008779C5"/>
    <w:rsid w:val="00880346"/>
    <w:rsid w:val="00881EEA"/>
    <w:rsid w:val="00881F17"/>
    <w:rsid w:val="008825CB"/>
    <w:rsid w:val="0088415B"/>
    <w:rsid w:val="0088452D"/>
    <w:rsid w:val="00884917"/>
    <w:rsid w:val="0088528E"/>
    <w:rsid w:val="008864DA"/>
    <w:rsid w:val="00886609"/>
    <w:rsid w:val="0088678F"/>
    <w:rsid w:val="0088717F"/>
    <w:rsid w:val="008873D8"/>
    <w:rsid w:val="00887CA9"/>
    <w:rsid w:val="008900E8"/>
    <w:rsid w:val="0089061B"/>
    <w:rsid w:val="00891299"/>
    <w:rsid w:val="00891522"/>
    <w:rsid w:val="008918D1"/>
    <w:rsid w:val="008933ED"/>
    <w:rsid w:val="00893B0B"/>
    <w:rsid w:val="00894040"/>
    <w:rsid w:val="00894373"/>
    <w:rsid w:val="008944AA"/>
    <w:rsid w:val="008944FC"/>
    <w:rsid w:val="00895921"/>
    <w:rsid w:val="00896FF5"/>
    <w:rsid w:val="008978C3"/>
    <w:rsid w:val="008979E6"/>
    <w:rsid w:val="008A037A"/>
    <w:rsid w:val="008A0596"/>
    <w:rsid w:val="008A0C90"/>
    <w:rsid w:val="008A185E"/>
    <w:rsid w:val="008A1D58"/>
    <w:rsid w:val="008A1D73"/>
    <w:rsid w:val="008A1FA0"/>
    <w:rsid w:val="008A26BC"/>
    <w:rsid w:val="008A2FA2"/>
    <w:rsid w:val="008A2FAE"/>
    <w:rsid w:val="008A34A0"/>
    <w:rsid w:val="008A3740"/>
    <w:rsid w:val="008A3BA6"/>
    <w:rsid w:val="008A44CC"/>
    <w:rsid w:val="008A4FA8"/>
    <w:rsid w:val="008A5040"/>
    <w:rsid w:val="008A5939"/>
    <w:rsid w:val="008A6161"/>
    <w:rsid w:val="008A6621"/>
    <w:rsid w:val="008A6C90"/>
    <w:rsid w:val="008A730B"/>
    <w:rsid w:val="008A74B6"/>
    <w:rsid w:val="008B0555"/>
    <w:rsid w:val="008B0ECE"/>
    <w:rsid w:val="008B1619"/>
    <w:rsid w:val="008B211B"/>
    <w:rsid w:val="008B2338"/>
    <w:rsid w:val="008B25F2"/>
    <w:rsid w:val="008B2DE8"/>
    <w:rsid w:val="008B332F"/>
    <w:rsid w:val="008B3338"/>
    <w:rsid w:val="008B3A34"/>
    <w:rsid w:val="008B43DE"/>
    <w:rsid w:val="008B488D"/>
    <w:rsid w:val="008B59FB"/>
    <w:rsid w:val="008B5B66"/>
    <w:rsid w:val="008B5EAB"/>
    <w:rsid w:val="008B69D1"/>
    <w:rsid w:val="008B6D9E"/>
    <w:rsid w:val="008B7356"/>
    <w:rsid w:val="008C101F"/>
    <w:rsid w:val="008C1215"/>
    <w:rsid w:val="008C1709"/>
    <w:rsid w:val="008C1D17"/>
    <w:rsid w:val="008C3139"/>
    <w:rsid w:val="008C430C"/>
    <w:rsid w:val="008C43B1"/>
    <w:rsid w:val="008C44DD"/>
    <w:rsid w:val="008C59BF"/>
    <w:rsid w:val="008C5BB5"/>
    <w:rsid w:val="008C6041"/>
    <w:rsid w:val="008C6CFC"/>
    <w:rsid w:val="008C7448"/>
    <w:rsid w:val="008C7D17"/>
    <w:rsid w:val="008D1124"/>
    <w:rsid w:val="008D1691"/>
    <w:rsid w:val="008D1773"/>
    <w:rsid w:val="008D1E89"/>
    <w:rsid w:val="008D1F0C"/>
    <w:rsid w:val="008D201E"/>
    <w:rsid w:val="008D21B2"/>
    <w:rsid w:val="008D2230"/>
    <w:rsid w:val="008D2256"/>
    <w:rsid w:val="008D2290"/>
    <w:rsid w:val="008D2310"/>
    <w:rsid w:val="008D2345"/>
    <w:rsid w:val="008D2F13"/>
    <w:rsid w:val="008D383E"/>
    <w:rsid w:val="008D4392"/>
    <w:rsid w:val="008D55AB"/>
    <w:rsid w:val="008D5E73"/>
    <w:rsid w:val="008D73E7"/>
    <w:rsid w:val="008D7C79"/>
    <w:rsid w:val="008E030B"/>
    <w:rsid w:val="008E08E2"/>
    <w:rsid w:val="008E14A3"/>
    <w:rsid w:val="008E194D"/>
    <w:rsid w:val="008E1C5E"/>
    <w:rsid w:val="008E2427"/>
    <w:rsid w:val="008E253E"/>
    <w:rsid w:val="008E2745"/>
    <w:rsid w:val="008E2F08"/>
    <w:rsid w:val="008E3417"/>
    <w:rsid w:val="008E3F12"/>
    <w:rsid w:val="008E4545"/>
    <w:rsid w:val="008E458E"/>
    <w:rsid w:val="008E45E1"/>
    <w:rsid w:val="008E470B"/>
    <w:rsid w:val="008E5087"/>
    <w:rsid w:val="008E55CE"/>
    <w:rsid w:val="008E59A9"/>
    <w:rsid w:val="008E5B81"/>
    <w:rsid w:val="008E5EF5"/>
    <w:rsid w:val="008E6326"/>
    <w:rsid w:val="008E6B21"/>
    <w:rsid w:val="008E76CB"/>
    <w:rsid w:val="008E77A1"/>
    <w:rsid w:val="008E7AA9"/>
    <w:rsid w:val="008F0075"/>
    <w:rsid w:val="008F06B7"/>
    <w:rsid w:val="008F0E02"/>
    <w:rsid w:val="008F2280"/>
    <w:rsid w:val="008F2A84"/>
    <w:rsid w:val="008F3BF8"/>
    <w:rsid w:val="008F3FB9"/>
    <w:rsid w:val="008F56C9"/>
    <w:rsid w:val="008F5E29"/>
    <w:rsid w:val="008F72EC"/>
    <w:rsid w:val="008F7618"/>
    <w:rsid w:val="008F780D"/>
    <w:rsid w:val="008F7AAE"/>
    <w:rsid w:val="008F7CD3"/>
    <w:rsid w:val="00900266"/>
    <w:rsid w:val="0090026E"/>
    <w:rsid w:val="00900985"/>
    <w:rsid w:val="0090104F"/>
    <w:rsid w:val="009010D6"/>
    <w:rsid w:val="00901259"/>
    <w:rsid w:val="00901289"/>
    <w:rsid w:val="009015AE"/>
    <w:rsid w:val="00901A88"/>
    <w:rsid w:val="00901FB2"/>
    <w:rsid w:val="00902268"/>
    <w:rsid w:val="00902613"/>
    <w:rsid w:val="00902DE0"/>
    <w:rsid w:val="00902F34"/>
    <w:rsid w:val="00903076"/>
    <w:rsid w:val="0090396E"/>
    <w:rsid w:val="00903F6D"/>
    <w:rsid w:val="00903FFB"/>
    <w:rsid w:val="00905038"/>
    <w:rsid w:val="00905540"/>
    <w:rsid w:val="009058B0"/>
    <w:rsid w:val="00906EFC"/>
    <w:rsid w:val="0090724B"/>
    <w:rsid w:val="00907420"/>
    <w:rsid w:val="00907936"/>
    <w:rsid w:val="00910659"/>
    <w:rsid w:val="009116E9"/>
    <w:rsid w:val="009117D4"/>
    <w:rsid w:val="00911C2E"/>
    <w:rsid w:val="00912719"/>
    <w:rsid w:val="0091351D"/>
    <w:rsid w:val="00913D4B"/>
    <w:rsid w:val="00913E42"/>
    <w:rsid w:val="00914324"/>
    <w:rsid w:val="0091438D"/>
    <w:rsid w:val="0091545A"/>
    <w:rsid w:val="009154DC"/>
    <w:rsid w:val="00915A7A"/>
    <w:rsid w:val="00916139"/>
    <w:rsid w:val="00916FA1"/>
    <w:rsid w:val="00917879"/>
    <w:rsid w:val="00917C5A"/>
    <w:rsid w:val="00921253"/>
    <w:rsid w:val="00921271"/>
    <w:rsid w:val="00921283"/>
    <w:rsid w:val="009216DB"/>
    <w:rsid w:val="0092186C"/>
    <w:rsid w:val="00922CD7"/>
    <w:rsid w:val="009232FF"/>
    <w:rsid w:val="00923786"/>
    <w:rsid w:val="009240A4"/>
    <w:rsid w:val="00924DD7"/>
    <w:rsid w:val="00924F41"/>
    <w:rsid w:val="00925B4F"/>
    <w:rsid w:val="00926167"/>
    <w:rsid w:val="009261DA"/>
    <w:rsid w:val="00926DF0"/>
    <w:rsid w:val="009270D9"/>
    <w:rsid w:val="00927C42"/>
    <w:rsid w:val="0093002C"/>
    <w:rsid w:val="0093016D"/>
    <w:rsid w:val="0093037E"/>
    <w:rsid w:val="00930613"/>
    <w:rsid w:val="00930FE7"/>
    <w:rsid w:val="009328DD"/>
    <w:rsid w:val="00932A95"/>
    <w:rsid w:val="00932D8A"/>
    <w:rsid w:val="00932DF6"/>
    <w:rsid w:val="00934996"/>
    <w:rsid w:val="009349E6"/>
    <w:rsid w:val="009363B3"/>
    <w:rsid w:val="009363CB"/>
    <w:rsid w:val="00936D6A"/>
    <w:rsid w:val="00936DFE"/>
    <w:rsid w:val="00936F49"/>
    <w:rsid w:val="00937965"/>
    <w:rsid w:val="00937B3B"/>
    <w:rsid w:val="009407A5"/>
    <w:rsid w:val="00940C99"/>
    <w:rsid w:val="00940D3D"/>
    <w:rsid w:val="0094151E"/>
    <w:rsid w:val="0094164C"/>
    <w:rsid w:val="009417BC"/>
    <w:rsid w:val="009417F3"/>
    <w:rsid w:val="00941AC0"/>
    <w:rsid w:val="00941BC5"/>
    <w:rsid w:val="0094237D"/>
    <w:rsid w:val="009428D0"/>
    <w:rsid w:val="0094454E"/>
    <w:rsid w:val="00944C2A"/>
    <w:rsid w:val="00944CD6"/>
    <w:rsid w:val="009462EF"/>
    <w:rsid w:val="00947306"/>
    <w:rsid w:val="009475A3"/>
    <w:rsid w:val="0095016B"/>
    <w:rsid w:val="00950322"/>
    <w:rsid w:val="00950E8F"/>
    <w:rsid w:val="00951BC0"/>
    <w:rsid w:val="00951C46"/>
    <w:rsid w:val="00952062"/>
    <w:rsid w:val="00952314"/>
    <w:rsid w:val="00952E82"/>
    <w:rsid w:val="009536C0"/>
    <w:rsid w:val="00953E9E"/>
    <w:rsid w:val="00954ABD"/>
    <w:rsid w:val="0095680F"/>
    <w:rsid w:val="009577E6"/>
    <w:rsid w:val="00960928"/>
    <w:rsid w:val="00960E2E"/>
    <w:rsid w:val="0096133E"/>
    <w:rsid w:val="00961694"/>
    <w:rsid w:val="009623B0"/>
    <w:rsid w:val="0096328D"/>
    <w:rsid w:val="009632A2"/>
    <w:rsid w:val="00963995"/>
    <w:rsid w:val="00963B6B"/>
    <w:rsid w:val="00964E49"/>
    <w:rsid w:val="009650DB"/>
    <w:rsid w:val="00965972"/>
    <w:rsid w:val="009667CC"/>
    <w:rsid w:val="00966BD1"/>
    <w:rsid w:val="00966CBD"/>
    <w:rsid w:val="00967FE4"/>
    <w:rsid w:val="00971494"/>
    <w:rsid w:val="00971F3A"/>
    <w:rsid w:val="00972170"/>
    <w:rsid w:val="009722CC"/>
    <w:rsid w:val="009725D7"/>
    <w:rsid w:val="0097297D"/>
    <w:rsid w:val="00972C06"/>
    <w:rsid w:val="00973DC4"/>
    <w:rsid w:val="00974261"/>
    <w:rsid w:val="0097433C"/>
    <w:rsid w:val="009743B9"/>
    <w:rsid w:val="009754C4"/>
    <w:rsid w:val="00975958"/>
    <w:rsid w:val="00976124"/>
    <w:rsid w:val="00977376"/>
    <w:rsid w:val="009779D0"/>
    <w:rsid w:val="00977B9F"/>
    <w:rsid w:val="00977C31"/>
    <w:rsid w:val="0098041B"/>
    <w:rsid w:val="00980595"/>
    <w:rsid w:val="00980734"/>
    <w:rsid w:val="00980C36"/>
    <w:rsid w:val="00980EB6"/>
    <w:rsid w:val="009814D7"/>
    <w:rsid w:val="00981610"/>
    <w:rsid w:val="00981E8B"/>
    <w:rsid w:val="00981F93"/>
    <w:rsid w:val="009823F7"/>
    <w:rsid w:val="00982419"/>
    <w:rsid w:val="009825EE"/>
    <w:rsid w:val="00982B86"/>
    <w:rsid w:val="00983027"/>
    <w:rsid w:val="00984846"/>
    <w:rsid w:val="00984958"/>
    <w:rsid w:val="00984C5F"/>
    <w:rsid w:val="00984FB7"/>
    <w:rsid w:val="00985703"/>
    <w:rsid w:val="0098596D"/>
    <w:rsid w:val="00985DF8"/>
    <w:rsid w:val="00986684"/>
    <w:rsid w:val="00986E7E"/>
    <w:rsid w:val="00987609"/>
    <w:rsid w:val="00987748"/>
    <w:rsid w:val="00990A83"/>
    <w:rsid w:val="00990AAD"/>
    <w:rsid w:val="00990F4B"/>
    <w:rsid w:val="0099155D"/>
    <w:rsid w:val="0099199F"/>
    <w:rsid w:val="00991CE8"/>
    <w:rsid w:val="00991E17"/>
    <w:rsid w:val="00992953"/>
    <w:rsid w:val="00992F24"/>
    <w:rsid w:val="00993152"/>
    <w:rsid w:val="009944A2"/>
    <w:rsid w:val="009945CC"/>
    <w:rsid w:val="00994EE7"/>
    <w:rsid w:val="00994F57"/>
    <w:rsid w:val="00995152"/>
    <w:rsid w:val="00995EFB"/>
    <w:rsid w:val="0099687B"/>
    <w:rsid w:val="009969AE"/>
    <w:rsid w:val="00996D31"/>
    <w:rsid w:val="009970C4"/>
    <w:rsid w:val="00997588"/>
    <w:rsid w:val="009975BB"/>
    <w:rsid w:val="009978F3"/>
    <w:rsid w:val="00997A3C"/>
    <w:rsid w:val="00997ECA"/>
    <w:rsid w:val="00997EFA"/>
    <w:rsid w:val="009A019D"/>
    <w:rsid w:val="009A0630"/>
    <w:rsid w:val="009A13F6"/>
    <w:rsid w:val="009A1A42"/>
    <w:rsid w:val="009A1FC6"/>
    <w:rsid w:val="009A2522"/>
    <w:rsid w:val="009A2A40"/>
    <w:rsid w:val="009A2D43"/>
    <w:rsid w:val="009A348E"/>
    <w:rsid w:val="009A3C29"/>
    <w:rsid w:val="009A4410"/>
    <w:rsid w:val="009A4944"/>
    <w:rsid w:val="009A4BD6"/>
    <w:rsid w:val="009A4F8E"/>
    <w:rsid w:val="009A50B6"/>
    <w:rsid w:val="009A5799"/>
    <w:rsid w:val="009A5DAA"/>
    <w:rsid w:val="009A6305"/>
    <w:rsid w:val="009A66BD"/>
    <w:rsid w:val="009A6B9C"/>
    <w:rsid w:val="009A74AE"/>
    <w:rsid w:val="009B0383"/>
    <w:rsid w:val="009B098F"/>
    <w:rsid w:val="009B0C98"/>
    <w:rsid w:val="009B1130"/>
    <w:rsid w:val="009B1746"/>
    <w:rsid w:val="009B18F7"/>
    <w:rsid w:val="009B279A"/>
    <w:rsid w:val="009B3D50"/>
    <w:rsid w:val="009B4416"/>
    <w:rsid w:val="009B4585"/>
    <w:rsid w:val="009B49EF"/>
    <w:rsid w:val="009B4C4D"/>
    <w:rsid w:val="009B5768"/>
    <w:rsid w:val="009B58D2"/>
    <w:rsid w:val="009B592C"/>
    <w:rsid w:val="009B5D45"/>
    <w:rsid w:val="009B5F6D"/>
    <w:rsid w:val="009B62D8"/>
    <w:rsid w:val="009B6C6B"/>
    <w:rsid w:val="009B6CE3"/>
    <w:rsid w:val="009B6F48"/>
    <w:rsid w:val="009B7D06"/>
    <w:rsid w:val="009C077B"/>
    <w:rsid w:val="009C0836"/>
    <w:rsid w:val="009C1009"/>
    <w:rsid w:val="009C100B"/>
    <w:rsid w:val="009C1246"/>
    <w:rsid w:val="009C1E9C"/>
    <w:rsid w:val="009C20B2"/>
    <w:rsid w:val="009C3108"/>
    <w:rsid w:val="009C3921"/>
    <w:rsid w:val="009C3B06"/>
    <w:rsid w:val="009C472A"/>
    <w:rsid w:val="009C48E3"/>
    <w:rsid w:val="009C556D"/>
    <w:rsid w:val="009C5AF3"/>
    <w:rsid w:val="009C71E8"/>
    <w:rsid w:val="009D1D41"/>
    <w:rsid w:val="009D33D3"/>
    <w:rsid w:val="009D34D6"/>
    <w:rsid w:val="009D3D3E"/>
    <w:rsid w:val="009D407A"/>
    <w:rsid w:val="009D45A0"/>
    <w:rsid w:val="009D4BA9"/>
    <w:rsid w:val="009D64B1"/>
    <w:rsid w:val="009D6AE9"/>
    <w:rsid w:val="009D6D13"/>
    <w:rsid w:val="009D6E67"/>
    <w:rsid w:val="009D73B5"/>
    <w:rsid w:val="009E01D4"/>
    <w:rsid w:val="009E024B"/>
    <w:rsid w:val="009E128C"/>
    <w:rsid w:val="009E1733"/>
    <w:rsid w:val="009E1BB7"/>
    <w:rsid w:val="009E1E25"/>
    <w:rsid w:val="009E20FE"/>
    <w:rsid w:val="009E23F3"/>
    <w:rsid w:val="009E252D"/>
    <w:rsid w:val="009E2B1B"/>
    <w:rsid w:val="009E2B9D"/>
    <w:rsid w:val="009E2CBC"/>
    <w:rsid w:val="009E3115"/>
    <w:rsid w:val="009E3908"/>
    <w:rsid w:val="009E43F9"/>
    <w:rsid w:val="009E4453"/>
    <w:rsid w:val="009E4E0C"/>
    <w:rsid w:val="009E4F53"/>
    <w:rsid w:val="009E4FBC"/>
    <w:rsid w:val="009E57EE"/>
    <w:rsid w:val="009E5CB3"/>
    <w:rsid w:val="009E6344"/>
    <w:rsid w:val="009F1761"/>
    <w:rsid w:val="009F247D"/>
    <w:rsid w:val="009F32A1"/>
    <w:rsid w:val="009F377E"/>
    <w:rsid w:val="009F3D29"/>
    <w:rsid w:val="009F3D84"/>
    <w:rsid w:val="009F41A6"/>
    <w:rsid w:val="009F4263"/>
    <w:rsid w:val="009F4F71"/>
    <w:rsid w:val="009F51CC"/>
    <w:rsid w:val="009F5416"/>
    <w:rsid w:val="009F6AE6"/>
    <w:rsid w:val="009F77C1"/>
    <w:rsid w:val="009F7903"/>
    <w:rsid w:val="009F7911"/>
    <w:rsid w:val="00A00B29"/>
    <w:rsid w:val="00A01FF5"/>
    <w:rsid w:val="00A02504"/>
    <w:rsid w:val="00A03477"/>
    <w:rsid w:val="00A03D77"/>
    <w:rsid w:val="00A03E7B"/>
    <w:rsid w:val="00A03EE1"/>
    <w:rsid w:val="00A040DB"/>
    <w:rsid w:val="00A0427C"/>
    <w:rsid w:val="00A0587C"/>
    <w:rsid w:val="00A05A33"/>
    <w:rsid w:val="00A0619F"/>
    <w:rsid w:val="00A0663E"/>
    <w:rsid w:val="00A069BA"/>
    <w:rsid w:val="00A06AFE"/>
    <w:rsid w:val="00A06F60"/>
    <w:rsid w:val="00A07DA5"/>
    <w:rsid w:val="00A1037B"/>
    <w:rsid w:val="00A1039D"/>
    <w:rsid w:val="00A115A7"/>
    <w:rsid w:val="00A11B3B"/>
    <w:rsid w:val="00A11C55"/>
    <w:rsid w:val="00A125A8"/>
    <w:rsid w:val="00A12646"/>
    <w:rsid w:val="00A12EB0"/>
    <w:rsid w:val="00A13901"/>
    <w:rsid w:val="00A13CB6"/>
    <w:rsid w:val="00A152BD"/>
    <w:rsid w:val="00A1582A"/>
    <w:rsid w:val="00A175D7"/>
    <w:rsid w:val="00A2012F"/>
    <w:rsid w:val="00A208D7"/>
    <w:rsid w:val="00A214FF"/>
    <w:rsid w:val="00A22B8B"/>
    <w:rsid w:val="00A22BD2"/>
    <w:rsid w:val="00A22F06"/>
    <w:rsid w:val="00A22FF8"/>
    <w:rsid w:val="00A23CCC"/>
    <w:rsid w:val="00A240A8"/>
    <w:rsid w:val="00A2412C"/>
    <w:rsid w:val="00A25F65"/>
    <w:rsid w:val="00A262CE"/>
    <w:rsid w:val="00A265D7"/>
    <w:rsid w:val="00A27248"/>
    <w:rsid w:val="00A3030F"/>
    <w:rsid w:val="00A30B8E"/>
    <w:rsid w:val="00A311E2"/>
    <w:rsid w:val="00A32112"/>
    <w:rsid w:val="00A32D56"/>
    <w:rsid w:val="00A331CE"/>
    <w:rsid w:val="00A34BBA"/>
    <w:rsid w:val="00A34E43"/>
    <w:rsid w:val="00A3507B"/>
    <w:rsid w:val="00A352E3"/>
    <w:rsid w:val="00A3577C"/>
    <w:rsid w:val="00A359F9"/>
    <w:rsid w:val="00A3636B"/>
    <w:rsid w:val="00A36E84"/>
    <w:rsid w:val="00A37034"/>
    <w:rsid w:val="00A3741E"/>
    <w:rsid w:val="00A37959"/>
    <w:rsid w:val="00A37A36"/>
    <w:rsid w:val="00A40417"/>
    <w:rsid w:val="00A40EB4"/>
    <w:rsid w:val="00A412DA"/>
    <w:rsid w:val="00A41A99"/>
    <w:rsid w:val="00A41DF7"/>
    <w:rsid w:val="00A42CD5"/>
    <w:rsid w:val="00A430AC"/>
    <w:rsid w:val="00A430FA"/>
    <w:rsid w:val="00A43B2A"/>
    <w:rsid w:val="00A43BC5"/>
    <w:rsid w:val="00A44300"/>
    <w:rsid w:val="00A454DE"/>
    <w:rsid w:val="00A45D8E"/>
    <w:rsid w:val="00A45F98"/>
    <w:rsid w:val="00A46EC4"/>
    <w:rsid w:val="00A47792"/>
    <w:rsid w:val="00A50667"/>
    <w:rsid w:val="00A51C16"/>
    <w:rsid w:val="00A51D4B"/>
    <w:rsid w:val="00A528C7"/>
    <w:rsid w:val="00A52E9A"/>
    <w:rsid w:val="00A5325C"/>
    <w:rsid w:val="00A534D1"/>
    <w:rsid w:val="00A536EA"/>
    <w:rsid w:val="00A53D76"/>
    <w:rsid w:val="00A53E46"/>
    <w:rsid w:val="00A54050"/>
    <w:rsid w:val="00A547BF"/>
    <w:rsid w:val="00A54BD6"/>
    <w:rsid w:val="00A55046"/>
    <w:rsid w:val="00A55940"/>
    <w:rsid w:val="00A562EA"/>
    <w:rsid w:val="00A570BD"/>
    <w:rsid w:val="00A571F5"/>
    <w:rsid w:val="00A5776E"/>
    <w:rsid w:val="00A57C4D"/>
    <w:rsid w:val="00A57E9B"/>
    <w:rsid w:val="00A61867"/>
    <w:rsid w:val="00A62B8B"/>
    <w:rsid w:val="00A62D34"/>
    <w:rsid w:val="00A62D7D"/>
    <w:rsid w:val="00A64711"/>
    <w:rsid w:val="00A64819"/>
    <w:rsid w:val="00A64949"/>
    <w:rsid w:val="00A650CA"/>
    <w:rsid w:val="00A66356"/>
    <w:rsid w:val="00A6677B"/>
    <w:rsid w:val="00A66940"/>
    <w:rsid w:val="00A676A0"/>
    <w:rsid w:val="00A7012E"/>
    <w:rsid w:val="00A70412"/>
    <w:rsid w:val="00A7055A"/>
    <w:rsid w:val="00A70768"/>
    <w:rsid w:val="00A7086B"/>
    <w:rsid w:val="00A70962"/>
    <w:rsid w:val="00A7121F"/>
    <w:rsid w:val="00A72E25"/>
    <w:rsid w:val="00A73095"/>
    <w:rsid w:val="00A73152"/>
    <w:rsid w:val="00A7320D"/>
    <w:rsid w:val="00A74AEA"/>
    <w:rsid w:val="00A76A84"/>
    <w:rsid w:val="00A77B6D"/>
    <w:rsid w:val="00A809BB"/>
    <w:rsid w:val="00A8153F"/>
    <w:rsid w:val="00A817F9"/>
    <w:rsid w:val="00A82053"/>
    <w:rsid w:val="00A825A6"/>
    <w:rsid w:val="00A825AC"/>
    <w:rsid w:val="00A82A32"/>
    <w:rsid w:val="00A8596B"/>
    <w:rsid w:val="00A85C55"/>
    <w:rsid w:val="00A874A8"/>
    <w:rsid w:val="00A879E6"/>
    <w:rsid w:val="00A87CA9"/>
    <w:rsid w:val="00A9034C"/>
    <w:rsid w:val="00A904B5"/>
    <w:rsid w:val="00A90829"/>
    <w:rsid w:val="00A91503"/>
    <w:rsid w:val="00A9181E"/>
    <w:rsid w:val="00A91D79"/>
    <w:rsid w:val="00A92346"/>
    <w:rsid w:val="00A92EC4"/>
    <w:rsid w:val="00A93416"/>
    <w:rsid w:val="00A935C6"/>
    <w:rsid w:val="00A93B99"/>
    <w:rsid w:val="00A9423F"/>
    <w:rsid w:val="00A94838"/>
    <w:rsid w:val="00A9497E"/>
    <w:rsid w:val="00A95EFA"/>
    <w:rsid w:val="00A960D9"/>
    <w:rsid w:val="00A97E74"/>
    <w:rsid w:val="00A97F5E"/>
    <w:rsid w:val="00A97F99"/>
    <w:rsid w:val="00AA0380"/>
    <w:rsid w:val="00AA0C00"/>
    <w:rsid w:val="00AA1244"/>
    <w:rsid w:val="00AA2053"/>
    <w:rsid w:val="00AA2A30"/>
    <w:rsid w:val="00AA2C4B"/>
    <w:rsid w:val="00AA35A7"/>
    <w:rsid w:val="00AA37C8"/>
    <w:rsid w:val="00AA3C32"/>
    <w:rsid w:val="00AA5298"/>
    <w:rsid w:val="00AA52CF"/>
    <w:rsid w:val="00AA5BB4"/>
    <w:rsid w:val="00AA5BF9"/>
    <w:rsid w:val="00AA6664"/>
    <w:rsid w:val="00AA6FA8"/>
    <w:rsid w:val="00AA76C4"/>
    <w:rsid w:val="00AB0680"/>
    <w:rsid w:val="00AB0A71"/>
    <w:rsid w:val="00AB12A1"/>
    <w:rsid w:val="00AB1AE9"/>
    <w:rsid w:val="00AB251B"/>
    <w:rsid w:val="00AB2C72"/>
    <w:rsid w:val="00AB3868"/>
    <w:rsid w:val="00AB3A10"/>
    <w:rsid w:val="00AB450E"/>
    <w:rsid w:val="00AB5011"/>
    <w:rsid w:val="00AB595E"/>
    <w:rsid w:val="00AB6805"/>
    <w:rsid w:val="00AB69BC"/>
    <w:rsid w:val="00AB6FF0"/>
    <w:rsid w:val="00AB761C"/>
    <w:rsid w:val="00AC02D5"/>
    <w:rsid w:val="00AC040A"/>
    <w:rsid w:val="00AC04AC"/>
    <w:rsid w:val="00AC0BB4"/>
    <w:rsid w:val="00AC0E4F"/>
    <w:rsid w:val="00AC1081"/>
    <w:rsid w:val="00AC1E1D"/>
    <w:rsid w:val="00AC2106"/>
    <w:rsid w:val="00AC3E26"/>
    <w:rsid w:val="00AC4963"/>
    <w:rsid w:val="00AC4EA9"/>
    <w:rsid w:val="00AC50EB"/>
    <w:rsid w:val="00AC5CF3"/>
    <w:rsid w:val="00AC60CA"/>
    <w:rsid w:val="00AC6113"/>
    <w:rsid w:val="00AC6679"/>
    <w:rsid w:val="00AC675D"/>
    <w:rsid w:val="00AC6B9F"/>
    <w:rsid w:val="00AC7DF6"/>
    <w:rsid w:val="00AC7EA0"/>
    <w:rsid w:val="00AC7EF7"/>
    <w:rsid w:val="00AD0077"/>
    <w:rsid w:val="00AD02B6"/>
    <w:rsid w:val="00AD05DA"/>
    <w:rsid w:val="00AD13F4"/>
    <w:rsid w:val="00AD1715"/>
    <w:rsid w:val="00AD1FC7"/>
    <w:rsid w:val="00AD296C"/>
    <w:rsid w:val="00AD2A83"/>
    <w:rsid w:val="00AD2C9F"/>
    <w:rsid w:val="00AD3E84"/>
    <w:rsid w:val="00AD4AA5"/>
    <w:rsid w:val="00AD563C"/>
    <w:rsid w:val="00AD5A73"/>
    <w:rsid w:val="00AD5AEA"/>
    <w:rsid w:val="00AD6509"/>
    <w:rsid w:val="00AD6E8E"/>
    <w:rsid w:val="00AE0D55"/>
    <w:rsid w:val="00AE13A5"/>
    <w:rsid w:val="00AE1655"/>
    <w:rsid w:val="00AE1E49"/>
    <w:rsid w:val="00AE25C4"/>
    <w:rsid w:val="00AE28E2"/>
    <w:rsid w:val="00AE2DDA"/>
    <w:rsid w:val="00AE2F9B"/>
    <w:rsid w:val="00AE32E6"/>
    <w:rsid w:val="00AE3304"/>
    <w:rsid w:val="00AE35B5"/>
    <w:rsid w:val="00AE536C"/>
    <w:rsid w:val="00AE55F8"/>
    <w:rsid w:val="00AE6194"/>
    <w:rsid w:val="00AE6387"/>
    <w:rsid w:val="00AE63E9"/>
    <w:rsid w:val="00AE6978"/>
    <w:rsid w:val="00AE6A4A"/>
    <w:rsid w:val="00AE7636"/>
    <w:rsid w:val="00AE780C"/>
    <w:rsid w:val="00AF0263"/>
    <w:rsid w:val="00AF0469"/>
    <w:rsid w:val="00AF04A0"/>
    <w:rsid w:val="00AF0DAF"/>
    <w:rsid w:val="00AF18CF"/>
    <w:rsid w:val="00AF25D1"/>
    <w:rsid w:val="00AF3EE2"/>
    <w:rsid w:val="00AF47A8"/>
    <w:rsid w:val="00AF52A8"/>
    <w:rsid w:val="00AF545F"/>
    <w:rsid w:val="00AF5578"/>
    <w:rsid w:val="00B00C01"/>
    <w:rsid w:val="00B01596"/>
    <w:rsid w:val="00B02B46"/>
    <w:rsid w:val="00B0340D"/>
    <w:rsid w:val="00B040BE"/>
    <w:rsid w:val="00B0414B"/>
    <w:rsid w:val="00B0443D"/>
    <w:rsid w:val="00B049D2"/>
    <w:rsid w:val="00B051C5"/>
    <w:rsid w:val="00B055BE"/>
    <w:rsid w:val="00B05618"/>
    <w:rsid w:val="00B06085"/>
    <w:rsid w:val="00B07422"/>
    <w:rsid w:val="00B07E47"/>
    <w:rsid w:val="00B10205"/>
    <w:rsid w:val="00B105B6"/>
    <w:rsid w:val="00B11903"/>
    <w:rsid w:val="00B1199C"/>
    <w:rsid w:val="00B119DC"/>
    <w:rsid w:val="00B12330"/>
    <w:rsid w:val="00B12CA4"/>
    <w:rsid w:val="00B13C6C"/>
    <w:rsid w:val="00B14404"/>
    <w:rsid w:val="00B1461F"/>
    <w:rsid w:val="00B15689"/>
    <w:rsid w:val="00B1596E"/>
    <w:rsid w:val="00B15A4F"/>
    <w:rsid w:val="00B15B65"/>
    <w:rsid w:val="00B15CD5"/>
    <w:rsid w:val="00B15F99"/>
    <w:rsid w:val="00B16AD7"/>
    <w:rsid w:val="00B16BD3"/>
    <w:rsid w:val="00B16C68"/>
    <w:rsid w:val="00B16CAC"/>
    <w:rsid w:val="00B16F56"/>
    <w:rsid w:val="00B173B3"/>
    <w:rsid w:val="00B1779B"/>
    <w:rsid w:val="00B1795A"/>
    <w:rsid w:val="00B206DB"/>
    <w:rsid w:val="00B208AB"/>
    <w:rsid w:val="00B21B37"/>
    <w:rsid w:val="00B2209E"/>
    <w:rsid w:val="00B2219E"/>
    <w:rsid w:val="00B2231E"/>
    <w:rsid w:val="00B2246D"/>
    <w:rsid w:val="00B2267D"/>
    <w:rsid w:val="00B22E21"/>
    <w:rsid w:val="00B22E95"/>
    <w:rsid w:val="00B23E12"/>
    <w:rsid w:val="00B25C07"/>
    <w:rsid w:val="00B26865"/>
    <w:rsid w:val="00B27282"/>
    <w:rsid w:val="00B31722"/>
    <w:rsid w:val="00B317E8"/>
    <w:rsid w:val="00B32736"/>
    <w:rsid w:val="00B328BC"/>
    <w:rsid w:val="00B32E6D"/>
    <w:rsid w:val="00B3329C"/>
    <w:rsid w:val="00B338B9"/>
    <w:rsid w:val="00B34677"/>
    <w:rsid w:val="00B34F2B"/>
    <w:rsid w:val="00B3517B"/>
    <w:rsid w:val="00B3527A"/>
    <w:rsid w:val="00B35AA3"/>
    <w:rsid w:val="00B36746"/>
    <w:rsid w:val="00B36F3D"/>
    <w:rsid w:val="00B3780F"/>
    <w:rsid w:val="00B4050A"/>
    <w:rsid w:val="00B407EA"/>
    <w:rsid w:val="00B408A6"/>
    <w:rsid w:val="00B4092D"/>
    <w:rsid w:val="00B40BA4"/>
    <w:rsid w:val="00B414B2"/>
    <w:rsid w:val="00B4225B"/>
    <w:rsid w:val="00B425A2"/>
    <w:rsid w:val="00B431B3"/>
    <w:rsid w:val="00B43B3F"/>
    <w:rsid w:val="00B43B76"/>
    <w:rsid w:val="00B43F64"/>
    <w:rsid w:val="00B44ED3"/>
    <w:rsid w:val="00B4533E"/>
    <w:rsid w:val="00B45D85"/>
    <w:rsid w:val="00B461F7"/>
    <w:rsid w:val="00B468B4"/>
    <w:rsid w:val="00B46D10"/>
    <w:rsid w:val="00B4714D"/>
    <w:rsid w:val="00B47937"/>
    <w:rsid w:val="00B47EB9"/>
    <w:rsid w:val="00B5004C"/>
    <w:rsid w:val="00B51046"/>
    <w:rsid w:val="00B510C8"/>
    <w:rsid w:val="00B51A4D"/>
    <w:rsid w:val="00B521AF"/>
    <w:rsid w:val="00B52BF3"/>
    <w:rsid w:val="00B539CB"/>
    <w:rsid w:val="00B5440E"/>
    <w:rsid w:val="00B5497D"/>
    <w:rsid w:val="00B559AF"/>
    <w:rsid w:val="00B55A7F"/>
    <w:rsid w:val="00B55D40"/>
    <w:rsid w:val="00B5635E"/>
    <w:rsid w:val="00B5702A"/>
    <w:rsid w:val="00B60117"/>
    <w:rsid w:val="00B6094F"/>
    <w:rsid w:val="00B618F5"/>
    <w:rsid w:val="00B61AE4"/>
    <w:rsid w:val="00B61B33"/>
    <w:rsid w:val="00B62A71"/>
    <w:rsid w:val="00B62E50"/>
    <w:rsid w:val="00B62E7F"/>
    <w:rsid w:val="00B6319B"/>
    <w:rsid w:val="00B63855"/>
    <w:rsid w:val="00B64494"/>
    <w:rsid w:val="00B649E2"/>
    <w:rsid w:val="00B658AC"/>
    <w:rsid w:val="00B66766"/>
    <w:rsid w:val="00B669D0"/>
    <w:rsid w:val="00B66AB2"/>
    <w:rsid w:val="00B708D2"/>
    <w:rsid w:val="00B70C2D"/>
    <w:rsid w:val="00B71436"/>
    <w:rsid w:val="00B716DE"/>
    <w:rsid w:val="00B728F1"/>
    <w:rsid w:val="00B730A1"/>
    <w:rsid w:val="00B73DC6"/>
    <w:rsid w:val="00B73EC1"/>
    <w:rsid w:val="00B75FAE"/>
    <w:rsid w:val="00B76447"/>
    <w:rsid w:val="00B76968"/>
    <w:rsid w:val="00B773A8"/>
    <w:rsid w:val="00B77792"/>
    <w:rsid w:val="00B801BE"/>
    <w:rsid w:val="00B808F9"/>
    <w:rsid w:val="00B809BF"/>
    <w:rsid w:val="00B809D7"/>
    <w:rsid w:val="00B811AA"/>
    <w:rsid w:val="00B81249"/>
    <w:rsid w:val="00B81E84"/>
    <w:rsid w:val="00B82504"/>
    <w:rsid w:val="00B825D7"/>
    <w:rsid w:val="00B83330"/>
    <w:rsid w:val="00B85430"/>
    <w:rsid w:val="00B861DE"/>
    <w:rsid w:val="00B86858"/>
    <w:rsid w:val="00B86F74"/>
    <w:rsid w:val="00B87D91"/>
    <w:rsid w:val="00B90100"/>
    <w:rsid w:val="00B9035E"/>
    <w:rsid w:val="00B9181E"/>
    <w:rsid w:val="00B92A38"/>
    <w:rsid w:val="00B93182"/>
    <w:rsid w:val="00B93AA8"/>
    <w:rsid w:val="00B94532"/>
    <w:rsid w:val="00B95229"/>
    <w:rsid w:val="00B9541B"/>
    <w:rsid w:val="00B95659"/>
    <w:rsid w:val="00B95F5A"/>
    <w:rsid w:val="00B962E2"/>
    <w:rsid w:val="00B96C1E"/>
    <w:rsid w:val="00B97E60"/>
    <w:rsid w:val="00BA0354"/>
    <w:rsid w:val="00BA074B"/>
    <w:rsid w:val="00BA124A"/>
    <w:rsid w:val="00BA2FBE"/>
    <w:rsid w:val="00BA33B3"/>
    <w:rsid w:val="00BA4665"/>
    <w:rsid w:val="00BA547B"/>
    <w:rsid w:val="00BA6128"/>
    <w:rsid w:val="00BA6687"/>
    <w:rsid w:val="00BA6780"/>
    <w:rsid w:val="00BA6B71"/>
    <w:rsid w:val="00BA7A81"/>
    <w:rsid w:val="00BA7DC8"/>
    <w:rsid w:val="00BB0683"/>
    <w:rsid w:val="00BB0F84"/>
    <w:rsid w:val="00BB11F8"/>
    <w:rsid w:val="00BB24C7"/>
    <w:rsid w:val="00BB25FE"/>
    <w:rsid w:val="00BB268B"/>
    <w:rsid w:val="00BB292D"/>
    <w:rsid w:val="00BB2B17"/>
    <w:rsid w:val="00BB340C"/>
    <w:rsid w:val="00BB3C47"/>
    <w:rsid w:val="00BB3D65"/>
    <w:rsid w:val="00BB431C"/>
    <w:rsid w:val="00BB4403"/>
    <w:rsid w:val="00BB51E3"/>
    <w:rsid w:val="00BB5CFE"/>
    <w:rsid w:val="00BB627A"/>
    <w:rsid w:val="00BB6B87"/>
    <w:rsid w:val="00BB745B"/>
    <w:rsid w:val="00BB748D"/>
    <w:rsid w:val="00BB7778"/>
    <w:rsid w:val="00BB77CE"/>
    <w:rsid w:val="00BB7831"/>
    <w:rsid w:val="00BB7AA2"/>
    <w:rsid w:val="00BC0846"/>
    <w:rsid w:val="00BC0972"/>
    <w:rsid w:val="00BC141D"/>
    <w:rsid w:val="00BC1748"/>
    <w:rsid w:val="00BC23C7"/>
    <w:rsid w:val="00BC2DB9"/>
    <w:rsid w:val="00BC4D94"/>
    <w:rsid w:val="00BC4DDA"/>
    <w:rsid w:val="00BC504F"/>
    <w:rsid w:val="00BC5DF8"/>
    <w:rsid w:val="00BC6FFC"/>
    <w:rsid w:val="00BC75A6"/>
    <w:rsid w:val="00BD0285"/>
    <w:rsid w:val="00BD05DF"/>
    <w:rsid w:val="00BD08B8"/>
    <w:rsid w:val="00BD0BD2"/>
    <w:rsid w:val="00BD1E0C"/>
    <w:rsid w:val="00BD1F09"/>
    <w:rsid w:val="00BD2B3C"/>
    <w:rsid w:val="00BD2D9E"/>
    <w:rsid w:val="00BD371C"/>
    <w:rsid w:val="00BD3D03"/>
    <w:rsid w:val="00BD4637"/>
    <w:rsid w:val="00BD482E"/>
    <w:rsid w:val="00BD50A9"/>
    <w:rsid w:val="00BD5BCD"/>
    <w:rsid w:val="00BD63BA"/>
    <w:rsid w:val="00BD6452"/>
    <w:rsid w:val="00BD68B0"/>
    <w:rsid w:val="00BD6924"/>
    <w:rsid w:val="00BD7979"/>
    <w:rsid w:val="00BD7990"/>
    <w:rsid w:val="00BD7C23"/>
    <w:rsid w:val="00BD7E43"/>
    <w:rsid w:val="00BE0672"/>
    <w:rsid w:val="00BE06A0"/>
    <w:rsid w:val="00BE06EA"/>
    <w:rsid w:val="00BE323C"/>
    <w:rsid w:val="00BE417B"/>
    <w:rsid w:val="00BE4479"/>
    <w:rsid w:val="00BE6338"/>
    <w:rsid w:val="00BE7308"/>
    <w:rsid w:val="00BE78DA"/>
    <w:rsid w:val="00BE7A33"/>
    <w:rsid w:val="00BE7FB4"/>
    <w:rsid w:val="00BF0A1D"/>
    <w:rsid w:val="00BF0CF6"/>
    <w:rsid w:val="00BF1417"/>
    <w:rsid w:val="00BF2215"/>
    <w:rsid w:val="00BF258D"/>
    <w:rsid w:val="00BF2593"/>
    <w:rsid w:val="00BF27DC"/>
    <w:rsid w:val="00BF2839"/>
    <w:rsid w:val="00BF2BD8"/>
    <w:rsid w:val="00BF3520"/>
    <w:rsid w:val="00BF3653"/>
    <w:rsid w:val="00BF4651"/>
    <w:rsid w:val="00BF4D95"/>
    <w:rsid w:val="00BF5053"/>
    <w:rsid w:val="00BF5108"/>
    <w:rsid w:val="00BF5498"/>
    <w:rsid w:val="00BF6EA5"/>
    <w:rsid w:val="00BF700F"/>
    <w:rsid w:val="00BF737A"/>
    <w:rsid w:val="00BF7A54"/>
    <w:rsid w:val="00C00677"/>
    <w:rsid w:val="00C01288"/>
    <w:rsid w:val="00C019D3"/>
    <w:rsid w:val="00C0252C"/>
    <w:rsid w:val="00C03EDA"/>
    <w:rsid w:val="00C03FBA"/>
    <w:rsid w:val="00C043AF"/>
    <w:rsid w:val="00C046C1"/>
    <w:rsid w:val="00C0486B"/>
    <w:rsid w:val="00C04A42"/>
    <w:rsid w:val="00C059FF"/>
    <w:rsid w:val="00C0675C"/>
    <w:rsid w:val="00C06D58"/>
    <w:rsid w:val="00C0788C"/>
    <w:rsid w:val="00C07D62"/>
    <w:rsid w:val="00C10E8A"/>
    <w:rsid w:val="00C10EBF"/>
    <w:rsid w:val="00C11324"/>
    <w:rsid w:val="00C113D5"/>
    <w:rsid w:val="00C1182A"/>
    <w:rsid w:val="00C11FBC"/>
    <w:rsid w:val="00C12314"/>
    <w:rsid w:val="00C13A85"/>
    <w:rsid w:val="00C14777"/>
    <w:rsid w:val="00C14D84"/>
    <w:rsid w:val="00C14F73"/>
    <w:rsid w:val="00C1514B"/>
    <w:rsid w:val="00C154A2"/>
    <w:rsid w:val="00C15E05"/>
    <w:rsid w:val="00C16E07"/>
    <w:rsid w:val="00C17421"/>
    <w:rsid w:val="00C17B7D"/>
    <w:rsid w:val="00C17FCC"/>
    <w:rsid w:val="00C20301"/>
    <w:rsid w:val="00C206BC"/>
    <w:rsid w:val="00C207B4"/>
    <w:rsid w:val="00C20D3E"/>
    <w:rsid w:val="00C20FDA"/>
    <w:rsid w:val="00C21EE6"/>
    <w:rsid w:val="00C233C9"/>
    <w:rsid w:val="00C23CDB"/>
    <w:rsid w:val="00C23D24"/>
    <w:rsid w:val="00C25055"/>
    <w:rsid w:val="00C25437"/>
    <w:rsid w:val="00C25D3C"/>
    <w:rsid w:val="00C26EEE"/>
    <w:rsid w:val="00C27A2C"/>
    <w:rsid w:val="00C306B4"/>
    <w:rsid w:val="00C306CB"/>
    <w:rsid w:val="00C30873"/>
    <w:rsid w:val="00C30AEE"/>
    <w:rsid w:val="00C30D19"/>
    <w:rsid w:val="00C31017"/>
    <w:rsid w:val="00C310B4"/>
    <w:rsid w:val="00C32136"/>
    <w:rsid w:val="00C32BC6"/>
    <w:rsid w:val="00C32D8A"/>
    <w:rsid w:val="00C332CD"/>
    <w:rsid w:val="00C336B1"/>
    <w:rsid w:val="00C34C7E"/>
    <w:rsid w:val="00C3541C"/>
    <w:rsid w:val="00C35A8C"/>
    <w:rsid w:val="00C35B05"/>
    <w:rsid w:val="00C36BB1"/>
    <w:rsid w:val="00C36CB1"/>
    <w:rsid w:val="00C36CF2"/>
    <w:rsid w:val="00C40C25"/>
    <w:rsid w:val="00C41277"/>
    <w:rsid w:val="00C41B60"/>
    <w:rsid w:val="00C4286E"/>
    <w:rsid w:val="00C42E5F"/>
    <w:rsid w:val="00C43292"/>
    <w:rsid w:val="00C43E34"/>
    <w:rsid w:val="00C443A6"/>
    <w:rsid w:val="00C44B2A"/>
    <w:rsid w:val="00C44DF4"/>
    <w:rsid w:val="00C45801"/>
    <w:rsid w:val="00C46E3B"/>
    <w:rsid w:val="00C473D5"/>
    <w:rsid w:val="00C47CC0"/>
    <w:rsid w:val="00C47E1E"/>
    <w:rsid w:val="00C50747"/>
    <w:rsid w:val="00C50874"/>
    <w:rsid w:val="00C50F9D"/>
    <w:rsid w:val="00C51D9C"/>
    <w:rsid w:val="00C52B8A"/>
    <w:rsid w:val="00C52D52"/>
    <w:rsid w:val="00C535F6"/>
    <w:rsid w:val="00C539D7"/>
    <w:rsid w:val="00C544BC"/>
    <w:rsid w:val="00C54D6B"/>
    <w:rsid w:val="00C55A16"/>
    <w:rsid w:val="00C55DA3"/>
    <w:rsid w:val="00C561B6"/>
    <w:rsid w:val="00C574BA"/>
    <w:rsid w:val="00C5782E"/>
    <w:rsid w:val="00C57E0B"/>
    <w:rsid w:val="00C57F94"/>
    <w:rsid w:val="00C6005E"/>
    <w:rsid w:val="00C60549"/>
    <w:rsid w:val="00C6076E"/>
    <w:rsid w:val="00C61022"/>
    <w:rsid w:val="00C610B4"/>
    <w:rsid w:val="00C616E8"/>
    <w:rsid w:val="00C62281"/>
    <w:rsid w:val="00C6237F"/>
    <w:rsid w:val="00C6263D"/>
    <w:rsid w:val="00C62CDD"/>
    <w:rsid w:val="00C63D66"/>
    <w:rsid w:val="00C65E34"/>
    <w:rsid w:val="00C668A0"/>
    <w:rsid w:val="00C66B1D"/>
    <w:rsid w:val="00C66C86"/>
    <w:rsid w:val="00C6720E"/>
    <w:rsid w:val="00C67B8C"/>
    <w:rsid w:val="00C710DD"/>
    <w:rsid w:val="00C710F3"/>
    <w:rsid w:val="00C7143E"/>
    <w:rsid w:val="00C71736"/>
    <w:rsid w:val="00C72141"/>
    <w:rsid w:val="00C7265D"/>
    <w:rsid w:val="00C72FF5"/>
    <w:rsid w:val="00C73A1B"/>
    <w:rsid w:val="00C73D37"/>
    <w:rsid w:val="00C740B8"/>
    <w:rsid w:val="00C74C87"/>
    <w:rsid w:val="00C74F71"/>
    <w:rsid w:val="00C75572"/>
    <w:rsid w:val="00C75806"/>
    <w:rsid w:val="00C75FDD"/>
    <w:rsid w:val="00C766D1"/>
    <w:rsid w:val="00C772BB"/>
    <w:rsid w:val="00C772F5"/>
    <w:rsid w:val="00C80400"/>
    <w:rsid w:val="00C80443"/>
    <w:rsid w:val="00C807D5"/>
    <w:rsid w:val="00C80ACE"/>
    <w:rsid w:val="00C80E13"/>
    <w:rsid w:val="00C81A56"/>
    <w:rsid w:val="00C81AD1"/>
    <w:rsid w:val="00C81E7F"/>
    <w:rsid w:val="00C82EC4"/>
    <w:rsid w:val="00C83675"/>
    <w:rsid w:val="00C83BB8"/>
    <w:rsid w:val="00C83C51"/>
    <w:rsid w:val="00C83D1C"/>
    <w:rsid w:val="00C84D2F"/>
    <w:rsid w:val="00C853C4"/>
    <w:rsid w:val="00C853D6"/>
    <w:rsid w:val="00C85A57"/>
    <w:rsid w:val="00C85E9F"/>
    <w:rsid w:val="00C85F3F"/>
    <w:rsid w:val="00C86CD5"/>
    <w:rsid w:val="00C86E16"/>
    <w:rsid w:val="00C871C1"/>
    <w:rsid w:val="00C87416"/>
    <w:rsid w:val="00C87C25"/>
    <w:rsid w:val="00C9133B"/>
    <w:rsid w:val="00C91C0D"/>
    <w:rsid w:val="00C91C93"/>
    <w:rsid w:val="00C91FA3"/>
    <w:rsid w:val="00C92093"/>
    <w:rsid w:val="00C9209B"/>
    <w:rsid w:val="00C92A93"/>
    <w:rsid w:val="00C92B00"/>
    <w:rsid w:val="00C92BE8"/>
    <w:rsid w:val="00C93036"/>
    <w:rsid w:val="00C9352A"/>
    <w:rsid w:val="00C94076"/>
    <w:rsid w:val="00C94A23"/>
    <w:rsid w:val="00C94DE9"/>
    <w:rsid w:val="00C95204"/>
    <w:rsid w:val="00C9564C"/>
    <w:rsid w:val="00C958EE"/>
    <w:rsid w:val="00C95EAE"/>
    <w:rsid w:val="00C95F35"/>
    <w:rsid w:val="00C97590"/>
    <w:rsid w:val="00CA1757"/>
    <w:rsid w:val="00CA2064"/>
    <w:rsid w:val="00CA3BC0"/>
    <w:rsid w:val="00CA59D7"/>
    <w:rsid w:val="00CA77C1"/>
    <w:rsid w:val="00CA7A3F"/>
    <w:rsid w:val="00CB0973"/>
    <w:rsid w:val="00CB0BD5"/>
    <w:rsid w:val="00CB1FA7"/>
    <w:rsid w:val="00CB275B"/>
    <w:rsid w:val="00CB2D88"/>
    <w:rsid w:val="00CB3CC9"/>
    <w:rsid w:val="00CB478F"/>
    <w:rsid w:val="00CB4CD7"/>
    <w:rsid w:val="00CB4DC7"/>
    <w:rsid w:val="00CB53BE"/>
    <w:rsid w:val="00CB59EF"/>
    <w:rsid w:val="00CB6031"/>
    <w:rsid w:val="00CB6F13"/>
    <w:rsid w:val="00CB78A7"/>
    <w:rsid w:val="00CC0152"/>
    <w:rsid w:val="00CC063F"/>
    <w:rsid w:val="00CC083C"/>
    <w:rsid w:val="00CC08F0"/>
    <w:rsid w:val="00CC105D"/>
    <w:rsid w:val="00CC21A4"/>
    <w:rsid w:val="00CC2B95"/>
    <w:rsid w:val="00CC3C06"/>
    <w:rsid w:val="00CC3CE8"/>
    <w:rsid w:val="00CC3FCD"/>
    <w:rsid w:val="00CC48A8"/>
    <w:rsid w:val="00CC5736"/>
    <w:rsid w:val="00CC5832"/>
    <w:rsid w:val="00CC5A68"/>
    <w:rsid w:val="00CD0053"/>
    <w:rsid w:val="00CD0093"/>
    <w:rsid w:val="00CD186B"/>
    <w:rsid w:val="00CD30CB"/>
    <w:rsid w:val="00CD31DE"/>
    <w:rsid w:val="00CD34C4"/>
    <w:rsid w:val="00CD3544"/>
    <w:rsid w:val="00CD3818"/>
    <w:rsid w:val="00CD45B2"/>
    <w:rsid w:val="00CD4A6E"/>
    <w:rsid w:val="00CD4A99"/>
    <w:rsid w:val="00CD5465"/>
    <w:rsid w:val="00CD5924"/>
    <w:rsid w:val="00CD5FE7"/>
    <w:rsid w:val="00CD614C"/>
    <w:rsid w:val="00CD678A"/>
    <w:rsid w:val="00CD68F2"/>
    <w:rsid w:val="00CD6987"/>
    <w:rsid w:val="00CD6BB8"/>
    <w:rsid w:val="00CD797F"/>
    <w:rsid w:val="00CD7A29"/>
    <w:rsid w:val="00CE09D4"/>
    <w:rsid w:val="00CE120A"/>
    <w:rsid w:val="00CE14EF"/>
    <w:rsid w:val="00CE2894"/>
    <w:rsid w:val="00CE29C2"/>
    <w:rsid w:val="00CE3C92"/>
    <w:rsid w:val="00CE3CC8"/>
    <w:rsid w:val="00CE3D82"/>
    <w:rsid w:val="00CE3FBA"/>
    <w:rsid w:val="00CE4377"/>
    <w:rsid w:val="00CE4677"/>
    <w:rsid w:val="00CE4B78"/>
    <w:rsid w:val="00CE4C42"/>
    <w:rsid w:val="00CE536F"/>
    <w:rsid w:val="00CE66D0"/>
    <w:rsid w:val="00CE6760"/>
    <w:rsid w:val="00CF0472"/>
    <w:rsid w:val="00CF1222"/>
    <w:rsid w:val="00CF1874"/>
    <w:rsid w:val="00CF1CD3"/>
    <w:rsid w:val="00CF1FC4"/>
    <w:rsid w:val="00CF42A9"/>
    <w:rsid w:val="00CF4619"/>
    <w:rsid w:val="00CF4D6A"/>
    <w:rsid w:val="00CF559B"/>
    <w:rsid w:val="00CF60F0"/>
    <w:rsid w:val="00CF635A"/>
    <w:rsid w:val="00CF655A"/>
    <w:rsid w:val="00CF6C92"/>
    <w:rsid w:val="00CF7008"/>
    <w:rsid w:val="00D00C79"/>
    <w:rsid w:val="00D019D7"/>
    <w:rsid w:val="00D0447A"/>
    <w:rsid w:val="00D0448F"/>
    <w:rsid w:val="00D05225"/>
    <w:rsid w:val="00D053A7"/>
    <w:rsid w:val="00D05652"/>
    <w:rsid w:val="00D06034"/>
    <w:rsid w:val="00D06146"/>
    <w:rsid w:val="00D06641"/>
    <w:rsid w:val="00D069FF"/>
    <w:rsid w:val="00D06F48"/>
    <w:rsid w:val="00D070DE"/>
    <w:rsid w:val="00D10CEE"/>
    <w:rsid w:val="00D10ED3"/>
    <w:rsid w:val="00D10F29"/>
    <w:rsid w:val="00D110D5"/>
    <w:rsid w:val="00D1168A"/>
    <w:rsid w:val="00D11B11"/>
    <w:rsid w:val="00D11B8E"/>
    <w:rsid w:val="00D128F2"/>
    <w:rsid w:val="00D135F2"/>
    <w:rsid w:val="00D136CE"/>
    <w:rsid w:val="00D140E1"/>
    <w:rsid w:val="00D149CD"/>
    <w:rsid w:val="00D15732"/>
    <w:rsid w:val="00D1610D"/>
    <w:rsid w:val="00D161EE"/>
    <w:rsid w:val="00D16710"/>
    <w:rsid w:val="00D16F6C"/>
    <w:rsid w:val="00D17302"/>
    <w:rsid w:val="00D17B9D"/>
    <w:rsid w:val="00D21B6C"/>
    <w:rsid w:val="00D21FD6"/>
    <w:rsid w:val="00D223CE"/>
    <w:rsid w:val="00D22D48"/>
    <w:rsid w:val="00D2305F"/>
    <w:rsid w:val="00D2334D"/>
    <w:rsid w:val="00D2344D"/>
    <w:rsid w:val="00D23560"/>
    <w:rsid w:val="00D23A3C"/>
    <w:rsid w:val="00D23F78"/>
    <w:rsid w:val="00D254F7"/>
    <w:rsid w:val="00D25B19"/>
    <w:rsid w:val="00D25ECB"/>
    <w:rsid w:val="00D262C2"/>
    <w:rsid w:val="00D265CB"/>
    <w:rsid w:val="00D26757"/>
    <w:rsid w:val="00D27057"/>
    <w:rsid w:val="00D275C6"/>
    <w:rsid w:val="00D27E81"/>
    <w:rsid w:val="00D30353"/>
    <w:rsid w:val="00D309E1"/>
    <w:rsid w:val="00D30CC9"/>
    <w:rsid w:val="00D31413"/>
    <w:rsid w:val="00D31A73"/>
    <w:rsid w:val="00D32123"/>
    <w:rsid w:val="00D32F1B"/>
    <w:rsid w:val="00D33B2B"/>
    <w:rsid w:val="00D35B81"/>
    <w:rsid w:val="00D35F1D"/>
    <w:rsid w:val="00D36AA8"/>
    <w:rsid w:val="00D36EA9"/>
    <w:rsid w:val="00D36F81"/>
    <w:rsid w:val="00D37B0A"/>
    <w:rsid w:val="00D4000E"/>
    <w:rsid w:val="00D4053F"/>
    <w:rsid w:val="00D41928"/>
    <w:rsid w:val="00D41D07"/>
    <w:rsid w:val="00D452EE"/>
    <w:rsid w:val="00D463B0"/>
    <w:rsid w:val="00D46669"/>
    <w:rsid w:val="00D46739"/>
    <w:rsid w:val="00D46F18"/>
    <w:rsid w:val="00D47258"/>
    <w:rsid w:val="00D473FA"/>
    <w:rsid w:val="00D47450"/>
    <w:rsid w:val="00D47949"/>
    <w:rsid w:val="00D508F0"/>
    <w:rsid w:val="00D51260"/>
    <w:rsid w:val="00D5154F"/>
    <w:rsid w:val="00D519AF"/>
    <w:rsid w:val="00D526C3"/>
    <w:rsid w:val="00D52AAD"/>
    <w:rsid w:val="00D52AD3"/>
    <w:rsid w:val="00D52D85"/>
    <w:rsid w:val="00D5315A"/>
    <w:rsid w:val="00D54D4B"/>
    <w:rsid w:val="00D554EA"/>
    <w:rsid w:val="00D55BA8"/>
    <w:rsid w:val="00D562A5"/>
    <w:rsid w:val="00D5647E"/>
    <w:rsid w:val="00D56EE4"/>
    <w:rsid w:val="00D6063C"/>
    <w:rsid w:val="00D60992"/>
    <w:rsid w:val="00D61C0F"/>
    <w:rsid w:val="00D6204B"/>
    <w:rsid w:val="00D62388"/>
    <w:rsid w:val="00D62E31"/>
    <w:rsid w:val="00D63758"/>
    <w:rsid w:val="00D63832"/>
    <w:rsid w:val="00D63D25"/>
    <w:rsid w:val="00D65416"/>
    <w:rsid w:val="00D65F58"/>
    <w:rsid w:val="00D661FD"/>
    <w:rsid w:val="00D66369"/>
    <w:rsid w:val="00D66458"/>
    <w:rsid w:val="00D66C6F"/>
    <w:rsid w:val="00D70048"/>
    <w:rsid w:val="00D7053F"/>
    <w:rsid w:val="00D71066"/>
    <w:rsid w:val="00D71246"/>
    <w:rsid w:val="00D7148E"/>
    <w:rsid w:val="00D71DE6"/>
    <w:rsid w:val="00D732A9"/>
    <w:rsid w:val="00D7334F"/>
    <w:rsid w:val="00D73543"/>
    <w:rsid w:val="00D73A8C"/>
    <w:rsid w:val="00D748E6"/>
    <w:rsid w:val="00D750A7"/>
    <w:rsid w:val="00D751B9"/>
    <w:rsid w:val="00D753C3"/>
    <w:rsid w:val="00D75F0A"/>
    <w:rsid w:val="00D77103"/>
    <w:rsid w:val="00D775A0"/>
    <w:rsid w:val="00D77D93"/>
    <w:rsid w:val="00D803B6"/>
    <w:rsid w:val="00D8040A"/>
    <w:rsid w:val="00D80993"/>
    <w:rsid w:val="00D81013"/>
    <w:rsid w:val="00D81EA9"/>
    <w:rsid w:val="00D82AB8"/>
    <w:rsid w:val="00D83113"/>
    <w:rsid w:val="00D83539"/>
    <w:rsid w:val="00D835BA"/>
    <w:rsid w:val="00D8374D"/>
    <w:rsid w:val="00D83BBA"/>
    <w:rsid w:val="00D83ED9"/>
    <w:rsid w:val="00D8440F"/>
    <w:rsid w:val="00D852F7"/>
    <w:rsid w:val="00D86B66"/>
    <w:rsid w:val="00D86DA2"/>
    <w:rsid w:val="00D870BC"/>
    <w:rsid w:val="00D87172"/>
    <w:rsid w:val="00D87DCD"/>
    <w:rsid w:val="00D91045"/>
    <w:rsid w:val="00D915B1"/>
    <w:rsid w:val="00D9160B"/>
    <w:rsid w:val="00D9245D"/>
    <w:rsid w:val="00D92A97"/>
    <w:rsid w:val="00D92BE5"/>
    <w:rsid w:val="00D93EA4"/>
    <w:rsid w:val="00D94318"/>
    <w:rsid w:val="00D946E6"/>
    <w:rsid w:val="00D95AAC"/>
    <w:rsid w:val="00D96451"/>
    <w:rsid w:val="00D96690"/>
    <w:rsid w:val="00D9670C"/>
    <w:rsid w:val="00D96893"/>
    <w:rsid w:val="00D97034"/>
    <w:rsid w:val="00D9718E"/>
    <w:rsid w:val="00D971DC"/>
    <w:rsid w:val="00D97A0D"/>
    <w:rsid w:val="00D97BA9"/>
    <w:rsid w:val="00DA0197"/>
    <w:rsid w:val="00DA0241"/>
    <w:rsid w:val="00DA087B"/>
    <w:rsid w:val="00DA0D5A"/>
    <w:rsid w:val="00DA0D81"/>
    <w:rsid w:val="00DA112B"/>
    <w:rsid w:val="00DA183B"/>
    <w:rsid w:val="00DA28B0"/>
    <w:rsid w:val="00DA29A8"/>
    <w:rsid w:val="00DA3CF4"/>
    <w:rsid w:val="00DA3DB7"/>
    <w:rsid w:val="00DA3E04"/>
    <w:rsid w:val="00DA4684"/>
    <w:rsid w:val="00DA53A3"/>
    <w:rsid w:val="00DA68A5"/>
    <w:rsid w:val="00DA733B"/>
    <w:rsid w:val="00DA774A"/>
    <w:rsid w:val="00DA7783"/>
    <w:rsid w:val="00DB0545"/>
    <w:rsid w:val="00DB1F09"/>
    <w:rsid w:val="00DB263B"/>
    <w:rsid w:val="00DB2DAD"/>
    <w:rsid w:val="00DB3127"/>
    <w:rsid w:val="00DB39DA"/>
    <w:rsid w:val="00DB3CD5"/>
    <w:rsid w:val="00DB438C"/>
    <w:rsid w:val="00DB4916"/>
    <w:rsid w:val="00DB4D3D"/>
    <w:rsid w:val="00DB61A6"/>
    <w:rsid w:val="00DB626F"/>
    <w:rsid w:val="00DB635A"/>
    <w:rsid w:val="00DB6837"/>
    <w:rsid w:val="00DB6C60"/>
    <w:rsid w:val="00DB6DE1"/>
    <w:rsid w:val="00DB76CC"/>
    <w:rsid w:val="00DC0D36"/>
    <w:rsid w:val="00DC0DAE"/>
    <w:rsid w:val="00DC0EE3"/>
    <w:rsid w:val="00DC1BC3"/>
    <w:rsid w:val="00DC1F1D"/>
    <w:rsid w:val="00DC2343"/>
    <w:rsid w:val="00DC2605"/>
    <w:rsid w:val="00DC281F"/>
    <w:rsid w:val="00DC2848"/>
    <w:rsid w:val="00DC2E2A"/>
    <w:rsid w:val="00DC337A"/>
    <w:rsid w:val="00DC3C39"/>
    <w:rsid w:val="00DC3DEB"/>
    <w:rsid w:val="00DC4411"/>
    <w:rsid w:val="00DC53AE"/>
    <w:rsid w:val="00DC68FA"/>
    <w:rsid w:val="00DC6D76"/>
    <w:rsid w:val="00DC6ED8"/>
    <w:rsid w:val="00DD0172"/>
    <w:rsid w:val="00DD0ADB"/>
    <w:rsid w:val="00DD16EC"/>
    <w:rsid w:val="00DD181C"/>
    <w:rsid w:val="00DD19A0"/>
    <w:rsid w:val="00DD21D4"/>
    <w:rsid w:val="00DD2368"/>
    <w:rsid w:val="00DD27DE"/>
    <w:rsid w:val="00DD34F6"/>
    <w:rsid w:val="00DD3BC0"/>
    <w:rsid w:val="00DD3BF0"/>
    <w:rsid w:val="00DD4076"/>
    <w:rsid w:val="00DD487C"/>
    <w:rsid w:val="00DD4EBA"/>
    <w:rsid w:val="00DD5690"/>
    <w:rsid w:val="00DD69A1"/>
    <w:rsid w:val="00DD6B67"/>
    <w:rsid w:val="00DD72D3"/>
    <w:rsid w:val="00DD7678"/>
    <w:rsid w:val="00DD77F7"/>
    <w:rsid w:val="00DD7863"/>
    <w:rsid w:val="00DE02D7"/>
    <w:rsid w:val="00DE0CE9"/>
    <w:rsid w:val="00DE0F57"/>
    <w:rsid w:val="00DE12FE"/>
    <w:rsid w:val="00DE164F"/>
    <w:rsid w:val="00DE18D5"/>
    <w:rsid w:val="00DE1B05"/>
    <w:rsid w:val="00DE22A8"/>
    <w:rsid w:val="00DE2A08"/>
    <w:rsid w:val="00DE2B42"/>
    <w:rsid w:val="00DE2D64"/>
    <w:rsid w:val="00DE3F35"/>
    <w:rsid w:val="00DE4121"/>
    <w:rsid w:val="00DE5540"/>
    <w:rsid w:val="00DE56D7"/>
    <w:rsid w:val="00DE6964"/>
    <w:rsid w:val="00DF02DA"/>
    <w:rsid w:val="00DF0C9B"/>
    <w:rsid w:val="00DF1168"/>
    <w:rsid w:val="00DF13AF"/>
    <w:rsid w:val="00DF1917"/>
    <w:rsid w:val="00DF1B05"/>
    <w:rsid w:val="00DF2D08"/>
    <w:rsid w:val="00DF2EFF"/>
    <w:rsid w:val="00DF3D7F"/>
    <w:rsid w:val="00DF3FC6"/>
    <w:rsid w:val="00DF3FE5"/>
    <w:rsid w:val="00DF53D2"/>
    <w:rsid w:val="00DF57B0"/>
    <w:rsid w:val="00DF5AA2"/>
    <w:rsid w:val="00DF63CD"/>
    <w:rsid w:val="00DF6886"/>
    <w:rsid w:val="00DF6CB8"/>
    <w:rsid w:val="00DF7DDA"/>
    <w:rsid w:val="00E000A9"/>
    <w:rsid w:val="00E000EE"/>
    <w:rsid w:val="00E00CE8"/>
    <w:rsid w:val="00E00D85"/>
    <w:rsid w:val="00E00ED2"/>
    <w:rsid w:val="00E018D8"/>
    <w:rsid w:val="00E026AC"/>
    <w:rsid w:val="00E032EF"/>
    <w:rsid w:val="00E03779"/>
    <w:rsid w:val="00E04203"/>
    <w:rsid w:val="00E049B5"/>
    <w:rsid w:val="00E049C7"/>
    <w:rsid w:val="00E04A83"/>
    <w:rsid w:val="00E04BFA"/>
    <w:rsid w:val="00E05CA9"/>
    <w:rsid w:val="00E05EC7"/>
    <w:rsid w:val="00E060E3"/>
    <w:rsid w:val="00E06C3A"/>
    <w:rsid w:val="00E06C5F"/>
    <w:rsid w:val="00E06C8E"/>
    <w:rsid w:val="00E07560"/>
    <w:rsid w:val="00E07F86"/>
    <w:rsid w:val="00E1015F"/>
    <w:rsid w:val="00E10345"/>
    <w:rsid w:val="00E108FE"/>
    <w:rsid w:val="00E10BC9"/>
    <w:rsid w:val="00E119AF"/>
    <w:rsid w:val="00E128BD"/>
    <w:rsid w:val="00E129B8"/>
    <w:rsid w:val="00E139CA"/>
    <w:rsid w:val="00E13F94"/>
    <w:rsid w:val="00E14B39"/>
    <w:rsid w:val="00E15356"/>
    <w:rsid w:val="00E1547B"/>
    <w:rsid w:val="00E15CD0"/>
    <w:rsid w:val="00E163B2"/>
    <w:rsid w:val="00E17216"/>
    <w:rsid w:val="00E17507"/>
    <w:rsid w:val="00E17AD1"/>
    <w:rsid w:val="00E17B46"/>
    <w:rsid w:val="00E17F1A"/>
    <w:rsid w:val="00E20278"/>
    <w:rsid w:val="00E20B2F"/>
    <w:rsid w:val="00E21786"/>
    <w:rsid w:val="00E21CD9"/>
    <w:rsid w:val="00E21DAD"/>
    <w:rsid w:val="00E221C0"/>
    <w:rsid w:val="00E226C3"/>
    <w:rsid w:val="00E22F4F"/>
    <w:rsid w:val="00E23102"/>
    <w:rsid w:val="00E241E1"/>
    <w:rsid w:val="00E24CB4"/>
    <w:rsid w:val="00E2591A"/>
    <w:rsid w:val="00E25993"/>
    <w:rsid w:val="00E25CA0"/>
    <w:rsid w:val="00E25F15"/>
    <w:rsid w:val="00E26086"/>
    <w:rsid w:val="00E264BA"/>
    <w:rsid w:val="00E267D7"/>
    <w:rsid w:val="00E26A5E"/>
    <w:rsid w:val="00E27B18"/>
    <w:rsid w:val="00E27E78"/>
    <w:rsid w:val="00E319AF"/>
    <w:rsid w:val="00E324C6"/>
    <w:rsid w:val="00E32858"/>
    <w:rsid w:val="00E32BCB"/>
    <w:rsid w:val="00E33389"/>
    <w:rsid w:val="00E34812"/>
    <w:rsid w:val="00E37F32"/>
    <w:rsid w:val="00E37FA9"/>
    <w:rsid w:val="00E40447"/>
    <w:rsid w:val="00E40663"/>
    <w:rsid w:val="00E40BA6"/>
    <w:rsid w:val="00E41595"/>
    <w:rsid w:val="00E419DF"/>
    <w:rsid w:val="00E41AA4"/>
    <w:rsid w:val="00E41E3F"/>
    <w:rsid w:val="00E4212A"/>
    <w:rsid w:val="00E421DB"/>
    <w:rsid w:val="00E42AD4"/>
    <w:rsid w:val="00E42B94"/>
    <w:rsid w:val="00E436EE"/>
    <w:rsid w:val="00E43B69"/>
    <w:rsid w:val="00E43E96"/>
    <w:rsid w:val="00E44305"/>
    <w:rsid w:val="00E44601"/>
    <w:rsid w:val="00E4484D"/>
    <w:rsid w:val="00E44CC3"/>
    <w:rsid w:val="00E45022"/>
    <w:rsid w:val="00E47C4C"/>
    <w:rsid w:val="00E47F2E"/>
    <w:rsid w:val="00E502F8"/>
    <w:rsid w:val="00E51934"/>
    <w:rsid w:val="00E51ABA"/>
    <w:rsid w:val="00E51F4C"/>
    <w:rsid w:val="00E52073"/>
    <w:rsid w:val="00E5225E"/>
    <w:rsid w:val="00E525BB"/>
    <w:rsid w:val="00E529B6"/>
    <w:rsid w:val="00E52A1B"/>
    <w:rsid w:val="00E52C2B"/>
    <w:rsid w:val="00E52CFF"/>
    <w:rsid w:val="00E5314D"/>
    <w:rsid w:val="00E53896"/>
    <w:rsid w:val="00E53DDD"/>
    <w:rsid w:val="00E54322"/>
    <w:rsid w:val="00E54543"/>
    <w:rsid w:val="00E548EE"/>
    <w:rsid w:val="00E54F75"/>
    <w:rsid w:val="00E558A6"/>
    <w:rsid w:val="00E56091"/>
    <w:rsid w:val="00E563A3"/>
    <w:rsid w:val="00E56536"/>
    <w:rsid w:val="00E5660F"/>
    <w:rsid w:val="00E56664"/>
    <w:rsid w:val="00E56856"/>
    <w:rsid w:val="00E56F44"/>
    <w:rsid w:val="00E6041D"/>
    <w:rsid w:val="00E608D7"/>
    <w:rsid w:val="00E60F86"/>
    <w:rsid w:val="00E611FC"/>
    <w:rsid w:val="00E616B1"/>
    <w:rsid w:val="00E61EC6"/>
    <w:rsid w:val="00E62BA6"/>
    <w:rsid w:val="00E63189"/>
    <w:rsid w:val="00E63472"/>
    <w:rsid w:val="00E639D7"/>
    <w:rsid w:val="00E64BF3"/>
    <w:rsid w:val="00E64FDE"/>
    <w:rsid w:val="00E661FC"/>
    <w:rsid w:val="00E670D9"/>
    <w:rsid w:val="00E67E0E"/>
    <w:rsid w:val="00E7032F"/>
    <w:rsid w:val="00E71B2F"/>
    <w:rsid w:val="00E72830"/>
    <w:rsid w:val="00E7348C"/>
    <w:rsid w:val="00E73D81"/>
    <w:rsid w:val="00E744E9"/>
    <w:rsid w:val="00E745DA"/>
    <w:rsid w:val="00E7483D"/>
    <w:rsid w:val="00E74936"/>
    <w:rsid w:val="00E74AEA"/>
    <w:rsid w:val="00E75902"/>
    <w:rsid w:val="00E76180"/>
    <w:rsid w:val="00E767A8"/>
    <w:rsid w:val="00E77634"/>
    <w:rsid w:val="00E77F67"/>
    <w:rsid w:val="00E80633"/>
    <w:rsid w:val="00E80BE6"/>
    <w:rsid w:val="00E81537"/>
    <w:rsid w:val="00E818D9"/>
    <w:rsid w:val="00E81C0B"/>
    <w:rsid w:val="00E82C42"/>
    <w:rsid w:val="00E83012"/>
    <w:rsid w:val="00E830B8"/>
    <w:rsid w:val="00E831BA"/>
    <w:rsid w:val="00E845AD"/>
    <w:rsid w:val="00E8485B"/>
    <w:rsid w:val="00E84F21"/>
    <w:rsid w:val="00E8631D"/>
    <w:rsid w:val="00E87A33"/>
    <w:rsid w:val="00E87A73"/>
    <w:rsid w:val="00E909EA"/>
    <w:rsid w:val="00E911EB"/>
    <w:rsid w:val="00E9162D"/>
    <w:rsid w:val="00E9167D"/>
    <w:rsid w:val="00E925A4"/>
    <w:rsid w:val="00E92753"/>
    <w:rsid w:val="00E927B7"/>
    <w:rsid w:val="00E93CAA"/>
    <w:rsid w:val="00E947B4"/>
    <w:rsid w:val="00E949C9"/>
    <w:rsid w:val="00E94CD0"/>
    <w:rsid w:val="00E96738"/>
    <w:rsid w:val="00E96904"/>
    <w:rsid w:val="00E96CD1"/>
    <w:rsid w:val="00E96DA6"/>
    <w:rsid w:val="00E97E0B"/>
    <w:rsid w:val="00EA0525"/>
    <w:rsid w:val="00EA0604"/>
    <w:rsid w:val="00EA066B"/>
    <w:rsid w:val="00EA08B8"/>
    <w:rsid w:val="00EA115B"/>
    <w:rsid w:val="00EA2326"/>
    <w:rsid w:val="00EA2358"/>
    <w:rsid w:val="00EA295A"/>
    <w:rsid w:val="00EA2985"/>
    <w:rsid w:val="00EA2C5B"/>
    <w:rsid w:val="00EA37B5"/>
    <w:rsid w:val="00EA3824"/>
    <w:rsid w:val="00EA420F"/>
    <w:rsid w:val="00EA4541"/>
    <w:rsid w:val="00EA4871"/>
    <w:rsid w:val="00EA4FAE"/>
    <w:rsid w:val="00EA543F"/>
    <w:rsid w:val="00EA5DB6"/>
    <w:rsid w:val="00EA5F2F"/>
    <w:rsid w:val="00EA5FA6"/>
    <w:rsid w:val="00EA654F"/>
    <w:rsid w:val="00EA74C5"/>
    <w:rsid w:val="00EA786D"/>
    <w:rsid w:val="00EB0149"/>
    <w:rsid w:val="00EB0AB9"/>
    <w:rsid w:val="00EB0D72"/>
    <w:rsid w:val="00EB0ECB"/>
    <w:rsid w:val="00EB1198"/>
    <w:rsid w:val="00EB1775"/>
    <w:rsid w:val="00EB2498"/>
    <w:rsid w:val="00EB2625"/>
    <w:rsid w:val="00EB31C6"/>
    <w:rsid w:val="00EB348B"/>
    <w:rsid w:val="00EB38B2"/>
    <w:rsid w:val="00EB3DC9"/>
    <w:rsid w:val="00EB45DB"/>
    <w:rsid w:val="00EB5112"/>
    <w:rsid w:val="00EB6C4A"/>
    <w:rsid w:val="00EB6CA4"/>
    <w:rsid w:val="00EB6EDC"/>
    <w:rsid w:val="00EB6F27"/>
    <w:rsid w:val="00EB7068"/>
    <w:rsid w:val="00EB714F"/>
    <w:rsid w:val="00EC0076"/>
    <w:rsid w:val="00EC0405"/>
    <w:rsid w:val="00EC0C0B"/>
    <w:rsid w:val="00EC18A0"/>
    <w:rsid w:val="00EC1CD2"/>
    <w:rsid w:val="00EC1EEB"/>
    <w:rsid w:val="00EC220B"/>
    <w:rsid w:val="00EC2910"/>
    <w:rsid w:val="00EC3222"/>
    <w:rsid w:val="00EC370C"/>
    <w:rsid w:val="00EC37D6"/>
    <w:rsid w:val="00EC3998"/>
    <w:rsid w:val="00EC4123"/>
    <w:rsid w:val="00EC4E70"/>
    <w:rsid w:val="00EC57E9"/>
    <w:rsid w:val="00EC69A7"/>
    <w:rsid w:val="00EC6AC2"/>
    <w:rsid w:val="00EC6D21"/>
    <w:rsid w:val="00EC6D89"/>
    <w:rsid w:val="00EC7281"/>
    <w:rsid w:val="00EC7477"/>
    <w:rsid w:val="00EC7630"/>
    <w:rsid w:val="00ED0831"/>
    <w:rsid w:val="00ED1083"/>
    <w:rsid w:val="00ED1A80"/>
    <w:rsid w:val="00ED1AAC"/>
    <w:rsid w:val="00ED1B0A"/>
    <w:rsid w:val="00ED29AE"/>
    <w:rsid w:val="00ED42EA"/>
    <w:rsid w:val="00ED5B04"/>
    <w:rsid w:val="00ED5F3A"/>
    <w:rsid w:val="00ED685B"/>
    <w:rsid w:val="00ED70A7"/>
    <w:rsid w:val="00EE129A"/>
    <w:rsid w:val="00EE145B"/>
    <w:rsid w:val="00EE1E27"/>
    <w:rsid w:val="00EE2741"/>
    <w:rsid w:val="00EE335E"/>
    <w:rsid w:val="00EE3F89"/>
    <w:rsid w:val="00EE4F02"/>
    <w:rsid w:val="00EE5300"/>
    <w:rsid w:val="00EE5332"/>
    <w:rsid w:val="00EE5C7B"/>
    <w:rsid w:val="00EE6BA2"/>
    <w:rsid w:val="00EF1ECD"/>
    <w:rsid w:val="00EF2EAA"/>
    <w:rsid w:val="00EF3562"/>
    <w:rsid w:val="00EF4179"/>
    <w:rsid w:val="00EF4F7D"/>
    <w:rsid w:val="00EF5232"/>
    <w:rsid w:val="00EF5932"/>
    <w:rsid w:val="00EF63CD"/>
    <w:rsid w:val="00EF6575"/>
    <w:rsid w:val="00EF7553"/>
    <w:rsid w:val="00EF758F"/>
    <w:rsid w:val="00EF76F7"/>
    <w:rsid w:val="00F001EC"/>
    <w:rsid w:val="00F00356"/>
    <w:rsid w:val="00F00D48"/>
    <w:rsid w:val="00F00DBD"/>
    <w:rsid w:val="00F014C8"/>
    <w:rsid w:val="00F0342C"/>
    <w:rsid w:val="00F035BA"/>
    <w:rsid w:val="00F0375E"/>
    <w:rsid w:val="00F037A3"/>
    <w:rsid w:val="00F0422D"/>
    <w:rsid w:val="00F04746"/>
    <w:rsid w:val="00F04E65"/>
    <w:rsid w:val="00F060AC"/>
    <w:rsid w:val="00F06961"/>
    <w:rsid w:val="00F06B44"/>
    <w:rsid w:val="00F06ED9"/>
    <w:rsid w:val="00F07073"/>
    <w:rsid w:val="00F07845"/>
    <w:rsid w:val="00F11208"/>
    <w:rsid w:val="00F115D3"/>
    <w:rsid w:val="00F1169C"/>
    <w:rsid w:val="00F11F48"/>
    <w:rsid w:val="00F1264D"/>
    <w:rsid w:val="00F14235"/>
    <w:rsid w:val="00F142F1"/>
    <w:rsid w:val="00F14E09"/>
    <w:rsid w:val="00F153AA"/>
    <w:rsid w:val="00F154DF"/>
    <w:rsid w:val="00F17000"/>
    <w:rsid w:val="00F1725A"/>
    <w:rsid w:val="00F17629"/>
    <w:rsid w:val="00F20334"/>
    <w:rsid w:val="00F217FB"/>
    <w:rsid w:val="00F23C72"/>
    <w:rsid w:val="00F23E23"/>
    <w:rsid w:val="00F242EB"/>
    <w:rsid w:val="00F246B7"/>
    <w:rsid w:val="00F24ABF"/>
    <w:rsid w:val="00F25DDD"/>
    <w:rsid w:val="00F261DC"/>
    <w:rsid w:val="00F26C34"/>
    <w:rsid w:val="00F27033"/>
    <w:rsid w:val="00F270B7"/>
    <w:rsid w:val="00F277A4"/>
    <w:rsid w:val="00F27B56"/>
    <w:rsid w:val="00F27BA3"/>
    <w:rsid w:val="00F309E8"/>
    <w:rsid w:val="00F31C77"/>
    <w:rsid w:val="00F31EAB"/>
    <w:rsid w:val="00F320EE"/>
    <w:rsid w:val="00F32BD0"/>
    <w:rsid w:val="00F32D96"/>
    <w:rsid w:val="00F333CC"/>
    <w:rsid w:val="00F33BFC"/>
    <w:rsid w:val="00F34839"/>
    <w:rsid w:val="00F35990"/>
    <w:rsid w:val="00F35A75"/>
    <w:rsid w:val="00F3695E"/>
    <w:rsid w:val="00F369B0"/>
    <w:rsid w:val="00F36A6B"/>
    <w:rsid w:val="00F371D0"/>
    <w:rsid w:val="00F374B1"/>
    <w:rsid w:val="00F37DDB"/>
    <w:rsid w:val="00F4080B"/>
    <w:rsid w:val="00F4101B"/>
    <w:rsid w:val="00F41A9C"/>
    <w:rsid w:val="00F4224E"/>
    <w:rsid w:val="00F423EA"/>
    <w:rsid w:val="00F428A3"/>
    <w:rsid w:val="00F42917"/>
    <w:rsid w:val="00F42E81"/>
    <w:rsid w:val="00F43C32"/>
    <w:rsid w:val="00F44776"/>
    <w:rsid w:val="00F4509F"/>
    <w:rsid w:val="00F453C7"/>
    <w:rsid w:val="00F46429"/>
    <w:rsid w:val="00F46EEE"/>
    <w:rsid w:val="00F47884"/>
    <w:rsid w:val="00F501F5"/>
    <w:rsid w:val="00F50702"/>
    <w:rsid w:val="00F513D4"/>
    <w:rsid w:val="00F520CD"/>
    <w:rsid w:val="00F5214B"/>
    <w:rsid w:val="00F52CD2"/>
    <w:rsid w:val="00F532F2"/>
    <w:rsid w:val="00F53536"/>
    <w:rsid w:val="00F538F6"/>
    <w:rsid w:val="00F53CA3"/>
    <w:rsid w:val="00F53F41"/>
    <w:rsid w:val="00F54266"/>
    <w:rsid w:val="00F5487E"/>
    <w:rsid w:val="00F54EE1"/>
    <w:rsid w:val="00F55176"/>
    <w:rsid w:val="00F5543A"/>
    <w:rsid w:val="00F557B0"/>
    <w:rsid w:val="00F55B09"/>
    <w:rsid w:val="00F560B3"/>
    <w:rsid w:val="00F5610D"/>
    <w:rsid w:val="00F563B4"/>
    <w:rsid w:val="00F564E2"/>
    <w:rsid w:val="00F56C0C"/>
    <w:rsid w:val="00F57689"/>
    <w:rsid w:val="00F57E7B"/>
    <w:rsid w:val="00F60187"/>
    <w:rsid w:val="00F60307"/>
    <w:rsid w:val="00F617E6"/>
    <w:rsid w:val="00F61CC2"/>
    <w:rsid w:val="00F61F49"/>
    <w:rsid w:val="00F62098"/>
    <w:rsid w:val="00F622C2"/>
    <w:rsid w:val="00F62528"/>
    <w:rsid w:val="00F62842"/>
    <w:rsid w:val="00F63290"/>
    <w:rsid w:val="00F63591"/>
    <w:rsid w:val="00F6362D"/>
    <w:rsid w:val="00F63AFE"/>
    <w:rsid w:val="00F642F3"/>
    <w:rsid w:val="00F645F3"/>
    <w:rsid w:val="00F67336"/>
    <w:rsid w:val="00F67AFA"/>
    <w:rsid w:val="00F701B8"/>
    <w:rsid w:val="00F7040A"/>
    <w:rsid w:val="00F70B3F"/>
    <w:rsid w:val="00F70E17"/>
    <w:rsid w:val="00F71FA7"/>
    <w:rsid w:val="00F7225F"/>
    <w:rsid w:val="00F72444"/>
    <w:rsid w:val="00F727AC"/>
    <w:rsid w:val="00F731FE"/>
    <w:rsid w:val="00F73A84"/>
    <w:rsid w:val="00F74349"/>
    <w:rsid w:val="00F74368"/>
    <w:rsid w:val="00F74B3D"/>
    <w:rsid w:val="00F7541A"/>
    <w:rsid w:val="00F75ADA"/>
    <w:rsid w:val="00F766EF"/>
    <w:rsid w:val="00F777A9"/>
    <w:rsid w:val="00F77DC0"/>
    <w:rsid w:val="00F802FA"/>
    <w:rsid w:val="00F80C34"/>
    <w:rsid w:val="00F80D36"/>
    <w:rsid w:val="00F81982"/>
    <w:rsid w:val="00F819CB"/>
    <w:rsid w:val="00F83C50"/>
    <w:rsid w:val="00F848E5"/>
    <w:rsid w:val="00F84BD2"/>
    <w:rsid w:val="00F850AE"/>
    <w:rsid w:val="00F851A8"/>
    <w:rsid w:val="00F8531D"/>
    <w:rsid w:val="00F861E1"/>
    <w:rsid w:val="00F86BE4"/>
    <w:rsid w:val="00F87459"/>
    <w:rsid w:val="00F87463"/>
    <w:rsid w:val="00F8797C"/>
    <w:rsid w:val="00F87EE2"/>
    <w:rsid w:val="00F87F3A"/>
    <w:rsid w:val="00F90995"/>
    <w:rsid w:val="00F91BC9"/>
    <w:rsid w:val="00F91BE2"/>
    <w:rsid w:val="00F91C93"/>
    <w:rsid w:val="00F91F56"/>
    <w:rsid w:val="00F922CE"/>
    <w:rsid w:val="00F92586"/>
    <w:rsid w:val="00F931A3"/>
    <w:rsid w:val="00F93FFD"/>
    <w:rsid w:val="00F9483B"/>
    <w:rsid w:val="00F94E52"/>
    <w:rsid w:val="00F94F04"/>
    <w:rsid w:val="00F953FA"/>
    <w:rsid w:val="00F95EC2"/>
    <w:rsid w:val="00F965FC"/>
    <w:rsid w:val="00F96E30"/>
    <w:rsid w:val="00F97524"/>
    <w:rsid w:val="00F97B1C"/>
    <w:rsid w:val="00FA0310"/>
    <w:rsid w:val="00FA0557"/>
    <w:rsid w:val="00FA1100"/>
    <w:rsid w:val="00FA148C"/>
    <w:rsid w:val="00FA263F"/>
    <w:rsid w:val="00FA275B"/>
    <w:rsid w:val="00FA2812"/>
    <w:rsid w:val="00FA2839"/>
    <w:rsid w:val="00FA299F"/>
    <w:rsid w:val="00FA2F4A"/>
    <w:rsid w:val="00FA3138"/>
    <w:rsid w:val="00FA3613"/>
    <w:rsid w:val="00FA3AD6"/>
    <w:rsid w:val="00FA3F44"/>
    <w:rsid w:val="00FA4B30"/>
    <w:rsid w:val="00FA5BA7"/>
    <w:rsid w:val="00FA6E1E"/>
    <w:rsid w:val="00FA708C"/>
    <w:rsid w:val="00FA734E"/>
    <w:rsid w:val="00FA76CE"/>
    <w:rsid w:val="00FB0531"/>
    <w:rsid w:val="00FB1313"/>
    <w:rsid w:val="00FB149B"/>
    <w:rsid w:val="00FB157B"/>
    <w:rsid w:val="00FB1BCA"/>
    <w:rsid w:val="00FB2930"/>
    <w:rsid w:val="00FB33E8"/>
    <w:rsid w:val="00FB3526"/>
    <w:rsid w:val="00FB36B8"/>
    <w:rsid w:val="00FB3D63"/>
    <w:rsid w:val="00FB48E4"/>
    <w:rsid w:val="00FB5FC8"/>
    <w:rsid w:val="00FB6059"/>
    <w:rsid w:val="00FB61BC"/>
    <w:rsid w:val="00FB6A48"/>
    <w:rsid w:val="00FB6C14"/>
    <w:rsid w:val="00FB6DE9"/>
    <w:rsid w:val="00FC0E0A"/>
    <w:rsid w:val="00FC0EFA"/>
    <w:rsid w:val="00FC178A"/>
    <w:rsid w:val="00FC37C6"/>
    <w:rsid w:val="00FC384B"/>
    <w:rsid w:val="00FC4DAE"/>
    <w:rsid w:val="00FC538A"/>
    <w:rsid w:val="00FC5424"/>
    <w:rsid w:val="00FC54F8"/>
    <w:rsid w:val="00FC6C34"/>
    <w:rsid w:val="00FD05C4"/>
    <w:rsid w:val="00FD0730"/>
    <w:rsid w:val="00FD0792"/>
    <w:rsid w:val="00FD1A81"/>
    <w:rsid w:val="00FD4110"/>
    <w:rsid w:val="00FD4339"/>
    <w:rsid w:val="00FD435C"/>
    <w:rsid w:val="00FD4CF2"/>
    <w:rsid w:val="00FD5930"/>
    <w:rsid w:val="00FD5969"/>
    <w:rsid w:val="00FD5AEA"/>
    <w:rsid w:val="00FD683E"/>
    <w:rsid w:val="00FD6F60"/>
    <w:rsid w:val="00FD7E27"/>
    <w:rsid w:val="00FD7E4B"/>
    <w:rsid w:val="00FE0329"/>
    <w:rsid w:val="00FE0538"/>
    <w:rsid w:val="00FE0783"/>
    <w:rsid w:val="00FE10D4"/>
    <w:rsid w:val="00FE1629"/>
    <w:rsid w:val="00FE1645"/>
    <w:rsid w:val="00FE2E2C"/>
    <w:rsid w:val="00FE2EF0"/>
    <w:rsid w:val="00FE34A8"/>
    <w:rsid w:val="00FE3AB4"/>
    <w:rsid w:val="00FE41B5"/>
    <w:rsid w:val="00FE4495"/>
    <w:rsid w:val="00FE4A7D"/>
    <w:rsid w:val="00FE4DD1"/>
    <w:rsid w:val="00FE5678"/>
    <w:rsid w:val="00FE5DAA"/>
    <w:rsid w:val="00FE64BC"/>
    <w:rsid w:val="00FE7CE5"/>
    <w:rsid w:val="00FE7E4F"/>
    <w:rsid w:val="00FF172B"/>
    <w:rsid w:val="00FF17B0"/>
    <w:rsid w:val="00FF1F3B"/>
    <w:rsid w:val="00FF1F52"/>
    <w:rsid w:val="00FF1FD5"/>
    <w:rsid w:val="00FF2636"/>
    <w:rsid w:val="00FF2B5F"/>
    <w:rsid w:val="00FF2E07"/>
    <w:rsid w:val="00FF3879"/>
    <w:rsid w:val="00FF501B"/>
    <w:rsid w:val="00FF5649"/>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9" w:unhideWhenUsed="0"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uiPriority="99" w:qFormat="1"/>
    <w:lsdException w:name="foot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99" w:unhideWhenUsed="0" w:qFormat="1"/>
    <w:lsdException w:name="Emphasis" w:semiHidden="0" w:uiPriority="20" w:unhideWhenUsed="0" w:qFormat="1"/>
    <w:lsdException w:name="Normal (Web)" w:uiPriority="99" w:qFormat="1"/>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61FD1"/>
    <w:pPr>
      <w:widowControl w:val="0"/>
      <w:autoSpaceDE w:val="0"/>
      <w:autoSpaceDN w:val="0"/>
    </w:pPr>
    <w:rPr>
      <w:rFonts w:ascii="Times New Roman CYR" w:hAnsi="Times New Roman CYR" w:cs="Times New Roman CYR"/>
      <w:sz w:val="24"/>
      <w:szCs w:val="24"/>
      <w:lang w:val="ru-RU"/>
    </w:rPr>
  </w:style>
  <w:style w:type="paragraph" w:styleId="1">
    <w:name w:val="heading 1"/>
    <w:basedOn w:val="a0"/>
    <w:next w:val="a0"/>
    <w:qFormat/>
    <w:rsid w:val="008E3417"/>
    <w:pPr>
      <w:numPr>
        <w:numId w:val="2"/>
      </w:numPr>
      <w:outlineLvl w:val="0"/>
    </w:pPr>
  </w:style>
  <w:style w:type="paragraph" w:styleId="2">
    <w:name w:val="heading 2"/>
    <w:basedOn w:val="a0"/>
    <w:next w:val="a0"/>
    <w:qFormat/>
    <w:rsid w:val="008E3417"/>
    <w:pPr>
      <w:numPr>
        <w:ilvl w:val="1"/>
        <w:numId w:val="2"/>
      </w:numPr>
      <w:outlineLvl w:val="1"/>
    </w:pPr>
  </w:style>
  <w:style w:type="paragraph" w:styleId="3">
    <w:name w:val="heading 3"/>
    <w:basedOn w:val="a0"/>
    <w:next w:val="a0"/>
    <w:link w:val="30"/>
    <w:qFormat/>
    <w:rsid w:val="008E3417"/>
    <w:pPr>
      <w:numPr>
        <w:ilvl w:val="2"/>
        <w:numId w:val="2"/>
      </w:numPr>
      <w:outlineLvl w:val="2"/>
    </w:pPr>
  </w:style>
  <w:style w:type="paragraph" w:styleId="4">
    <w:name w:val="heading 4"/>
    <w:basedOn w:val="a0"/>
    <w:next w:val="a0"/>
    <w:qFormat/>
    <w:rsid w:val="008E3417"/>
    <w:pPr>
      <w:numPr>
        <w:ilvl w:val="3"/>
        <w:numId w:val="2"/>
      </w:numPr>
      <w:outlineLvl w:val="3"/>
    </w:pPr>
  </w:style>
  <w:style w:type="paragraph" w:styleId="5">
    <w:name w:val="heading 5"/>
    <w:basedOn w:val="a0"/>
    <w:next w:val="a0"/>
    <w:qFormat/>
    <w:rsid w:val="008E3417"/>
    <w:pPr>
      <w:numPr>
        <w:ilvl w:val="4"/>
        <w:numId w:val="2"/>
      </w:numPr>
      <w:spacing w:before="240" w:after="60"/>
      <w:outlineLvl w:val="4"/>
    </w:pPr>
    <w:rPr>
      <w:b/>
      <w:bCs/>
      <w:i/>
      <w:iCs/>
      <w:sz w:val="26"/>
      <w:szCs w:val="26"/>
    </w:rPr>
  </w:style>
  <w:style w:type="paragraph" w:styleId="6">
    <w:name w:val="heading 6"/>
    <w:basedOn w:val="a0"/>
    <w:next w:val="a0"/>
    <w:link w:val="60"/>
    <w:uiPriority w:val="99"/>
    <w:qFormat/>
    <w:rsid w:val="008E3417"/>
    <w:pPr>
      <w:numPr>
        <w:ilvl w:val="5"/>
        <w:numId w:val="2"/>
      </w:numPr>
      <w:spacing w:before="240" w:after="60"/>
      <w:outlineLvl w:val="5"/>
    </w:pPr>
    <w:rPr>
      <w:b/>
      <w:bCs/>
      <w:sz w:val="22"/>
      <w:szCs w:val="22"/>
    </w:rPr>
  </w:style>
  <w:style w:type="paragraph" w:styleId="7">
    <w:name w:val="heading 7"/>
    <w:basedOn w:val="a0"/>
    <w:next w:val="a0"/>
    <w:qFormat/>
    <w:rsid w:val="008E3417"/>
    <w:pPr>
      <w:keepNext/>
      <w:numPr>
        <w:ilvl w:val="6"/>
        <w:numId w:val="2"/>
      </w:numPr>
      <w:jc w:val="center"/>
      <w:outlineLvl w:val="6"/>
    </w:pPr>
    <w:rPr>
      <w:sz w:val="28"/>
      <w:szCs w:val="28"/>
      <w:lang w:val="uk-UA"/>
    </w:rPr>
  </w:style>
  <w:style w:type="paragraph" w:styleId="8">
    <w:name w:val="heading 8"/>
    <w:basedOn w:val="a0"/>
    <w:next w:val="a0"/>
    <w:qFormat/>
    <w:rsid w:val="008E3417"/>
    <w:pPr>
      <w:keepNext/>
      <w:numPr>
        <w:ilvl w:val="7"/>
        <w:numId w:val="2"/>
      </w:numPr>
      <w:outlineLvl w:val="7"/>
    </w:pPr>
    <w:rPr>
      <w:color w:val="000000"/>
      <w:sz w:val="28"/>
      <w:szCs w:val="28"/>
      <w:lang w:val="uk-UA"/>
    </w:rPr>
  </w:style>
  <w:style w:type="paragraph" w:styleId="9">
    <w:name w:val="heading 9"/>
    <w:basedOn w:val="a0"/>
    <w:next w:val="a0"/>
    <w:qFormat/>
    <w:rsid w:val="008E3417"/>
    <w:pPr>
      <w:keepNext/>
      <w:numPr>
        <w:ilvl w:val="8"/>
        <w:numId w:val="2"/>
      </w:numPr>
      <w:shd w:val="clear" w:color="auto" w:fill="FFFFFF"/>
      <w:spacing w:before="715" w:line="283" w:lineRule="exact"/>
      <w:ind w:right="2592"/>
      <w:outlineLvl w:val="8"/>
    </w:pPr>
    <w:rPr>
      <w:b/>
      <w:color w:val="000000"/>
      <w:spacing w:val="-1"/>
      <w:lang w:val="uk-U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6">
    <w:name w:val="Знак16"/>
    <w:locked/>
    <w:rsid w:val="008E3417"/>
    <w:rPr>
      <w:rFonts w:ascii="Times New Roman CYR" w:hAnsi="Times New Roman CYR" w:cs="Times New Roman CYR"/>
      <w:noProof w:val="0"/>
      <w:sz w:val="24"/>
      <w:szCs w:val="24"/>
      <w:lang w:val="ru-RU"/>
    </w:rPr>
  </w:style>
  <w:style w:type="character" w:customStyle="1" w:styleId="15">
    <w:name w:val="Знак15"/>
    <w:locked/>
    <w:rsid w:val="008E3417"/>
    <w:rPr>
      <w:rFonts w:ascii="Times New Roman CYR" w:hAnsi="Times New Roman CYR" w:cs="Times New Roman CYR"/>
      <w:noProof w:val="0"/>
      <w:sz w:val="24"/>
      <w:szCs w:val="24"/>
      <w:lang w:val="ru-RU"/>
    </w:rPr>
  </w:style>
  <w:style w:type="character" w:customStyle="1" w:styleId="14">
    <w:name w:val="Знак14"/>
    <w:semiHidden/>
    <w:locked/>
    <w:rsid w:val="008E3417"/>
    <w:rPr>
      <w:rFonts w:ascii="Cambria" w:hAnsi="Cambria" w:cs="Cambria"/>
      <w:b/>
      <w:bCs/>
      <w:sz w:val="26"/>
      <w:szCs w:val="26"/>
    </w:rPr>
  </w:style>
  <w:style w:type="character" w:customStyle="1" w:styleId="13">
    <w:name w:val="Знак13"/>
    <w:semiHidden/>
    <w:locked/>
    <w:rsid w:val="008E3417"/>
    <w:rPr>
      <w:rFonts w:ascii="Calibri" w:hAnsi="Calibri" w:cs="Calibri"/>
      <w:b/>
      <w:bCs/>
      <w:sz w:val="28"/>
      <w:szCs w:val="28"/>
    </w:rPr>
  </w:style>
  <w:style w:type="character" w:customStyle="1" w:styleId="12">
    <w:name w:val="Знак12"/>
    <w:semiHidden/>
    <w:locked/>
    <w:rsid w:val="008E3417"/>
    <w:rPr>
      <w:rFonts w:ascii="Calibri" w:hAnsi="Calibri" w:cs="Calibri"/>
      <w:b/>
      <w:bCs/>
      <w:i/>
      <w:iCs/>
      <w:sz w:val="26"/>
      <w:szCs w:val="26"/>
    </w:rPr>
  </w:style>
  <w:style w:type="character" w:customStyle="1" w:styleId="11">
    <w:name w:val="Знак11"/>
    <w:semiHidden/>
    <w:locked/>
    <w:rsid w:val="008E3417"/>
    <w:rPr>
      <w:rFonts w:ascii="Calibri" w:hAnsi="Calibri" w:cs="Calibri"/>
      <w:b/>
      <w:bCs/>
    </w:rPr>
  </w:style>
  <w:style w:type="character" w:customStyle="1" w:styleId="100">
    <w:name w:val="Знак10"/>
    <w:semiHidden/>
    <w:locked/>
    <w:rsid w:val="008E3417"/>
    <w:rPr>
      <w:rFonts w:ascii="Calibri" w:hAnsi="Calibri" w:cs="Calibri"/>
      <w:sz w:val="24"/>
      <w:szCs w:val="24"/>
    </w:rPr>
  </w:style>
  <w:style w:type="character" w:customStyle="1" w:styleId="90">
    <w:name w:val="Знак9"/>
    <w:semiHidden/>
    <w:locked/>
    <w:rsid w:val="008E3417"/>
    <w:rPr>
      <w:rFonts w:ascii="Calibri" w:hAnsi="Calibri" w:cs="Calibri"/>
      <w:i/>
      <w:iCs/>
      <w:sz w:val="24"/>
      <w:szCs w:val="24"/>
    </w:rPr>
  </w:style>
  <w:style w:type="paragraph" w:styleId="a4">
    <w:name w:val="Plain Text"/>
    <w:basedOn w:val="a0"/>
    <w:rsid w:val="008E3417"/>
    <w:pPr>
      <w:widowControl/>
    </w:pPr>
    <w:rPr>
      <w:rFonts w:ascii="Courier New" w:hAnsi="Courier New" w:cs="Courier New"/>
      <w:color w:val="000000"/>
      <w:sz w:val="20"/>
      <w:szCs w:val="20"/>
    </w:rPr>
  </w:style>
  <w:style w:type="character" w:customStyle="1" w:styleId="70">
    <w:name w:val="Знак7"/>
    <w:semiHidden/>
    <w:locked/>
    <w:rsid w:val="008E3417"/>
    <w:rPr>
      <w:rFonts w:ascii="Courier New" w:hAnsi="Courier New" w:cs="Courier New"/>
      <w:sz w:val="20"/>
      <w:szCs w:val="20"/>
    </w:rPr>
  </w:style>
  <w:style w:type="paragraph" w:customStyle="1" w:styleId="FR1">
    <w:name w:val="FR1"/>
    <w:rsid w:val="008E3417"/>
    <w:pPr>
      <w:widowControl w:val="0"/>
      <w:autoSpaceDE w:val="0"/>
      <w:autoSpaceDN w:val="0"/>
      <w:snapToGrid w:val="0"/>
      <w:ind w:left="1200" w:hanging="360"/>
      <w:jc w:val="both"/>
    </w:pPr>
    <w:rPr>
      <w:rFonts w:ascii="Times New Roman CYR" w:hAnsi="Times New Roman CYR" w:cs="Times New Roman CYR"/>
      <w:sz w:val="24"/>
      <w:szCs w:val="24"/>
    </w:rPr>
  </w:style>
  <w:style w:type="paragraph" w:styleId="a5">
    <w:name w:val="Body Text"/>
    <w:basedOn w:val="a0"/>
    <w:rsid w:val="008E3417"/>
    <w:rPr>
      <w:rFonts w:ascii="Arial" w:hAnsi="Arial" w:cs="Arial"/>
    </w:rPr>
  </w:style>
  <w:style w:type="character" w:customStyle="1" w:styleId="61">
    <w:name w:val="Знак6"/>
    <w:locked/>
    <w:rsid w:val="008E3417"/>
    <w:rPr>
      <w:rFonts w:ascii="Arial" w:hAnsi="Arial" w:cs="Arial"/>
      <w:noProof w:val="0"/>
      <w:sz w:val="24"/>
      <w:szCs w:val="24"/>
      <w:lang w:val="ru-RU"/>
    </w:rPr>
  </w:style>
  <w:style w:type="paragraph" w:customStyle="1" w:styleId="BodyText1">
    <w:name w:val="Body Text1"/>
    <w:basedOn w:val="a0"/>
    <w:rsid w:val="008E3417"/>
    <w:rPr>
      <w:rFonts w:ascii="Arial" w:hAnsi="Arial" w:cs="Arial"/>
    </w:rPr>
  </w:style>
  <w:style w:type="character" w:styleId="a6">
    <w:name w:val="Hyperlink"/>
    <w:uiPriority w:val="99"/>
    <w:rsid w:val="008E3417"/>
    <w:rPr>
      <w:color w:val="0000FF"/>
      <w:u w:val="single"/>
    </w:rPr>
  </w:style>
  <w:style w:type="paragraph" w:styleId="20">
    <w:name w:val="Body Text 2"/>
    <w:basedOn w:val="a0"/>
    <w:rsid w:val="008E3417"/>
    <w:pPr>
      <w:spacing w:after="120" w:line="480" w:lineRule="auto"/>
    </w:pPr>
  </w:style>
  <w:style w:type="character" w:customStyle="1" w:styleId="50">
    <w:name w:val="Знак5"/>
    <w:semiHidden/>
    <w:locked/>
    <w:rsid w:val="008E3417"/>
    <w:rPr>
      <w:rFonts w:ascii="Times New Roman CYR" w:hAnsi="Times New Roman CYR" w:cs="Times New Roman CYR"/>
      <w:sz w:val="24"/>
      <w:szCs w:val="24"/>
    </w:rPr>
  </w:style>
  <w:style w:type="paragraph" w:styleId="21">
    <w:name w:val="Body Text Indent 2"/>
    <w:basedOn w:val="a0"/>
    <w:rsid w:val="008E3417"/>
    <w:pPr>
      <w:spacing w:after="120" w:line="480" w:lineRule="auto"/>
      <w:ind w:left="283"/>
    </w:pPr>
  </w:style>
  <w:style w:type="character" w:customStyle="1" w:styleId="40">
    <w:name w:val="Знак4"/>
    <w:locked/>
    <w:rsid w:val="008E3417"/>
    <w:rPr>
      <w:rFonts w:ascii="Times New Roman CYR" w:hAnsi="Times New Roman CYR" w:cs="Times New Roman CYR"/>
      <w:noProof w:val="0"/>
      <w:sz w:val="24"/>
      <w:szCs w:val="24"/>
      <w:lang w:val="ru-RU"/>
    </w:rPr>
  </w:style>
  <w:style w:type="paragraph" w:styleId="a7">
    <w:name w:val="Title"/>
    <w:basedOn w:val="a0"/>
    <w:qFormat/>
    <w:rsid w:val="008E3417"/>
    <w:pPr>
      <w:ind w:left="113"/>
      <w:jc w:val="center"/>
    </w:pPr>
    <w:rPr>
      <w:b/>
      <w:bCs/>
      <w:sz w:val="22"/>
      <w:szCs w:val="22"/>
      <w:lang w:val="uk-UA"/>
    </w:rPr>
  </w:style>
  <w:style w:type="character" w:customStyle="1" w:styleId="31">
    <w:name w:val="Знак3"/>
    <w:locked/>
    <w:rsid w:val="008E3417"/>
    <w:rPr>
      <w:rFonts w:ascii="Times New Roman CYR" w:hAnsi="Times New Roman CYR" w:cs="Times New Roman CYR"/>
      <w:b/>
      <w:bCs/>
      <w:noProof w:val="0"/>
      <w:sz w:val="22"/>
      <w:szCs w:val="22"/>
      <w:lang w:val="uk-UA"/>
    </w:rPr>
  </w:style>
  <w:style w:type="paragraph" w:styleId="32">
    <w:name w:val="List 3"/>
    <w:basedOn w:val="a0"/>
    <w:rsid w:val="008E3417"/>
    <w:pPr>
      <w:spacing w:line="340" w:lineRule="auto"/>
      <w:ind w:left="849" w:hanging="283"/>
    </w:pPr>
    <w:rPr>
      <w:sz w:val="20"/>
      <w:szCs w:val="20"/>
      <w:lang w:val="uk-UA"/>
    </w:rPr>
  </w:style>
  <w:style w:type="paragraph" w:styleId="22">
    <w:name w:val="List 2"/>
    <w:basedOn w:val="a0"/>
    <w:rsid w:val="008E3417"/>
    <w:pPr>
      <w:spacing w:line="340" w:lineRule="auto"/>
      <w:ind w:left="566" w:hanging="283"/>
    </w:pPr>
    <w:rPr>
      <w:sz w:val="20"/>
      <w:szCs w:val="20"/>
      <w:lang w:val="uk-UA"/>
    </w:rPr>
  </w:style>
  <w:style w:type="paragraph" w:styleId="41">
    <w:name w:val="List 4"/>
    <w:basedOn w:val="a0"/>
    <w:rsid w:val="008E3417"/>
    <w:pPr>
      <w:spacing w:line="340" w:lineRule="auto"/>
      <w:ind w:left="1132" w:hanging="283"/>
    </w:pPr>
    <w:rPr>
      <w:sz w:val="20"/>
      <w:szCs w:val="20"/>
      <w:lang w:val="uk-UA"/>
    </w:rPr>
  </w:style>
  <w:style w:type="paragraph" w:styleId="a8">
    <w:name w:val="List"/>
    <w:basedOn w:val="a0"/>
    <w:rsid w:val="008E3417"/>
    <w:pPr>
      <w:spacing w:line="340" w:lineRule="auto"/>
      <w:ind w:left="283" w:hanging="283"/>
    </w:pPr>
    <w:rPr>
      <w:sz w:val="20"/>
      <w:szCs w:val="20"/>
      <w:lang w:val="uk-UA"/>
    </w:rPr>
  </w:style>
  <w:style w:type="paragraph" w:styleId="33">
    <w:name w:val="List Bullet 3"/>
    <w:basedOn w:val="a0"/>
    <w:autoRedefine/>
    <w:rsid w:val="008E3417"/>
    <w:pPr>
      <w:tabs>
        <w:tab w:val="num" w:pos="926"/>
      </w:tabs>
      <w:spacing w:line="340" w:lineRule="auto"/>
      <w:ind w:left="926" w:hanging="360"/>
    </w:pPr>
    <w:rPr>
      <w:sz w:val="20"/>
      <w:szCs w:val="20"/>
      <w:lang w:val="uk-UA"/>
    </w:rPr>
  </w:style>
  <w:style w:type="paragraph" w:styleId="51">
    <w:name w:val="List 5"/>
    <w:basedOn w:val="a0"/>
    <w:rsid w:val="008E3417"/>
    <w:pPr>
      <w:spacing w:line="340" w:lineRule="auto"/>
      <w:ind w:left="1415" w:hanging="283"/>
    </w:pPr>
    <w:rPr>
      <w:sz w:val="20"/>
      <w:szCs w:val="20"/>
      <w:lang w:val="uk-UA"/>
    </w:rPr>
  </w:style>
  <w:style w:type="paragraph" w:styleId="34">
    <w:name w:val="Body Text Indent 3"/>
    <w:basedOn w:val="a0"/>
    <w:rsid w:val="008E3417"/>
    <w:pPr>
      <w:tabs>
        <w:tab w:val="left" w:pos="2160"/>
        <w:tab w:val="left" w:pos="3600"/>
      </w:tabs>
      <w:ind w:firstLine="539"/>
      <w:jc w:val="both"/>
    </w:pPr>
    <w:rPr>
      <w:color w:val="000000"/>
      <w:lang w:val="uk-UA"/>
    </w:rPr>
  </w:style>
  <w:style w:type="character" w:customStyle="1" w:styleId="23">
    <w:name w:val="Знак2"/>
    <w:semiHidden/>
    <w:locked/>
    <w:rsid w:val="008E3417"/>
    <w:rPr>
      <w:rFonts w:ascii="Times New Roman CYR" w:hAnsi="Times New Roman CYR" w:cs="Times New Roman CYR"/>
      <w:sz w:val="16"/>
      <w:szCs w:val="16"/>
    </w:rPr>
  </w:style>
  <w:style w:type="paragraph" w:styleId="a9">
    <w:name w:val="Body Text Indent"/>
    <w:basedOn w:val="a0"/>
    <w:rsid w:val="008E3417"/>
    <w:pPr>
      <w:widowControl/>
      <w:autoSpaceDE/>
      <w:autoSpaceDN/>
      <w:spacing w:after="120"/>
      <w:ind w:left="283"/>
    </w:pPr>
    <w:rPr>
      <w:rFonts w:ascii="Bookman Old Style" w:hAnsi="Bookman Old Style" w:cs="Bookman Old Style"/>
      <w:color w:val="000000"/>
    </w:rPr>
  </w:style>
  <w:style w:type="character" w:customStyle="1" w:styleId="17">
    <w:name w:val="Знак1"/>
    <w:semiHidden/>
    <w:locked/>
    <w:rsid w:val="008E3417"/>
    <w:rPr>
      <w:rFonts w:ascii="Times New Roman CYR" w:hAnsi="Times New Roman CYR" w:cs="Times New Roman CYR"/>
      <w:sz w:val="24"/>
      <w:szCs w:val="24"/>
    </w:rPr>
  </w:style>
  <w:style w:type="paragraph" w:customStyle="1" w:styleId="CharChar">
    <w:name w:val="Char Знак Знак Char Знак Знак Знак Знак Знак Знак Знак Знак Знак Знак Знак Знак"/>
    <w:basedOn w:val="a0"/>
    <w:rsid w:val="008E3417"/>
    <w:pPr>
      <w:widowControl/>
    </w:pPr>
    <w:rPr>
      <w:rFonts w:ascii="Verdana" w:hAnsi="Verdana" w:cs="Verdana"/>
      <w:sz w:val="20"/>
      <w:szCs w:val="20"/>
      <w:lang w:val="en-US"/>
    </w:rPr>
  </w:style>
  <w:style w:type="paragraph" w:styleId="aa">
    <w:name w:val="List Continue"/>
    <w:basedOn w:val="a0"/>
    <w:rsid w:val="008E3417"/>
    <w:pPr>
      <w:spacing w:after="120"/>
      <w:ind w:left="283"/>
    </w:pPr>
  </w:style>
  <w:style w:type="paragraph" w:styleId="52">
    <w:name w:val="List Continue 5"/>
    <w:basedOn w:val="a0"/>
    <w:rsid w:val="008E3417"/>
    <w:pPr>
      <w:spacing w:after="120"/>
      <w:ind w:left="1415"/>
    </w:pPr>
  </w:style>
  <w:style w:type="paragraph" w:customStyle="1" w:styleId="35">
    <w:name w:val="Знак Знак3 Знак"/>
    <w:basedOn w:val="a0"/>
    <w:rsid w:val="008E3417"/>
    <w:pPr>
      <w:widowControl/>
      <w:autoSpaceDE/>
      <w:autoSpaceDN/>
    </w:pPr>
    <w:rPr>
      <w:rFonts w:ascii="Verdana" w:hAnsi="Verdana" w:cs="Verdana"/>
      <w:sz w:val="20"/>
      <w:szCs w:val="20"/>
      <w:lang w:val="en-US" w:eastAsia="en-US"/>
    </w:rPr>
  </w:style>
  <w:style w:type="character" w:styleId="ab">
    <w:name w:val="FollowedHyperlink"/>
    <w:rsid w:val="008E3417"/>
    <w:rPr>
      <w:color w:val="800080"/>
      <w:u w:val="single"/>
    </w:rPr>
  </w:style>
  <w:style w:type="paragraph" w:styleId="ac">
    <w:name w:val="Balloon Text"/>
    <w:basedOn w:val="a0"/>
    <w:semiHidden/>
    <w:rsid w:val="008E3417"/>
    <w:pPr>
      <w:widowControl/>
      <w:autoSpaceDE/>
      <w:autoSpaceDN/>
    </w:pPr>
    <w:rPr>
      <w:rFonts w:ascii="Tahoma" w:hAnsi="Tahoma" w:cs="Tahoma"/>
      <w:sz w:val="16"/>
      <w:szCs w:val="16"/>
    </w:rPr>
  </w:style>
  <w:style w:type="character" w:customStyle="1" w:styleId="ad">
    <w:name w:val="Знак"/>
    <w:semiHidden/>
    <w:locked/>
    <w:rsid w:val="008E3417"/>
    <w:rPr>
      <w:rFonts w:ascii="Tahoma" w:hAnsi="Tahoma" w:cs="Tahoma"/>
      <w:sz w:val="16"/>
      <w:szCs w:val="16"/>
    </w:rPr>
  </w:style>
  <w:style w:type="paragraph" w:customStyle="1" w:styleId="80">
    <w:name w:val="Знак8"/>
    <w:basedOn w:val="a0"/>
    <w:rsid w:val="008E3417"/>
    <w:pPr>
      <w:widowControl/>
      <w:autoSpaceDE/>
      <w:autoSpaceDN/>
    </w:pPr>
    <w:rPr>
      <w:rFonts w:ascii="Verdana" w:hAnsi="Verdana" w:cs="Verdana"/>
      <w:sz w:val="20"/>
      <w:szCs w:val="20"/>
      <w:lang w:val="en-US" w:eastAsia="en-US"/>
    </w:rPr>
  </w:style>
  <w:style w:type="paragraph" w:customStyle="1" w:styleId="18">
    <w:name w:val="Без интервала1"/>
    <w:qFormat/>
    <w:rsid w:val="008E3417"/>
    <w:pPr>
      <w:widowControl w:val="0"/>
      <w:autoSpaceDE w:val="0"/>
      <w:autoSpaceDN w:val="0"/>
    </w:pPr>
    <w:rPr>
      <w:rFonts w:ascii="Times New Roman CYR" w:hAnsi="Times New Roman CYR" w:cs="Times New Roman CYR"/>
      <w:sz w:val="24"/>
      <w:szCs w:val="24"/>
      <w:lang w:val="ru-RU"/>
    </w:rPr>
  </w:style>
  <w:style w:type="paragraph" w:customStyle="1" w:styleId="CharChar0">
    <w:name w:val="Char Знак Знак Char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8E3417"/>
    <w:pPr>
      <w:widowControl/>
      <w:autoSpaceDE/>
      <w:autoSpaceDN/>
    </w:pPr>
    <w:rPr>
      <w:rFonts w:ascii="Verdana" w:hAnsi="Verdana" w:cs="Verdana"/>
      <w:sz w:val="20"/>
      <w:szCs w:val="20"/>
      <w:lang w:val="en-US" w:eastAsia="en-US"/>
    </w:rPr>
  </w:style>
  <w:style w:type="paragraph" w:customStyle="1" w:styleId="CharChar1">
    <w:name w:val="Char Знак Знак Char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rsid w:val="008E3417"/>
    <w:pPr>
      <w:widowControl/>
      <w:autoSpaceDE/>
      <w:autoSpaceDN/>
    </w:pPr>
    <w:rPr>
      <w:rFonts w:ascii="Verdana" w:hAnsi="Verdana" w:cs="Verdana"/>
      <w:sz w:val="20"/>
      <w:szCs w:val="20"/>
      <w:lang w:val="en-US" w:eastAsia="en-US"/>
    </w:rPr>
  </w:style>
  <w:style w:type="paragraph" w:styleId="z-">
    <w:name w:val="HTML Bottom of Form"/>
    <w:basedOn w:val="a0"/>
    <w:next w:val="a0"/>
    <w:hidden/>
    <w:rsid w:val="005D576A"/>
    <w:pPr>
      <w:pBdr>
        <w:top w:val="single" w:sz="6" w:space="1" w:color="auto"/>
      </w:pBdr>
      <w:jc w:val="center"/>
    </w:pPr>
    <w:rPr>
      <w:rFonts w:ascii="Arial" w:hAnsi="Arial" w:cs="Arial"/>
      <w:vanish/>
      <w:sz w:val="16"/>
      <w:szCs w:val="16"/>
    </w:rPr>
  </w:style>
  <w:style w:type="paragraph" w:styleId="ae">
    <w:name w:val="footnote text"/>
    <w:basedOn w:val="a0"/>
    <w:link w:val="af"/>
    <w:uiPriority w:val="99"/>
    <w:semiHidden/>
    <w:rsid w:val="008E3417"/>
    <w:rPr>
      <w:sz w:val="20"/>
      <w:szCs w:val="20"/>
    </w:rPr>
  </w:style>
  <w:style w:type="character" w:styleId="af0">
    <w:name w:val="footnote reference"/>
    <w:uiPriority w:val="99"/>
    <w:semiHidden/>
    <w:rsid w:val="008E3417"/>
    <w:rPr>
      <w:vertAlign w:val="superscript"/>
    </w:rPr>
  </w:style>
  <w:style w:type="paragraph" w:customStyle="1" w:styleId="36">
    <w:name w:val="Знак Знак3 Знак Знак Знак Знак Знак Знак Знак"/>
    <w:basedOn w:val="a0"/>
    <w:rsid w:val="008E3417"/>
    <w:pPr>
      <w:widowControl/>
      <w:autoSpaceDE/>
      <w:autoSpaceDN/>
    </w:pPr>
    <w:rPr>
      <w:rFonts w:ascii="Verdana" w:hAnsi="Verdana" w:cs="Verdana"/>
      <w:sz w:val="20"/>
      <w:szCs w:val="20"/>
      <w:lang w:val="en-US" w:eastAsia="en-US"/>
    </w:rPr>
  </w:style>
  <w:style w:type="paragraph" w:styleId="z-0">
    <w:name w:val="HTML Top of Form"/>
    <w:basedOn w:val="a0"/>
    <w:next w:val="a0"/>
    <w:hidden/>
    <w:rsid w:val="005D576A"/>
    <w:pPr>
      <w:pBdr>
        <w:bottom w:val="single" w:sz="6" w:space="1" w:color="auto"/>
      </w:pBdr>
      <w:jc w:val="center"/>
    </w:pPr>
    <w:rPr>
      <w:rFonts w:ascii="Arial" w:hAnsi="Arial" w:cs="Arial"/>
      <w:vanish/>
      <w:sz w:val="16"/>
      <w:szCs w:val="16"/>
    </w:rPr>
  </w:style>
  <w:style w:type="paragraph" w:customStyle="1" w:styleId="CharChar2">
    <w:name w:val="Char Знак Знак Char Знак Знак Знак Знак Знак Знак Знак Знак Знак Знак Знак Знак Знак Знак Знак Знак Знак Знак Знак Знак Знак Знак Знак Знак Знак Знак Знак"/>
    <w:basedOn w:val="a0"/>
    <w:rsid w:val="00662AF9"/>
    <w:pPr>
      <w:widowControl/>
      <w:autoSpaceDE/>
      <w:autoSpaceDN/>
    </w:pPr>
    <w:rPr>
      <w:rFonts w:ascii="Verdana" w:hAnsi="Verdana" w:cs="Verdana"/>
      <w:sz w:val="20"/>
      <w:szCs w:val="20"/>
      <w:lang w:val="en-US" w:eastAsia="en-US"/>
    </w:rPr>
  </w:style>
  <w:style w:type="paragraph" w:styleId="HTML">
    <w:name w:val="HTML Preformatted"/>
    <w:basedOn w:val="a0"/>
    <w:link w:val="HTML0"/>
    <w:uiPriority w:val="99"/>
    <w:rsid w:val="003F3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Times New Roman"/>
      <w:sz w:val="20"/>
      <w:szCs w:val="20"/>
    </w:rPr>
  </w:style>
  <w:style w:type="paragraph" w:customStyle="1" w:styleId="19">
    <w:name w:val="Основной текст1"/>
    <w:basedOn w:val="a0"/>
    <w:rsid w:val="00D66458"/>
    <w:pPr>
      <w:autoSpaceDE/>
      <w:autoSpaceDN/>
    </w:pPr>
    <w:rPr>
      <w:rFonts w:ascii="Arial" w:hAnsi="Arial" w:cs="Times New Roman"/>
      <w:snapToGrid w:val="0"/>
      <w:szCs w:val="20"/>
    </w:rPr>
  </w:style>
  <w:style w:type="paragraph" w:styleId="af1">
    <w:name w:val="No Spacing"/>
    <w:uiPriority w:val="1"/>
    <w:qFormat/>
    <w:rsid w:val="009623B0"/>
    <w:pPr>
      <w:widowControl w:val="0"/>
      <w:autoSpaceDE w:val="0"/>
      <w:autoSpaceDN w:val="0"/>
    </w:pPr>
    <w:rPr>
      <w:rFonts w:ascii="Times New Roman CYR" w:hAnsi="Times New Roman CYR" w:cs="Times New Roman CYR"/>
      <w:sz w:val="24"/>
      <w:szCs w:val="24"/>
      <w:lang w:val="ru-RU"/>
    </w:rPr>
  </w:style>
  <w:style w:type="paragraph" w:styleId="af2">
    <w:name w:val="Normal (Web)"/>
    <w:aliases w:val=" Знак17,Знак18 Знак,Знак17 Знак1,Знак17, Знак18 Знак, Знак17 Знак1, Знак17 Знак3,Знак18 Знак Знак2,Знак17 Знак1 Знак2,Знак17 Знак3, Знак18 Знак Знак2,Normal (Web) Char Знак Знак,Normal (Web) Char Знак,Normal (Web) Char,Знак17 Знак Зна,Зн"/>
    <w:basedOn w:val="a0"/>
    <w:link w:val="af3"/>
    <w:uiPriority w:val="99"/>
    <w:unhideWhenUsed/>
    <w:qFormat/>
    <w:rsid w:val="00146AF7"/>
    <w:pPr>
      <w:widowControl/>
      <w:autoSpaceDE/>
      <w:autoSpaceDN/>
      <w:spacing w:before="100" w:beforeAutospacing="1" w:after="100" w:afterAutospacing="1"/>
    </w:pPr>
    <w:rPr>
      <w:rFonts w:ascii="Times New Roman" w:hAnsi="Times New Roman" w:cs="Times New Roman"/>
    </w:rPr>
  </w:style>
  <w:style w:type="paragraph" w:customStyle="1" w:styleId="81">
    <w:name w:val="Знак8 Знак Знак Знак Знак"/>
    <w:basedOn w:val="a0"/>
    <w:rsid w:val="000F4CAF"/>
    <w:pPr>
      <w:widowControl/>
      <w:autoSpaceDE/>
      <w:autoSpaceDN/>
    </w:pPr>
    <w:rPr>
      <w:rFonts w:ascii="Verdana" w:hAnsi="Verdana" w:cs="Verdana"/>
      <w:sz w:val="20"/>
      <w:szCs w:val="20"/>
      <w:lang w:val="en-US" w:eastAsia="en-US"/>
    </w:rPr>
  </w:style>
  <w:style w:type="paragraph" w:styleId="a">
    <w:name w:val="List Bullet"/>
    <w:basedOn w:val="a0"/>
    <w:rsid w:val="00446A6F"/>
    <w:pPr>
      <w:numPr>
        <w:numId w:val="1"/>
      </w:numPr>
    </w:pPr>
  </w:style>
  <w:style w:type="paragraph" w:customStyle="1" w:styleId="82">
    <w:name w:val="Знак8 Знак Знак"/>
    <w:basedOn w:val="a0"/>
    <w:rsid w:val="00BB627A"/>
    <w:pPr>
      <w:widowControl/>
      <w:autoSpaceDE/>
      <w:autoSpaceDN/>
    </w:pPr>
    <w:rPr>
      <w:rFonts w:ascii="Verdana" w:hAnsi="Verdana" w:cs="Verdana"/>
      <w:sz w:val="20"/>
      <w:szCs w:val="20"/>
      <w:lang w:val="en-US" w:eastAsia="en-US"/>
    </w:rPr>
  </w:style>
  <w:style w:type="character" w:customStyle="1" w:styleId="postbody">
    <w:name w:val="postbody"/>
    <w:basedOn w:val="a1"/>
    <w:rsid w:val="00BB627A"/>
  </w:style>
  <w:style w:type="paragraph" w:styleId="af4">
    <w:name w:val="List Paragraph"/>
    <w:aliases w:val="AC List 01,List Paragraph,Number Bullets,List Paragraph (numbered (a)),Список уровня 2,название табл/рис,Chapter10,Литература,Bullet Number,Bullet 1,Use Case List Paragraph,lp1,lp11,List Paragraph11,Elenco Normale"/>
    <w:basedOn w:val="a0"/>
    <w:link w:val="af5"/>
    <w:uiPriority w:val="99"/>
    <w:qFormat/>
    <w:rsid w:val="00867C6C"/>
    <w:pPr>
      <w:widowControl/>
      <w:autoSpaceDE/>
      <w:autoSpaceDN/>
      <w:spacing w:after="200" w:line="276" w:lineRule="auto"/>
      <w:ind w:left="720"/>
      <w:contextualSpacing/>
    </w:pPr>
    <w:rPr>
      <w:rFonts w:ascii="Calibri" w:hAnsi="Calibri" w:cs="Times New Roman"/>
      <w:sz w:val="22"/>
      <w:szCs w:val="22"/>
    </w:rPr>
  </w:style>
  <w:style w:type="table" w:styleId="af6">
    <w:name w:val="Table Grid"/>
    <w:basedOn w:val="a2"/>
    <w:uiPriority w:val="59"/>
    <w:rsid w:val="00867C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Strong"/>
    <w:uiPriority w:val="99"/>
    <w:qFormat/>
    <w:rsid w:val="00354315"/>
    <w:rPr>
      <w:b/>
      <w:bCs/>
    </w:rPr>
  </w:style>
  <w:style w:type="character" w:styleId="af8">
    <w:name w:val="Emphasis"/>
    <w:uiPriority w:val="20"/>
    <w:qFormat/>
    <w:rsid w:val="00354315"/>
    <w:rPr>
      <w:i/>
      <w:iCs/>
    </w:rPr>
  </w:style>
  <w:style w:type="paragraph" w:styleId="af9">
    <w:name w:val="footer"/>
    <w:basedOn w:val="a0"/>
    <w:link w:val="afa"/>
    <w:uiPriority w:val="99"/>
    <w:rsid w:val="009A4944"/>
    <w:pPr>
      <w:tabs>
        <w:tab w:val="center" w:pos="4677"/>
        <w:tab w:val="right" w:pos="9355"/>
      </w:tabs>
    </w:pPr>
  </w:style>
  <w:style w:type="character" w:styleId="afb">
    <w:name w:val="page number"/>
    <w:basedOn w:val="a1"/>
    <w:rsid w:val="009A4944"/>
  </w:style>
  <w:style w:type="paragraph" w:customStyle="1" w:styleId="83">
    <w:name w:val="Знак8 Знак Знак Знак"/>
    <w:basedOn w:val="a0"/>
    <w:rsid w:val="00B07E47"/>
    <w:pPr>
      <w:widowControl/>
      <w:autoSpaceDE/>
      <w:autoSpaceDN/>
    </w:pPr>
    <w:rPr>
      <w:rFonts w:ascii="Verdana" w:hAnsi="Verdana" w:cs="Verdana"/>
      <w:sz w:val="20"/>
      <w:szCs w:val="20"/>
      <w:lang w:val="en-US" w:eastAsia="en-US"/>
    </w:rPr>
  </w:style>
  <w:style w:type="character" w:styleId="HTML1">
    <w:name w:val="HTML Cite"/>
    <w:rsid w:val="00824F07"/>
    <w:rPr>
      <w:i/>
      <w:iCs/>
    </w:rPr>
  </w:style>
  <w:style w:type="character" w:customStyle="1" w:styleId="HTML0">
    <w:name w:val="Стандартный HTML Знак"/>
    <w:link w:val="HTML"/>
    <w:uiPriority w:val="99"/>
    <w:locked/>
    <w:rsid w:val="00D75F0A"/>
    <w:rPr>
      <w:rFonts w:ascii="Courier New" w:hAnsi="Courier New" w:cs="Courier New"/>
    </w:rPr>
  </w:style>
  <w:style w:type="character" w:customStyle="1" w:styleId="apple-converted-space">
    <w:name w:val="apple-converted-space"/>
    <w:rsid w:val="00D75F0A"/>
    <w:rPr>
      <w:rFonts w:cs="Times New Roman"/>
    </w:rPr>
  </w:style>
  <w:style w:type="character" w:customStyle="1" w:styleId="rvts0">
    <w:name w:val="rvts0"/>
    <w:basedOn w:val="a1"/>
    <w:uiPriority w:val="99"/>
    <w:qFormat/>
    <w:rsid w:val="002B0669"/>
  </w:style>
  <w:style w:type="paragraph" w:customStyle="1" w:styleId="1a">
    <w:name w:val="Абзац списка1"/>
    <w:basedOn w:val="a0"/>
    <w:rsid w:val="002B0669"/>
    <w:pPr>
      <w:widowControl/>
      <w:autoSpaceDE/>
      <w:autoSpaceDN/>
      <w:spacing w:after="200" w:line="276" w:lineRule="auto"/>
      <w:ind w:left="720"/>
    </w:pPr>
    <w:rPr>
      <w:rFonts w:ascii="Calibri" w:hAnsi="Calibri" w:cs="Times New Roman"/>
      <w:sz w:val="22"/>
      <w:szCs w:val="22"/>
      <w:lang w:val="uk-UA" w:eastAsia="en-US"/>
    </w:rPr>
  </w:style>
  <w:style w:type="paragraph" w:customStyle="1" w:styleId="rvps2">
    <w:name w:val="rvps2"/>
    <w:basedOn w:val="a0"/>
    <w:rsid w:val="003B3549"/>
    <w:pPr>
      <w:widowControl/>
      <w:autoSpaceDE/>
      <w:autoSpaceDN/>
      <w:spacing w:before="100" w:beforeAutospacing="1" w:after="100" w:afterAutospacing="1"/>
    </w:pPr>
    <w:rPr>
      <w:rFonts w:ascii="Times New Roman" w:hAnsi="Times New Roman" w:cs="Times New Roman"/>
      <w:lang w:val="uk-UA" w:eastAsia="uk-UA"/>
    </w:rPr>
  </w:style>
  <w:style w:type="character" w:customStyle="1" w:styleId="rvts37">
    <w:name w:val="rvts37"/>
    <w:basedOn w:val="a1"/>
    <w:rsid w:val="003B3549"/>
  </w:style>
  <w:style w:type="character" w:customStyle="1" w:styleId="rvts11">
    <w:name w:val="rvts11"/>
    <w:basedOn w:val="a1"/>
    <w:rsid w:val="003B3549"/>
  </w:style>
  <w:style w:type="character" w:customStyle="1" w:styleId="rvts46">
    <w:name w:val="rvts46"/>
    <w:basedOn w:val="a1"/>
    <w:rsid w:val="003B3549"/>
  </w:style>
  <w:style w:type="character" w:styleId="afc">
    <w:name w:val="annotation reference"/>
    <w:rsid w:val="007A62F7"/>
    <w:rPr>
      <w:sz w:val="16"/>
      <w:szCs w:val="16"/>
    </w:rPr>
  </w:style>
  <w:style w:type="paragraph" w:styleId="afd">
    <w:name w:val="annotation text"/>
    <w:basedOn w:val="a0"/>
    <w:link w:val="afe"/>
    <w:rsid w:val="007A62F7"/>
    <w:rPr>
      <w:rFonts w:cs="Times New Roman"/>
      <w:sz w:val="20"/>
      <w:szCs w:val="20"/>
    </w:rPr>
  </w:style>
  <w:style w:type="character" w:customStyle="1" w:styleId="afe">
    <w:name w:val="Текст примечания Знак"/>
    <w:link w:val="afd"/>
    <w:rsid w:val="007A62F7"/>
    <w:rPr>
      <w:rFonts w:ascii="Times New Roman CYR" w:hAnsi="Times New Roman CYR" w:cs="Times New Roman CYR"/>
      <w:lang w:val="ru-RU" w:eastAsia="ru-RU"/>
    </w:rPr>
  </w:style>
  <w:style w:type="paragraph" w:styleId="aff">
    <w:name w:val="annotation subject"/>
    <w:basedOn w:val="afd"/>
    <w:next w:val="afd"/>
    <w:link w:val="aff0"/>
    <w:rsid w:val="007A62F7"/>
    <w:rPr>
      <w:b/>
      <w:bCs/>
    </w:rPr>
  </w:style>
  <w:style w:type="character" w:customStyle="1" w:styleId="aff0">
    <w:name w:val="Тема примечания Знак"/>
    <w:link w:val="aff"/>
    <w:rsid w:val="007A62F7"/>
    <w:rPr>
      <w:rFonts w:ascii="Times New Roman CYR" w:hAnsi="Times New Roman CYR" w:cs="Times New Roman CYR"/>
      <w:b/>
      <w:bCs/>
      <w:lang w:val="ru-RU" w:eastAsia="ru-RU"/>
    </w:rPr>
  </w:style>
  <w:style w:type="character" w:customStyle="1" w:styleId="FontStyle18">
    <w:name w:val="Font Style18"/>
    <w:rsid w:val="00B4092D"/>
    <w:rPr>
      <w:rFonts w:ascii="Times New Roman" w:hAnsi="Times New Roman" w:cs="Times New Roman"/>
      <w:sz w:val="22"/>
      <w:szCs w:val="22"/>
    </w:rPr>
  </w:style>
  <w:style w:type="paragraph" w:customStyle="1" w:styleId="Style7">
    <w:name w:val="Style7"/>
    <w:basedOn w:val="a0"/>
    <w:rsid w:val="00B4092D"/>
    <w:pPr>
      <w:adjustRightInd w:val="0"/>
      <w:spacing w:line="278" w:lineRule="exact"/>
      <w:jc w:val="both"/>
    </w:pPr>
    <w:rPr>
      <w:rFonts w:ascii="Times New Roman" w:hAnsi="Times New Roman" w:cs="Times New Roman"/>
    </w:rPr>
  </w:style>
  <w:style w:type="character" w:customStyle="1" w:styleId="af3">
    <w:name w:val="Обычный (веб) Знак"/>
    <w:aliases w:val=" Знак17 Знак2,Знак18 Знак Знак1,Знак17 Знак1 Знак1,Знак17 Знак2, Знак18 Знак Знак1, Знак17 Знак1 Знак, Знак17 Знак3 Знак,Знак18 Знак Знак2 Знак,Знак17 Знак1 Знак2 Знак,Знак17 Знак3 Знак, Знак18 Знак Знак2 Знак,Normal (Web) Char Знак1"/>
    <w:link w:val="af2"/>
    <w:uiPriority w:val="99"/>
    <w:rsid w:val="00FB6059"/>
    <w:rPr>
      <w:sz w:val="24"/>
      <w:szCs w:val="24"/>
      <w:lang w:val="ru-RU" w:eastAsia="ru-RU"/>
    </w:rPr>
  </w:style>
  <w:style w:type="character" w:customStyle="1" w:styleId="st">
    <w:name w:val="st"/>
    <w:basedOn w:val="a1"/>
    <w:uiPriority w:val="99"/>
    <w:rsid w:val="00102A93"/>
  </w:style>
  <w:style w:type="character" w:customStyle="1" w:styleId="rvts9">
    <w:name w:val="rvts9"/>
    <w:basedOn w:val="a1"/>
    <w:rsid w:val="00CD34C4"/>
  </w:style>
  <w:style w:type="character" w:customStyle="1" w:styleId="text-light">
    <w:name w:val="text-light"/>
    <w:basedOn w:val="a1"/>
    <w:rsid w:val="008B69D1"/>
  </w:style>
  <w:style w:type="character" w:styleId="HTML2">
    <w:name w:val="HTML Code"/>
    <w:uiPriority w:val="99"/>
    <w:unhideWhenUsed/>
    <w:rsid w:val="008B69D1"/>
    <w:rPr>
      <w:rFonts w:ascii="Courier New" w:eastAsia="Times New Roman" w:hAnsi="Courier New" w:cs="Courier New"/>
      <w:sz w:val="20"/>
      <w:szCs w:val="20"/>
    </w:rPr>
  </w:style>
  <w:style w:type="character" w:customStyle="1" w:styleId="180">
    <w:name w:val="Знак18 Знак Знак"/>
    <w:aliases w:val="Знак17 Знак1 Знак, Знак17 Знак,Знак17 Знак, Знак18 Знак Знак, Знак17 Знак1 Знак Знак"/>
    <w:locked/>
    <w:rsid w:val="00A01FF5"/>
    <w:rPr>
      <w:sz w:val="24"/>
      <w:szCs w:val="24"/>
      <w:lang w:val="ru-RU" w:eastAsia="ru-RU" w:bidi="ar-SA"/>
    </w:rPr>
  </w:style>
  <w:style w:type="paragraph" w:customStyle="1" w:styleId="Default">
    <w:name w:val="Default"/>
    <w:rsid w:val="00F115D3"/>
    <w:pPr>
      <w:autoSpaceDE w:val="0"/>
      <w:autoSpaceDN w:val="0"/>
      <w:adjustRightInd w:val="0"/>
    </w:pPr>
    <w:rPr>
      <w:color w:val="000000"/>
      <w:sz w:val="24"/>
      <w:szCs w:val="24"/>
      <w:lang w:val="ru-RU"/>
    </w:rPr>
  </w:style>
  <w:style w:type="character" w:customStyle="1" w:styleId="WW8Num12z0">
    <w:name w:val="WW8Num12z0"/>
    <w:uiPriority w:val="99"/>
    <w:rsid w:val="0035108D"/>
    <w:rPr>
      <w:rFonts w:ascii="Arial" w:hAnsi="Arial"/>
      <w:sz w:val="18"/>
    </w:rPr>
  </w:style>
  <w:style w:type="paragraph" w:styleId="aff1">
    <w:name w:val="endnote text"/>
    <w:basedOn w:val="a0"/>
    <w:link w:val="aff2"/>
    <w:uiPriority w:val="99"/>
    <w:rsid w:val="00F217FB"/>
    <w:pPr>
      <w:autoSpaceDE/>
      <w:autoSpaceDN/>
      <w:spacing w:before="140"/>
      <w:ind w:firstLine="680"/>
      <w:jc w:val="both"/>
    </w:pPr>
    <w:rPr>
      <w:rFonts w:ascii="Times New Roman" w:hAnsi="Times New Roman" w:cs="Times New Roman"/>
      <w:sz w:val="20"/>
    </w:rPr>
  </w:style>
  <w:style w:type="character" w:customStyle="1" w:styleId="aff2">
    <w:name w:val="Текст концевой сноски Знак"/>
    <w:link w:val="aff1"/>
    <w:uiPriority w:val="99"/>
    <w:rsid w:val="00F217FB"/>
    <w:rPr>
      <w:szCs w:val="24"/>
      <w:lang w:eastAsia="ru-RU"/>
    </w:rPr>
  </w:style>
  <w:style w:type="paragraph" w:customStyle="1" w:styleId="110">
    <w:name w:val="Без интервала11"/>
    <w:rsid w:val="008321D0"/>
    <w:pPr>
      <w:widowControl w:val="0"/>
      <w:autoSpaceDE w:val="0"/>
      <w:autoSpaceDN w:val="0"/>
    </w:pPr>
    <w:rPr>
      <w:rFonts w:ascii="Times New Roman CYR" w:hAnsi="Times New Roman CYR" w:cs="Times New Roman CYR"/>
      <w:sz w:val="24"/>
      <w:szCs w:val="24"/>
      <w:lang w:val="ru-RU"/>
    </w:rPr>
  </w:style>
  <w:style w:type="paragraph" w:styleId="aff3">
    <w:name w:val="header"/>
    <w:basedOn w:val="a0"/>
    <w:link w:val="aff4"/>
    <w:uiPriority w:val="99"/>
    <w:rsid w:val="0015799B"/>
    <w:pPr>
      <w:tabs>
        <w:tab w:val="center" w:pos="4986"/>
        <w:tab w:val="right" w:pos="9973"/>
      </w:tabs>
    </w:pPr>
  </w:style>
  <w:style w:type="character" w:customStyle="1" w:styleId="aff4">
    <w:name w:val="Верхний колонтитул Знак"/>
    <w:link w:val="aff3"/>
    <w:uiPriority w:val="99"/>
    <w:rsid w:val="0015799B"/>
    <w:rPr>
      <w:rFonts w:ascii="Times New Roman CYR" w:hAnsi="Times New Roman CYR" w:cs="Times New Roman CYR"/>
      <w:sz w:val="24"/>
      <w:szCs w:val="24"/>
    </w:rPr>
  </w:style>
  <w:style w:type="character" w:customStyle="1" w:styleId="30">
    <w:name w:val="Заголовок 3 Знак"/>
    <w:link w:val="3"/>
    <w:rsid w:val="004573A3"/>
    <w:rPr>
      <w:rFonts w:ascii="Times New Roman CYR" w:hAnsi="Times New Roman CYR" w:cs="Times New Roman CYR"/>
      <w:sz w:val="24"/>
      <w:szCs w:val="24"/>
      <w:lang w:val="ru-RU"/>
    </w:rPr>
  </w:style>
  <w:style w:type="character" w:customStyle="1" w:styleId="af">
    <w:name w:val="Текст сноски Знак"/>
    <w:basedOn w:val="a1"/>
    <w:link w:val="ae"/>
    <w:uiPriority w:val="99"/>
    <w:semiHidden/>
    <w:rsid w:val="001302CA"/>
    <w:rPr>
      <w:rFonts w:ascii="Times New Roman CYR" w:hAnsi="Times New Roman CYR" w:cs="Times New Roman CYR"/>
      <w:lang w:val="ru-RU"/>
    </w:rPr>
  </w:style>
  <w:style w:type="numbering" w:customStyle="1" w:styleId="10">
    <w:name w:val="Импортированный стиль 1"/>
    <w:rsid w:val="009C1246"/>
    <w:pPr>
      <w:numPr>
        <w:numId w:val="20"/>
      </w:numPr>
    </w:pPr>
  </w:style>
  <w:style w:type="numbering" w:customStyle="1" w:styleId="111">
    <w:name w:val="Импортированный стиль 11"/>
    <w:rsid w:val="00172AD1"/>
  </w:style>
  <w:style w:type="character" w:customStyle="1" w:styleId="af5">
    <w:name w:val="Абзац списка Знак"/>
    <w:aliases w:val="AC List 01 Знак,List Paragraph Знак,Number Bullets Знак,List Paragraph (numbered (a)) Знак,Список уровня 2 Знак,название табл/рис Знак,Chapter10 Знак,Литература Знак,Bullet Number Знак,Bullet 1 Знак,Use Case List Paragraph Знак"/>
    <w:link w:val="af4"/>
    <w:uiPriority w:val="34"/>
    <w:rsid w:val="00546A0E"/>
    <w:rPr>
      <w:rFonts w:ascii="Calibri" w:hAnsi="Calibri"/>
      <w:sz w:val="22"/>
      <w:szCs w:val="22"/>
      <w:lang w:val="ru-RU"/>
    </w:rPr>
  </w:style>
  <w:style w:type="character" w:customStyle="1" w:styleId="60">
    <w:name w:val="Заголовок 6 Знак"/>
    <w:link w:val="6"/>
    <w:uiPriority w:val="99"/>
    <w:rsid w:val="008604E1"/>
    <w:rPr>
      <w:rFonts w:ascii="Times New Roman CYR" w:hAnsi="Times New Roman CYR" w:cs="Times New Roman CYR"/>
      <w:b/>
      <w:bCs/>
      <w:sz w:val="22"/>
      <w:szCs w:val="22"/>
      <w:lang w:val="ru-RU"/>
    </w:rPr>
  </w:style>
  <w:style w:type="paragraph" w:customStyle="1" w:styleId="xl84">
    <w:name w:val="xl84"/>
    <w:basedOn w:val="a0"/>
    <w:uiPriority w:val="99"/>
    <w:rsid w:val="00E47C4C"/>
    <w:pPr>
      <w:widowControl/>
      <w:pBdr>
        <w:top w:val="single" w:sz="8" w:space="0" w:color="auto"/>
        <w:bottom w:val="single" w:sz="4" w:space="0" w:color="auto"/>
        <w:right w:val="single" w:sz="4" w:space="0" w:color="auto"/>
      </w:pBdr>
      <w:autoSpaceDE/>
      <w:autoSpaceDN/>
      <w:spacing w:before="100" w:beforeAutospacing="1" w:after="100" w:afterAutospacing="1"/>
      <w:jc w:val="center"/>
      <w:textAlignment w:val="center"/>
    </w:pPr>
    <w:rPr>
      <w:rFonts w:ascii="Times New Roman" w:hAnsi="Times New Roman" w:cs="Times New Roman"/>
      <w:color w:val="000000"/>
    </w:rPr>
  </w:style>
  <w:style w:type="paragraph" w:styleId="aff5">
    <w:name w:val="Revision"/>
    <w:hidden/>
    <w:uiPriority w:val="99"/>
    <w:semiHidden/>
    <w:rsid w:val="00A52E9A"/>
    <w:rPr>
      <w:rFonts w:ascii="Times New Roman CYR" w:hAnsi="Times New Roman CYR" w:cs="Times New Roman CYR"/>
      <w:sz w:val="24"/>
      <w:szCs w:val="24"/>
      <w:lang w:val="ru-RU"/>
    </w:rPr>
  </w:style>
  <w:style w:type="character" w:customStyle="1" w:styleId="aff6">
    <w:name w:val="Виділення"/>
    <w:basedOn w:val="a1"/>
    <w:uiPriority w:val="99"/>
    <w:rsid w:val="00D309E1"/>
    <w:rPr>
      <w:i/>
      <w:iCs/>
    </w:rPr>
  </w:style>
  <w:style w:type="paragraph" w:customStyle="1" w:styleId="Footer1">
    <w:name w:val="Footer1"/>
    <w:basedOn w:val="a0"/>
    <w:uiPriority w:val="99"/>
    <w:rsid w:val="006C72C1"/>
    <w:pPr>
      <w:widowControl/>
      <w:tabs>
        <w:tab w:val="center" w:pos="4677"/>
        <w:tab w:val="right" w:pos="9355"/>
      </w:tabs>
      <w:suppressAutoHyphens/>
      <w:autoSpaceDE/>
      <w:autoSpaceDN/>
    </w:pPr>
    <w:rPr>
      <w:rFonts w:ascii="Times New Roman" w:hAnsi="Times New Roman" w:cs="Times New Roman"/>
      <w:lang w:val="uk-UA"/>
    </w:rPr>
  </w:style>
  <w:style w:type="paragraph" w:customStyle="1" w:styleId="Footer2">
    <w:name w:val="Footer2"/>
    <w:basedOn w:val="a0"/>
    <w:uiPriority w:val="99"/>
    <w:rsid w:val="006C72C1"/>
    <w:pPr>
      <w:widowControl/>
      <w:tabs>
        <w:tab w:val="center" w:pos="4819"/>
        <w:tab w:val="right" w:pos="9639"/>
      </w:tabs>
      <w:suppressAutoHyphens/>
      <w:autoSpaceDE/>
      <w:autoSpaceDN/>
    </w:pPr>
    <w:rPr>
      <w:rFonts w:ascii="Times New Roman" w:hAnsi="Times New Roman" w:cs="Times New Roman"/>
      <w:lang w:val="uk-UA"/>
    </w:rPr>
  </w:style>
  <w:style w:type="paragraph" w:styleId="aff7">
    <w:name w:val="caption"/>
    <w:basedOn w:val="a0"/>
    <w:uiPriority w:val="99"/>
    <w:qFormat/>
    <w:rsid w:val="00382667"/>
    <w:pPr>
      <w:widowControl/>
      <w:suppressLineNumbers/>
      <w:suppressAutoHyphens/>
      <w:autoSpaceDE/>
      <w:autoSpaceDN/>
      <w:spacing w:before="120" w:after="120"/>
    </w:pPr>
    <w:rPr>
      <w:rFonts w:ascii="Times New Roman" w:hAnsi="Times New Roman" w:cs="Times New Roman"/>
      <w:i/>
      <w:iCs/>
      <w:lang w:val="uk-UA"/>
    </w:rPr>
  </w:style>
  <w:style w:type="character" w:customStyle="1" w:styleId="afa">
    <w:name w:val="Нижний колонтитул Знак"/>
    <w:basedOn w:val="a1"/>
    <w:link w:val="af9"/>
    <w:uiPriority w:val="99"/>
    <w:qFormat/>
    <w:rsid w:val="00535EB3"/>
    <w:rPr>
      <w:rFonts w:ascii="Times New Roman CYR" w:hAnsi="Times New Roman CYR" w:cs="Times New Roman CYR"/>
      <w:sz w:val="24"/>
      <w:szCs w:val="24"/>
      <w:lang w:val="ru-RU"/>
    </w:rPr>
  </w:style>
  <w:style w:type="character" w:customStyle="1" w:styleId="y2iqfc">
    <w:name w:val="y2iqfc"/>
    <w:basedOn w:val="a1"/>
    <w:rsid w:val="00ED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6">
    <w:name w:val="10"/>
    <w:pPr>
      <w:numPr>
        <w:numId w:val="20"/>
      </w:numPr>
    </w:pPr>
  </w:style>
</w:styles>
</file>

<file path=word/webSettings.xml><?xml version="1.0" encoding="utf-8"?>
<w:webSettings xmlns:r="http://schemas.openxmlformats.org/officeDocument/2006/relationships" xmlns:w="http://schemas.openxmlformats.org/wordprocessingml/2006/main">
  <w:divs>
    <w:div w:id="3093410">
      <w:bodyDiv w:val="1"/>
      <w:marLeft w:val="0"/>
      <w:marRight w:val="0"/>
      <w:marTop w:val="0"/>
      <w:marBottom w:val="0"/>
      <w:divBdr>
        <w:top w:val="none" w:sz="0" w:space="0" w:color="auto"/>
        <w:left w:val="none" w:sz="0" w:space="0" w:color="auto"/>
        <w:bottom w:val="none" w:sz="0" w:space="0" w:color="auto"/>
        <w:right w:val="none" w:sz="0" w:space="0" w:color="auto"/>
      </w:divBdr>
    </w:div>
    <w:div w:id="3290232">
      <w:bodyDiv w:val="1"/>
      <w:marLeft w:val="0"/>
      <w:marRight w:val="0"/>
      <w:marTop w:val="0"/>
      <w:marBottom w:val="0"/>
      <w:divBdr>
        <w:top w:val="none" w:sz="0" w:space="0" w:color="auto"/>
        <w:left w:val="none" w:sz="0" w:space="0" w:color="auto"/>
        <w:bottom w:val="none" w:sz="0" w:space="0" w:color="auto"/>
        <w:right w:val="none" w:sz="0" w:space="0" w:color="auto"/>
      </w:divBdr>
    </w:div>
    <w:div w:id="62653230">
      <w:bodyDiv w:val="1"/>
      <w:marLeft w:val="0"/>
      <w:marRight w:val="0"/>
      <w:marTop w:val="0"/>
      <w:marBottom w:val="0"/>
      <w:divBdr>
        <w:top w:val="none" w:sz="0" w:space="0" w:color="auto"/>
        <w:left w:val="none" w:sz="0" w:space="0" w:color="auto"/>
        <w:bottom w:val="none" w:sz="0" w:space="0" w:color="auto"/>
        <w:right w:val="none" w:sz="0" w:space="0" w:color="auto"/>
      </w:divBdr>
    </w:div>
    <w:div w:id="71004509">
      <w:bodyDiv w:val="1"/>
      <w:marLeft w:val="0"/>
      <w:marRight w:val="0"/>
      <w:marTop w:val="0"/>
      <w:marBottom w:val="0"/>
      <w:divBdr>
        <w:top w:val="none" w:sz="0" w:space="0" w:color="auto"/>
        <w:left w:val="none" w:sz="0" w:space="0" w:color="auto"/>
        <w:bottom w:val="none" w:sz="0" w:space="0" w:color="auto"/>
        <w:right w:val="none" w:sz="0" w:space="0" w:color="auto"/>
      </w:divBdr>
    </w:div>
    <w:div w:id="80488113">
      <w:bodyDiv w:val="1"/>
      <w:marLeft w:val="0"/>
      <w:marRight w:val="0"/>
      <w:marTop w:val="0"/>
      <w:marBottom w:val="0"/>
      <w:divBdr>
        <w:top w:val="none" w:sz="0" w:space="0" w:color="auto"/>
        <w:left w:val="none" w:sz="0" w:space="0" w:color="auto"/>
        <w:bottom w:val="none" w:sz="0" w:space="0" w:color="auto"/>
        <w:right w:val="none" w:sz="0" w:space="0" w:color="auto"/>
      </w:divBdr>
    </w:div>
    <w:div w:id="104692049">
      <w:bodyDiv w:val="1"/>
      <w:marLeft w:val="0"/>
      <w:marRight w:val="0"/>
      <w:marTop w:val="0"/>
      <w:marBottom w:val="0"/>
      <w:divBdr>
        <w:top w:val="none" w:sz="0" w:space="0" w:color="auto"/>
        <w:left w:val="none" w:sz="0" w:space="0" w:color="auto"/>
        <w:bottom w:val="none" w:sz="0" w:space="0" w:color="auto"/>
        <w:right w:val="none" w:sz="0" w:space="0" w:color="auto"/>
      </w:divBdr>
    </w:div>
    <w:div w:id="105195891">
      <w:bodyDiv w:val="1"/>
      <w:marLeft w:val="0"/>
      <w:marRight w:val="0"/>
      <w:marTop w:val="0"/>
      <w:marBottom w:val="0"/>
      <w:divBdr>
        <w:top w:val="none" w:sz="0" w:space="0" w:color="auto"/>
        <w:left w:val="none" w:sz="0" w:space="0" w:color="auto"/>
        <w:bottom w:val="none" w:sz="0" w:space="0" w:color="auto"/>
        <w:right w:val="none" w:sz="0" w:space="0" w:color="auto"/>
      </w:divBdr>
    </w:div>
    <w:div w:id="129787858">
      <w:bodyDiv w:val="1"/>
      <w:marLeft w:val="0"/>
      <w:marRight w:val="0"/>
      <w:marTop w:val="0"/>
      <w:marBottom w:val="0"/>
      <w:divBdr>
        <w:top w:val="none" w:sz="0" w:space="0" w:color="auto"/>
        <w:left w:val="none" w:sz="0" w:space="0" w:color="auto"/>
        <w:bottom w:val="none" w:sz="0" w:space="0" w:color="auto"/>
        <w:right w:val="none" w:sz="0" w:space="0" w:color="auto"/>
      </w:divBdr>
      <w:divsChild>
        <w:div w:id="57479077">
          <w:marLeft w:val="0"/>
          <w:marRight w:val="0"/>
          <w:marTop w:val="0"/>
          <w:marBottom w:val="0"/>
          <w:divBdr>
            <w:top w:val="none" w:sz="0" w:space="0" w:color="auto"/>
            <w:left w:val="none" w:sz="0" w:space="0" w:color="auto"/>
            <w:bottom w:val="none" w:sz="0" w:space="0" w:color="auto"/>
            <w:right w:val="none" w:sz="0" w:space="0" w:color="auto"/>
          </w:divBdr>
        </w:div>
        <w:div w:id="181601038">
          <w:marLeft w:val="0"/>
          <w:marRight w:val="0"/>
          <w:marTop w:val="0"/>
          <w:marBottom w:val="0"/>
          <w:divBdr>
            <w:top w:val="none" w:sz="0" w:space="0" w:color="auto"/>
            <w:left w:val="none" w:sz="0" w:space="0" w:color="auto"/>
            <w:bottom w:val="none" w:sz="0" w:space="0" w:color="auto"/>
            <w:right w:val="none" w:sz="0" w:space="0" w:color="auto"/>
          </w:divBdr>
        </w:div>
        <w:div w:id="419761239">
          <w:marLeft w:val="0"/>
          <w:marRight w:val="0"/>
          <w:marTop w:val="0"/>
          <w:marBottom w:val="0"/>
          <w:divBdr>
            <w:top w:val="none" w:sz="0" w:space="0" w:color="auto"/>
            <w:left w:val="none" w:sz="0" w:space="0" w:color="auto"/>
            <w:bottom w:val="none" w:sz="0" w:space="0" w:color="auto"/>
            <w:right w:val="none" w:sz="0" w:space="0" w:color="auto"/>
          </w:divBdr>
        </w:div>
        <w:div w:id="980891241">
          <w:marLeft w:val="0"/>
          <w:marRight w:val="0"/>
          <w:marTop w:val="0"/>
          <w:marBottom w:val="0"/>
          <w:divBdr>
            <w:top w:val="none" w:sz="0" w:space="0" w:color="auto"/>
            <w:left w:val="none" w:sz="0" w:space="0" w:color="auto"/>
            <w:bottom w:val="none" w:sz="0" w:space="0" w:color="auto"/>
            <w:right w:val="none" w:sz="0" w:space="0" w:color="auto"/>
          </w:divBdr>
        </w:div>
        <w:div w:id="1007168924">
          <w:marLeft w:val="0"/>
          <w:marRight w:val="0"/>
          <w:marTop w:val="0"/>
          <w:marBottom w:val="0"/>
          <w:divBdr>
            <w:top w:val="none" w:sz="0" w:space="0" w:color="auto"/>
            <w:left w:val="none" w:sz="0" w:space="0" w:color="auto"/>
            <w:bottom w:val="none" w:sz="0" w:space="0" w:color="auto"/>
            <w:right w:val="none" w:sz="0" w:space="0" w:color="auto"/>
          </w:divBdr>
        </w:div>
        <w:div w:id="1042169230">
          <w:marLeft w:val="0"/>
          <w:marRight w:val="0"/>
          <w:marTop w:val="0"/>
          <w:marBottom w:val="0"/>
          <w:divBdr>
            <w:top w:val="none" w:sz="0" w:space="0" w:color="auto"/>
            <w:left w:val="none" w:sz="0" w:space="0" w:color="auto"/>
            <w:bottom w:val="none" w:sz="0" w:space="0" w:color="auto"/>
            <w:right w:val="none" w:sz="0" w:space="0" w:color="auto"/>
          </w:divBdr>
        </w:div>
        <w:div w:id="1184629322">
          <w:marLeft w:val="0"/>
          <w:marRight w:val="0"/>
          <w:marTop w:val="0"/>
          <w:marBottom w:val="0"/>
          <w:divBdr>
            <w:top w:val="none" w:sz="0" w:space="0" w:color="auto"/>
            <w:left w:val="none" w:sz="0" w:space="0" w:color="auto"/>
            <w:bottom w:val="none" w:sz="0" w:space="0" w:color="auto"/>
            <w:right w:val="none" w:sz="0" w:space="0" w:color="auto"/>
          </w:divBdr>
        </w:div>
        <w:div w:id="1507478487">
          <w:marLeft w:val="0"/>
          <w:marRight w:val="0"/>
          <w:marTop w:val="0"/>
          <w:marBottom w:val="0"/>
          <w:divBdr>
            <w:top w:val="none" w:sz="0" w:space="0" w:color="auto"/>
            <w:left w:val="none" w:sz="0" w:space="0" w:color="auto"/>
            <w:bottom w:val="none" w:sz="0" w:space="0" w:color="auto"/>
            <w:right w:val="none" w:sz="0" w:space="0" w:color="auto"/>
          </w:divBdr>
        </w:div>
        <w:div w:id="2136217516">
          <w:marLeft w:val="0"/>
          <w:marRight w:val="0"/>
          <w:marTop w:val="0"/>
          <w:marBottom w:val="0"/>
          <w:divBdr>
            <w:top w:val="none" w:sz="0" w:space="0" w:color="auto"/>
            <w:left w:val="none" w:sz="0" w:space="0" w:color="auto"/>
            <w:bottom w:val="none" w:sz="0" w:space="0" w:color="auto"/>
            <w:right w:val="none" w:sz="0" w:space="0" w:color="auto"/>
          </w:divBdr>
        </w:div>
      </w:divsChild>
    </w:div>
    <w:div w:id="142236611">
      <w:bodyDiv w:val="1"/>
      <w:marLeft w:val="0"/>
      <w:marRight w:val="0"/>
      <w:marTop w:val="0"/>
      <w:marBottom w:val="0"/>
      <w:divBdr>
        <w:top w:val="none" w:sz="0" w:space="0" w:color="auto"/>
        <w:left w:val="none" w:sz="0" w:space="0" w:color="auto"/>
        <w:bottom w:val="none" w:sz="0" w:space="0" w:color="auto"/>
        <w:right w:val="none" w:sz="0" w:space="0" w:color="auto"/>
      </w:divBdr>
    </w:div>
    <w:div w:id="159083910">
      <w:bodyDiv w:val="1"/>
      <w:marLeft w:val="0"/>
      <w:marRight w:val="0"/>
      <w:marTop w:val="0"/>
      <w:marBottom w:val="0"/>
      <w:divBdr>
        <w:top w:val="none" w:sz="0" w:space="0" w:color="auto"/>
        <w:left w:val="none" w:sz="0" w:space="0" w:color="auto"/>
        <w:bottom w:val="none" w:sz="0" w:space="0" w:color="auto"/>
        <w:right w:val="none" w:sz="0" w:space="0" w:color="auto"/>
      </w:divBdr>
      <w:divsChild>
        <w:div w:id="6952095">
          <w:marLeft w:val="0"/>
          <w:marRight w:val="0"/>
          <w:marTop w:val="0"/>
          <w:marBottom w:val="0"/>
          <w:divBdr>
            <w:top w:val="none" w:sz="0" w:space="0" w:color="auto"/>
            <w:left w:val="none" w:sz="0" w:space="0" w:color="auto"/>
            <w:bottom w:val="none" w:sz="0" w:space="0" w:color="auto"/>
            <w:right w:val="none" w:sz="0" w:space="0" w:color="auto"/>
          </w:divBdr>
        </w:div>
        <w:div w:id="22439616">
          <w:marLeft w:val="0"/>
          <w:marRight w:val="0"/>
          <w:marTop w:val="0"/>
          <w:marBottom w:val="0"/>
          <w:divBdr>
            <w:top w:val="none" w:sz="0" w:space="0" w:color="auto"/>
            <w:left w:val="none" w:sz="0" w:space="0" w:color="auto"/>
            <w:bottom w:val="none" w:sz="0" w:space="0" w:color="auto"/>
            <w:right w:val="none" w:sz="0" w:space="0" w:color="auto"/>
          </w:divBdr>
        </w:div>
        <w:div w:id="82384285">
          <w:marLeft w:val="0"/>
          <w:marRight w:val="0"/>
          <w:marTop w:val="0"/>
          <w:marBottom w:val="0"/>
          <w:divBdr>
            <w:top w:val="none" w:sz="0" w:space="0" w:color="auto"/>
            <w:left w:val="none" w:sz="0" w:space="0" w:color="auto"/>
            <w:bottom w:val="none" w:sz="0" w:space="0" w:color="auto"/>
            <w:right w:val="none" w:sz="0" w:space="0" w:color="auto"/>
          </w:divBdr>
        </w:div>
        <w:div w:id="277227884">
          <w:marLeft w:val="0"/>
          <w:marRight w:val="0"/>
          <w:marTop w:val="0"/>
          <w:marBottom w:val="0"/>
          <w:divBdr>
            <w:top w:val="none" w:sz="0" w:space="0" w:color="auto"/>
            <w:left w:val="none" w:sz="0" w:space="0" w:color="auto"/>
            <w:bottom w:val="none" w:sz="0" w:space="0" w:color="auto"/>
            <w:right w:val="none" w:sz="0" w:space="0" w:color="auto"/>
          </w:divBdr>
        </w:div>
        <w:div w:id="389883495">
          <w:marLeft w:val="0"/>
          <w:marRight w:val="0"/>
          <w:marTop w:val="0"/>
          <w:marBottom w:val="0"/>
          <w:divBdr>
            <w:top w:val="none" w:sz="0" w:space="0" w:color="auto"/>
            <w:left w:val="none" w:sz="0" w:space="0" w:color="auto"/>
            <w:bottom w:val="none" w:sz="0" w:space="0" w:color="auto"/>
            <w:right w:val="none" w:sz="0" w:space="0" w:color="auto"/>
          </w:divBdr>
        </w:div>
        <w:div w:id="424763039">
          <w:marLeft w:val="0"/>
          <w:marRight w:val="0"/>
          <w:marTop w:val="0"/>
          <w:marBottom w:val="0"/>
          <w:divBdr>
            <w:top w:val="none" w:sz="0" w:space="0" w:color="auto"/>
            <w:left w:val="none" w:sz="0" w:space="0" w:color="auto"/>
            <w:bottom w:val="none" w:sz="0" w:space="0" w:color="auto"/>
            <w:right w:val="none" w:sz="0" w:space="0" w:color="auto"/>
          </w:divBdr>
        </w:div>
        <w:div w:id="438768409">
          <w:marLeft w:val="0"/>
          <w:marRight w:val="0"/>
          <w:marTop w:val="0"/>
          <w:marBottom w:val="0"/>
          <w:divBdr>
            <w:top w:val="none" w:sz="0" w:space="0" w:color="auto"/>
            <w:left w:val="none" w:sz="0" w:space="0" w:color="auto"/>
            <w:bottom w:val="none" w:sz="0" w:space="0" w:color="auto"/>
            <w:right w:val="none" w:sz="0" w:space="0" w:color="auto"/>
          </w:divBdr>
        </w:div>
        <w:div w:id="479348839">
          <w:marLeft w:val="0"/>
          <w:marRight w:val="0"/>
          <w:marTop w:val="0"/>
          <w:marBottom w:val="0"/>
          <w:divBdr>
            <w:top w:val="none" w:sz="0" w:space="0" w:color="auto"/>
            <w:left w:val="none" w:sz="0" w:space="0" w:color="auto"/>
            <w:bottom w:val="none" w:sz="0" w:space="0" w:color="auto"/>
            <w:right w:val="none" w:sz="0" w:space="0" w:color="auto"/>
          </w:divBdr>
        </w:div>
        <w:div w:id="523909748">
          <w:marLeft w:val="0"/>
          <w:marRight w:val="0"/>
          <w:marTop w:val="0"/>
          <w:marBottom w:val="0"/>
          <w:divBdr>
            <w:top w:val="none" w:sz="0" w:space="0" w:color="auto"/>
            <w:left w:val="none" w:sz="0" w:space="0" w:color="auto"/>
            <w:bottom w:val="none" w:sz="0" w:space="0" w:color="auto"/>
            <w:right w:val="none" w:sz="0" w:space="0" w:color="auto"/>
          </w:divBdr>
        </w:div>
        <w:div w:id="563182145">
          <w:marLeft w:val="0"/>
          <w:marRight w:val="0"/>
          <w:marTop w:val="0"/>
          <w:marBottom w:val="0"/>
          <w:divBdr>
            <w:top w:val="none" w:sz="0" w:space="0" w:color="auto"/>
            <w:left w:val="none" w:sz="0" w:space="0" w:color="auto"/>
            <w:bottom w:val="none" w:sz="0" w:space="0" w:color="auto"/>
            <w:right w:val="none" w:sz="0" w:space="0" w:color="auto"/>
          </w:divBdr>
        </w:div>
        <w:div w:id="622663123">
          <w:marLeft w:val="0"/>
          <w:marRight w:val="0"/>
          <w:marTop w:val="0"/>
          <w:marBottom w:val="0"/>
          <w:divBdr>
            <w:top w:val="none" w:sz="0" w:space="0" w:color="auto"/>
            <w:left w:val="none" w:sz="0" w:space="0" w:color="auto"/>
            <w:bottom w:val="none" w:sz="0" w:space="0" w:color="auto"/>
            <w:right w:val="none" w:sz="0" w:space="0" w:color="auto"/>
          </w:divBdr>
        </w:div>
        <w:div w:id="663095138">
          <w:marLeft w:val="0"/>
          <w:marRight w:val="0"/>
          <w:marTop w:val="0"/>
          <w:marBottom w:val="0"/>
          <w:divBdr>
            <w:top w:val="none" w:sz="0" w:space="0" w:color="auto"/>
            <w:left w:val="none" w:sz="0" w:space="0" w:color="auto"/>
            <w:bottom w:val="none" w:sz="0" w:space="0" w:color="auto"/>
            <w:right w:val="none" w:sz="0" w:space="0" w:color="auto"/>
          </w:divBdr>
        </w:div>
        <w:div w:id="695540276">
          <w:marLeft w:val="0"/>
          <w:marRight w:val="0"/>
          <w:marTop w:val="0"/>
          <w:marBottom w:val="0"/>
          <w:divBdr>
            <w:top w:val="none" w:sz="0" w:space="0" w:color="auto"/>
            <w:left w:val="none" w:sz="0" w:space="0" w:color="auto"/>
            <w:bottom w:val="none" w:sz="0" w:space="0" w:color="auto"/>
            <w:right w:val="none" w:sz="0" w:space="0" w:color="auto"/>
          </w:divBdr>
        </w:div>
        <w:div w:id="822433699">
          <w:marLeft w:val="0"/>
          <w:marRight w:val="0"/>
          <w:marTop w:val="0"/>
          <w:marBottom w:val="0"/>
          <w:divBdr>
            <w:top w:val="none" w:sz="0" w:space="0" w:color="auto"/>
            <w:left w:val="none" w:sz="0" w:space="0" w:color="auto"/>
            <w:bottom w:val="none" w:sz="0" w:space="0" w:color="auto"/>
            <w:right w:val="none" w:sz="0" w:space="0" w:color="auto"/>
          </w:divBdr>
        </w:div>
        <w:div w:id="929578262">
          <w:marLeft w:val="0"/>
          <w:marRight w:val="0"/>
          <w:marTop w:val="0"/>
          <w:marBottom w:val="0"/>
          <w:divBdr>
            <w:top w:val="none" w:sz="0" w:space="0" w:color="auto"/>
            <w:left w:val="none" w:sz="0" w:space="0" w:color="auto"/>
            <w:bottom w:val="none" w:sz="0" w:space="0" w:color="auto"/>
            <w:right w:val="none" w:sz="0" w:space="0" w:color="auto"/>
          </w:divBdr>
        </w:div>
        <w:div w:id="944771694">
          <w:marLeft w:val="0"/>
          <w:marRight w:val="0"/>
          <w:marTop w:val="0"/>
          <w:marBottom w:val="0"/>
          <w:divBdr>
            <w:top w:val="none" w:sz="0" w:space="0" w:color="auto"/>
            <w:left w:val="none" w:sz="0" w:space="0" w:color="auto"/>
            <w:bottom w:val="none" w:sz="0" w:space="0" w:color="auto"/>
            <w:right w:val="none" w:sz="0" w:space="0" w:color="auto"/>
          </w:divBdr>
        </w:div>
        <w:div w:id="1096638408">
          <w:marLeft w:val="0"/>
          <w:marRight w:val="0"/>
          <w:marTop w:val="0"/>
          <w:marBottom w:val="0"/>
          <w:divBdr>
            <w:top w:val="none" w:sz="0" w:space="0" w:color="auto"/>
            <w:left w:val="none" w:sz="0" w:space="0" w:color="auto"/>
            <w:bottom w:val="none" w:sz="0" w:space="0" w:color="auto"/>
            <w:right w:val="none" w:sz="0" w:space="0" w:color="auto"/>
          </w:divBdr>
        </w:div>
        <w:div w:id="1135563935">
          <w:marLeft w:val="0"/>
          <w:marRight w:val="0"/>
          <w:marTop w:val="0"/>
          <w:marBottom w:val="0"/>
          <w:divBdr>
            <w:top w:val="none" w:sz="0" w:space="0" w:color="auto"/>
            <w:left w:val="none" w:sz="0" w:space="0" w:color="auto"/>
            <w:bottom w:val="none" w:sz="0" w:space="0" w:color="auto"/>
            <w:right w:val="none" w:sz="0" w:space="0" w:color="auto"/>
          </w:divBdr>
        </w:div>
        <w:div w:id="1224217132">
          <w:marLeft w:val="0"/>
          <w:marRight w:val="0"/>
          <w:marTop w:val="0"/>
          <w:marBottom w:val="0"/>
          <w:divBdr>
            <w:top w:val="none" w:sz="0" w:space="0" w:color="auto"/>
            <w:left w:val="none" w:sz="0" w:space="0" w:color="auto"/>
            <w:bottom w:val="none" w:sz="0" w:space="0" w:color="auto"/>
            <w:right w:val="none" w:sz="0" w:space="0" w:color="auto"/>
          </w:divBdr>
        </w:div>
        <w:div w:id="1275938207">
          <w:marLeft w:val="0"/>
          <w:marRight w:val="0"/>
          <w:marTop w:val="0"/>
          <w:marBottom w:val="0"/>
          <w:divBdr>
            <w:top w:val="none" w:sz="0" w:space="0" w:color="auto"/>
            <w:left w:val="none" w:sz="0" w:space="0" w:color="auto"/>
            <w:bottom w:val="none" w:sz="0" w:space="0" w:color="auto"/>
            <w:right w:val="none" w:sz="0" w:space="0" w:color="auto"/>
          </w:divBdr>
        </w:div>
        <w:div w:id="1296830813">
          <w:marLeft w:val="0"/>
          <w:marRight w:val="0"/>
          <w:marTop w:val="0"/>
          <w:marBottom w:val="0"/>
          <w:divBdr>
            <w:top w:val="none" w:sz="0" w:space="0" w:color="auto"/>
            <w:left w:val="none" w:sz="0" w:space="0" w:color="auto"/>
            <w:bottom w:val="none" w:sz="0" w:space="0" w:color="auto"/>
            <w:right w:val="none" w:sz="0" w:space="0" w:color="auto"/>
          </w:divBdr>
        </w:div>
        <w:div w:id="1584604074">
          <w:marLeft w:val="0"/>
          <w:marRight w:val="0"/>
          <w:marTop w:val="0"/>
          <w:marBottom w:val="0"/>
          <w:divBdr>
            <w:top w:val="none" w:sz="0" w:space="0" w:color="auto"/>
            <w:left w:val="none" w:sz="0" w:space="0" w:color="auto"/>
            <w:bottom w:val="none" w:sz="0" w:space="0" w:color="auto"/>
            <w:right w:val="none" w:sz="0" w:space="0" w:color="auto"/>
          </w:divBdr>
        </w:div>
      </w:divsChild>
    </w:div>
    <w:div w:id="183174552">
      <w:bodyDiv w:val="1"/>
      <w:marLeft w:val="0"/>
      <w:marRight w:val="0"/>
      <w:marTop w:val="0"/>
      <w:marBottom w:val="0"/>
      <w:divBdr>
        <w:top w:val="none" w:sz="0" w:space="0" w:color="auto"/>
        <w:left w:val="none" w:sz="0" w:space="0" w:color="auto"/>
        <w:bottom w:val="none" w:sz="0" w:space="0" w:color="auto"/>
        <w:right w:val="none" w:sz="0" w:space="0" w:color="auto"/>
      </w:divBdr>
    </w:div>
    <w:div w:id="202403757">
      <w:bodyDiv w:val="1"/>
      <w:marLeft w:val="0"/>
      <w:marRight w:val="0"/>
      <w:marTop w:val="0"/>
      <w:marBottom w:val="0"/>
      <w:divBdr>
        <w:top w:val="none" w:sz="0" w:space="0" w:color="auto"/>
        <w:left w:val="none" w:sz="0" w:space="0" w:color="auto"/>
        <w:bottom w:val="none" w:sz="0" w:space="0" w:color="auto"/>
        <w:right w:val="none" w:sz="0" w:space="0" w:color="auto"/>
      </w:divBdr>
    </w:div>
    <w:div w:id="230508560">
      <w:bodyDiv w:val="1"/>
      <w:marLeft w:val="0"/>
      <w:marRight w:val="0"/>
      <w:marTop w:val="0"/>
      <w:marBottom w:val="0"/>
      <w:divBdr>
        <w:top w:val="none" w:sz="0" w:space="0" w:color="auto"/>
        <w:left w:val="none" w:sz="0" w:space="0" w:color="auto"/>
        <w:bottom w:val="none" w:sz="0" w:space="0" w:color="auto"/>
        <w:right w:val="none" w:sz="0" w:space="0" w:color="auto"/>
      </w:divBdr>
    </w:div>
    <w:div w:id="308369342">
      <w:bodyDiv w:val="1"/>
      <w:marLeft w:val="0"/>
      <w:marRight w:val="0"/>
      <w:marTop w:val="0"/>
      <w:marBottom w:val="0"/>
      <w:divBdr>
        <w:top w:val="none" w:sz="0" w:space="0" w:color="auto"/>
        <w:left w:val="none" w:sz="0" w:space="0" w:color="auto"/>
        <w:bottom w:val="none" w:sz="0" w:space="0" w:color="auto"/>
        <w:right w:val="none" w:sz="0" w:space="0" w:color="auto"/>
      </w:divBdr>
    </w:div>
    <w:div w:id="309788957">
      <w:bodyDiv w:val="1"/>
      <w:marLeft w:val="0"/>
      <w:marRight w:val="0"/>
      <w:marTop w:val="0"/>
      <w:marBottom w:val="0"/>
      <w:divBdr>
        <w:top w:val="none" w:sz="0" w:space="0" w:color="auto"/>
        <w:left w:val="none" w:sz="0" w:space="0" w:color="auto"/>
        <w:bottom w:val="none" w:sz="0" w:space="0" w:color="auto"/>
        <w:right w:val="none" w:sz="0" w:space="0" w:color="auto"/>
      </w:divBdr>
    </w:div>
    <w:div w:id="314457585">
      <w:bodyDiv w:val="1"/>
      <w:marLeft w:val="0"/>
      <w:marRight w:val="0"/>
      <w:marTop w:val="0"/>
      <w:marBottom w:val="0"/>
      <w:divBdr>
        <w:top w:val="none" w:sz="0" w:space="0" w:color="auto"/>
        <w:left w:val="none" w:sz="0" w:space="0" w:color="auto"/>
        <w:bottom w:val="none" w:sz="0" w:space="0" w:color="auto"/>
        <w:right w:val="none" w:sz="0" w:space="0" w:color="auto"/>
      </w:divBdr>
    </w:div>
    <w:div w:id="342169287">
      <w:bodyDiv w:val="1"/>
      <w:marLeft w:val="0"/>
      <w:marRight w:val="0"/>
      <w:marTop w:val="0"/>
      <w:marBottom w:val="0"/>
      <w:divBdr>
        <w:top w:val="none" w:sz="0" w:space="0" w:color="auto"/>
        <w:left w:val="none" w:sz="0" w:space="0" w:color="auto"/>
        <w:bottom w:val="none" w:sz="0" w:space="0" w:color="auto"/>
        <w:right w:val="none" w:sz="0" w:space="0" w:color="auto"/>
      </w:divBdr>
      <w:divsChild>
        <w:div w:id="12003017">
          <w:marLeft w:val="0"/>
          <w:marRight w:val="0"/>
          <w:marTop w:val="0"/>
          <w:marBottom w:val="0"/>
          <w:divBdr>
            <w:top w:val="none" w:sz="0" w:space="0" w:color="auto"/>
            <w:left w:val="none" w:sz="0" w:space="0" w:color="auto"/>
            <w:bottom w:val="none" w:sz="0" w:space="0" w:color="auto"/>
            <w:right w:val="none" w:sz="0" w:space="0" w:color="auto"/>
          </w:divBdr>
        </w:div>
        <w:div w:id="102045073">
          <w:marLeft w:val="0"/>
          <w:marRight w:val="0"/>
          <w:marTop w:val="0"/>
          <w:marBottom w:val="0"/>
          <w:divBdr>
            <w:top w:val="none" w:sz="0" w:space="0" w:color="auto"/>
            <w:left w:val="none" w:sz="0" w:space="0" w:color="auto"/>
            <w:bottom w:val="none" w:sz="0" w:space="0" w:color="auto"/>
            <w:right w:val="none" w:sz="0" w:space="0" w:color="auto"/>
          </w:divBdr>
        </w:div>
        <w:div w:id="147670196">
          <w:marLeft w:val="0"/>
          <w:marRight w:val="0"/>
          <w:marTop w:val="0"/>
          <w:marBottom w:val="0"/>
          <w:divBdr>
            <w:top w:val="none" w:sz="0" w:space="0" w:color="auto"/>
            <w:left w:val="none" w:sz="0" w:space="0" w:color="auto"/>
            <w:bottom w:val="none" w:sz="0" w:space="0" w:color="auto"/>
            <w:right w:val="none" w:sz="0" w:space="0" w:color="auto"/>
          </w:divBdr>
        </w:div>
        <w:div w:id="201022526">
          <w:marLeft w:val="0"/>
          <w:marRight w:val="0"/>
          <w:marTop w:val="0"/>
          <w:marBottom w:val="0"/>
          <w:divBdr>
            <w:top w:val="none" w:sz="0" w:space="0" w:color="auto"/>
            <w:left w:val="none" w:sz="0" w:space="0" w:color="auto"/>
            <w:bottom w:val="none" w:sz="0" w:space="0" w:color="auto"/>
            <w:right w:val="none" w:sz="0" w:space="0" w:color="auto"/>
          </w:divBdr>
        </w:div>
        <w:div w:id="263926301">
          <w:marLeft w:val="0"/>
          <w:marRight w:val="0"/>
          <w:marTop w:val="0"/>
          <w:marBottom w:val="0"/>
          <w:divBdr>
            <w:top w:val="none" w:sz="0" w:space="0" w:color="auto"/>
            <w:left w:val="none" w:sz="0" w:space="0" w:color="auto"/>
            <w:bottom w:val="none" w:sz="0" w:space="0" w:color="auto"/>
            <w:right w:val="none" w:sz="0" w:space="0" w:color="auto"/>
          </w:divBdr>
        </w:div>
        <w:div w:id="288559299">
          <w:marLeft w:val="0"/>
          <w:marRight w:val="0"/>
          <w:marTop w:val="0"/>
          <w:marBottom w:val="0"/>
          <w:divBdr>
            <w:top w:val="none" w:sz="0" w:space="0" w:color="auto"/>
            <w:left w:val="none" w:sz="0" w:space="0" w:color="auto"/>
            <w:bottom w:val="none" w:sz="0" w:space="0" w:color="auto"/>
            <w:right w:val="none" w:sz="0" w:space="0" w:color="auto"/>
          </w:divBdr>
        </w:div>
        <w:div w:id="355080886">
          <w:marLeft w:val="0"/>
          <w:marRight w:val="0"/>
          <w:marTop w:val="0"/>
          <w:marBottom w:val="0"/>
          <w:divBdr>
            <w:top w:val="none" w:sz="0" w:space="0" w:color="auto"/>
            <w:left w:val="none" w:sz="0" w:space="0" w:color="auto"/>
            <w:bottom w:val="none" w:sz="0" w:space="0" w:color="auto"/>
            <w:right w:val="none" w:sz="0" w:space="0" w:color="auto"/>
          </w:divBdr>
        </w:div>
        <w:div w:id="432633778">
          <w:marLeft w:val="0"/>
          <w:marRight w:val="0"/>
          <w:marTop w:val="0"/>
          <w:marBottom w:val="0"/>
          <w:divBdr>
            <w:top w:val="none" w:sz="0" w:space="0" w:color="auto"/>
            <w:left w:val="none" w:sz="0" w:space="0" w:color="auto"/>
            <w:bottom w:val="none" w:sz="0" w:space="0" w:color="auto"/>
            <w:right w:val="none" w:sz="0" w:space="0" w:color="auto"/>
          </w:divBdr>
        </w:div>
        <w:div w:id="582639858">
          <w:marLeft w:val="0"/>
          <w:marRight w:val="0"/>
          <w:marTop w:val="0"/>
          <w:marBottom w:val="0"/>
          <w:divBdr>
            <w:top w:val="none" w:sz="0" w:space="0" w:color="auto"/>
            <w:left w:val="none" w:sz="0" w:space="0" w:color="auto"/>
            <w:bottom w:val="none" w:sz="0" w:space="0" w:color="auto"/>
            <w:right w:val="none" w:sz="0" w:space="0" w:color="auto"/>
          </w:divBdr>
        </w:div>
        <w:div w:id="599992018">
          <w:marLeft w:val="0"/>
          <w:marRight w:val="0"/>
          <w:marTop w:val="0"/>
          <w:marBottom w:val="0"/>
          <w:divBdr>
            <w:top w:val="none" w:sz="0" w:space="0" w:color="auto"/>
            <w:left w:val="none" w:sz="0" w:space="0" w:color="auto"/>
            <w:bottom w:val="none" w:sz="0" w:space="0" w:color="auto"/>
            <w:right w:val="none" w:sz="0" w:space="0" w:color="auto"/>
          </w:divBdr>
        </w:div>
        <w:div w:id="778836043">
          <w:marLeft w:val="0"/>
          <w:marRight w:val="0"/>
          <w:marTop w:val="0"/>
          <w:marBottom w:val="0"/>
          <w:divBdr>
            <w:top w:val="none" w:sz="0" w:space="0" w:color="auto"/>
            <w:left w:val="none" w:sz="0" w:space="0" w:color="auto"/>
            <w:bottom w:val="none" w:sz="0" w:space="0" w:color="auto"/>
            <w:right w:val="none" w:sz="0" w:space="0" w:color="auto"/>
          </w:divBdr>
        </w:div>
        <w:div w:id="922883317">
          <w:marLeft w:val="0"/>
          <w:marRight w:val="0"/>
          <w:marTop w:val="0"/>
          <w:marBottom w:val="0"/>
          <w:divBdr>
            <w:top w:val="none" w:sz="0" w:space="0" w:color="auto"/>
            <w:left w:val="none" w:sz="0" w:space="0" w:color="auto"/>
            <w:bottom w:val="none" w:sz="0" w:space="0" w:color="auto"/>
            <w:right w:val="none" w:sz="0" w:space="0" w:color="auto"/>
          </w:divBdr>
        </w:div>
        <w:div w:id="1088114473">
          <w:marLeft w:val="0"/>
          <w:marRight w:val="0"/>
          <w:marTop w:val="0"/>
          <w:marBottom w:val="0"/>
          <w:divBdr>
            <w:top w:val="none" w:sz="0" w:space="0" w:color="auto"/>
            <w:left w:val="none" w:sz="0" w:space="0" w:color="auto"/>
            <w:bottom w:val="none" w:sz="0" w:space="0" w:color="auto"/>
            <w:right w:val="none" w:sz="0" w:space="0" w:color="auto"/>
          </w:divBdr>
        </w:div>
        <w:div w:id="1126123354">
          <w:marLeft w:val="0"/>
          <w:marRight w:val="0"/>
          <w:marTop w:val="0"/>
          <w:marBottom w:val="0"/>
          <w:divBdr>
            <w:top w:val="none" w:sz="0" w:space="0" w:color="auto"/>
            <w:left w:val="none" w:sz="0" w:space="0" w:color="auto"/>
            <w:bottom w:val="none" w:sz="0" w:space="0" w:color="auto"/>
            <w:right w:val="none" w:sz="0" w:space="0" w:color="auto"/>
          </w:divBdr>
        </w:div>
        <w:div w:id="1313413881">
          <w:marLeft w:val="0"/>
          <w:marRight w:val="0"/>
          <w:marTop w:val="0"/>
          <w:marBottom w:val="0"/>
          <w:divBdr>
            <w:top w:val="none" w:sz="0" w:space="0" w:color="auto"/>
            <w:left w:val="none" w:sz="0" w:space="0" w:color="auto"/>
            <w:bottom w:val="none" w:sz="0" w:space="0" w:color="auto"/>
            <w:right w:val="none" w:sz="0" w:space="0" w:color="auto"/>
          </w:divBdr>
        </w:div>
        <w:div w:id="1378310885">
          <w:marLeft w:val="0"/>
          <w:marRight w:val="0"/>
          <w:marTop w:val="0"/>
          <w:marBottom w:val="0"/>
          <w:divBdr>
            <w:top w:val="none" w:sz="0" w:space="0" w:color="auto"/>
            <w:left w:val="none" w:sz="0" w:space="0" w:color="auto"/>
            <w:bottom w:val="none" w:sz="0" w:space="0" w:color="auto"/>
            <w:right w:val="none" w:sz="0" w:space="0" w:color="auto"/>
          </w:divBdr>
        </w:div>
        <w:div w:id="1390305938">
          <w:marLeft w:val="0"/>
          <w:marRight w:val="0"/>
          <w:marTop w:val="0"/>
          <w:marBottom w:val="0"/>
          <w:divBdr>
            <w:top w:val="none" w:sz="0" w:space="0" w:color="auto"/>
            <w:left w:val="none" w:sz="0" w:space="0" w:color="auto"/>
            <w:bottom w:val="none" w:sz="0" w:space="0" w:color="auto"/>
            <w:right w:val="none" w:sz="0" w:space="0" w:color="auto"/>
          </w:divBdr>
        </w:div>
        <w:div w:id="1476140770">
          <w:marLeft w:val="0"/>
          <w:marRight w:val="0"/>
          <w:marTop w:val="0"/>
          <w:marBottom w:val="0"/>
          <w:divBdr>
            <w:top w:val="none" w:sz="0" w:space="0" w:color="auto"/>
            <w:left w:val="none" w:sz="0" w:space="0" w:color="auto"/>
            <w:bottom w:val="none" w:sz="0" w:space="0" w:color="auto"/>
            <w:right w:val="none" w:sz="0" w:space="0" w:color="auto"/>
          </w:divBdr>
        </w:div>
        <w:div w:id="1568613025">
          <w:marLeft w:val="0"/>
          <w:marRight w:val="0"/>
          <w:marTop w:val="0"/>
          <w:marBottom w:val="0"/>
          <w:divBdr>
            <w:top w:val="none" w:sz="0" w:space="0" w:color="auto"/>
            <w:left w:val="none" w:sz="0" w:space="0" w:color="auto"/>
            <w:bottom w:val="none" w:sz="0" w:space="0" w:color="auto"/>
            <w:right w:val="none" w:sz="0" w:space="0" w:color="auto"/>
          </w:divBdr>
        </w:div>
        <w:div w:id="1590040622">
          <w:marLeft w:val="0"/>
          <w:marRight w:val="0"/>
          <w:marTop w:val="0"/>
          <w:marBottom w:val="0"/>
          <w:divBdr>
            <w:top w:val="none" w:sz="0" w:space="0" w:color="auto"/>
            <w:left w:val="none" w:sz="0" w:space="0" w:color="auto"/>
            <w:bottom w:val="none" w:sz="0" w:space="0" w:color="auto"/>
            <w:right w:val="none" w:sz="0" w:space="0" w:color="auto"/>
          </w:divBdr>
        </w:div>
        <w:div w:id="1640501533">
          <w:marLeft w:val="0"/>
          <w:marRight w:val="0"/>
          <w:marTop w:val="0"/>
          <w:marBottom w:val="0"/>
          <w:divBdr>
            <w:top w:val="none" w:sz="0" w:space="0" w:color="auto"/>
            <w:left w:val="none" w:sz="0" w:space="0" w:color="auto"/>
            <w:bottom w:val="none" w:sz="0" w:space="0" w:color="auto"/>
            <w:right w:val="none" w:sz="0" w:space="0" w:color="auto"/>
          </w:divBdr>
        </w:div>
        <w:div w:id="2033604806">
          <w:marLeft w:val="0"/>
          <w:marRight w:val="0"/>
          <w:marTop w:val="0"/>
          <w:marBottom w:val="0"/>
          <w:divBdr>
            <w:top w:val="none" w:sz="0" w:space="0" w:color="auto"/>
            <w:left w:val="none" w:sz="0" w:space="0" w:color="auto"/>
            <w:bottom w:val="none" w:sz="0" w:space="0" w:color="auto"/>
            <w:right w:val="none" w:sz="0" w:space="0" w:color="auto"/>
          </w:divBdr>
        </w:div>
      </w:divsChild>
    </w:div>
    <w:div w:id="352609800">
      <w:bodyDiv w:val="1"/>
      <w:marLeft w:val="0"/>
      <w:marRight w:val="0"/>
      <w:marTop w:val="0"/>
      <w:marBottom w:val="0"/>
      <w:divBdr>
        <w:top w:val="none" w:sz="0" w:space="0" w:color="auto"/>
        <w:left w:val="none" w:sz="0" w:space="0" w:color="auto"/>
        <w:bottom w:val="none" w:sz="0" w:space="0" w:color="auto"/>
        <w:right w:val="none" w:sz="0" w:space="0" w:color="auto"/>
      </w:divBdr>
      <w:divsChild>
        <w:div w:id="152455379">
          <w:marLeft w:val="0"/>
          <w:marRight w:val="0"/>
          <w:marTop w:val="0"/>
          <w:marBottom w:val="0"/>
          <w:divBdr>
            <w:top w:val="none" w:sz="0" w:space="0" w:color="auto"/>
            <w:left w:val="none" w:sz="0" w:space="0" w:color="auto"/>
            <w:bottom w:val="none" w:sz="0" w:space="0" w:color="auto"/>
            <w:right w:val="none" w:sz="0" w:space="0" w:color="auto"/>
          </w:divBdr>
        </w:div>
        <w:div w:id="306083817">
          <w:marLeft w:val="0"/>
          <w:marRight w:val="0"/>
          <w:marTop w:val="0"/>
          <w:marBottom w:val="0"/>
          <w:divBdr>
            <w:top w:val="none" w:sz="0" w:space="0" w:color="auto"/>
            <w:left w:val="none" w:sz="0" w:space="0" w:color="auto"/>
            <w:bottom w:val="none" w:sz="0" w:space="0" w:color="auto"/>
            <w:right w:val="none" w:sz="0" w:space="0" w:color="auto"/>
          </w:divBdr>
        </w:div>
        <w:div w:id="1417554307">
          <w:marLeft w:val="0"/>
          <w:marRight w:val="0"/>
          <w:marTop w:val="0"/>
          <w:marBottom w:val="0"/>
          <w:divBdr>
            <w:top w:val="none" w:sz="0" w:space="0" w:color="auto"/>
            <w:left w:val="none" w:sz="0" w:space="0" w:color="auto"/>
            <w:bottom w:val="none" w:sz="0" w:space="0" w:color="auto"/>
            <w:right w:val="none" w:sz="0" w:space="0" w:color="auto"/>
          </w:divBdr>
        </w:div>
        <w:div w:id="1438866397">
          <w:marLeft w:val="0"/>
          <w:marRight w:val="0"/>
          <w:marTop w:val="0"/>
          <w:marBottom w:val="0"/>
          <w:divBdr>
            <w:top w:val="none" w:sz="0" w:space="0" w:color="auto"/>
            <w:left w:val="none" w:sz="0" w:space="0" w:color="auto"/>
            <w:bottom w:val="none" w:sz="0" w:space="0" w:color="auto"/>
            <w:right w:val="none" w:sz="0" w:space="0" w:color="auto"/>
          </w:divBdr>
        </w:div>
        <w:div w:id="1448238099">
          <w:marLeft w:val="0"/>
          <w:marRight w:val="0"/>
          <w:marTop w:val="0"/>
          <w:marBottom w:val="0"/>
          <w:divBdr>
            <w:top w:val="none" w:sz="0" w:space="0" w:color="auto"/>
            <w:left w:val="none" w:sz="0" w:space="0" w:color="auto"/>
            <w:bottom w:val="none" w:sz="0" w:space="0" w:color="auto"/>
            <w:right w:val="none" w:sz="0" w:space="0" w:color="auto"/>
          </w:divBdr>
        </w:div>
        <w:div w:id="1672488006">
          <w:marLeft w:val="0"/>
          <w:marRight w:val="0"/>
          <w:marTop w:val="0"/>
          <w:marBottom w:val="0"/>
          <w:divBdr>
            <w:top w:val="none" w:sz="0" w:space="0" w:color="auto"/>
            <w:left w:val="none" w:sz="0" w:space="0" w:color="auto"/>
            <w:bottom w:val="none" w:sz="0" w:space="0" w:color="auto"/>
            <w:right w:val="none" w:sz="0" w:space="0" w:color="auto"/>
          </w:divBdr>
        </w:div>
        <w:div w:id="1935698275">
          <w:marLeft w:val="0"/>
          <w:marRight w:val="0"/>
          <w:marTop w:val="0"/>
          <w:marBottom w:val="0"/>
          <w:divBdr>
            <w:top w:val="none" w:sz="0" w:space="0" w:color="auto"/>
            <w:left w:val="none" w:sz="0" w:space="0" w:color="auto"/>
            <w:bottom w:val="none" w:sz="0" w:space="0" w:color="auto"/>
            <w:right w:val="none" w:sz="0" w:space="0" w:color="auto"/>
          </w:divBdr>
        </w:div>
        <w:div w:id="1992785021">
          <w:marLeft w:val="0"/>
          <w:marRight w:val="0"/>
          <w:marTop w:val="0"/>
          <w:marBottom w:val="0"/>
          <w:divBdr>
            <w:top w:val="none" w:sz="0" w:space="0" w:color="auto"/>
            <w:left w:val="none" w:sz="0" w:space="0" w:color="auto"/>
            <w:bottom w:val="none" w:sz="0" w:space="0" w:color="auto"/>
            <w:right w:val="none" w:sz="0" w:space="0" w:color="auto"/>
          </w:divBdr>
        </w:div>
        <w:div w:id="2020885572">
          <w:marLeft w:val="0"/>
          <w:marRight w:val="0"/>
          <w:marTop w:val="0"/>
          <w:marBottom w:val="0"/>
          <w:divBdr>
            <w:top w:val="none" w:sz="0" w:space="0" w:color="auto"/>
            <w:left w:val="none" w:sz="0" w:space="0" w:color="auto"/>
            <w:bottom w:val="none" w:sz="0" w:space="0" w:color="auto"/>
            <w:right w:val="none" w:sz="0" w:space="0" w:color="auto"/>
          </w:divBdr>
        </w:div>
      </w:divsChild>
    </w:div>
    <w:div w:id="385876277">
      <w:bodyDiv w:val="1"/>
      <w:marLeft w:val="0"/>
      <w:marRight w:val="0"/>
      <w:marTop w:val="0"/>
      <w:marBottom w:val="0"/>
      <w:divBdr>
        <w:top w:val="none" w:sz="0" w:space="0" w:color="auto"/>
        <w:left w:val="none" w:sz="0" w:space="0" w:color="auto"/>
        <w:bottom w:val="none" w:sz="0" w:space="0" w:color="auto"/>
        <w:right w:val="none" w:sz="0" w:space="0" w:color="auto"/>
      </w:divBdr>
    </w:div>
    <w:div w:id="409666918">
      <w:bodyDiv w:val="1"/>
      <w:marLeft w:val="0"/>
      <w:marRight w:val="0"/>
      <w:marTop w:val="0"/>
      <w:marBottom w:val="0"/>
      <w:divBdr>
        <w:top w:val="none" w:sz="0" w:space="0" w:color="auto"/>
        <w:left w:val="none" w:sz="0" w:space="0" w:color="auto"/>
        <w:bottom w:val="none" w:sz="0" w:space="0" w:color="auto"/>
        <w:right w:val="none" w:sz="0" w:space="0" w:color="auto"/>
      </w:divBdr>
    </w:div>
    <w:div w:id="412095626">
      <w:bodyDiv w:val="1"/>
      <w:marLeft w:val="0"/>
      <w:marRight w:val="0"/>
      <w:marTop w:val="0"/>
      <w:marBottom w:val="0"/>
      <w:divBdr>
        <w:top w:val="none" w:sz="0" w:space="0" w:color="auto"/>
        <w:left w:val="none" w:sz="0" w:space="0" w:color="auto"/>
        <w:bottom w:val="none" w:sz="0" w:space="0" w:color="auto"/>
        <w:right w:val="none" w:sz="0" w:space="0" w:color="auto"/>
      </w:divBdr>
    </w:div>
    <w:div w:id="414476512">
      <w:bodyDiv w:val="1"/>
      <w:marLeft w:val="0"/>
      <w:marRight w:val="0"/>
      <w:marTop w:val="0"/>
      <w:marBottom w:val="0"/>
      <w:divBdr>
        <w:top w:val="none" w:sz="0" w:space="0" w:color="auto"/>
        <w:left w:val="none" w:sz="0" w:space="0" w:color="auto"/>
        <w:bottom w:val="none" w:sz="0" w:space="0" w:color="auto"/>
        <w:right w:val="none" w:sz="0" w:space="0" w:color="auto"/>
      </w:divBdr>
    </w:div>
    <w:div w:id="463934396">
      <w:bodyDiv w:val="1"/>
      <w:marLeft w:val="0"/>
      <w:marRight w:val="0"/>
      <w:marTop w:val="0"/>
      <w:marBottom w:val="0"/>
      <w:divBdr>
        <w:top w:val="none" w:sz="0" w:space="0" w:color="auto"/>
        <w:left w:val="none" w:sz="0" w:space="0" w:color="auto"/>
        <w:bottom w:val="none" w:sz="0" w:space="0" w:color="auto"/>
        <w:right w:val="none" w:sz="0" w:space="0" w:color="auto"/>
      </w:divBdr>
    </w:div>
    <w:div w:id="467288270">
      <w:bodyDiv w:val="1"/>
      <w:marLeft w:val="0"/>
      <w:marRight w:val="0"/>
      <w:marTop w:val="0"/>
      <w:marBottom w:val="0"/>
      <w:divBdr>
        <w:top w:val="none" w:sz="0" w:space="0" w:color="auto"/>
        <w:left w:val="none" w:sz="0" w:space="0" w:color="auto"/>
        <w:bottom w:val="none" w:sz="0" w:space="0" w:color="auto"/>
        <w:right w:val="none" w:sz="0" w:space="0" w:color="auto"/>
      </w:divBdr>
    </w:div>
    <w:div w:id="491675180">
      <w:bodyDiv w:val="1"/>
      <w:marLeft w:val="0"/>
      <w:marRight w:val="0"/>
      <w:marTop w:val="0"/>
      <w:marBottom w:val="0"/>
      <w:divBdr>
        <w:top w:val="none" w:sz="0" w:space="0" w:color="auto"/>
        <w:left w:val="none" w:sz="0" w:space="0" w:color="auto"/>
        <w:bottom w:val="none" w:sz="0" w:space="0" w:color="auto"/>
        <w:right w:val="none" w:sz="0" w:space="0" w:color="auto"/>
      </w:divBdr>
    </w:div>
    <w:div w:id="525407422">
      <w:bodyDiv w:val="1"/>
      <w:marLeft w:val="0"/>
      <w:marRight w:val="0"/>
      <w:marTop w:val="0"/>
      <w:marBottom w:val="0"/>
      <w:divBdr>
        <w:top w:val="none" w:sz="0" w:space="0" w:color="auto"/>
        <w:left w:val="none" w:sz="0" w:space="0" w:color="auto"/>
        <w:bottom w:val="none" w:sz="0" w:space="0" w:color="auto"/>
        <w:right w:val="none" w:sz="0" w:space="0" w:color="auto"/>
      </w:divBdr>
    </w:div>
    <w:div w:id="559176992">
      <w:bodyDiv w:val="1"/>
      <w:marLeft w:val="0"/>
      <w:marRight w:val="0"/>
      <w:marTop w:val="0"/>
      <w:marBottom w:val="0"/>
      <w:divBdr>
        <w:top w:val="none" w:sz="0" w:space="0" w:color="auto"/>
        <w:left w:val="none" w:sz="0" w:space="0" w:color="auto"/>
        <w:bottom w:val="none" w:sz="0" w:space="0" w:color="auto"/>
        <w:right w:val="none" w:sz="0" w:space="0" w:color="auto"/>
      </w:divBdr>
    </w:div>
    <w:div w:id="572207270">
      <w:bodyDiv w:val="1"/>
      <w:marLeft w:val="0"/>
      <w:marRight w:val="0"/>
      <w:marTop w:val="0"/>
      <w:marBottom w:val="0"/>
      <w:divBdr>
        <w:top w:val="none" w:sz="0" w:space="0" w:color="auto"/>
        <w:left w:val="none" w:sz="0" w:space="0" w:color="auto"/>
        <w:bottom w:val="none" w:sz="0" w:space="0" w:color="auto"/>
        <w:right w:val="none" w:sz="0" w:space="0" w:color="auto"/>
      </w:divBdr>
    </w:div>
    <w:div w:id="622885295">
      <w:bodyDiv w:val="1"/>
      <w:marLeft w:val="0"/>
      <w:marRight w:val="0"/>
      <w:marTop w:val="0"/>
      <w:marBottom w:val="0"/>
      <w:divBdr>
        <w:top w:val="none" w:sz="0" w:space="0" w:color="auto"/>
        <w:left w:val="none" w:sz="0" w:space="0" w:color="auto"/>
        <w:bottom w:val="none" w:sz="0" w:space="0" w:color="auto"/>
        <w:right w:val="none" w:sz="0" w:space="0" w:color="auto"/>
      </w:divBdr>
    </w:div>
    <w:div w:id="675545460">
      <w:bodyDiv w:val="1"/>
      <w:marLeft w:val="0"/>
      <w:marRight w:val="0"/>
      <w:marTop w:val="0"/>
      <w:marBottom w:val="0"/>
      <w:divBdr>
        <w:top w:val="none" w:sz="0" w:space="0" w:color="auto"/>
        <w:left w:val="none" w:sz="0" w:space="0" w:color="auto"/>
        <w:bottom w:val="none" w:sz="0" w:space="0" w:color="auto"/>
        <w:right w:val="none" w:sz="0" w:space="0" w:color="auto"/>
      </w:divBdr>
    </w:div>
    <w:div w:id="676005406">
      <w:bodyDiv w:val="1"/>
      <w:marLeft w:val="0"/>
      <w:marRight w:val="0"/>
      <w:marTop w:val="0"/>
      <w:marBottom w:val="0"/>
      <w:divBdr>
        <w:top w:val="none" w:sz="0" w:space="0" w:color="auto"/>
        <w:left w:val="none" w:sz="0" w:space="0" w:color="auto"/>
        <w:bottom w:val="none" w:sz="0" w:space="0" w:color="auto"/>
        <w:right w:val="none" w:sz="0" w:space="0" w:color="auto"/>
      </w:divBdr>
    </w:div>
    <w:div w:id="683437587">
      <w:bodyDiv w:val="1"/>
      <w:marLeft w:val="0"/>
      <w:marRight w:val="0"/>
      <w:marTop w:val="0"/>
      <w:marBottom w:val="0"/>
      <w:divBdr>
        <w:top w:val="none" w:sz="0" w:space="0" w:color="auto"/>
        <w:left w:val="none" w:sz="0" w:space="0" w:color="auto"/>
        <w:bottom w:val="none" w:sz="0" w:space="0" w:color="auto"/>
        <w:right w:val="none" w:sz="0" w:space="0" w:color="auto"/>
      </w:divBdr>
    </w:div>
    <w:div w:id="728302806">
      <w:bodyDiv w:val="1"/>
      <w:marLeft w:val="0"/>
      <w:marRight w:val="0"/>
      <w:marTop w:val="0"/>
      <w:marBottom w:val="0"/>
      <w:divBdr>
        <w:top w:val="none" w:sz="0" w:space="0" w:color="auto"/>
        <w:left w:val="none" w:sz="0" w:space="0" w:color="auto"/>
        <w:bottom w:val="none" w:sz="0" w:space="0" w:color="auto"/>
        <w:right w:val="none" w:sz="0" w:space="0" w:color="auto"/>
      </w:divBdr>
    </w:div>
    <w:div w:id="751658879">
      <w:bodyDiv w:val="1"/>
      <w:marLeft w:val="0"/>
      <w:marRight w:val="0"/>
      <w:marTop w:val="0"/>
      <w:marBottom w:val="0"/>
      <w:divBdr>
        <w:top w:val="none" w:sz="0" w:space="0" w:color="auto"/>
        <w:left w:val="none" w:sz="0" w:space="0" w:color="auto"/>
        <w:bottom w:val="none" w:sz="0" w:space="0" w:color="auto"/>
        <w:right w:val="none" w:sz="0" w:space="0" w:color="auto"/>
      </w:divBdr>
    </w:div>
    <w:div w:id="901330244">
      <w:bodyDiv w:val="1"/>
      <w:marLeft w:val="0"/>
      <w:marRight w:val="0"/>
      <w:marTop w:val="0"/>
      <w:marBottom w:val="0"/>
      <w:divBdr>
        <w:top w:val="none" w:sz="0" w:space="0" w:color="auto"/>
        <w:left w:val="none" w:sz="0" w:space="0" w:color="auto"/>
        <w:bottom w:val="none" w:sz="0" w:space="0" w:color="auto"/>
        <w:right w:val="none" w:sz="0" w:space="0" w:color="auto"/>
      </w:divBdr>
    </w:div>
    <w:div w:id="917129420">
      <w:bodyDiv w:val="1"/>
      <w:marLeft w:val="0"/>
      <w:marRight w:val="0"/>
      <w:marTop w:val="0"/>
      <w:marBottom w:val="0"/>
      <w:divBdr>
        <w:top w:val="none" w:sz="0" w:space="0" w:color="auto"/>
        <w:left w:val="none" w:sz="0" w:space="0" w:color="auto"/>
        <w:bottom w:val="none" w:sz="0" w:space="0" w:color="auto"/>
        <w:right w:val="none" w:sz="0" w:space="0" w:color="auto"/>
      </w:divBdr>
    </w:div>
    <w:div w:id="925773505">
      <w:bodyDiv w:val="1"/>
      <w:marLeft w:val="0"/>
      <w:marRight w:val="0"/>
      <w:marTop w:val="0"/>
      <w:marBottom w:val="0"/>
      <w:divBdr>
        <w:top w:val="none" w:sz="0" w:space="0" w:color="auto"/>
        <w:left w:val="none" w:sz="0" w:space="0" w:color="auto"/>
        <w:bottom w:val="none" w:sz="0" w:space="0" w:color="auto"/>
        <w:right w:val="none" w:sz="0" w:space="0" w:color="auto"/>
      </w:divBdr>
    </w:div>
    <w:div w:id="952639500">
      <w:bodyDiv w:val="1"/>
      <w:marLeft w:val="0"/>
      <w:marRight w:val="0"/>
      <w:marTop w:val="0"/>
      <w:marBottom w:val="0"/>
      <w:divBdr>
        <w:top w:val="none" w:sz="0" w:space="0" w:color="auto"/>
        <w:left w:val="none" w:sz="0" w:space="0" w:color="auto"/>
        <w:bottom w:val="none" w:sz="0" w:space="0" w:color="auto"/>
        <w:right w:val="none" w:sz="0" w:space="0" w:color="auto"/>
      </w:divBdr>
    </w:div>
    <w:div w:id="955404300">
      <w:bodyDiv w:val="1"/>
      <w:marLeft w:val="0"/>
      <w:marRight w:val="0"/>
      <w:marTop w:val="0"/>
      <w:marBottom w:val="0"/>
      <w:divBdr>
        <w:top w:val="none" w:sz="0" w:space="0" w:color="auto"/>
        <w:left w:val="none" w:sz="0" w:space="0" w:color="auto"/>
        <w:bottom w:val="none" w:sz="0" w:space="0" w:color="auto"/>
        <w:right w:val="none" w:sz="0" w:space="0" w:color="auto"/>
      </w:divBdr>
    </w:div>
    <w:div w:id="966736549">
      <w:bodyDiv w:val="1"/>
      <w:marLeft w:val="0"/>
      <w:marRight w:val="0"/>
      <w:marTop w:val="0"/>
      <w:marBottom w:val="0"/>
      <w:divBdr>
        <w:top w:val="none" w:sz="0" w:space="0" w:color="auto"/>
        <w:left w:val="none" w:sz="0" w:space="0" w:color="auto"/>
        <w:bottom w:val="none" w:sz="0" w:space="0" w:color="auto"/>
        <w:right w:val="none" w:sz="0" w:space="0" w:color="auto"/>
      </w:divBdr>
    </w:div>
    <w:div w:id="979270075">
      <w:bodyDiv w:val="1"/>
      <w:marLeft w:val="0"/>
      <w:marRight w:val="0"/>
      <w:marTop w:val="0"/>
      <w:marBottom w:val="0"/>
      <w:divBdr>
        <w:top w:val="none" w:sz="0" w:space="0" w:color="auto"/>
        <w:left w:val="none" w:sz="0" w:space="0" w:color="auto"/>
        <w:bottom w:val="none" w:sz="0" w:space="0" w:color="auto"/>
        <w:right w:val="none" w:sz="0" w:space="0" w:color="auto"/>
      </w:divBdr>
    </w:div>
    <w:div w:id="1016541440">
      <w:bodyDiv w:val="1"/>
      <w:marLeft w:val="0"/>
      <w:marRight w:val="0"/>
      <w:marTop w:val="0"/>
      <w:marBottom w:val="0"/>
      <w:divBdr>
        <w:top w:val="none" w:sz="0" w:space="0" w:color="auto"/>
        <w:left w:val="none" w:sz="0" w:space="0" w:color="auto"/>
        <w:bottom w:val="none" w:sz="0" w:space="0" w:color="auto"/>
        <w:right w:val="none" w:sz="0" w:space="0" w:color="auto"/>
      </w:divBdr>
    </w:div>
    <w:div w:id="1087917975">
      <w:bodyDiv w:val="1"/>
      <w:marLeft w:val="0"/>
      <w:marRight w:val="0"/>
      <w:marTop w:val="0"/>
      <w:marBottom w:val="0"/>
      <w:divBdr>
        <w:top w:val="none" w:sz="0" w:space="0" w:color="auto"/>
        <w:left w:val="none" w:sz="0" w:space="0" w:color="auto"/>
        <w:bottom w:val="none" w:sz="0" w:space="0" w:color="auto"/>
        <w:right w:val="none" w:sz="0" w:space="0" w:color="auto"/>
      </w:divBdr>
    </w:div>
    <w:div w:id="1105886123">
      <w:bodyDiv w:val="1"/>
      <w:marLeft w:val="0"/>
      <w:marRight w:val="0"/>
      <w:marTop w:val="0"/>
      <w:marBottom w:val="0"/>
      <w:divBdr>
        <w:top w:val="none" w:sz="0" w:space="0" w:color="auto"/>
        <w:left w:val="none" w:sz="0" w:space="0" w:color="auto"/>
        <w:bottom w:val="none" w:sz="0" w:space="0" w:color="auto"/>
        <w:right w:val="none" w:sz="0" w:space="0" w:color="auto"/>
      </w:divBdr>
    </w:div>
    <w:div w:id="1167331567">
      <w:bodyDiv w:val="1"/>
      <w:marLeft w:val="0"/>
      <w:marRight w:val="0"/>
      <w:marTop w:val="0"/>
      <w:marBottom w:val="0"/>
      <w:divBdr>
        <w:top w:val="none" w:sz="0" w:space="0" w:color="auto"/>
        <w:left w:val="none" w:sz="0" w:space="0" w:color="auto"/>
        <w:bottom w:val="none" w:sz="0" w:space="0" w:color="auto"/>
        <w:right w:val="none" w:sz="0" w:space="0" w:color="auto"/>
      </w:divBdr>
      <w:divsChild>
        <w:div w:id="469516326">
          <w:marLeft w:val="0"/>
          <w:marRight w:val="0"/>
          <w:marTop w:val="0"/>
          <w:marBottom w:val="0"/>
          <w:divBdr>
            <w:top w:val="none" w:sz="0" w:space="0" w:color="auto"/>
            <w:left w:val="none" w:sz="0" w:space="0" w:color="auto"/>
            <w:bottom w:val="none" w:sz="0" w:space="0" w:color="auto"/>
            <w:right w:val="none" w:sz="0" w:space="0" w:color="auto"/>
          </w:divBdr>
        </w:div>
        <w:div w:id="891232404">
          <w:marLeft w:val="0"/>
          <w:marRight w:val="0"/>
          <w:marTop w:val="0"/>
          <w:marBottom w:val="0"/>
          <w:divBdr>
            <w:top w:val="none" w:sz="0" w:space="0" w:color="auto"/>
            <w:left w:val="none" w:sz="0" w:space="0" w:color="auto"/>
            <w:bottom w:val="none" w:sz="0" w:space="0" w:color="auto"/>
            <w:right w:val="none" w:sz="0" w:space="0" w:color="auto"/>
          </w:divBdr>
        </w:div>
        <w:div w:id="1082215197">
          <w:marLeft w:val="0"/>
          <w:marRight w:val="0"/>
          <w:marTop w:val="0"/>
          <w:marBottom w:val="0"/>
          <w:divBdr>
            <w:top w:val="none" w:sz="0" w:space="0" w:color="auto"/>
            <w:left w:val="none" w:sz="0" w:space="0" w:color="auto"/>
            <w:bottom w:val="none" w:sz="0" w:space="0" w:color="auto"/>
            <w:right w:val="none" w:sz="0" w:space="0" w:color="auto"/>
          </w:divBdr>
        </w:div>
        <w:div w:id="1085691339">
          <w:marLeft w:val="0"/>
          <w:marRight w:val="0"/>
          <w:marTop w:val="0"/>
          <w:marBottom w:val="0"/>
          <w:divBdr>
            <w:top w:val="none" w:sz="0" w:space="0" w:color="auto"/>
            <w:left w:val="none" w:sz="0" w:space="0" w:color="auto"/>
            <w:bottom w:val="none" w:sz="0" w:space="0" w:color="auto"/>
            <w:right w:val="none" w:sz="0" w:space="0" w:color="auto"/>
          </w:divBdr>
        </w:div>
        <w:div w:id="1408376897">
          <w:marLeft w:val="0"/>
          <w:marRight w:val="0"/>
          <w:marTop w:val="0"/>
          <w:marBottom w:val="0"/>
          <w:divBdr>
            <w:top w:val="none" w:sz="0" w:space="0" w:color="auto"/>
            <w:left w:val="none" w:sz="0" w:space="0" w:color="auto"/>
            <w:bottom w:val="none" w:sz="0" w:space="0" w:color="auto"/>
            <w:right w:val="none" w:sz="0" w:space="0" w:color="auto"/>
          </w:divBdr>
        </w:div>
        <w:div w:id="1851555647">
          <w:marLeft w:val="0"/>
          <w:marRight w:val="0"/>
          <w:marTop w:val="0"/>
          <w:marBottom w:val="0"/>
          <w:divBdr>
            <w:top w:val="none" w:sz="0" w:space="0" w:color="auto"/>
            <w:left w:val="none" w:sz="0" w:space="0" w:color="auto"/>
            <w:bottom w:val="none" w:sz="0" w:space="0" w:color="auto"/>
            <w:right w:val="none" w:sz="0" w:space="0" w:color="auto"/>
          </w:divBdr>
        </w:div>
        <w:div w:id="2055304445">
          <w:marLeft w:val="0"/>
          <w:marRight w:val="0"/>
          <w:marTop w:val="0"/>
          <w:marBottom w:val="0"/>
          <w:divBdr>
            <w:top w:val="none" w:sz="0" w:space="0" w:color="auto"/>
            <w:left w:val="none" w:sz="0" w:space="0" w:color="auto"/>
            <w:bottom w:val="none" w:sz="0" w:space="0" w:color="auto"/>
            <w:right w:val="none" w:sz="0" w:space="0" w:color="auto"/>
          </w:divBdr>
        </w:div>
        <w:div w:id="2069527652">
          <w:marLeft w:val="0"/>
          <w:marRight w:val="0"/>
          <w:marTop w:val="0"/>
          <w:marBottom w:val="0"/>
          <w:divBdr>
            <w:top w:val="none" w:sz="0" w:space="0" w:color="auto"/>
            <w:left w:val="none" w:sz="0" w:space="0" w:color="auto"/>
            <w:bottom w:val="none" w:sz="0" w:space="0" w:color="auto"/>
            <w:right w:val="none" w:sz="0" w:space="0" w:color="auto"/>
          </w:divBdr>
        </w:div>
      </w:divsChild>
    </w:div>
    <w:div w:id="1222715215">
      <w:bodyDiv w:val="1"/>
      <w:marLeft w:val="0"/>
      <w:marRight w:val="0"/>
      <w:marTop w:val="0"/>
      <w:marBottom w:val="0"/>
      <w:divBdr>
        <w:top w:val="none" w:sz="0" w:space="0" w:color="auto"/>
        <w:left w:val="none" w:sz="0" w:space="0" w:color="auto"/>
        <w:bottom w:val="none" w:sz="0" w:space="0" w:color="auto"/>
        <w:right w:val="none" w:sz="0" w:space="0" w:color="auto"/>
      </w:divBdr>
    </w:div>
    <w:div w:id="1243491400">
      <w:bodyDiv w:val="1"/>
      <w:marLeft w:val="0"/>
      <w:marRight w:val="0"/>
      <w:marTop w:val="0"/>
      <w:marBottom w:val="0"/>
      <w:divBdr>
        <w:top w:val="none" w:sz="0" w:space="0" w:color="auto"/>
        <w:left w:val="none" w:sz="0" w:space="0" w:color="auto"/>
        <w:bottom w:val="none" w:sz="0" w:space="0" w:color="auto"/>
        <w:right w:val="none" w:sz="0" w:space="0" w:color="auto"/>
      </w:divBdr>
    </w:div>
    <w:div w:id="1250457366">
      <w:bodyDiv w:val="1"/>
      <w:marLeft w:val="0"/>
      <w:marRight w:val="0"/>
      <w:marTop w:val="0"/>
      <w:marBottom w:val="0"/>
      <w:divBdr>
        <w:top w:val="none" w:sz="0" w:space="0" w:color="auto"/>
        <w:left w:val="none" w:sz="0" w:space="0" w:color="auto"/>
        <w:bottom w:val="none" w:sz="0" w:space="0" w:color="auto"/>
        <w:right w:val="none" w:sz="0" w:space="0" w:color="auto"/>
      </w:divBdr>
    </w:div>
    <w:div w:id="1274631081">
      <w:bodyDiv w:val="1"/>
      <w:marLeft w:val="0"/>
      <w:marRight w:val="0"/>
      <w:marTop w:val="0"/>
      <w:marBottom w:val="0"/>
      <w:divBdr>
        <w:top w:val="none" w:sz="0" w:space="0" w:color="auto"/>
        <w:left w:val="none" w:sz="0" w:space="0" w:color="auto"/>
        <w:bottom w:val="none" w:sz="0" w:space="0" w:color="auto"/>
        <w:right w:val="none" w:sz="0" w:space="0" w:color="auto"/>
      </w:divBdr>
    </w:div>
    <w:div w:id="1294097560">
      <w:bodyDiv w:val="1"/>
      <w:marLeft w:val="0"/>
      <w:marRight w:val="0"/>
      <w:marTop w:val="0"/>
      <w:marBottom w:val="0"/>
      <w:divBdr>
        <w:top w:val="none" w:sz="0" w:space="0" w:color="auto"/>
        <w:left w:val="none" w:sz="0" w:space="0" w:color="auto"/>
        <w:bottom w:val="none" w:sz="0" w:space="0" w:color="auto"/>
        <w:right w:val="none" w:sz="0" w:space="0" w:color="auto"/>
      </w:divBdr>
    </w:div>
    <w:div w:id="1304237129">
      <w:bodyDiv w:val="1"/>
      <w:marLeft w:val="0"/>
      <w:marRight w:val="0"/>
      <w:marTop w:val="0"/>
      <w:marBottom w:val="0"/>
      <w:divBdr>
        <w:top w:val="none" w:sz="0" w:space="0" w:color="auto"/>
        <w:left w:val="none" w:sz="0" w:space="0" w:color="auto"/>
        <w:bottom w:val="none" w:sz="0" w:space="0" w:color="auto"/>
        <w:right w:val="none" w:sz="0" w:space="0" w:color="auto"/>
      </w:divBdr>
    </w:div>
    <w:div w:id="1323392267">
      <w:bodyDiv w:val="1"/>
      <w:marLeft w:val="0"/>
      <w:marRight w:val="0"/>
      <w:marTop w:val="0"/>
      <w:marBottom w:val="0"/>
      <w:divBdr>
        <w:top w:val="none" w:sz="0" w:space="0" w:color="auto"/>
        <w:left w:val="none" w:sz="0" w:space="0" w:color="auto"/>
        <w:bottom w:val="none" w:sz="0" w:space="0" w:color="auto"/>
        <w:right w:val="none" w:sz="0" w:space="0" w:color="auto"/>
      </w:divBdr>
    </w:div>
    <w:div w:id="1340738805">
      <w:bodyDiv w:val="1"/>
      <w:marLeft w:val="0"/>
      <w:marRight w:val="0"/>
      <w:marTop w:val="0"/>
      <w:marBottom w:val="0"/>
      <w:divBdr>
        <w:top w:val="none" w:sz="0" w:space="0" w:color="auto"/>
        <w:left w:val="none" w:sz="0" w:space="0" w:color="auto"/>
        <w:bottom w:val="none" w:sz="0" w:space="0" w:color="auto"/>
        <w:right w:val="none" w:sz="0" w:space="0" w:color="auto"/>
      </w:divBdr>
    </w:div>
    <w:div w:id="1373730520">
      <w:bodyDiv w:val="1"/>
      <w:marLeft w:val="0"/>
      <w:marRight w:val="0"/>
      <w:marTop w:val="0"/>
      <w:marBottom w:val="0"/>
      <w:divBdr>
        <w:top w:val="none" w:sz="0" w:space="0" w:color="auto"/>
        <w:left w:val="none" w:sz="0" w:space="0" w:color="auto"/>
        <w:bottom w:val="none" w:sz="0" w:space="0" w:color="auto"/>
        <w:right w:val="none" w:sz="0" w:space="0" w:color="auto"/>
      </w:divBdr>
    </w:div>
    <w:div w:id="1376270323">
      <w:bodyDiv w:val="1"/>
      <w:marLeft w:val="0"/>
      <w:marRight w:val="0"/>
      <w:marTop w:val="0"/>
      <w:marBottom w:val="0"/>
      <w:divBdr>
        <w:top w:val="none" w:sz="0" w:space="0" w:color="auto"/>
        <w:left w:val="none" w:sz="0" w:space="0" w:color="auto"/>
        <w:bottom w:val="none" w:sz="0" w:space="0" w:color="auto"/>
        <w:right w:val="none" w:sz="0" w:space="0" w:color="auto"/>
      </w:divBdr>
    </w:div>
    <w:div w:id="1379821764">
      <w:bodyDiv w:val="1"/>
      <w:marLeft w:val="0"/>
      <w:marRight w:val="0"/>
      <w:marTop w:val="0"/>
      <w:marBottom w:val="0"/>
      <w:divBdr>
        <w:top w:val="none" w:sz="0" w:space="0" w:color="auto"/>
        <w:left w:val="none" w:sz="0" w:space="0" w:color="auto"/>
        <w:bottom w:val="none" w:sz="0" w:space="0" w:color="auto"/>
        <w:right w:val="none" w:sz="0" w:space="0" w:color="auto"/>
      </w:divBdr>
    </w:div>
    <w:div w:id="1389107494">
      <w:bodyDiv w:val="1"/>
      <w:marLeft w:val="0"/>
      <w:marRight w:val="0"/>
      <w:marTop w:val="0"/>
      <w:marBottom w:val="0"/>
      <w:divBdr>
        <w:top w:val="none" w:sz="0" w:space="0" w:color="auto"/>
        <w:left w:val="none" w:sz="0" w:space="0" w:color="auto"/>
        <w:bottom w:val="none" w:sz="0" w:space="0" w:color="auto"/>
        <w:right w:val="none" w:sz="0" w:space="0" w:color="auto"/>
      </w:divBdr>
    </w:div>
    <w:div w:id="1397513537">
      <w:bodyDiv w:val="1"/>
      <w:marLeft w:val="0"/>
      <w:marRight w:val="0"/>
      <w:marTop w:val="0"/>
      <w:marBottom w:val="0"/>
      <w:divBdr>
        <w:top w:val="none" w:sz="0" w:space="0" w:color="auto"/>
        <w:left w:val="none" w:sz="0" w:space="0" w:color="auto"/>
        <w:bottom w:val="none" w:sz="0" w:space="0" w:color="auto"/>
        <w:right w:val="none" w:sz="0" w:space="0" w:color="auto"/>
      </w:divBdr>
    </w:div>
    <w:div w:id="1398698797">
      <w:bodyDiv w:val="1"/>
      <w:marLeft w:val="0"/>
      <w:marRight w:val="0"/>
      <w:marTop w:val="0"/>
      <w:marBottom w:val="0"/>
      <w:divBdr>
        <w:top w:val="none" w:sz="0" w:space="0" w:color="auto"/>
        <w:left w:val="none" w:sz="0" w:space="0" w:color="auto"/>
        <w:bottom w:val="none" w:sz="0" w:space="0" w:color="auto"/>
        <w:right w:val="none" w:sz="0" w:space="0" w:color="auto"/>
      </w:divBdr>
    </w:div>
    <w:div w:id="1415667726">
      <w:bodyDiv w:val="1"/>
      <w:marLeft w:val="0"/>
      <w:marRight w:val="0"/>
      <w:marTop w:val="0"/>
      <w:marBottom w:val="0"/>
      <w:divBdr>
        <w:top w:val="none" w:sz="0" w:space="0" w:color="auto"/>
        <w:left w:val="none" w:sz="0" w:space="0" w:color="auto"/>
        <w:bottom w:val="none" w:sz="0" w:space="0" w:color="auto"/>
        <w:right w:val="none" w:sz="0" w:space="0" w:color="auto"/>
      </w:divBdr>
    </w:div>
    <w:div w:id="1422989676">
      <w:bodyDiv w:val="1"/>
      <w:marLeft w:val="0"/>
      <w:marRight w:val="0"/>
      <w:marTop w:val="0"/>
      <w:marBottom w:val="0"/>
      <w:divBdr>
        <w:top w:val="none" w:sz="0" w:space="0" w:color="auto"/>
        <w:left w:val="none" w:sz="0" w:space="0" w:color="auto"/>
        <w:bottom w:val="none" w:sz="0" w:space="0" w:color="auto"/>
        <w:right w:val="none" w:sz="0" w:space="0" w:color="auto"/>
      </w:divBdr>
    </w:div>
    <w:div w:id="1425804222">
      <w:bodyDiv w:val="1"/>
      <w:marLeft w:val="0"/>
      <w:marRight w:val="0"/>
      <w:marTop w:val="0"/>
      <w:marBottom w:val="0"/>
      <w:divBdr>
        <w:top w:val="none" w:sz="0" w:space="0" w:color="auto"/>
        <w:left w:val="none" w:sz="0" w:space="0" w:color="auto"/>
        <w:bottom w:val="none" w:sz="0" w:space="0" w:color="auto"/>
        <w:right w:val="none" w:sz="0" w:space="0" w:color="auto"/>
      </w:divBdr>
    </w:div>
    <w:div w:id="1489711688">
      <w:bodyDiv w:val="1"/>
      <w:marLeft w:val="0"/>
      <w:marRight w:val="0"/>
      <w:marTop w:val="0"/>
      <w:marBottom w:val="0"/>
      <w:divBdr>
        <w:top w:val="none" w:sz="0" w:space="0" w:color="auto"/>
        <w:left w:val="none" w:sz="0" w:space="0" w:color="auto"/>
        <w:bottom w:val="none" w:sz="0" w:space="0" w:color="auto"/>
        <w:right w:val="none" w:sz="0" w:space="0" w:color="auto"/>
      </w:divBdr>
      <w:divsChild>
        <w:div w:id="84959997">
          <w:marLeft w:val="0"/>
          <w:marRight w:val="0"/>
          <w:marTop w:val="150"/>
          <w:marBottom w:val="0"/>
          <w:divBdr>
            <w:top w:val="none" w:sz="0" w:space="0" w:color="auto"/>
            <w:left w:val="none" w:sz="0" w:space="0" w:color="auto"/>
            <w:bottom w:val="none" w:sz="0" w:space="0" w:color="auto"/>
            <w:right w:val="none" w:sz="0" w:space="0" w:color="auto"/>
          </w:divBdr>
        </w:div>
        <w:div w:id="108470661">
          <w:marLeft w:val="0"/>
          <w:marRight w:val="0"/>
          <w:marTop w:val="150"/>
          <w:marBottom w:val="0"/>
          <w:divBdr>
            <w:top w:val="none" w:sz="0" w:space="0" w:color="auto"/>
            <w:left w:val="none" w:sz="0" w:space="0" w:color="auto"/>
            <w:bottom w:val="none" w:sz="0" w:space="0" w:color="auto"/>
            <w:right w:val="none" w:sz="0" w:space="0" w:color="auto"/>
          </w:divBdr>
        </w:div>
        <w:div w:id="567543574">
          <w:marLeft w:val="0"/>
          <w:marRight w:val="0"/>
          <w:marTop w:val="150"/>
          <w:marBottom w:val="0"/>
          <w:divBdr>
            <w:top w:val="none" w:sz="0" w:space="0" w:color="auto"/>
            <w:left w:val="none" w:sz="0" w:space="0" w:color="auto"/>
            <w:bottom w:val="none" w:sz="0" w:space="0" w:color="auto"/>
            <w:right w:val="none" w:sz="0" w:space="0" w:color="auto"/>
          </w:divBdr>
        </w:div>
      </w:divsChild>
    </w:div>
    <w:div w:id="1503399573">
      <w:bodyDiv w:val="1"/>
      <w:marLeft w:val="0"/>
      <w:marRight w:val="0"/>
      <w:marTop w:val="0"/>
      <w:marBottom w:val="0"/>
      <w:divBdr>
        <w:top w:val="none" w:sz="0" w:space="0" w:color="auto"/>
        <w:left w:val="none" w:sz="0" w:space="0" w:color="auto"/>
        <w:bottom w:val="none" w:sz="0" w:space="0" w:color="auto"/>
        <w:right w:val="none" w:sz="0" w:space="0" w:color="auto"/>
      </w:divBdr>
    </w:div>
    <w:div w:id="1504279877">
      <w:bodyDiv w:val="1"/>
      <w:marLeft w:val="0"/>
      <w:marRight w:val="0"/>
      <w:marTop w:val="0"/>
      <w:marBottom w:val="0"/>
      <w:divBdr>
        <w:top w:val="none" w:sz="0" w:space="0" w:color="auto"/>
        <w:left w:val="none" w:sz="0" w:space="0" w:color="auto"/>
        <w:bottom w:val="none" w:sz="0" w:space="0" w:color="auto"/>
        <w:right w:val="none" w:sz="0" w:space="0" w:color="auto"/>
      </w:divBdr>
    </w:div>
    <w:div w:id="1512833976">
      <w:bodyDiv w:val="1"/>
      <w:marLeft w:val="0"/>
      <w:marRight w:val="0"/>
      <w:marTop w:val="0"/>
      <w:marBottom w:val="0"/>
      <w:divBdr>
        <w:top w:val="none" w:sz="0" w:space="0" w:color="auto"/>
        <w:left w:val="none" w:sz="0" w:space="0" w:color="auto"/>
        <w:bottom w:val="none" w:sz="0" w:space="0" w:color="auto"/>
        <w:right w:val="none" w:sz="0" w:space="0" w:color="auto"/>
      </w:divBdr>
      <w:divsChild>
        <w:div w:id="1644307477">
          <w:marLeft w:val="0"/>
          <w:marRight w:val="0"/>
          <w:marTop w:val="0"/>
          <w:marBottom w:val="0"/>
          <w:divBdr>
            <w:top w:val="none" w:sz="0" w:space="0" w:color="auto"/>
            <w:left w:val="none" w:sz="0" w:space="0" w:color="auto"/>
            <w:bottom w:val="none" w:sz="0" w:space="0" w:color="auto"/>
            <w:right w:val="none" w:sz="0" w:space="0" w:color="auto"/>
          </w:divBdr>
        </w:div>
        <w:div w:id="1859541564">
          <w:marLeft w:val="0"/>
          <w:marRight w:val="0"/>
          <w:marTop w:val="0"/>
          <w:marBottom w:val="0"/>
          <w:divBdr>
            <w:top w:val="none" w:sz="0" w:space="0" w:color="auto"/>
            <w:left w:val="none" w:sz="0" w:space="0" w:color="auto"/>
            <w:bottom w:val="none" w:sz="0" w:space="0" w:color="auto"/>
            <w:right w:val="none" w:sz="0" w:space="0" w:color="auto"/>
          </w:divBdr>
        </w:div>
      </w:divsChild>
    </w:div>
    <w:div w:id="1528716858">
      <w:bodyDiv w:val="1"/>
      <w:marLeft w:val="0"/>
      <w:marRight w:val="0"/>
      <w:marTop w:val="0"/>
      <w:marBottom w:val="0"/>
      <w:divBdr>
        <w:top w:val="none" w:sz="0" w:space="0" w:color="auto"/>
        <w:left w:val="none" w:sz="0" w:space="0" w:color="auto"/>
        <w:bottom w:val="none" w:sz="0" w:space="0" w:color="auto"/>
        <w:right w:val="none" w:sz="0" w:space="0" w:color="auto"/>
      </w:divBdr>
    </w:div>
    <w:div w:id="1539515310">
      <w:bodyDiv w:val="1"/>
      <w:marLeft w:val="0"/>
      <w:marRight w:val="0"/>
      <w:marTop w:val="0"/>
      <w:marBottom w:val="0"/>
      <w:divBdr>
        <w:top w:val="none" w:sz="0" w:space="0" w:color="auto"/>
        <w:left w:val="none" w:sz="0" w:space="0" w:color="auto"/>
        <w:bottom w:val="none" w:sz="0" w:space="0" w:color="auto"/>
        <w:right w:val="none" w:sz="0" w:space="0" w:color="auto"/>
      </w:divBdr>
    </w:div>
    <w:div w:id="1552038056">
      <w:bodyDiv w:val="1"/>
      <w:marLeft w:val="0"/>
      <w:marRight w:val="0"/>
      <w:marTop w:val="0"/>
      <w:marBottom w:val="0"/>
      <w:divBdr>
        <w:top w:val="none" w:sz="0" w:space="0" w:color="auto"/>
        <w:left w:val="none" w:sz="0" w:space="0" w:color="auto"/>
        <w:bottom w:val="none" w:sz="0" w:space="0" w:color="auto"/>
        <w:right w:val="none" w:sz="0" w:space="0" w:color="auto"/>
      </w:divBdr>
      <w:divsChild>
        <w:div w:id="81294456">
          <w:marLeft w:val="0"/>
          <w:marRight w:val="0"/>
          <w:marTop w:val="0"/>
          <w:marBottom w:val="0"/>
          <w:divBdr>
            <w:top w:val="none" w:sz="0" w:space="0" w:color="auto"/>
            <w:left w:val="none" w:sz="0" w:space="0" w:color="auto"/>
            <w:bottom w:val="none" w:sz="0" w:space="0" w:color="auto"/>
            <w:right w:val="none" w:sz="0" w:space="0" w:color="auto"/>
          </w:divBdr>
        </w:div>
        <w:div w:id="1414012439">
          <w:marLeft w:val="0"/>
          <w:marRight w:val="0"/>
          <w:marTop w:val="0"/>
          <w:marBottom w:val="0"/>
          <w:divBdr>
            <w:top w:val="none" w:sz="0" w:space="0" w:color="auto"/>
            <w:left w:val="none" w:sz="0" w:space="0" w:color="auto"/>
            <w:bottom w:val="none" w:sz="0" w:space="0" w:color="auto"/>
            <w:right w:val="none" w:sz="0" w:space="0" w:color="auto"/>
          </w:divBdr>
        </w:div>
        <w:div w:id="1480876748">
          <w:marLeft w:val="0"/>
          <w:marRight w:val="0"/>
          <w:marTop w:val="0"/>
          <w:marBottom w:val="0"/>
          <w:divBdr>
            <w:top w:val="none" w:sz="0" w:space="0" w:color="auto"/>
            <w:left w:val="none" w:sz="0" w:space="0" w:color="auto"/>
            <w:bottom w:val="none" w:sz="0" w:space="0" w:color="auto"/>
            <w:right w:val="none" w:sz="0" w:space="0" w:color="auto"/>
          </w:divBdr>
        </w:div>
      </w:divsChild>
    </w:div>
    <w:div w:id="1552644497">
      <w:bodyDiv w:val="1"/>
      <w:marLeft w:val="0"/>
      <w:marRight w:val="0"/>
      <w:marTop w:val="0"/>
      <w:marBottom w:val="0"/>
      <w:divBdr>
        <w:top w:val="none" w:sz="0" w:space="0" w:color="auto"/>
        <w:left w:val="none" w:sz="0" w:space="0" w:color="auto"/>
        <w:bottom w:val="none" w:sz="0" w:space="0" w:color="auto"/>
        <w:right w:val="none" w:sz="0" w:space="0" w:color="auto"/>
      </w:divBdr>
    </w:div>
    <w:div w:id="1573812932">
      <w:bodyDiv w:val="1"/>
      <w:marLeft w:val="0"/>
      <w:marRight w:val="0"/>
      <w:marTop w:val="0"/>
      <w:marBottom w:val="0"/>
      <w:divBdr>
        <w:top w:val="none" w:sz="0" w:space="0" w:color="auto"/>
        <w:left w:val="none" w:sz="0" w:space="0" w:color="auto"/>
        <w:bottom w:val="none" w:sz="0" w:space="0" w:color="auto"/>
        <w:right w:val="none" w:sz="0" w:space="0" w:color="auto"/>
      </w:divBdr>
    </w:div>
    <w:div w:id="1594170297">
      <w:bodyDiv w:val="1"/>
      <w:marLeft w:val="0"/>
      <w:marRight w:val="0"/>
      <w:marTop w:val="0"/>
      <w:marBottom w:val="0"/>
      <w:divBdr>
        <w:top w:val="none" w:sz="0" w:space="0" w:color="auto"/>
        <w:left w:val="none" w:sz="0" w:space="0" w:color="auto"/>
        <w:bottom w:val="none" w:sz="0" w:space="0" w:color="auto"/>
        <w:right w:val="none" w:sz="0" w:space="0" w:color="auto"/>
      </w:divBdr>
    </w:div>
    <w:div w:id="1608001838">
      <w:bodyDiv w:val="1"/>
      <w:marLeft w:val="0"/>
      <w:marRight w:val="0"/>
      <w:marTop w:val="0"/>
      <w:marBottom w:val="0"/>
      <w:divBdr>
        <w:top w:val="none" w:sz="0" w:space="0" w:color="auto"/>
        <w:left w:val="none" w:sz="0" w:space="0" w:color="auto"/>
        <w:bottom w:val="none" w:sz="0" w:space="0" w:color="auto"/>
        <w:right w:val="none" w:sz="0" w:space="0" w:color="auto"/>
      </w:divBdr>
    </w:div>
    <w:div w:id="1657421362">
      <w:bodyDiv w:val="1"/>
      <w:marLeft w:val="0"/>
      <w:marRight w:val="0"/>
      <w:marTop w:val="0"/>
      <w:marBottom w:val="0"/>
      <w:divBdr>
        <w:top w:val="none" w:sz="0" w:space="0" w:color="auto"/>
        <w:left w:val="none" w:sz="0" w:space="0" w:color="auto"/>
        <w:bottom w:val="none" w:sz="0" w:space="0" w:color="auto"/>
        <w:right w:val="none" w:sz="0" w:space="0" w:color="auto"/>
      </w:divBdr>
    </w:div>
    <w:div w:id="1662729777">
      <w:bodyDiv w:val="1"/>
      <w:marLeft w:val="0"/>
      <w:marRight w:val="0"/>
      <w:marTop w:val="0"/>
      <w:marBottom w:val="0"/>
      <w:divBdr>
        <w:top w:val="none" w:sz="0" w:space="0" w:color="auto"/>
        <w:left w:val="none" w:sz="0" w:space="0" w:color="auto"/>
        <w:bottom w:val="none" w:sz="0" w:space="0" w:color="auto"/>
        <w:right w:val="none" w:sz="0" w:space="0" w:color="auto"/>
      </w:divBdr>
    </w:div>
    <w:div w:id="1735658039">
      <w:bodyDiv w:val="1"/>
      <w:marLeft w:val="0"/>
      <w:marRight w:val="0"/>
      <w:marTop w:val="0"/>
      <w:marBottom w:val="0"/>
      <w:divBdr>
        <w:top w:val="none" w:sz="0" w:space="0" w:color="auto"/>
        <w:left w:val="none" w:sz="0" w:space="0" w:color="auto"/>
        <w:bottom w:val="none" w:sz="0" w:space="0" w:color="auto"/>
        <w:right w:val="none" w:sz="0" w:space="0" w:color="auto"/>
      </w:divBdr>
    </w:div>
    <w:div w:id="1752852811">
      <w:bodyDiv w:val="1"/>
      <w:marLeft w:val="0"/>
      <w:marRight w:val="0"/>
      <w:marTop w:val="0"/>
      <w:marBottom w:val="0"/>
      <w:divBdr>
        <w:top w:val="none" w:sz="0" w:space="0" w:color="auto"/>
        <w:left w:val="none" w:sz="0" w:space="0" w:color="auto"/>
        <w:bottom w:val="none" w:sz="0" w:space="0" w:color="auto"/>
        <w:right w:val="none" w:sz="0" w:space="0" w:color="auto"/>
      </w:divBdr>
    </w:div>
    <w:div w:id="1778911631">
      <w:bodyDiv w:val="1"/>
      <w:marLeft w:val="0"/>
      <w:marRight w:val="0"/>
      <w:marTop w:val="0"/>
      <w:marBottom w:val="0"/>
      <w:divBdr>
        <w:top w:val="none" w:sz="0" w:space="0" w:color="auto"/>
        <w:left w:val="none" w:sz="0" w:space="0" w:color="auto"/>
        <w:bottom w:val="none" w:sz="0" w:space="0" w:color="auto"/>
        <w:right w:val="none" w:sz="0" w:space="0" w:color="auto"/>
      </w:divBdr>
    </w:div>
    <w:div w:id="1789741897">
      <w:bodyDiv w:val="1"/>
      <w:marLeft w:val="0"/>
      <w:marRight w:val="0"/>
      <w:marTop w:val="0"/>
      <w:marBottom w:val="0"/>
      <w:divBdr>
        <w:top w:val="none" w:sz="0" w:space="0" w:color="auto"/>
        <w:left w:val="none" w:sz="0" w:space="0" w:color="auto"/>
        <w:bottom w:val="none" w:sz="0" w:space="0" w:color="auto"/>
        <w:right w:val="none" w:sz="0" w:space="0" w:color="auto"/>
      </w:divBdr>
    </w:div>
    <w:div w:id="1805931415">
      <w:bodyDiv w:val="1"/>
      <w:marLeft w:val="0"/>
      <w:marRight w:val="0"/>
      <w:marTop w:val="0"/>
      <w:marBottom w:val="0"/>
      <w:divBdr>
        <w:top w:val="none" w:sz="0" w:space="0" w:color="auto"/>
        <w:left w:val="none" w:sz="0" w:space="0" w:color="auto"/>
        <w:bottom w:val="none" w:sz="0" w:space="0" w:color="auto"/>
        <w:right w:val="none" w:sz="0" w:space="0" w:color="auto"/>
      </w:divBdr>
      <w:divsChild>
        <w:div w:id="35014116">
          <w:marLeft w:val="0"/>
          <w:marRight w:val="0"/>
          <w:marTop w:val="150"/>
          <w:marBottom w:val="0"/>
          <w:divBdr>
            <w:top w:val="none" w:sz="0" w:space="0" w:color="auto"/>
            <w:left w:val="none" w:sz="0" w:space="0" w:color="auto"/>
            <w:bottom w:val="none" w:sz="0" w:space="0" w:color="auto"/>
            <w:right w:val="none" w:sz="0" w:space="0" w:color="auto"/>
          </w:divBdr>
        </w:div>
        <w:div w:id="364259420">
          <w:marLeft w:val="0"/>
          <w:marRight w:val="0"/>
          <w:marTop w:val="150"/>
          <w:marBottom w:val="0"/>
          <w:divBdr>
            <w:top w:val="none" w:sz="0" w:space="0" w:color="auto"/>
            <w:left w:val="none" w:sz="0" w:space="0" w:color="auto"/>
            <w:bottom w:val="none" w:sz="0" w:space="0" w:color="auto"/>
            <w:right w:val="none" w:sz="0" w:space="0" w:color="auto"/>
          </w:divBdr>
        </w:div>
        <w:div w:id="478113007">
          <w:marLeft w:val="0"/>
          <w:marRight w:val="0"/>
          <w:marTop w:val="150"/>
          <w:marBottom w:val="0"/>
          <w:divBdr>
            <w:top w:val="none" w:sz="0" w:space="0" w:color="auto"/>
            <w:left w:val="none" w:sz="0" w:space="0" w:color="auto"/>
            <w:bottom w:val="none" w:sz="0" w:space="0" w:color="auto"/>
            <w:right w:val="none" w:sz="0" w:space="0" w:color="auto"/>
          </w:divBdr>
        </w:div>
        <w:div w:id="706641849">
          <w:marLeft w:val="0"/>
          <w:marRight w:val="0"/>
          <w:marTop w:val="150"/>
          <w:marBottom w:val="0"/>
          <w:divBdr>
            <w:top w:val="none" w:sz="0" w:space="0" w:color="auto"/>
            <w:left w:val="none" w:sz="0" w:space="0" w:color="auto"/>
            <w:bottom w:val="none" w:sz="0" w:space="0" w:color="auto"/>
            <w:right w:val="none" w:sz="0" w:space="0" w:color="auto"/>
          </w:divBdr>
        </w:div>
        <w:div w:id="1214076763">
          <w:marLeft w:val="0"/>
          <w:marRight w:val="0"/>
          <w:marTop w:val="150"/>
          <w:marBottom w:val="0"/>
          <w:divBdr>
            <w:top w:val="none" w:sz="0" w:space="0" w:color="auto"/>
            <w:left w:val="none" w:sz="0" w:space="0" w:color="auto"/>
            <w:bottom w:val="none" w:sz="0" w:space="0" w:color="auto"/>
            <w:right w:val="none" w:sz="0" w:space="0" w:color="auto"/>
          </w:divBdr>
        </w:div>
        <w:div w:id="1236430176">
          <w:marLeft w:val="0"/>
          <w:marRight w:val="0"/>
          <w:marTop w:val="150"/>
          <w:marBottom w:val="0"/>
          <w:divBdr>
            <w:top w:val="none" w:sz="0" w:space="0" w:color="auto"/>
            <w:left w:val="none" w:sz="0" w:space="0" w:color="auto"/>
            <w:bottom w:val="none" w:sz="0" w:space="0" w:color="auto"/>
            <w:right w:val="none" w:sz="0" w:space="0" w:color="auto"/>
          </w:divBdr>
        </w:div>
        <w:div w:id="1544437466">
          <w:marLeft w:val="0"/>
          <w:marRight w:val="0"/>
          <w:marTop w:val="150"/>
          <w:marBottom w:val="0"/>
          <w:divBdr>
            <w:top w:val="none" w:sz="0" w:space="0" w:color="auto"/>
            <w:left w:val="none" w:sz="0" w:space="0" w:color="auto"/>
            <w:bottom w:val="none" w:sz="0" w:space="0" w:color="auto"/>
            <w:right w:val="none" w:sz="0" w:space="0" w:color="auto"/>
          </w:divBdr>
        </w:div>
        <w:div w:id="1935281814">
          <w:marLeft w:val="0"/>
          <w:marRight w:val="0"/>
          <w:marTop w:val="150"/>
          <w:marBottom w:val="0"/>
          <w:divBdr>
            <w:top w:val="none" w:sz="0" w:space="0" w:color="auto"/>
            <w:left w:val="none" w:sz="0" w:space="0" w:color="auto"/>
            <w:bottom w:val="none" w:sz="0" w:space="0" w:color="auto"/>
            <w:right w:val="none" w:sz="0" w:space="0" w:color="auto"/>
          </w:divBdr>
        </w:div>
      </w:divsChild>
    </w:div>
    <w:div w:id="1843928378">
      <w:bodyDiv w:val="1"/>
      <w:marLeft w:val="0"/>
      <w:marRight w:val="0"/>
      <w:marTop w:val="0"/>
      <w:marBottom w:val="0"/>
      <w:divBdr>
        <w:top w:val="none" w:sz="0" w:space="0" w:color="auto"/>
        <w:left w:val="none" w:sz="0" w:space="0" w:color="auto"/>
        <w:bottom w:val="none" w:sz="0" w:space="0" w:color="auto"/>
        <w:right w:val="none" w:sz="0" w:space="0" w:color="auto"/>
      </w:divBdr>
      <w:divsChild>
        <w:div w:id="220135713">
          <w:marLeft w:val="0"/>
          <w:marRight w:val="0"/>
          <w:marTop w:val="0"/>
          <w:marBottom w:val="0"/>
          <w:divBdr>
            <w:top w:val="none" w:sz="0" w:space="0" w:color="auto"/>
            <w:left w:val="none" w:sz="0" w:space="0" w:color="auto"/>
            <w:bottom w:val="none" w:sz="0" w:space="0" w:color="auto"/>
            <w:right w:val="none" w:sz="0" w:space="0" w:color="auto"/>
          </w:divBdr>
        </w:div>
        <w:div w:id="305742513">
          <w:marLeft w:val="0"/>
          <w:marRight w:val="0"/>
          <w:marTop w:val="0"/>
          <w:marBottom w:val="0"/>
          <w:divBdr>
            <w:top w:val="none" w:sz="0" w:space="0" w:color="auto"/>
            <w:left w:val="none" w:sz="0" w:space="0" w:color="auto"/>
            <w:bottom w:val="none" w:sz="0" w:space="0" w:color="auto"/>
            <w:right w:val="none" w:sz="0" w:space="0" w:color="auto"/>
          </w:divBdr>
        </w:div>
        <w:div w:id="481700467">
          <w:marLeft w:val="0"/>
          <w:marRight w:val="0"/>
          <w:marTop w:val="0"/>
          <w:marBottom w:val="0"/>
          <w:divBdr>
            <w:top w:val="none" w:sz="0" w:space="0" w:color="auto"/>
            <w:left w:val="none" w:sz="0" w:space="0" w:color="auto"/>
            <w:bottom w:val="none" w:sz="0" w:space="0" w:color="auto"/>
            <w:right w:val="none" w:sz="0" w:space="0" w:color="auto"/>
          </w:divBdr>
        </w:div>
        <w:div w:id="742332757">
          <w:marLeft w:val="0"/>
          <w:marRight w:val="0"/>
          <w:marTop w:val="0"/>
          <w:marBottom w:val="0"/>
          <w:divBdr>
            <w:top w:val="none" w:sz="0" w:space="0" w:color="auto"/>
            <w:left w:val="none" w:sz="0" w:space="0" w:color="auto"/>
            <w:bottom w:val="none" w:sz="0" w:space="0" w:color="auto"/>
            <w:right w:val="none" w:sz="0" w:space="0" w:color="auto"/>
          </w:divBdr>
        </w:div>
        <w:div w:id="1080254232">
          <w:marLeft w:val="0"/>
          <w:marRight w:val="0"/>
          <w:marTop w:val="0"/>
          <w:marBottom w:val="0"/>
          <w:divBdr>
            <w:top w:val="none" w:sz="0" w:space="0" w:color="auto"/>
            <w:left w:val="none" w:sz="0" w:space="0" w:color="auto"/>
            <w:bottom w:val="none" w:sz="0" w:space="0" w:color="auto"/>
            <w:right w:val="none" w:sz="0" w:space="0" w:color="auto"/>
          </w:divBdr>
        </w:div>
        <w:div w:id="1253585265">
          <w:marLeft w:val="0"/>
          <w:marRight w:val="0"/>
          <w:marTop w:val="0"/>
          <w:marBottom w:val="0"/>
          <w:divBdr>
            <w:top w:val="none" w:sz="0" w:space="0" w:color="auto"/>
            <w:left w:val="none" w:sz="0" w:space="0" w:color="auto"/>
            <w:bottom w:val="none" w:sz="0" w:space="0" w:color="auto"/>
            <w:right w:val="none" w:sz="0" w:space="0" w:color="auto"/>
          </w:divBdr>
        </w:div>
        <w:div w:id="1340887061">
          <w:marLeft w:val="0"/>
          <w:marRight w:val="0"/>
          <w:marTop w:val="0"/>
          <w:marBottom w:val="0"/>
          <w:divBdr>
            <w:top w:val="none" w:sz="0" w:space="0" w:color="auto"/>
            <w:left w:val="none" w:sz="0" w:space="0" w:color="auto"/>
            <w:bottom w:val="none" w:sz="0" w:space="0" w:color="auto"/>
            <w:right w:val="none" w:sz="0" w:space="0" w:color="auto"/>
          </w:divBdr>
        </w:div>
        <w:div w:id="1343554787">
          <w:marLeft w:val="0"/>
          <w:marRight w:val="0"/>
          <w:marTop w:val="0"/>
          <w:marBottom w:val="0"/>
          <w:divBdr>
            <w:top w:val="none" w:sz="0" w:space="0" w:color="auto"/>
            <w:left w:val="none" w:sz="0" w:space="0" w:color="auto"/>
            <w:bottom w:val="none" w:sz="0" w:space="0" w:color="auto"/>
            <w:right w:val="none" w:sz="0" w:space="0" w:color="auto"/>
          </w:divBdr>
        </w:div>
        <w:div w:id="1506631163">
          <w:marLeft w:val="0"/>
          <w:marRight w:val="0"/>
          <w:marTop w:val="0"/>
          <w:marBottom w:val="0"/>
          <w:divBdr>
            <w:top w:val="none" w:sz="0" w:space="0" w:color="auto"/>
            <w:left w:val="none" w:sz="0" w:space="0" w:color="auto"/>
            <w:bottom w:val="none" w:sz="0" w:space="0" w:color="auto"/>
            <w:right w:val="none" w:sz="0" w:space="0" w:color="auto"/>
          </w:divBdr>
        </w:div>
        <w:div w:id="1730349085">
          <w:marLeft w:val="0"/>
          <w:marRight w:val="0"/>
          <w:marTop w:val="0"/>
          <w:marBottom w:val="0"/>
          <w:divBdr>
            <w:top w:val="none" w:sz="0" w:space="0" w:color="auto"/>
            <w:left w:val="none" w:sz="0" w:space="0" w:color="auto"/>
            <w:bottom w:val="none" w:sz="0" w:space="0" w:color="auto"/>
            <w:right w:val="none" w:sz="0" w:space="0" w:color="auto"/>
          </w:divBdr>
        </w:div>
        <w:div w:id="1785614741">
          <w:marLeft w:val="0"/>
          <w:marRight w:val="0"/>
          <w:marTop w:val="0"/>
          <w:marBottom w:val="0"/>
          <w:divBdr>
            <w:top w:val="none" w:sz="0" w:space="0" w:color="auto"/>
            <w:left w:val="none" w:sz="0" w:space="0" w:color="auto"/>
            <w:bottom w:val="none" w:sz="0" w:space="0" w:color="auto"/>
            <w:right w:val="none" w:sz="0" w:space="0" w:color="auto"/>
          </w:divBdr>
        </w:div>
        <w:div w:id="1968923222">
          <w:marLeft w:val="0"/>
          <w:marRight w:val="0"/>
          <w:marTop w:val="0"/>
          <w:marBottom w:val="0"/>
          <w:divBdr>
            <w:top w:val="none" w:sz="0" w:space="0" w:color="auto"/>
            <w:left w:val="none" w:sz="0" w:space="0" w:color="auto"/>
            <w:bottom w:val="none" w:sz="0" w:space="0" w:color="auto"/>
            <w:right w:val="none" w:sz="0" w:space="0" w:color="auto"/>
          </w:divBdr>
        </w:div>
        <w:div w:id="2116702940">
          <w:marLeft w:val="0"/>
          <w:marRight w:val="0"/>
          <w:marTop w:val="0"/>
          <w:marBottom w:val="0"/>
          <w:divBdr>
            <w:top w:val="none" w:sz="0" w:space="0" w:color="auto"/>
            <w:left w:val="none" w:sz="0" w:space="0" w:color="auto"/>
            <w:bottom w:val="none" w:sz="0" w:space="0" w:color="auto"/>
            <w:right w:val="none" w:sz="0" w:space="0" w:color="auto"/>
          </w:divBdr>
        </w:div>
      </w:divsChild>
    </w:div>
    <w:div w:id="1866626695">
      <w:bodyDiv w:val="1"/>
      <w:marLeft w:val="0"/>
      <w:marRight w:val="0"/>
      <w:marTop w:val="0"/>
      <w:marBottom w:val="0"/>
      <w:divBdr>
        <w:top w:val="none" w:sz="0" w:space="0" w:color="auto"/>
        <w:left w:val="none" w:sz="0" w:space="0" w:color="auto"/>
        <w:bottom w:val="none" w:sz="0" w:space="0" w:color="auto"/>
        <w:right w:val="none" w:sz="0" w:space="0" w:color="auto"/>
      </w:divBdr>
    </w:div>
    <w:div w:id="1875651828">
      <w:bodyDiv w:val="1"/>
      <w:marLeft w:val="0"/>
      <w:marRight w:val="0"/>
      <w:marTop w:val="0"/>
      <w:marBottom w:val="0"/>
      <w:divBdr>
        <w:top w:val="none" w:sz="0" w:space="0" w:color="auto"/>
        <w:left w:val="none" w:sz="0" w:space="0" w:color="auto"/>
        <w:bottom w:val="none" w:sz="0" w:space="0" w:color="auto"/>
        <w:right w:val="none" w:sz="0" w:space="0" w:color="auto"/>
      </w:divBdr>
    </w:div>
    <w:div w:id="1887981646">
      <w:bodyDiv w:val="1"/>
      <w:marLeft w:val="0"/>
      <w:marRight w:val="0"/>
      <w:marTop w:val="0"/>
      <w:marBottom w:val="0"/>
      <w:divBdr>
        <w:top w:val="none" w:sz="0" w:space="0" w:color="auto"/>
        <w:left w:val="none" w:sz="0" w:space="0" w:color="auto"/>
        <w:bottom w:val="none" w:sz="0" w:space="0" w:color="auto"/>
        <w:right w:val="none" w:sz="0" w:space="0" w:color="auto"/>
      </w:divBdr>
    </w:div>
    <w:div w:id="1888712306">
      <w:bodyDiv w:val="1"/>
      <w:marLeft w:val="0"/>
      <w:marRight w:val="0"/>
      <w:marTop w:val="0"/>
      <w:marBottom w:val="0"/>
      <w:divBdr>
        <w:top w:val="none" w:sz="0" w:space="0" w:color="auto"/>
        <w:left w:val="none" w:sz="0" w:space="0" w:color="auto"/>
        <w:bottom w:val="none" w:sz="0" w:space="0" w:color="auto"/>
        <w:right w:val="none" w:sz="0" w:space="0" w:color="auto"/>
      </w:divBdr>
    </w:div>
    <w:div w:id="1944990035">
      <w:bodyDiv w:val="1"/>
      <w:marLeft w:val="0"/>
      <w:marRight w:val="0"/>
      <w:marTop w:val="0"/>
      <w:marBottom w:val="0"/>
      <w:divBdr>
        <w:top w:val="none" w:sz="0" w:space="0" w:color="auto"/>
        <w:left w:val="none" w:sz="0" w:space="0" w:color="auto"/>
        <w:bottom w:val="none" w:sz="0" w:space="0" w:color="auto"/>
        <w:right w:val="none" w:sz="0" w:space="0" w:color="auto"/>
      </w:divBdr>
    </w:div>
    <w:div w:id="1964463996">
      <w:bodyDiv w:val="1"/>
      <w:marLeft w:val="0"/>
      <w:marRight w:val="0"/>
      <w:marTop w:val="0"/>
      <w:marBottom w:val="0"/>
      <w:divBdr>
        <w:top w:val="none" w:sz="0" w:space="0" w:color="auto"/>
        <w:left w:val="none" w:sz="0" w:space="0" w:color="auto"/>
        <w:bottom w:val="none" w:sz="0" w:space="0" w:color="auto"/>
        <w:right w:val="none" w:sz="0" w:space="0" w:color="auto"/>
      </w:divBdr>
    </w:div>
    <w:div w:id="1965191769">
      <w:bodyDiv w:val="1"/>
      <w:marLeft w:val="0"/>
      <w:marRight w:val="0"/>
      <w:marTop w:val="0"/>
      <w:marBottom w:val="0"/>
      <w:divBdr>
        <w:top w:val="none" w:sz="0" w:space="0" w:color="auto"/>
        <w:left w:val="none" w:sz="0" w:space="0" w:color="auto"/>
        <w:bottom w:val="none" w:sz="0" w:space="0" w:color="auto"/>
        <w:right w:val="none" w:sz="0" w:space="0" w:color="auto"/>
      </w:divBdr>
    </w:div>
    <w:div w:id="1972855547">
      <w:bodyDiv w:val="1"/>
      <w:marLeft w:val="0"/>
      <w:marRight w:val="0"/>
      <w:marTop w:val="0"/>
      <w:marBottom w:val="0"/>
      <w:divBdr>
        <w:top w:val="none" w:sz="0" w:space="0" w:color="auto"/>
        <w:left w:val="none" w:sz="0" w:space="0" w:color="auto"/>
        <w:bottom w:val="none" w:sz="0" w:space="0" w:color="auto"/>
        <w:right w:val="none" w:sz="0" w:space="0" w:color="auto"/>
      </w:divBdr>
    </w:div>
    <w:div w:id="1997220098">
      <w:bodyDiv w:val="1"/>
      <w:marLeft w:val="0"/>
      <w:marRight w:val="0"/>
      <w:marTop w:val="0"/>
      <w:marBottom w:val="0"/>
      <w:divBdr>
        <w:top w:val="none" w:sz="0" w:space="0" w:color="auto"/>
        <w:left w:val="none" w:sz="0" w:space="0" w:color="auto"/>
        <w:bottom w:val="none" w:sz="0" w:space="0" w:color="auto"/>
        <w:right w:val="none" w:sz="0" w:space="0" w:color="auto"/>
      </w:divBdr>
    </w:div>
    <w:div w:id="1999528852">
      <w:bodyDiv w:val="1"/>
      <w:marLeft w:val="0"/>
      <w:marRight w:val="0"/>
      <w:marTop w:val="0"/>
      <w:marBottom w:val="0"/>
      <w:divBdr>
        <w:top w:val="none" w:sz="0" w:space="0" w:color="auto"/>
        <w:left w:val="none" w:sz="0" w:space="0" w:color="auto"/>
        <w:bottom w:val="none" w:sz="0" w:space="0" w:color="auto"/>
        <w:right w:val="none" w:sz="0" w:space="0" w:color="auto"/>
      </w:divBdr>
    </w:div>
    <w:div w:id="2024934014">
      <w:bodyDiv w:val="1"/>
      <w:marLeft w:val="0"/>
      <w:marRight w:val="0"/>
      <w:marTop w:val="0"/>
      <w:marBottom w:val="0"/>
      <w:divBdr>
        <w:top w:val="none" w:sz="0" w:space="0" w:color="auto"/>
        <w:left w:val="none" w:sz="0" w:space="0" w:color="auto"/>
        <w:bottom w:val="none" w:sz="0" w:space="0" w:color="auto"/>
        <w:right w:val="none" w:sz="0" w:space="0" w:color="auto"/>
      </w:divBdr>
    </w:div>
    <w:div w:id="2054882077">
      <w:bodyDiv w:val="1"/>
      <w:marLeft w:val="0"/>
      <w:marRight w:val="0"/>
      <w:marTop w:val="0"/>
      <w:marBottom w:val="0"/>
      <w:divBdr>
        <w:top w:val="none" w:sz="0" w:space="0" w:color="auto"/>
        <w:left w:val="none" w:sz="0" w:space="0" w:color="auto"/>
        <w:bottom w:val="none" w:sz="0" w:space="0" w:color="auto"/>
        <w:right w:val="none" w:sz="0" w:space="0" w:color="auto"/>
      </w:divBdr>
    </w:div>
    <w:div w:id="2061441603">
      <w:bodyDiv w:val="1"/>
      <w:marLeft w:val="0"/>
      <w:marRight w:val="0"/>
      <w:marTop w:val="0"/>
      <w:marBottom w:val="0"/>
      <w:divBdr>
        <w:top w:val="none" w:sz="0" w:space="0" w:color="auto"/>
        <w:left w:val="none" w:sz="0" w:space="0" w:color="auto"/>
        <w:bottom w:val="none" w:sz="0" w:space="0" w:color="auto"/>
        <w:right w:val="none" w:sz="0" w:space="0" w:color="auto"/>
      </w:divBdr>
      <w:divsChild>
        <w:div w:id="260837427">
          <w:marLeft w:val="0"/>
          <w:marRight w:val="0"/>
          <w:marTop w:val="150"/>
          <w:marBottom w:val="0"/>
          <w:divBdr>
            <w:top w:val="none" w:sz="0" w:space="0" w:color="auto"/>
            <w:left w:val="none" w:sz="0" w:space="0" w:color="auto"/>
            <w:bottom w:val="none" w:sz="0" w:space="0" w:color="auto"/>
            <w:right w:val="none" w:sz="0" w:space="0" w:color="auto"/>
          </w:divBdr>
        </w:div>
        <w:div w:id="734816493">
          <w:marLeft w:val="0"/>
          <w:marRight w:val="0"/>
          <w:marTop w:val="150"/>
          <w:marBottom w:val="0"/>
          <w:divBdr>
            <w:top w:val="none" w:sz="0" w:space="0" w:color="auto"/>
            <w:left w:val="none" w:sz="0" w:space="0" w:color="auto"/>
            <w:bottom w:val="none" w:sz="0" w:space="0" w:color="auto"/>
            <w:right w:val="none" w:sz="0" w:space="0" w:color="auto"/>
          </w:divBdr>
        </w:div>
        <w:div w:id="1092435248">
          <w:marLeft w:val="0"/>
          <w:marRight w:val="0"/>
          <w:marTop w:val="150"/>
          <w:marBottom w:val="0"/>
          <w:divBdr>
            <w:top w:val="none" w:sz="0" w:space="0" w:color="auto"/>
            <w:left w:val="none" w:sz="0" w:space="0" w:color="auto"/>
            <w:bottom w:val="none" w:sz="0" w:space="0" w:color="auto"/>
            <w:right w:val="none" w:sz="0" w:space="0" w:color="auto"/>
          </w:divBdr>
        </w:div>
        <w:div w:id="1427728461">
          <w:marLeft w:val="0"/>
          <w:marRight w:val="0"/>
          <w:marTop w:val="150"/>
          <w:marBottom w:val="0"/>
          <w:divBdr>
            <w:top w:val="none" w:sz="0" w:space="0" w:color="auto"/>
            <w:left w:val="none" w:sz="0" w:space="0" w:color="auto"/>
            <w:bottom w:val="none" w:sz="0" w:space="0" w:color="auto"/>
            <w:right w:val="none" w:sz="0" w:space="0" w:color="auto"/>
          </w:divBdr>
        </w:div>
        <w:div w:id="1980956784">
          <w:marLeft w:val="0"/>
          <w:marRight w:val="0"/>
          <w:marTop w:val="150"/>
          <w:marBottom w:val="0"/>
          <w:divBdr>
            <w:top w:val="none" w:sz="0" w:space="0" w:color="auto"/>
            <w:left w:val="none" w:sz="0" w:space="0" w:color="auto"/>
            <w:bottom w:val="none" w:sz="0" w:space="0" w:color="auto"/>
            <w:right w:val="none" w:sz="0" w:space="0" w:color="auto"/>
          </w:divBdr>
        </w:div>
        <w:div w:id="2027171555">
          <w:marLeft w:val="0"/>
          <w:marRight w:val="0"/>
          <w:marTop w:val="150"/>
          <w:marBottom w:val="0"/>
          <w:divBdr>
            <w:top w:val="none" w:sz="0" w:space="0" w:color="auto"/>
            <w:left w:val="none" w:sz="0" w:space="0" w:color="auto"/>
            <w:bottom w:val="none" w:sz="0" w:space="0" w:color="auto"/>
            <w:right w:val="none" w:sz="0" w:space="0" w:color="auto"/>
          </w:divBdr>
        </w:div>
        <w:div w:id="2118939087">
          <w:marLeft w:val="0"/>
          <w:marRight w:val="0"/>
          <w:marTop w:val="150"/>
          <w:marBottom w:val="0"/>
          <w:divBdr>
            <w:top w:val="none" w:sz="0" w:space="0" w:color="auto"/>
            <w:left w:val="none" w:sz="0" w:space="0" w:color="auto"/>
            <w:bottom w:val="none" w:sz="0" w:space="0" w:color="auto"/>
            <w:right w:val="none" w:sz="0" w:space="0" w:color="auto"/>
          </w:divBdr>
        </w:div>
      </w:divsChild>
    </w:div>
    <w:div w:id="208725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tvm5@odz.gov.ua" TargetMode="Externa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yperlink" Target="https://zakon.rada.gov.ua/laws/show/114-20"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vytiah.mvs.gov.ua/app/lan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zakon.rada.gov.ua/laws/show/1029-19"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zakon.rada.gov.ua/laws/show/1029-1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ntvm2@odz.gov.ua" TargetMode="External"/><Relationship Id="rId22"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024E5-57C6-4D6D-B93B-B226AB36E6B2}">
  <ds:schemaRefs>
    <ds:schemaRef ds:uri="http://schemas.openxmlformats.org/officeDocument/2006/bibliography"/>
  </ds:schemaRefs>
</ds:datastoreItem>
</file>

<file path=customXml/itemProps2.xml><?xml version="1.0" encoding="utf-8"?>
<ds:datastoreItem xmlns:ds="http://schemas.openxmlformats.org/officeDocument/2006/customXml" ds:itemID="{6F7A746E-71F6-4046-AD07-CA6991727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32</Pages>
  <Words>8978</Words>
  <Characters>63222</Characters>
  <Application>Microsoft Office Word</Application>
  <DocSecurity>0</DocSecurity>
  <Lines>526</Lines>
  <Paragraphs>144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Державне теріторіально-галузеве об'єднання</vt:lpstr>
      <vt:lpstr>Державне теріторіально-галузеве об'єднання</vt:lpstr>
    </vt:vector>
  </TitlesOfParts>
  <Company>PZZ</Company>
  <LinksUpToDate>false</LinksUpToDate>
  <CharactersWithSpaces>72056</CharactersWithSpaces>
  <SharedDoc>false</SharedDoc>
  <HLinks>
    <vt:vector size="300" baseType="variant">
      <vt:variant>
        <vt:i4>524318</vt:i4>
      </vt:variant>
      <vt:variant>
        <vt:i4>147</vt:i4>
      </vt:variant>
      <vt:variant>
        <vt:i4>0</vt:i4>
      </vt:variant>
      <vt:variant>
        <vt:i4>5</vt:i4>
      </vt:variant>
      <vt:variant>
        <vt:lpwstr>http://zakon5.rada.gov.ua/laws/show/1197-18/paran288</vt:lpwstr>
      </vt:variant>
      <vt:variant>
        <vt:lpwstr>n288</vt:lpwstr>
      </vt:variant>
      <vt:variant>
        <vt:i4>8061034</vt:i4>
      </vt:variant>
      <vt:variant>
        <vt:i4>144</vt:i4>
      </vt:variant>
      <vt:variant>
        <vt:i4>0</vt:i4>
      </vt:variant>
      <vt:variant>
        <vt:i4>5</vt:i4>
      </vt:variant>
      <vt:variant>
        <vt:lpwstr>https://zakon.rada.gov.ua/laws/show/922-19</vt:lpwstr>
      </vt:variant>
      <vt:variant>
        <vt:lpwstr>n1276</vt:lpwstr>
      </vt:variant>
      <vt:variant>
        <vt:i4>524318</vt:i4>
      </vt:variant>
      <vt:variant>
        <vt:i4>141</vt:i4>
      </vt:variant>
      <vt:variant>
        <vt:i4>0</vt:i4>
      </vt:variant>
      <vt:variant>
        <vt:i4>5</vt:i4>
      </vt:variant>
      <vt:variant>
        <vt:lpwstr>http://zakon5.rada.gov.ua/laws/show/1197-18/paran288</vt:lpwstr>
      </vt:variant>
      <vt:variant>
        <vt:lpwstr>n288</vt:lpwstr>
      </vt:variant>
      <vt:variant>
        <vt:i4>1966101</vt:i4>
      </vt:variant>
      <vt:variant>
        <vt:i4>138</vt:i4>
      </vt:variant>
      <vt:variant>
        <vt:i4>0</vt:i4>
      </vt:variant>
      <vt:variant>
        <vt:i4>5</vt:i4>
      </vt:variant>
      <vt:variant>
        <vt:lpwstr>https://zakon.rada.gov.ua/laws/show/922-19/ed20200419</vt:lpwstr>
      </vt:variant>
      <vt:variant>
        <vt:lpwstr>n1261</vt:lpwstr>
      </vt:variant>
      <vt:variant>
        <vt:i4>1048597</vt:i4>
      </vt:variant>
      <vt:variant>
        <vt:i4>135</vt:i4>
      </vt:variant>
      <vt:variant>
        <vt:i4>0</vt:i4>
      </vt:variant>
      <vt:variant>
        <vt:i4>5</vt:i4>
      </vt:variant>
      <vt:variant>
        <vt:lpwstr>https://zakon.rada.gov.ua/laws/show/922-19/ed20200419</vt:lpwstr>
      </vt:variant>
      <vt:variant>
        <vt:lpwstr>n1284</vt:lpwstr>
      </vt:variant>
      <vt:variant>
        <vt:i4>1900560</vt:i4>
      </vt:variant>
      <vt:variant>
        <vt:i4>132</vt:i4>
      </vt:variant>
      <vt:variant>
        <vt:i4>0</vt:i4>
      </vt:variant>
      <vt:variant>
        <vt:i4>5</vt:i4>
      </vt:variant>
      <vt:variant>
        <vt:lpwstr>https://zakon.rada.gov.ua/laws/show/922-19/ed20200419</vt:lpwstr>
      </vt:variant>
      <vt:variant>
        <vt:lpwstr>n1750</vt:lpwstr>
      </vt:variant>
      <vt:variant>
        <vt:i4>1703953</vt:i4>
      </vt:variant>
      <vt:variant>
        <vt:i4>129</vt:i4>
      </vt:variant>
      <vt:variant>
        <vt:i4>0</vt:i4>
      </vt:variant>
      <vt:variant>
        <vt:i4>5</vt:i4>
      </vt:variant>
      <vt:variant>
        <vt:lpwstr>https://zakon.rada.gov.ua/laws/show/922-19/ed20200419</vt:lpwstr>
      </vt:variant>
      <vt:variant>
        <vt:lpwstr>n1624</vt:lpwstr>
      </vt:variant>
      <vt:variant>
        <vt:i4>1703953</vt:i4>
      </vt:variant>
      <vt:variant>
        <vt:i4>126</vt:i4>
      </vt:variant>
      <vt:variant>
        <vt:i4>0</vt:i4>
      </vt:variant>
      <vt:variant>
        <vt:i4>5</vt:i4>
      </vt:variant>
      <vt:variant>
        <vt:lpwstr>https://zakon.rada.gov.ua/laws/show/922-19/ed20200419</vt:lpwstr>
      </vt:variant>
      <vt:variant>
        <vt:lpwstr>n1623</vt:lpwstr>
      </vt:variant>
      <vt:variant>
        <vt:i4>1048597</vt:i4>
      </vt:variant>
      <vt:variant>
        <vt:i4>123</vt:i4>
      </vt:variant>
      <vt:variant>
        <vt:i4>0</vt:i4>
      </vt:variant>
      <vt:variant>
        <vt:i4>5</vt:i4>
      </vt:variant>
      <vt:variant>
        <vt:lpwstr>https://zakon.rada.gov.ua/laws/show/922-19/ed20200419</vt:lpwstr>
      </vt:variant>
      <vt:variant>
        <vt:lpwstr>n1284</vt:lpwstr>
      </vt:variant>
      <vt:variant>
        <vt:i4>1966096</vt:i4>
      </vt:variant>
      <vt:variant>
        <vt:i4>120</vt:i4>
      </vt:variant>
      <vt:variant>
        <vt:i4>0</vt:i4>
      </vt:variant>
      <vt:variant>
        <vt:i4>5</vt:i4>
      </vt:variant>
      <vt:variant>
        <vt:lpwstr>https://zakon.rada.gov.ua/laws/show/922-19/ed20200419</vt:lpwstr>
      </vt:variant>
      <vt:variant>
        <vt:lpwstr>n1767</vt:lpwstr>
      </vt:variant>
      <vt:variant>
        <vt:i4>6160459</vt:i4>
      </vt:variant>
      <vt:variant>
        <vt:i4>117</vt:i4>
      </vt:variant>
      <vt:variant>
        <vt:i4>0</vt:i4>
      </vt:variant>
      <vt:variant>
        <vt:i4>5</vt:i4>
      </vt:variant>
      <vt:variant>
        <vt:lpwstr>https://zakon.rada.gov.ua/laws/show/1356-19</vt:lpwstr>
      </vt:variant>
      <vt:variant>
        <vt:lpwstr>n19</vt:lpwstr>
      </vt:variant>
      <vt:variant>
        <vt:i4>2031632</vt:i4>
      </vt:variant>
      <vt:variant>
        <vt:i4>114</vt:i4>
      </vt:variant>
      <vt:variant>
        <vt:i4>0</vt:i4>
      </vt:variant>
      <vt:variant>
        <vt:i4>5</vt:i4>
      </vt:variant>
      <vt:variant>
        <vt:lpwstr>https://zakon.rada.gov.ua/laws/show/922-19/ed20200419</vt:lpwstr>
      </vt:variant>
      <vt:variant>
        <vt:lpwstr>n1778</vt:lpwstr>
      </vt:variant>
      <vt:variant>
        <vt:i4>7340095</vt:i4>
      </vt:variant>
      <vt:variant>
        <vt:i4>111</vt:i4>
      </vt:variant>
      <vt:variant>
        <vt:i4>0</vt:i4>
      </vt:variant>
      <vt:variant>
        <vt:i4>5</vt:i4>
      </vt:variant>
      <vt:variant>
        <vt:lpwstr>https://zakon.rada.gov.ua/laws/show/436-15</vt:lpwstr>
      </vt:variant>
      <vt:variant>
        <vt:lpwstr/>
      </vt:variant>
      <vt:variant>
        <vt:i4>7340092</vt:i4>
      </vt:variant>
      <vt:variant>
        <vt:i4>108</vt:i4>
      </vt:variant>
      <vt:variant>
        <vt:i4>0</vt:i4>
      </vt:variant>
      <vt:variant>
        <vt:i4>5</vt:i4>
      </vt:variant>
      <vt:variant>
        <vt:lpwstr>https://zakon.rada.gov.ua/laws/show/435-15</vt:lpwstr>
      </vt:variant>
      <vt:variant>
        <vt:lpwstr/>
      </vt:variant>
      <vt:variant>
        <vt:i4>1966101</vt:i4>
      </vt:variant>
      <vt:variant>
        <vt:i4>105</vt:i4>
      </vt:variant>
      <vt:variant>
        <vt:i4>0</vt:i4>
      </vt:variant>
      <vt:variant>
        <vt:i4>5</vt:i4>
      </vt:variant>
      <vt:variant>
        <vt:lpwstr>https://zakon.rada.gov.ua/laws/show/922-19/ed20200419</vt:lpwstr>
      </vt:variant>
      <vt:variant>
        <vt:lpwstr>n1261</vt:lpwstr>
      </vt:variant>
      <vt:variant>
        <vt:i4>1900567</vt:i4>
      </vt:variant>
      <vt:variant>
        <vt:i4>102</vt:i4>
      </vt:variant>
      <vt:variant>
        <vt:i4>0</vt:i4>
      </vt:variant>
      <vt:variant>
        <vt:i4>5</vt:i4>
      </vt:variant>
      <vt:variant>
        <vt:lpwstr>https://zakon.rada.gov.ua/laws/show/922-19/ed20200419</vt:lpwstr>
      </vt:variant>
      <vt:variant>
        <vt:lpwstr>n1059</vt:lpwstr>
      </vt:variant>
      <vt:variant>
        <vt:i4>1966096</vt:i4>
      </vt:variant>
      <vt:variant>
        <vt:i4>99</vt:i4>
      </vt:variant>
      <vt:variant>
        <vt:i4>0</vt:i4>
      </vt:variant>
      <vt:variant>
        <vt:i4>5</vt:i4>
      </vt:variant>
      <vt:variant>
        <vt:lpwstr>https://zakon.rada.gov.ua/laws/show/922-19/ed20200419</vt:lpwstr>
      </vt:variant>
      <vt:variant>
        <vt:lpwstr>n1762</vt:lpwstr>
      </vt:variant>
      <vt:variant>
        <vt:i4>1966101</vt:i4>
      </vt:variant>
      <vt:variant>
        <vt:i4>96</vt:i4>
      </vt:variant>
      <vt:variant>
        <vt:i4>0</vt:i4>
      </vt:variant>
      <vt:variant>
        <vt:i4>5</vt:i4>
      </vt:variant>
      <vt:variant>
        <vt:lpwstr>https://zakon.rada.gov.ua/laws/show/922-19/ed20200419</vt:lpwstr>
      </vt:variant>
      <vt:variant>
        <vt:lpwstr>n1261</vt:lpwstr>
      </vt:variant>
      <vt:variant>
        <vt:i4>1114131</vt:i4>
      </vt:variant>
      <vt:variant>
        <vt:i4>93</vt:i4>
      </vt:variant>
      <vt:variant>
        <vt:i4>0</vt:i4>
      </vt:variant>
      <vt:variant>
        <vt:i4>5</vt:i4>
      </vt:variant>
      <vt:variant>
        <vt:lpwstr>https://zakon.rada.gov.ua/laws/show/922-19/ed20200419</vt:lpwstr>
      </vt:variant>
      <vt:variant>
        <vt:lpwstr>n1496</vt:lpwstr>
      </vt:variant>
      <vt:variant>
        <vt:i4>1835026</vt:i4>
      </vt:variant>
      <vt:variant>
        <vt:i4>90</vt:i4>
      </vt:variant>
      <vt:variant>
        <vt:i4>0</vt:i4>
      </vt:variant>
      <vt:variant>
        <vt:i4>5</vt:i4>
      </vt:variant>
      <vt:variant>
        <vt:lpwstr>https://zakon.rada.gov.ua/laws/show/922-19/ed20200419</vt:lpwstr>
      </vt:variant>
      <vt:variant>
        <vt:lpwstr>n1543</vt:lpwstr>
      </vt:variant>
      <vt:variant>
        <vt:i4>1835026</vt:i4>
      </vt:variant>
      <vt:variant>
        <vt:i4>87</vt:i4>
      </vt:variant>
      <vt:variant>
        <vt:i4>0</vt:i4>
      </vt:variant>
      <vt:variant>
        <vt:i4>5</vt:i4>
      </vt:variant>
      <vt:variant>
        <vt:lpwstr>https://zakon.rada.gov.ua/laws/show/922-19/ed20200419</vt:lpwstr>
      </vt:variant>
      <vt:variant>
        <vt:lpwstr>n1549</vt:lpwstr>
      </vt:variant>
      <vt:variant>
        <vt:i4>1703955</vt:i4>
      </vt:variant>
      <vt:variant>
        <vt:i4>84</vt:i4>
      </vt:variant>
      <vt:variant>
        <vt:i4>0</vt:i4>
      </vt:variant>
      <vt:variant>
        <vt:i4>5</vt:i4>
      </vt:variant>
      <vt:variant>
        <vt:lpwstr>https://zakon.rada.gov.ua/laws/show/922-19/ed20200419</vt:lpwstr>
      </vt:variant>
      <vt:variant>
        <vt:lpwstr>n1422</vt:lpwstr>
      </vt:variant>
      <vt:variant>
        <vt:i4>1966101</vt:i4>
      </vt:variant>
      <vt:variant>
        <vt:i4>81</vt:i4>
      </vt:variant>
      <vt:variant>
        <vt:i4>0</vt:i4>
      </vt:variant>
      <vt:variant>
        <vt:i4>5</vt:i4>
      </vt:variant>
      <vt:variant>
        <vt:lpwstr>https://zakon.rada.gov.ua/laws/show/922-19/ed20200419</vt:lpwstr>
      </vt:variant>
      <vt:variant>
        <vt:lpwstr>n1262</vt:lpwstr>
      </vt:variant>
      <vt:variant>
        <vt:i4>1900565</vt:i4>
      </vt:variant>
      <vt:variant>
        <vt:i4>78</vt:i4>
      </vt:variant>
      <vt:variant>
        <vt:i4>0</vt:i4>
      </vt:variant>
      <vt:variant>
        <vt:i4>5</vt:i4>
      </vt:variant>
      <vt:variant>
        <vt:lpwstr>https://zakon.rada.gov.ua/laws/show/922-19/ed20200419</vt:lpwstr>
      </vt:variant>
      <vt:variant>
        <vt:lpwstr>n1250</vt:lpwstr>
      </vt:variant>
      <vt:variant>
        <vt:i4>1769495</vt:i4>
      </vt:variant>
      <vt:variant>
        <vt:i4>75</vt:i4>
      </vt:variant>
      <vt:variant>
        <vt:i4>0</vt:i4>
      </vt:variant>
      <vt:variant>
        <vt:i4>5</vt:i4>
      </vt:variant>
      <vt:variant>
        <vt:lpwstr>https://zakon.rada.gov.ua/laws/show/922-19/ed20200419</vt:lpwstr>
      </vt:variant>
      <vt:variant>
        <vt:lpwstr>n1039</vt:lpwstr>
      </vt:variant>
      <vt:variant>
        <vt:i4>1900567</vt:i4>
      </vt:variant>
      <vt:variant>
        <vt:i4>72</vt:i4>
      </vt:variant>
      <vt:variant>
        <vt:i4>0</vt:i4>
      </vt:variant>
      <vt:variant>
        <vt:i4>5</vt:i4>
      </vt:variant>
      <vt:variant>
        <vt:lpwstr>https://zakon.rada.gov.ua/laws/show/922-19/ed20200419</vt:lpwstr>
      </vt:variant>
      <vt:variant>
        <vt:lpwstr>n1059</vt:lpwstr>
      </vt:variant>
      <vt:variant>
        <vt:i4>6160478</vt:i4>
      </vt:variant>
      <vt:variant>
        <vt:i4>69</vt:i4>
      </vt:variant>
      <vt:variant>
        <vt:i4>0</vt:i4>
      </vt:variant>
      <vt:variant>
        <vt:i4>5</vt:i4>
      </vt:variant>
      <vt:variant>
        <vt:lpwstr>http://zakon5.rada.gov.ua/laws/show/922-19/print1443605423520609</vt:lpwstr>
      </vt:variant>
      <vt:variant>
        <vt:lpwstr>n199</vt:lpwstr>
      </vt:variant>
      <vt:variant>
        <vt:i4>1966101</vt:i4>
      </vt:variant>
      <vt:variant>
        <vt:i4>66</vt:i4>
      </vt:variant>
      <vt:variant>
        <vt:i4>0</vt:i4>
      </vt:variant>
      <vt:variant>
        <vt:i4>5</vt:i4>
      </vt:variant>
      <vt:variant>
        <vt:lpwstr>https://zakon.rada.gov.ua/laws/show/922-19/ed20200419</vt:lpwstr>
      </vt:variant>
      <vt:variant>
        <vt:lpwstr>n1261</vt:lpwstr>
      </vt:variant>
      <vt:variant>
        <vt:i4>1900565</vt:i4>
      </vt:variant>
      <vt:variant>
        <vt:i4>63</vt:i4>
      </vt:variant>
      <vt:variant>
        <vt:i4>0</vt:i4>
      </vt:variant>
      <vt:variant>
        <vt:i4>5</vt:i4>
      </vt:variant>
      <vt:variant>
        <vt:lpwstr>https://zakon.rada.gov.ua/laws/show/922-19/ed20200419</vt:lpwstr>
      </vt:variant>
      <vt:variant>
        <vt:lpwstr>n1250</vt:lpwstr>
      </vt:variant>
      <vt:variant>
        <vt:i4>1114131</vt:i4>
      </vt:variant>
      <vt:variant>
        <vt:i4>60</vt:i4>
      </vt:variant>
      <vt:variant>
        <vt:i4>0</vt:i4>
      </vt:variant>
      <vt:variant>
        <vt:i4>5</vt:i4>
      </vt:variant>
      <vt:variant>
        <vt:lpwstr>https://zakon.rada.gov.ua/laws/show/922-19/ed20200419</vt:lpwstr>
      </vt:variant>
      <vt:variant>
        <vt:lpwstr>n1497</vt:lpwstr>
      </vt:variant>
      <vt:variant>
        <vt:i4>1900567</vt:i4>
      </vt:variant>
      <vt:variant>
        <vt:i4>57</vt:i4>
      </vt:variant>
      <vt:variant>
        <vt:i4>0</vt:i4>
      </vt:variant>
      <vt:variant>
        <vt:i4>5</vt:i4>
      </vt:variant>
      <vt:variant>
        <vt:lpwstr>https://zakon.rada.gov.ua/laws/show/922-19/ed20200419</vt:lpwstr>
      </vt:variant>
      <vt:variant>
        <vt:lpwstr>n1059</vt:lpwstr>
      </vt:variant>
      <vt:variant>
        <vt:i4>6946848</vt:i4>
      </vt:variant>
      <vt:variant>
        <vt:i4>54</vt:i4>
      </vt:variant>
      <vt:variant>
        <vt:i4>0</vt:i4>
      </vt:variant>
      <vt:variant>
        <vt:i4>5</vt:i4>
      </vt:variant>
      <vt:variant>
        <vt:lpwstr>https://zakon.rada.gov.ua/laws/show/2939-17</vt:lpwstr>
      </vt:variant>
      <vt:variant>
        <vt:lpwstr/>
      </vt:variant>
      <vt:variant>
        <vt:i4>6815780</vt:i4>
      </vt:variant>
      <vt:variant>
        <vt:i4>51</vt:i4>
      </vt:variant>
      <vt:variant>
        <vt:i4>0</vt:i4>
      </vt:variant>
      <vt:variant>
        <vt:i4>5</vt:i4>
      </vt:variant>
      <vt:variant>
        <vt:lpwstr>https://zakon.rada.gov.ua/laws/show/1644-18</vt:lpwstr>
      </vt:variant>
      <vt:variant>
        <vt:lpwstr/>
      </vt:variant>
      <vt:variant>
        <vt:i4>7536742</vt:i4>
      </vt:variant>
      <vt:variant>
        <vt:i4>48</vt:i4>
      </vt:variant>
      <vt:variant>
        <vt:i4>0</vt:i4>
      </vt:variant>
      <vt:variant>
        <vt:i4>5</vt:i4>
      </vt:variant>
      <vt:variant>
        <vt:lpwstr>https://zakon.rada.gov.ua/laws/show/755-15</vt:lpwstr>
      </vt:variant>
      <vt:variant>
        <vt:lpwstr>n174</vt:lpwstr>
      </vt:variant>
      <vt:variant>
        <vt:i4>6946937</vt:i4>
      </vt:variant>
      <vt:variant>
        <vt:i4>45</vt:i4>
      </vt:variant>
      <vt:variant>
        <vt:i4>0</vt:i4>
      </vt:variant>
      <vt:variant>
        <vt:i4>5</vt:i4>
      </vt:variant>
      <vt:variant>
        <vt:lpwstr>https://zakon.rada.gov.ua/laws/show/2210-14</vt:lpwstr>
      </vt:variant>
      <vt:variant>
        <vt:lpwstr>n456</vt:lpwstr>
      </vt:variant>
      <vt:variant>
        <vt:i4>6094924</vt:i4>
      </vt:variant>
      <vt:variant>
        <vt:i4>42</vt:i4>
      </vt:variant>
      <vt:variant>
        <vt:i4>0</vt:i4>
      </vt:variant>
      <vt:variant>
        <vt:i4>5</vt:i4>
      </vt:variant>
      <vt:variant>
        <vt:lpwstr>https://zakon.rada.gov.ua/laws/show/2210-14</vt:lpwstr>
      </vt:variant>
      <vt:variant>
        <vt:lpwstr>n52</vt:lpwstr>
      </vt:variant>
      <vt:variant>
        <vt:i4>1966101</vt:i4>
      </vt:variant>
      <vt:variant>
        <vt:i4>39</vt:i4>
      </vt:variant>
      <vt:variant>
        <vt:i4>0</vt:i4>
      </vt:variant>
      <vt:variant>
        <vt:i4>5</vt:i4>
      </vt:variant>
      <vt:variant>
        <vt:lpwstr>https://zakon.rada.gov.ua/laws/show/922-19/ed20200419</vt:lpwstr>
      </vt:variant>
      <vt:variant>
        <vt:lpwstr>n1261</vt:lpwstr>
      </vt:variant>
      <vt:variant>
        <vt:i4>1048597</vt:i4>
      </vt:variant>
      <vt:variant>
        <vt:i4>36</vt:i4>
      </vt:variant>
      <vt:variant>
        <vt:i4>0</vt:i4>
      </vt:variant>
      <vt:variant>
        <vt:i4>5</vt:i4>
      </vt:variant>
      <vt:variant>
        <vt:lpwstr>https://zakon.rada.gov.ua/laws/show/922-19/ed20200419</vt:lpwstr>
      </vt:variant>
      <vt:variant>
        <vt:lpwstr>n1282</vt:lpwstr>
      </vt:variant>
      <vt:variant>
        <vt:i4>458829</vt:i4>
      </vt:variant>
      <vt:variant>
        <vt:i4>33</vt:i4>
      </vt:variant>
      <vt:variant>
        <vt:i4>0</vt:i4>
      </vt:variant>
      <vt:variant>
        <vt:i4>5</vt:i4>
      </vt:variant>
      <vt:variant>
        <vt:lpwstr>https://ru.wikipedia.org/wiki/Portable_Document_Format</vt:lpwstr>
      </vt:variant>
      <vt:variant>
        <vt:lpwstr/>
      </vt:variant>
      <vt:variant>
        <vt:i4>6881399</vt:i4>
      </vt:variant>
      <vt:variant>
        <vt:i4>30</vt:i4>
      </vt:variant>
      <vt:variant>
        <vt:i4>0</vt:i4>
      </vt:variant>
      <vt:variant>
        <vt:i4>5</vt:i4>
      </vt:variant>
      <vt:variant>
        <vt:lpwstr>http://zakon5.rada.gov.ua/laws/show/922-19/paran451</vt:lpwstr>
      </vt:variant>
      <vt:variant>
        <vt:lpwstr>n294</vt:lpwstr>
      </vt:variant>
      <vt:variant>
        <vt:i4>6881399</vt:i4>
      </vt:variant>
      <vt:variant>
        <vt:i4>27</vt:i4>
      </vt:variant>
      <vt:variant>
        <vt:i4>0</vt:i4>
      </vt:variant>
      <vt:variant>
        <vt:i4>5</vt:i4>
      </vt:variant>
      <vt:variant>
        <vt:lpwstr>http://zakon5.rada.gov.ua/laws/show/922-19/paran451</vt:lpwstr>
      </vt:variant>
      <vt:variant>
        <vt:lpwstr>n294</vt:lpwstr>
      </vt:variant>
      <vt:variant>
        <vt:i4>6226000</vt:i4>
      </vt:variant>
      <vt:variant>
        <vt:i4>24</vt:i4>
      </vt:variant>
      <vt:variant>
        <vt:i4>0</vt:i4>
      </vt:variant>
      <vt:variant>
        <vt:i4>5</vt:i4>
      </vt:variant>
      <vt:variant>
        <vt:lpwstr>http://zakon3.rada.gov.ua/laws/show/922-19/print1442907840012142</vt:lpwstr>
      </vt:variant>
      <vt:variant>
        <vt:lpwstr>n199</vt:lpwstr>
      </vt:variant>
      <vt:variant>
        <vt:i4>6226000</vt:i4>
      </vt:variant>
      <vt:variant>
        <vt:i4>21</vt:i4>
      </vt:variant>
      <vt:variant>
        <vt:i4>0</vt:i4>
      </vt:variant>
      <vt:variant>
        <vt:i4>5</vt:i4>
      </vt:variant>
      <vt:variant>
        <vt:lpwstr>http://zakon3.rada.gov.ua/laws/show/922-19/print1442907840012142</vt:lpwstr>
      </vt:variant>
      <vt:variant>
        <vt:lpwstr>n199</vt:lpwstr>
      </vt:variant>
      <vt:variant>
        <vt:i4>2687022</vt:i4>
      </vt:variant>
      <vt:variant>
        <vt:i4>18</vt:i4>
      </vt:variant>
      <vt:variant>
        <vt:i4>0</vt:i4>
      </vt:variant>
      <vt:variant>
        <vt:i4>5</vt:i4>
      </vt:variant>
      <vt:variant>
        <vt:lpwstr>mailto:K_zaharchuk@sw.uz.gov.ua</vt:lpwstr>
      </vt:variant>
      <vt:variant>
        <vt:lpwstr/>
      </vt:variant>
      <vt:variant>
        <vt:i4>2818111</vt:i4>
      </vt:variant>
      <vt:variant>
        <vt:i4>15</vt:i4>
      </vt:variant>
      <vt:variant>
        <vt:i4>0</vt:i4>
      </vt:variant>
      <vt:variant>
        <vt:i4>5</vt:i4>
      </vt:variant>
      <vt:variant>
        <vt:lpwstr>https://uk.wikipedia.org/wiki/%D0%94%D0%BE%D0%BA%D1%83%D0%BC%D0%B5%D0%BD%D1%82</vt:lpwstr>
      </vt:variant>
      <vt:variant>
        <vt:lpwstr/>
      </vt:variant>
      <vt:variant>
        <vt:i4>3539005</vt:i4>
      </vt:variant>
      <vt:variant>
        <vt:i4>12</vt:i4>
      </vt:variant>
      <vt:variant>
        <vt:i4>0</vt:i4>
      </vt:variant>
      <vt:variant>
        <vt:i4>5</vt:i4>
      </vt:variant>
      <vt:variant>
        <vt:lpwstr>http://zakon3.rada.gov.ua/laws/show/922-19</vt:lpwstr>
      </vt:variant>
      <vt:variant>
        <vt:lpwstr/>
      </vt:variant>
      <vt:variant>
        <vt:i4>3997756</vt:i4>
      </vt:variant>
      <vt:variant>
        <vt:i4>9</vt:i4>
      </vt:variant>
      <vt:variant>
        <vt:i4>0</vt:i4>
      </vt:variant>
      <vt:variant>
        <vt:i4>5</vt:i4>
      </vt:variant>
      <vt:variant>
        <vt:lpwstr>http://zakon0.rada.gov.ua/laws/show/851-15</vt:lpwstr>
      </vt:variant>
      <vt:variant>
        <vt:lpwstr/>
      </vt:variant>
      <vt:variant>
        <vt:i4>3539005</vt:i4>
      </vt:variant>
      <vt:variant>
        <vt:i4>6</vt:i4>
      </vt:variant>
      <vt:variant>
        <vt:i4>0</vt:i4>
      </vt:variant>
      <vt:variant>
        <vt:i4>5</vt:i4>
      </vt:variant>
      <vt:variant>
        <vt:lpwstr>http://zakon3.rada.gov.ua/laws/show/922-19</vt:lpwstr>
      </vt:variant>
      <vt:variant>
        <vt:lpwstr/>
      </vt:variant>
      <vt:variant>
        <vt:i4>2752547</vt:i4>
      </vt:variant>
      <vt:variant>
        <vt:i4>3</vt:i4>
      </vt:variant>
      <vt:variant>
        <vt:i4>0</vt:i4>
      </vt:variant>
      <vt:variant>
        <vt:i4>5</vt:i4>
      </vt:variant>
      <vt:variant>
        <vt:lpwstr>http://zakon0.rada.gov.ua/laws/show/2289-17</vt:lpwstr>
      </vt:variant>
      <vt:variant>
        <vt:lpwstr/>
      </vt:variant>
      <vt:variant>
        <vt:i4>6160469</vt:i4>
      </vt:variant>
      <vt:variant>
        <vt:i4>0</vt:i4>
      </vt:variant>
      <vt:variant>
        <vt:i4>0</vt:i4>
      </vt:variant>
      <vt:variant>
        <vt:i4>5</vt:i4>
      </vt:variant>
      <vt:variant>
        <vt:lpwstr>http://ezs.dkpp.rv.ua/index.php?level=50530000-9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Державне теріторіально-галузеве об'єднання</dc:title>
  <dc:creator>Ия</dc:creator>
  <cp:lastModifiedBy>pc-52125</cp:lastModifiedBy>
  <cp:revision>137</cp:revision>
  <cp:lastPrinted>2023-11-08T08:21:00Z</cp:lastPrinted>
  <dcterms:created xsi:type="dcterms:W3CDTF">2023-08-03T08:09:00Z</dcterms:created>
  <dcterms:modified xsi:type="dcterms:W3CDTF">2023-11-08T13:31:00Z</dcterms:modified>
</cp:coreProperties>
</file>