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0E5D" w14:textId="2751EA39" w:rsidR="00CF61E4" w:rsidRDefault="00CF61E4" w:rsidP="00CF61E4">
      <w:pPr>
        <w:pStyle w:val="af0"/>
      </w:pPr>
      <w:r w:rsidRPr="0029745B">
        <w:t xml:space="preserve">Договор </w:t>
      </w:r>
      <w:r>
        <w:t>№ 2025-01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FF72EF" w14:paraId="3A3A82B3" w14:textId="77777777" w:rsidTr="00E225FF">
        <w:tc>
          <w:tcPr>
            <w:tcW w:w="9345" w:type="dxa"/>
            <w:gridSpan w:val="2"/>
          </w:tcPr>
          <w:p w14:paraId="518052A8" w14:textId="533EE43E" w:rsidR="00FF72EF" w:rsidRPr="0029745B" w:rsidRDefault="00FF72EF" w:rsidP="0029745B">
            <w:pPr>
              <w:pStyle w:val="af0"/>
            </w:pPr>
            <w:bookmarkStart w:id="0" w:name="_Hlk161400528"/>
            <w:r w:rsidRPr="0029745B">
              <w:t>Договор аренды</w:t>
            </w:r>
          </w:p>
          <w:p w14:paraId="1F5FD351" w14:textId="66B34537" w:rsidR="00FF72EF" w:rsidRPr="0029745B" w:rsidRDefault="00FF72EF" w:rsidP="0029745B">
            <w:pPr>
              <w:pStyle w:val="af0"/>
            </w:pPr>
            <w:r w:rsidRPr="0029745B">
              <w:t>помещения (</w:t>
            </w:r>
            <w:r w:rsidR="009970E9">
              <w:t>концертной площадки</w:t>
            </w:r>
            <w:r w:rsidRPr="0029745B">
              <w:t>) для проведения мероприятия</w:t>
            </w:r>
          </w:p>
        </w:tc>
      </w:tr>
      <w:tr w:rsidR="008E0CE3" w14:paraId="1827362B" w14:textId="77777777" w:rsidTr="00E225FF">
        <w:tc>
          <w:tcPr>
            <w:tcW w:w="4672" w:type="dxa"/>
          </w:tcPr>
          <w:p w14:paraId="71B4D04F" w14:textId="4A29D6CD" w:rsidR="008E0CE3" w:rsidRDefault="00FC7CDF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4673" w:type="dxa"/>
          </w:tcPr>
          <w:p w14:paraId="40A86B3F" w14:textId="70E65835" w:rsidR="008E0CE3" w:rsidRDefault="00FF72EF" w:rsidP="00FF7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72E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1E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F72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1EE6">
              <w:rPr>
                <w:rFonts w:ascii="Times New Roman" w:hAnsi="Times New Roman" w:cs="Times New Roman"/>
                <w:sz w:val="24"/>
                <w:szCs w:val="24"/>
              </w:rPr>
              <w:t>января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F72EF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C71E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F72E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D3767F" w14:paraId="27545DE5" w14:textId="77777777" w:rsidTr="00E225FF">
        <w:tc>
          <w:tcPr>
            <w:tcW w:w="9345" w:type="dxa"/>
            <w:gridSpan w:val="2"/>
          </w:tcPr>
          <w:p w14:paraId="7BD14BC2" w14:textId="0512C0DA" w:rsidR="00D3767F" w:rsidRDefault="00BB4EDD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Общество с ограниченной ответственностью «ЛЁТЧИК», именуемое в дальнейшем «Арендодатель», в лице Генерального директора Галяс Сергея Сергеевича, действующего на основании Устава, с одной стороны, </w:t>
            </w:r>
            <w:r w:rsidR="0017012B" w:rsidRPr="0017012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C7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0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73D8">
              <w:rPr>
                <w:rFonts w:ascii="Times New Roman" w:hAnsi="Times New Roman" w:cs="Times New Roman"/>
                <w:sz w:val="24"/>
                <w:szCs w:val="24"/>
              </w:rPr>
              <w:t>Майданюк Сергей Сергеевич</w:t>
            </w:r>
            <w:r w:rsidR="0017012B" w:rsidRPr="0017012B">
              <w:rPr>
                <w:rFonts w:ascii="Times New Roman" w:hAnsi="Times New Roman" w:cs="Times New Roman"/>
                <w:sz w:val="24"/>
                <w:szCs w:val="24"/>
              </w:rPr>
              <w:t xml:space="preserve"> именуемый в дальнейшем </w:t>
            </w:r>
            <w:r w:rsidR="0017012B" w:rsidRPr="0060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«Арендатор»</w:t>
            </w:r>
            <w:r w:rsidR="0017012B" w:rsidRPr="001701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16690">
              <w:rPr>
                <w:rFonts w:ascii="Times New Roman" w:hAnsi="Times New Roman" w:cs="Times New Roman"/>
                <w:sz w:val="24"/>
                <w:szCs w:val="24"/>
              </w:rPr>
              <w:t xml:space="preserve"> действующий на основании паспорта </w:t>
            </w:r>
            <w:r w:rsidR="006973D8">
              <w:rPr>
                <w:rFonts w:ascii="Times New Roman" w:hAnsi="Times New Roman" w:cs="Times New Roman"/>
                <w:sz w:val="24"/>
                <w:szCs w:val="24"/>
              </w:rPr>
              <w:t xml:space="preserve">5215 514611 </w:t>
            </w:r>
            <w:r w:rsidR="0017012B" w:rsidRPr="0017012B">
              <w:rPr>
                <w:rFonts w:ascii="Times New Roman" w:hAnsi="Times New Roman" w:cs="Times New Roman"/>
                <w:sz w:val="24"/>
                <w:szCs w:val="24"/>
              </w:rPr>
              <w:t xml:space="preserve">с другой стороны, заключили </w:t>
            </w:r>
            <w:r w:rsidR="00A51D8E" w:rsidRPr="00A51D8E">
              <w:rPr>
                <w:rFonts w:ascii="Times New Roman" w:hAnsi="Times New Roman" w:cs="Times New Roman"/>
                <w:sz w:val="24"/>
                <w:szCs w:val="24"/>
              </w:rPr>
              <w:t xml:space="preserve">настоящий Договор </w:t>
            </w:r>
            <w:r w:rsidR="0017012B" w:rsidRPr="0017012B">
              <w:rPr>
                <w:rFonts w:ascii="Times New Roman" w:hAnsi="Times New Roman" w:cs="Times New Roman"/>
                <w:sz w:val="24"/>
                <w:szCs w:val="24"/>
              </w:rPr>
              <w:t xml:space="preserve">(далее </w:t>
            </w:r>
            <w:r w:rsidR="00A51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012B" w:rsidRPr="0017012B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A51D8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7012B" w:rsidRPr="0017012B">
              <w:rPr>
                <w:rFonts w:ascii="Times New Roman" w:hAnsi="Times New Roman" w:cs="Times New Roman"/>
                <w:sz w:val="24"/>
                <w:szCs w:val="24"/>
              </w:rPr>
              <w:t>оговор») о нижеследующем:</w:t>
            </w:r>
          </w:p>
        </w:tc>
      </w:tr>
      <w:tr w:rsidR="00091484" w14:paraId="6B30A8D4" w14:textId="77777777" w:rsidTr="00E225FF">
        <w:tc>
          <w:tcPr>
            <w:tcW w:w="9345" w:type="dxa"/>
            <w:gridSpan w:val="2"/>
          </w:tcPr>
          <w:p w14:paraId="0503506A" w14:textId="0F3AC7BC" w:rsidR="00091484" w:rsidRPr="00303C8E" w:rsidRDefault="00303C8E" w:rsidP="00303C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Предмет договора</w:t>
            </w:r>
          </w:p>
        </w:tc>
      </w:tr>
      <w:tr w:rsidR="00091484" w14:paraId="0BD5413B" w14:textId="77777777" w:rsidTr="00E225FF">
        <w:tc>
          <w:tcPr>
            <w:tcW w:w="9345" w:type="dxa"/>
            <w:gridSpan w:val="2"/>
          </w:tcPr>
          <w:p w14:paraId="2B87D536" w14:textId="56325DDD" w:rsidR="00091484" w:rsidRPr="006631A1" w:rsidRDefault="006B7B9F" w:rsidP="006631A1">
            <w:pPr>
              <w:pStyle w:val="ab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 </w:t>
            </w:r>
            <w:r w:rsidR="00303C8E" w:rsidRPr="007711FD">
              <w:rPr>
                <w:rFonts w:ascii="Times New Roman" w:hAnsi="Times New Roman" w:cs="Times New Roman"/>
                <w:sz w:val="24"/>
                <w:szCs w:val="24"/>
              </w:rPr>
              <w:t>Арендодатель обязуется предоставить Арендатору во временное пользование</w:t>
            </w:r>
            <w:r w:rsidR="006631A1">
              <w:rPr>
                <w:rFonts w:ascii="Times New Roman" w:hAnsi="Times New Roman" w:cs="Times New Roman"/>
                <w:sz w:val="24"/>
                <w:szCs w:val="24"/>
              </w:rPr>
              <w:t xml:space="preserve"> концертн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 w:rsidR="00663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площадку</w:t>
            </w:r>
            <w:r w:rsidR="00385B6D">
              <w:rPr>
                <w:rFonts w:ascii="Times New Roman" w:hAnsi="Times New Roman" w:cs="Times New Roman"/>
                <w:sz w:val="24"/>
                <w:szCs w:val="24"/>
              </w:rPr>
              <w:t xml:space="preserve"> (клуб 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«Китайский Лётчик Джао Да»</w:t>
            </w:r>
            <w:r w:rsidR="00385B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631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03C8E" w:rsidRPr="006631A1">
              <w:rPr>
                <w:rFonts w:ascii="Times New Roman" w:hAnsi="Times New Roman" w:cs="Times New Roman"/>
                <w:sz w:val="24"/>
                <w:szCs w:val="24"/>
              </w:rPr>
              <w:t>расположенн</w:t>
            </w:r>
            <w:r w:rsidR="006631A1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="00303C8E" w:rsidRPr="006631A1">
              <w:rPr>
                <w:rFonts w:ascii="Times New Roman" w:hAnsi="Times New Roman" w:cs="Times New Roman"/>
                <w:sz w:val="24"/>
                <w:szCs w:val="24"/>
              </w:rPr>
              <w:t xml:space="preserve"> по адресу:</w:t>
            </w:r>
            <w:r w:rsidR="006631A1" w:rsidRPr="00663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3F6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Москва, </w:t>
            </w:r>
            <w:r w:rsidR="00453F67" w:rsidRPr="00453F67">
              <w:rPr>
                <w:rFonts w:ascii="Times New Roman" w:hAnsi="Times New Roman" w:cs="Times New Roman"/>
                <w:sz w:val="24"/>
                <w:szCs w:val="24"/>
              </w:rPr>
              <w:t xml:space="preserve">Лубянский проезд, дом 25, стр. 1 </w:t>
            </w:r>
            <w:r w:rsidR="004C2295" w:rsidRPr="00453F67">
              <w:rPr>
                <w:rFonts w:ascii="Times New Roman" w:hAnsi="Times New Roman" w:cs="Times New Roman"/>
                <w:sz w:val="24"/>
                <w:szCs w:val="24"/>
              </w:rPr>
              <w:t xml:space="preserve">(далее </w:t>
            </w:r>
            <w:r w:rsidR="00CF61E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C2295" w:rsidRPr="00453F67">
              <w:rPr>
                <w:rFonts w:ascii="Times New Roman" w:hAnsi="Times New Roman" w:cs="Times New Roman"/>
                <w:sz w:val="24"/>
                <w:szCs w:val="24"/>
              </w:rPr>
              <w:t xml:space="preserve"> Помещение)</w:t>
            </w:r>
            <w:r w:rsidR="005E1DA2" w:rsidRPr="00453F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711FD" w:rsidRPr="00663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9E0D0" w14:textId="2F0076A2" w:rsidR="004827F9" w:rsidRDefault="004827F9" w:rsidP="004827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7F9">
              <w:rPr>
                <w:rFonts w:ascii="Times New Roman" w:hAnsi="Times New Roman" w:cs="Times New Roman"/>
                <w:sz w:val="24"/>
                <w:szCs w:val="24"/>
              </w:rPr>
              <w:t xml:space="preserve">1.2. Помещения предоставляются Арендатору для проведения мероприятия 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5D6C98">
              <w:rPr>
                <w:rFonts w:ascii="Times New Roman" w:hAnsi="Times New Roman" w:cs="Times New Roman"/>
                <w:sz w:val="24"/>
                <w:szCs w:val="24"/>
              </w:rPr>
              <w:t>концерт артист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D6C98" w:rsidRPr="005D6C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97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MetaChoir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973D8" w:rsidRPr="006973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6C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09A395" w14:textId="067347D8" w:rsidR="00AE268C" w:rsidRPr="004827F9" w:rsidRDefault="00AE268C" w:rsidP="004827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3C4" w14:paraId="7B7083B9" w14:textId="77777777" w:rsidTr="00E225FF">
        <w:tc>
          <w:tcPr>
            <w:tcW w:w="9345" w:type="dxa"/>
            <w:gridSpan w:val="2"/>
          </w:tcPr>
          <w:p w14:paraId="5FC09DBF" w14:textId="446410E2" w:rsidR="00CF53C4" w:rsidRPr="004C2295" w:rsidRDefault="004C2295" w:rsidP="00E133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Порядок предоставления </w:t>
            </w:r>
            <w:r w:rsidR="00B60B38" w:rsidRPr="004C2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Помещени</w:t>
            </w:r>
            <w:r w:rsidR="0083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</w:t>
            </w:r>
            <w:r w:rsidRPr="004C2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 аренду и </w:t>
            </w:r>
            <w:r w:rsidR="008A3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его</w:t>
            </w:r>
            <w:r w:rsidRPr="004C2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возврат</w:t>
            </w:r>
          </w:p>
        </w:tc>
      </w:tr>
      <w:tr w:rsidR="00CF53C4" w14:paraId="74E71A87" w14:textId="77777777" w:rsidTr="00E225FF">
        <w:tc>
          <w:tcPr>
            <w:tcW w:w="9345" w:type="dxa"/>
            <w:gridSpan w:val="2"/>
          </w:tcPr>
          <w:p w14:paraId="3A15E460" w14:textId="0DB18FD3" w:rsidR="00F2444B" w:rsidRPr="00DD1707" w:rsidRDefault="00FD47AB" w:rsidP="00DD1707">
            <w:pPr>
              <w:pStyle w:val="af4"/>
              <w:rPr>
                <w:rFonts w:ascii="Times New Roman" w:hAnsi="Times New Roman" w:cs="Times New Roman"/>
                <w:sz w:val="24"/>
                <w:szCs w:val="24"/>
              </w:rPr>
            </w:pP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>2.1. Помещени</w:t>
            </w:r>
            <w:r w:rsidR="007403AB" w:rsidRPr="00DD170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</w:t>
            </w:r>
            <w:r w:rsidR="007403AB" w:rsidRPr="00DD170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 xml:space="preserve">тся Арендатору </w:t>
            </w:r>
            <w:commentRangeStart w:id="1"/>
            <w:r w:rsidRPr="00DD170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973D8" w:rsidRPr="00DD170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6973D8" w:rsidRPr="00DD1707"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6973D8" w:rsidRPr="00DD17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="00CF61E4" w:rsidRPr="00DD170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6C98" w:rsidRPr="00DD17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70E9" w:rsidRPr="00DD17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 xml:space="preserve"> ч. </w:t>
            </w:r>
            <w:r w:rsidR="009970E9" w:rsidRPr="00DD170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970E9" w:rsidRPr="00DD1707"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 xml:space="preserve">ч. </w:t>
            </w:r>
            <w:commentRangeEnd w:id="1"/>
            <w:r w:rsidRPr="00DD1707">
              <w:rPr>
                <w:rStyle w:val="a4"/>
                <w:rFonts w:ascii="Times New Roman" w:hAnsi="Times New Roman" w:cs="Times New Roman"/>
                <w:sz w:val="24"/>
                <w:szCs w:val="24"/>
              </w:rPr>
              <w:commentReference w:id="1"/>
            </w:r>
          </w:p>
        </w:tc>
      </w:tr>
      <w:tr w:rsidR="00DD1707" w14:paraId="48D9834A" w14:textId="77777777" w:rsidTr="00E225FF">
        <w:tc>
          <w:tcPr>
            <w:tcW w:w="9345" w:type="dxa"/>
            <w:gridSpan w:val="2"/>
          </w:tcPr>
          <w:p w14:paraId="618BBCDE" w14:textId="58558879" w:rsidR="00DD1707" w:rsidRPr="00DD1707" w:rsidRDefault="00DD1707" w:rsidP="00DD1707">
            <w:pPr>
              <w:pStyle w:val="af4"/>
              <w:rPr>
                <w:rFonts w:ascii="Times New Roman" w:hAnsi="Times New Roman" w:cs="Times New Roman"/>
                <w:sz w:val="24"/>
                <w:szCs w:val="24"/>
              </w:rPr>
            </w:pPr>
            <w:r w:rsidRPr="00DD1707">
              <w:rPr>
                <w:rFonts w:ascii="Times New Roman" w:hAnsi="Times New Roman" w:cs="Times New Roman"/>
                <w:sz w:val="24"/>
                <w:szCs w:val="24"/>
              </w:rPr>
              <w:t>2.2. Помещение предоставляется вместе с техническим обеспечением, которое указано в техническом райдере Арендодателя. Актуальный райдер находится в приложении №2 данного договора.</w:t>
            </w:r>
          </w:p>
        </w:tc>
      </w:tr>
      <w:tr w:rsidR="00CF53C4" w14:paraId="2EA4719C" w14:textId="77777777" w:rsidTr="00E225FF">
        <w:tc>
          <w:tcPr>
            <w:tcW w:w="9345" w:type="dxa"/>
            <w:gridSpan w:val="2"/>
          </w:tcPr>
          <w:p w14:paraId="3028F74F" w14:textId="18CDD19C" w:rsidR="00CF53C4" w:rsidRPr="00BB6E0D" w:rsidRDefault="00BB6E0D" w:rsidP="00BB6E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Размер арендной платы и порядок расчетов</w:t>
            </w:r>
          </w:p>
        </w:tc>
      </w:tr>
      <w:tr w:rsidR="00CF53C4" w14:paraId="35E33E86" w14:textId="77777777" w:rsidTr="00E225FF">
        <w:tc>
          <w:tcPr>
            <w:tcW w:w="9345" w:type="dxa"/>
            <w:gridSpan w:val="2"/>
          </w:tcPr>
          <w:p w14:paraId="1CB45E14" w14:textId="7547DB7D" w:rsidR="00AC27CC" w:rsidRPr="00AC27CC" w:rsidRDefault="00AC27CC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7CC">
              <w:rPr>
                <w:rFonts w:ascii="Times New Roman" w:hAnsi="Times New Roman" w:cs="Times New Roman"/>
                <w:sz w:val="24"/>
                <w:szCs w:val="24"/>
              </w:rPr>
              <w:t xml:space="preserve">3.1. Размер арендной платы за пользование </w:t>
            </w:r>
            <w:r w:rsidR="00583B9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C27CC">
              <w:rPr>
                <w:rFonts w:ascii="Times New Roman" w:hAnsi="Times New Roman" w:cs="Times New Roman"/>
                <w:sz w:val="24"/>
                <w:szCs w:val="24"/>
              </w:rPr>
              <w:t>омещени</w:t>
            </w:r>
            <w:r w:rsidR="00583B9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C27CC">
              <w:rPr>
                <w:rFonts w:ascii="Times New Roman" w:hAnsi="Times New Roman" w:cs="Times New Roman"/>
                <w:sz w:val="24"/>
                <w:szCs w:val="24"/>
              </w:rPr>
              <w:t>м составляет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2"/>
            <w:r w:rsidR="009970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6C9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27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 xml:space="preserve">двадцать </w:t>
            </w:r>
            <w:r w:rsidR="005D6C98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  <w:r w:rsidRPr="00AC27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commentRangeEnd w:id="2"/>
            <w:r w:rsidR="00BF43D6">
              <w:rPr>
                <w:rStyle w:val="a4"/>
              </w:rPr>
              <w:commentReference w:id="2"/>
            </w:r>
            <w:r w:rsidR="00BF4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27CC">
              <w:rPr>
                <w:rFonts w:ascii="Times New Roman" w:hAnsi="Times New Roman" w:cs="Times New Roman"/>
                <w:sz w:val="24"/>
                <w:szCs w:val="24"/>
              </w:rPr>
              <w:t>руб. 00 коп.</w:t>
            </w:r>
          </w:p>
          <w:p w14:paraId="13DFD684" w14:textId="3628AE4D" w:rsidR="00CF53C4" w:rsidRDefault="00AC27CC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7CC">
              <w:rPr>
                <w:rFonts w:ascii="Times New Roman" w:hAnsi="Times New Roman" w:cs="Times New Roman"/>
                <w:sz w:val="24"/>
                <w:szCs w:val="24"/>
              </w:rPr>
              <w:t>Арендная плата включает в себя коммунальные платежи за пользование тепловой, электрической энергией, прием воды, сброс сточных вод, уборку</w:t>
            </w:r>
            <w:r w:rsidR="00EF46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C27CC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техническое обслуживание</w:t>
            </w:r>
            <w:r w:rsidR="00EF4603">
              <w:rPr>
                <w:rFonts w:ascii="Times New Roman" w:hAnsi="Times New Roman" w:cs="Times New Roman"/>
                <w:sz w:val="24"/>
                <w:szCs w:val="24"/>
              </w:rPr>
              <w:t>, светозвуковое оборудование, охранный персонал: 1 (один) сотрудник</w:t>
            </w:r>
            <w:r w:rsidRPr="00AC27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171D2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Предоставление дополнительных услуг </w:t>
            </w:r>
            <w:r w:rsidR="00D915B7">
              <w:rPr>
                <w:rFonts w:ascii="Times New Roman" w:hAnsi="Times New Roman" w:cs="Times New Roman"/>
                <w:sz w:val="24"/>
                <w:szCs w:val="24"/>
              </w:rPr>
              <w:t>фиксируется</w:t>
            </w:r>
            <w:r w:rsidR="007171D2">
              <w:rPr>
                <w:rFonts w:ascii="Times New Roman" w:hAnsi="Times New Roman" w:cs="Times New Roman"/>
                <w:sz w:val="24"/>
                <w:szCs w:val="24"/>
              </w:rPr>
              <w:t xml:space="preserve"> Сторонами отдельно в дополнительном соглашении.</w:t>
            </w:r>
          </w:p>
          <w:p w14:paraId="68AF0891" w14:textId="49D135F8" w:rsidR="00524182" w:rsidRDefault="00524182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>3.2. Арендатор уплачивает арендную плату в следующем порядке:</w:t>
            </w:r>
          </w:p>
          <w:p w14:paraId="26707CEA" w14:textId="7D3F524D" w:rsidR="00524182" w:rsidRDefault="00524182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1ADB" w:rsidRPr="009F1ADB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 xml:space="preserve"> от суммы арендной платы в размере 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commentRangeStart w:id="3"/>
            <w:r w:rsidRPr="0052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6C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десять</w:t>
            </w:r>
            <w:r w:rsidR="005D6C98">
              <w:rPr>
                <w:rFonts w:ascii="Times New Roman" w:hAnsi="Times New Roman" w:cs="Times New Roman"/>
                <w:sz w:val="24"/>
                <w:szCs w:val="24"/>
              </w:rPr>
              <w:t xml:space="preserve"> тысяч</w:t>
            </w: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 xml:space="preserve">) руб. 00 коп. </w:t>
            </w:r>
            <w:commentRangeEnd w:id="3"/>
            <w:r w:rsidR="009F1ADB">
              <w:rPr>
                <w:rStyle w:val="a4"/>
              </w:rPr>
              <w:commentReference w:id="3"/>
            </w: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 xml:space="preserve">оплачивается в срок не позднее </w:t>
            </w:r>
            <w:commentRangeStart w:id="4"/>
            <w:r w:rsidRPr="0052418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176E3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6E33">
              <w:rPr>
                <w:rFonts w:ascii="Times New Roman" w:hAnsi="Times New Roman" w:cs="Times New Roman"/>
                <w:sz w:val="24"/>
                <w:szCs w:val="24"/>
              </w:rPr>
              <w:t>января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176E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  <w:commentRangeEnd w:id="4"/>
            <w:r w:rsidR="009F1ADB">
              <w:rPr>
                <w:rStyle w:val="a4"/>
              </w:rPr>
              <w:commentReference w:id="4"/>
            </w:r>
            <w:r w:rsidRPr="00524182">
              <w:rPr>
                <w:rFonts w:ascii="Times New Roman" w:hAnsi="Times New Roman" w:cs="Times New Roman"/>
                <w:sz w:val="24"/>
                <w:szCs w:val="24"/>
              </w:rPr>
              <w:t>(первая часть оплаты);</w:t>
            </w:r>
          </w:p>
          <w:p w14:paraId="45E70397" w14:textId="06B840C3" w:rsidR="00524182" w:rsidRDefault="00354ADD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ADD">
              <w:rPr>
                <w:rFonts w:ascii="Times New Roman" w:hAnsi="Times New Roman" w:cs="Times New Roman"/>
                <w:sz w:val="24"/>
                <w:szCs w:val="24"/>
              </w:rPr>
              <w:t xml:space="preserve">3.2.2. </w:t>
            </w:r>
            <w:r w:rsidR="0098562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4ADD">
              <w:rPr>
                <w:rFonts w:ascii="Times New Roman" w:hAnsi="Times New Roman" w:cs="Times New Roman"/>
                <w:sz w:val="24"/>
                <w:szCs w:val="24"/>
              </w:rPr>
              <w:t xml:space="preserve">% от суммы арендной платы в 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размере 10000</w:t>
            </w:r>
            <w:commentRangeStart w:id="5"/>
            <w:r w:rsidR="009970E9" w:rsidRPr="0052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(десять тысяч</w:t>
            </w:r>
            <w:r w:rsidR="009970E9" w:rsidRPr="00524182">
              <w:rPr>
                <w:rFonts w:ascii="Times New Roman" w:hAnsi="Times New Roman" w:cs="Times New Roman"/>
                <w:sz w:val="24"/>
                <w:szCs w:val="24"/>
              </w:rPr>
              <w:t xml:space="preserve">) руб. 00 коп. </w:t>
            </w:r>
            <w:commentRangeEnd w:id="5"/>
            <w:r w:rsidR="009970E9">
              <w:rPr>
                <w:rStyle w:val="a4"/>
              </w:rPr>
              <w:commentReference w:id="5"/>
            </w:r>
            <w:r w:rsidRPr="00354ADD">
              <w:rPr>
                <w:rFonts w:ascii="Times New Roman" w:hAnsi="Times New Roman" w:cs="Times New Roman"/>
                <w:sz w:val="24"/>
                <w:szCs w:val="24"/>
              </w:rPr>
              <w:t xml:space="preserve">оплачивается </w:t>
            </w:r>
            <w:r w:rsidR="009970E9">
              <w:rPr>
                <w:rFonts w:ascii="Times New Roman" w:hAnsi="Times New Roman" w:cs="Times New Roman"/>
                <w:sz w:val="24"/>
                <w:szCs w:val="24"/>
              </w:rPr>
              <w:t>в день проведения мероприятия на саундчеке</w:t>
            </w:r>
            <w:r w:rsidRPr="00354ADD">
              <w:rPr>
                <w:rFonts w:ascii="Times New Roman" w:hAnsi="Times New Roman" w:cs="Times New Roman"/>
                <w:sz w:val="24"/>
                <w:szCs w:val="24"/>
              </w:rPr>
              <w:t xml:space="preserve"> (вторая часть оплаты).</w:t>
            </w:r>
          </w:p>
          <w:p w14:paraId="65992ABD" w14:textId="47DB6AC9" w:rsidR="00474377" w:rsidRDefault="00474377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 Звукорежиссер Арендодателя присутствует в Помещении в обязательном порядке и оплачивается отдельно от аренды. Стоимость услуг звукорежиссера составляет 3000 рублей за срок с 18:00 до 23:00.</w:t>
            </w:r>
          </w:p>
          <w:p w14:paraId="479C6F2B" w14:textId="16D96E6F" w:rsidR="00474377" w:rsidRDefault="00474377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 Вызов звукорежиссера, оговоренного в п. 3.3, раньше времени возможен по согласованию сторон за дополнительную плату. Вызов должен быть согласован не менее чем за сутки до предполагаемой аренды Помещения. Ранний вызов оплачивается в размере 1000 рублей за каждый дополнительный час.</w:t>
            </w:r>
          </w:p>
          <w:p w14:paraId="482396C8" w14:textId="5A950FAA" w:rsidR="00354ADD" w:rsidRDefault="00354ADD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AD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743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54ADD">
              <w:rPr>
                <w:rFonts w:ascii="Times New Roman" w:hAnsi="Times New Roman" w:cs="Times New Roman"/>
                <w:sz w:val="24"/>
                <w:szCs w:val="24"/>
              </w:rPr>
              <w:t>. Датой исполнения обязательства по внесению арендной платы считается дата зачисления денежных средств на расчетный счет Арендодателя или внесения денежных средств в кассу Арендодателя.</w:t>
            </w:r>
          </w:p>
          <w:p w14:paraId="5AB9F7E7" w14:textId="474A4ED2" w:rsidR="00FE7F1C" w:rsidRDefault="00FE7F1C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 w:rsidR="004743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7F1C">
              <w:rPr>
                <w:rFonts w:ascii="Times New Roman" w:hAnsi="Times New Roman" w:cs="Times New Roman"/>
                <w:sz w:val="24"/>
                <w:szCs w:val="24"/>
              </w:rPr>
              <w:t xml:space="preserve">. В случае отмены мероприятия (отказа от договора) по инициативе Арендатора, независимо от наличия или отсутствия вины Арендатора в этом, </w:t>
            </w:r>
            <w:r w:rsidR="00D100F9">
              <w:rPr>
                <w:rFonts w:ascii="Times New Roman" w:hAnsi="Times New Roman" w:cs="Times New Roman"/>
                <w:sz w:val="24"/>
                <w:szCs w:val="24"/>
              </w:rPr>
              <w:t xml:space="preserve">Арендодатель возвращает первую сумму оплаты только в случае, если Арендодатель уведомляет об отмене более, чем за месяц до мероприятия. В ином случае </w:t>
            </w:r>
            <w:r w:rsidRPr="00FE7F1C">
              <w:rPr>
                <w:rFonts w:ascii="Times New Roman" w:hAnsi="Times New Roman" w:cs="Times New Roman"/>
                <w:sz w:val="24"/>
                <w:szCs w:val="24"/>
              </w:rPr>
              <w:t>Арендодатель не возвращает Арендатору первую часть оплаты.</w:t>
            </w:r>
          </w:p>
          <w:p w14:paraId="2FE66CA8" w14:textId="222A2A5C" w:rsidR="00494136" w:rsidRDefault="00FE7F1C" w:rsidP="00AC27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F1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743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E7F1C">
              <w:rPr>
                <w:rFonts w:ascii="Times New Roman" w:hAnsi="Times New Roman" w:cs="Times New Roman"/>
                <w:sz w:val="24"/>
                <w:szCs w:val="24"/>
              </w:rPr>
              <w:t>. Изменение размера арендной платы может быть произведено</w:t>
            </w:r>
            <w:r w:rsidR="00FB7A53"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Pr="00FE7F1C"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r w:rsidR="00276291">
              <w:rPr>
                <w:rFonts w:ascii="Times New Roman" w:hAnsi="Times New Roman" w:cs="Times New Roman"/>
                <w:sz w:val="24"/>
                <w:szCs w:val="24"/>
              </w:rPr>
              <w:t>подписания</w:t>
            </w:r>
            <w:r w:rsidRPr="00FE7F1C">
              <w:rPr>
                <w:rFonts w:ascii="Times New Roman" w:hAnsi="Times New Roman" w:cs="Times New Roman"/>
                <w:sz w:val="24"/>
                <w:szCs w:val="24"/>
              </w:rPr>
              <w:t xml:space="preserve"> дополнительного соглашения.</w:t>
            </w:r>
          </w:p>
        </w:tc>
      </w:tr>
      <w:tr w:rsidR="00CF53C4" w14:paraId="425E9632" w14:textId="77777777" w:rsidTr="00E225FF">
        <w:tc>
          <w:tcPr>
            <w:tcW w:w="9345" w:type="dxa"/>
            <w:gridSpan w:val="2"/>
          </w:tcPr>
          <w:p w14:paraId="7291BADE" w14:textId="77777777" w:rsidR="00FC7CDF" w:rsidRDefault="00FC7CDF" w:rsidP="00FC7C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0FB34E" w14:textId="0E29BF04" w:rsidR="00CF53C4" w:rsidRPr="00FE075A" w:rsidRDefault="00FE075A" w:rsidP="00FE0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Ответственность сторон</w:t>
            </w:r>
          </w:p>
        </w:tc>
      </w:tr>
      <w:tr w:rsidR="00CF53C4" w14:paraId="24813711" w14:textId="77777777" w:rsidTr="00E225FF">
        <w:tc>
          <w:tcPr>
            <w:tcW w:w="9345" w:type="dxa"/>
            <w:gridSpan w:val="2"/>
          </w:tcPr>
          <w:p w14:paraId="2DA26B91" w14:textId="51B391B8" w:rsidR="00CF53C4" w:rsidRDefault="0074378F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78F">
              <w:rPr>
                <w:rFonts w:ascii="Times New Roman" w:hAnsi="Times New Roman" w:cs="Times New Roman"/>
                <w:sz w:val="24"/>
                <w:szCs w:val="24"/>
              </w:rPr>
              <w:t xml:space="preserve">4.1. В случае нарушения Арендатором сроков оплаты арендной платы Арендодатель имеет право отказаться от дальнейшего исполнения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74378F">
              <w:rPr>
                <w:rFonts w:ascii="Times New Roman" w:hAnsi="Times New Roman" w:cs="Times New Roman"/>
                <w:sz w:val="24"/>
                <w:szCs w:val="24"/>
              </w:rPr>
              <w:t xml:space="preserve">оговора </w:t>
            </w:r>
            <w:r w:rsidR="006B20F0">
              <w:rPr>
                <w:rFonts w:ascii="Times New Roman" w:hAnsi="Times New Roman" w:cs="Times New Roman"/>
                <w:sz w:val="24"/>
                <w:szCs w:val="24"/>
              </w:rPr>
              <w:t xml:space="preserve">в одностороннем порядке </w:t>
            </w:r>
            <w:r w:rsidRPr="0074378F">
              <w:rPr>
                <w:rFonts w:ascii="Times New Roman" w:hAnsi="Times New Roman" w:cs="Times New Roman"/>
                <w:sz w:val="24"/>
                <w:szCs w:val="24"/>
              </w:rPr>
              <w:t>в соответствии со ст.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378F">
              <w:rPr>
                <w:rFonts w:ascii="Times New Roman" w:hAnsi="Times New Roman" w:cs="Times New Roman"/>
                <w:sz w:val="24"/>
                <w:szCs w:val="24"/>
              </w:rPr>
              <w:t xml:space="preserve">450.1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ГК</w:t>
            </w:r>
            <w:r w:rsidRPr="0074378F">
              <w:rPr>
                <w:rFonts w:ascii="Times New Roman" w:hAnsi="Times New Roman" w:cs="Times New Roman"/>
                <w:sz w:val="24"/>
                <w:szCs w:val="24"/>
              </w:rPr>
              <w:t xml:space="preserve"> РФ..</w:t>
            </w:r>
          </w:p>
          <w:p w14:paraId="419CF305" w14:textId="268DA643" w:rsidR="0074378F" w:rsidRDefault="0074378F" w:rsidP="00743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78F">
              <w:rPr>
                <w:rFonts w:ascii="Times New Roman" w:hAnsi="Times New Roman" w:cs="Times New Roman"/>
                <w:sz w:val="24"/>
                <w:szCs w:val="24"/>
              </w:rPr>
              <w:t>Уведомление может быть направлено Почтой России и/или другим почтовым оператором на юридические адреса сторон, вручено нарочным либо направлено электронной почтой с использованием адресов, указанных в разделе «Адреса и реквизиты сторон».</w:t>
            </w:r>
          </w:p>
          <w:p w14:paraId="1A1AED34" w14:textId="3D23EED1" w:rsidR="0074378F" w:rsidRDefault="0074378F" w:rsidP="00743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6EB">
              <w:rPr>
                <w:rFonts w:ascii="Times New Roman" w:hAnsi="Times New Roman" w:cs="Times New Roman"/>
                <w:sz w:val="24"/>
                <w:szCs w:val="24"/>
              </w:rPr>
              <w:t>Уведомление, направленное на адрес электронной почты Арендатора, считается полученным в день направления вне зависимости от наличия у Арендодателя доказательства его доставки/прочтения.</w:t>
            </w:r>
          </w:p>
          <w:p w14:paraId="3FB68459" w14:textId="17FA61A7" w:rsidR="0074378F" w:rsidRDefault="00B42C0B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C0B">
              <w:rPr>
                <w:rFonts w:ascii="Times New Roman" w:hAnsi="Times New Roman" w:cs="Times New Roman"/>
                <w:sz w:val="24"/>
                <w:szCs w:val="24"/>
              </w:rPr>
              <w:t xml:space="preserve">4.2. За просрочку возврата </w:t>
            </w:r>
            <w:r w:rsidR="00583B9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42C0B">
              <w:rPr>
                <w:rFonts w:ascii="Times New Roman" w:hAnsi="Times New Roman" w:cs="Times New Roman"/>
                <w:sz w:val="24"/>
                <w:szCs w:val="24"/>
              </w:rPr>
              <w:t>омещен</w:t>
            </w:r>
            <w:r w:rsidR="00583B90">
              <w:rPr>
                <w:rFonts w:ascii="Times New Roman" w:hAnsi="Times New Roman" w:cs="Times New Roman"/>
                <w:sz w:val="24"/>
                <w:szCs w:val="24"/>
              </w:rPr>
              <w:t>ия</w:t>
            </w:r>
            <w:r w:rsidRPr="00B42C0B">
              <w:rPr>
                <w:rFonts w:ascii="Times New Roman" w:hAnsi="Times New Roman" w:cs="Times New Roman"/>
                <w:sz w:val="24"/>
                <w:szCs w:val="24"/>
              </w:rPr>
              <w:t xml:space="preserve"> Арендатор уплачивает Арендодателю пени из расчета </w:t>
            </w:r>
            <w:r w:rsidR="004B161A">
              <w:rPr>
                <w:rFonts w:ascii="Times New Roman" w:hAnsi="Times New Roman" w:cs="Times New Roman"/>
                <w:sz w:val="24"/>
                <w:szCs w:val="24"/>
              </w:rPr>
              <w:t>1000 р</w:t>
            </w:r>
            <w:r w:rsidRPr="00B42C0B">
              <w:rPr>
                <w:rFonts w:ascii="Times New Roman" w:hAnsi="Times New Roman" w:cs="Times New Roman"/>
                <w:sz w:val="24"/>
                <w:szCs w:val="24"/>
              </w:rPr>
              <w:t xml:space="preserve">уб. за каждый час просрочки. Для целей применения настоящего пункта просрочка передачи </w:t>
            </w:r>
            <w:r w:rsidR="00583B9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83B90" w:rsidRPr="00B42C0B">
              <w:rPr>
                <w:rFonts w:ascii="Times New Roman" w:hAnsi="Times New Roman" w:cs="Times New Roman"/>
                <w:sz w:val="24"/>
                <w:szCs w:val="24"/>
              </w:rPr>
              <w:t>омещен</w:t>
            </w:r>
            <w:r w:rsidR="00583B90">
              <w:rPr>
                <w:rFonts w:ascii="Times New Roman" w:hAnsi="Times New Roman" w:cs="Times New Roman"/>
                <w:sz w:val="24"/>
                <w:szCs w:val="24"/>
              </w:rPr>
              <w:t>ия</w:t>
            </w:r>
            <w:r w:rsidR="00583B90" w:rsidRPr="00B42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2C0B">
              <w:rPr>
                <w:rFonts w:ascii="Times New Roman" w:hAnsi="Times New Roman" w:cs="Times New Roman"/>
                <w:sz w:val="24"/>
                <w:szCs w:val="24"/>
              </w:rPr>
              <w:t xml:space="preserve">свыше 30 (тридцати) мин. </w:t>
            </w:r>
            <w:r w:rsidR="00CF61E4" w:rsidRPr="00B42C0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42C0B">
              <w:rPr>
                <w:rFonts w:ascii="Times New Roman" w:hAnsi="Times New Roman" w:cs="Times New Roman"/>
                <w:sz w:val="24"/>
                <w:szCs w:val="24"/>
              </w:rPr>
              <w:t>кругляется до целого часа.</w:t>
            </w:r>
          </w:p>
          <w:p w14:paraId="29FA036E" w14:textId="4248949C" w:rsidR="0074378F" w:rsidRDefault="00B42C0B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C0B">
              <w:rPr>
                <w:rFonts w:ascii="Times New Roman" w:hAnsi="Times New Roman" w:cs="Times New Roman"/>
                <w:sz w:val="24"/>
                <w:szCs w:val="24"/>
              </w:rPr>
              <w:t xml:space="preserve">4.3. За нарушение срока оплаты арендной платы Арендодатель вправе взыскать с Арендатора пени в размере </w:t>
            </w:r>
            <w:commentRangeStart w:id="6"/>
            <w:r w:rsidRPr="00B42C0B">
              <w:rPr>
                <w:rFonts w:ascii="Times New Roman" w:hAnsi="Times New Roman" w:cs="Times New Roman"/>
                <w:sz w:val="24"/>
                <w:szCs w:val="24"/>
              </w:rPr>
              <w:t xml:space="preserve">1/300 ставки ЦБ РФ </w:t>
            </w:r>
            <w:commentRangeEnd w:id="6"/>
            <w:r>
              <w:rPr>
                <w:rStyle w:val="a4"/>
              </w:rPr>
              <w:commentReference w:id="6"/>
            </w:r>
            <w:r w:rsidRPr="00B42C0B">
              <w:rPr>
                <w:rFonts w:ascii="Times New Roman" w:hAnsi="Times New Roman" w:cs="Times New Roman"/>
                <w:sz w:val="24"/>
                <w:szCs w:val="24"/>
              </w:rPr>
              <w:t>от неоплаченной в срок суммы арендной платы за каждый день просрочки.</w:t>
            </w:r>
          </w:p>
          <w:p w14:paraId="48F4C533" w14:textId="4DBCB3FD" w:rsidR="00912712" w:rsidRDefault="00912712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712">
              <w:rPr>
                <w:rFonts w:ascii="Times New Roman" w:hAnsi="Times New Roman" w:cs="Times New Roman"/>
                <w:sz w:val="24"/>
                <w:szCs w:val="24"/>
              </w:rPr>
              <w:t>4.4. В случае нарушения Арендатором иных обязательств по договору он уплачивает Арендодателю штраф в размере 10% от суммы арендной платы по договору за весь срок его действия.</w:t>
            </w:r>
          </w:p>
          <w:p w14:paraId="514378E1" w14:textId="4658746C" w:rsidR="0074378F" w:rsidRDefault="0040545C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45C">
              <w:rPr>
                <w:rFonts w:ascii="Times New Roman" w:hAnsi="Times New Roman" w:cs="Times New Roman"/>
                <w:sz w:val="24"/>
                <w:szCs w:val="24"/>
              </w:rPr>
              <w:t xml:space="preserve">4.5. </w:t>
            </w:r>
            <w:r w:rsidR="00912712" w:rsidRPr="0040545C">
              <w:rPr>
                <w:rFonts w:ascii="Times New Roman" w:hAnsi="Times New Roman" w:cs="Times New Roman"/>
                <w:sz w:val="24"/>
                <w:szCs w:val="24"/>
              </w:rPr>
              <w:t>Штрафы</w:t>
            </w:r>
            <w:r w:rsidRPr="0040545C">
              <w:rPr>
                <w:rFonts w:ascii="Times New Roman" w:hAnsi="Times New Roman" w:cs="Times New Roman"/>
                <w:sz w:val="24"/>
                <w:szCs w:val="24"/>
              </w:rPr>
              <w:t>, пени</w:t>
            </w:r>
            <w:r w:rsidR="00912712" w:rsidRPr="0040545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0545C">
              <w:rPr>
                <w:rFonts w:ascii="Times New Roman" w:hAnsi="Times New Roman" w:cs="Times New Roman"/>
                <w:sz w:val="24"/>
                <w:szCs w:val="24"/>
              </w:rPr>
              <w:t>неустойки</w:t>
            </w:r>
            <w:r w:rsidR="00912712" w:rsidRPr="0040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545C">
              <w:rPr>
                <w:rFonts w:ascii="Times New Roman" w:hAnsi="Times New Roman" w:cs="Times New Roman"/>
                <w:sz w:val="24"/>
                <w:szCs w:val="24"/>
              </w:rPr>
              <w:t>за нарушение условий</w:t>
            </w:r>
            <w:r w:rsidR="00912712" w:rsidRPr="0040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545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912712" w:rsidRPr="0040545C">
              <w:rPr>
                <w:rFonts w:ascii="Times New Roman" w:hAnsi="Times New Roman" w:cs="Times New Roman"/>
                <w:sz w:val="24"/>
                <w:szCs w:val="24"/>
              </w:rPr>
              <w:t>оговор</w:t>
            </w:r>
            <w:r w:rsidRPr="0040545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12712" w:rsidRPr="0040545C">
              <w:rPr>
                <w:rFonts w:ascii="Times New Roman" w:hAnsi="Times New Roman" w:cs="Times New Roman"/>
                <w:sz w:val="24"/>
                <w:szCs w:val="24"/>
              </w:rPr>
              <w:t xml:space="preserve"> должны быть выплачены </w:t>
            </w:r>
            <w:r w:rsidRPr="0040545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12712" w:rsidRPr="0040545C">
              <w:rPr>
                <w:rFonts w:ascii="Times New Roman" w:hAnsi="Times New Roman" w:cs="Times New Roman"/>
                <w:sz w:val="24"/>
                <w:szCs w:val="24"/>
              </w:rPr>
              <w:t>рендаторо</w:t>
            </w:r>
            <w:r w:rsidRPr="0040545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912712" w:rsidRPr="0040545C">
              <w:rPr>
                <w:rFonts w:ascii="Times New Roman" w:hAnsi="Times New Roman" w:cs="Times New Roman"/>
                <w:sz w:val="24"/>
                <w:szCs w:val="24"/>
              </w:rPr>
              <w:t xml:space="preserve"> в течение </w:t>
            </w:r>
            <w:r w:rsidR="00F22520" w:rsidRPr="0040545C">
              <w:rPr>
                <w:rFonts w:ascii="Times New Roman" w:hAnsi="Times New Roman" w:cs="Times New Roman"/>
                <w:sz w:val="24"/>
                <w:szCs w:val="24"/>
              </w:rPr>
              <w:t xml:space="preserve">5 рабочих дней с даты выставления </w:t>
            </w:r>
            <w:r w:rsidR="00F22520" w:rsidRPr="00684D96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53C4" w14:paraId="7BD30FFC" w14:textId="77777777" w:rsidTr="00E225FF">
        <w:tc>
          <w:tcPr>
            <w:tcW w:w="9345" w:type="dxa"/>
            <w:gridSpan w:val="2"/>
          </w:tcPr>
          <w:p w14:paraId="4DDEEA65" w14:textId="53B8C47D" w:rsidR="00CF53C4" w:rsidRPr="00C87667" w:rsidRDefault="00C87667" w:rsidP="00C87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76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Прочие условия</w:t>
            </w:r>
          </w:p>
        </w:tc>
      </w:tr>
      <w:tr w:rsidR="00CF53C4" w14:paraId="42B65372" w14:textId="77777777" w:rsidTr="00E225FF">
        <w:tc>
          <w:tcPr>
            <w:tcW w:w="9345" w:type="dxa"/>
            <w:gridSpan w:val="2"/>
          </w:tcPr>
          <w:p w14:paraId="6A8EE54D" w14:textId="38280BE9" w:rsidR="00CF53C4" w:rsidRDefault="00C87667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667">
              <w:rPr>
                <w:rFonts w:ascii="Times New Roman" w:hAnsi="Times New Roman" w:cs="Times New Roman"/>
                <w:sz w:val="24"/>
                <w:szCs w:val="24"/>
              </w:rPr>
              <w:t xml:space="preserve">5.1. Арендодатель имеет право отказаться от исполнения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87667">
              <w:rPr>
                <w:rFonts w:ascii="Times New Roman" w:hAnsi="Times New Roman" w:cs="Times New Roman"/>
                <w:sz w:val="24"/>
                <w:szCs w:val="24"/>
              </w:rPr>
              <w:t>оговора полностью или частично в случае нарушения Арендатором срока оплаты арендной платы</w:t>
            </w:r>
            <w:r w:rsidR="00DF40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87667">
              <w:rPr>
                <w:rFonts w:ascii="Times New Roman" w:hAnsi="Times New Roman" w:cs="Times New Roman"/>
                <w:sz w:val="24"/>
                <w:szCs w:val="24"/>
              </w:rPr>
              <w:t xml:space="preserve"> Договор считается расторгнутым с даты, указанной Арендодателем в </w:t>
            </w:r>
            <w:r w:rsidR="00DF405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87667">
              <w:rPr>
                <w:rFonts w:ascii="Times New Roman" w:hAnsi="Times New Roman" w:cs="Times New Roman"/>
                <w:sz w:val="24"/>
                <w:szCs w:val="24"/>
              </w:rPr>
              <w:t>ведомлении об отказе.</w:t>
            </w:r>
          </w:p>
          <w:p w14:paraId="52B6ED67" w14:textId="7AF9F68E" w:rsidR="000675B1" w:rsidRDefault="000675B1" w:rsidP="00067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75B1">
              <w:rPr>
                <w:rFonts w:ascii="Times New Roman" w:hAnsi="Times New Roman" w:cs="Times New Roman"/>
                <w:sz w:val="24"/>
                <w:szCs w:val="24"/>
              </w:rPr>
              <w:t>Уведомление может быть направлено Почтой России и/или другим почтовым оператором на юридические адреса сторон, вручено нарочным либо направлено электронной почтой с использованием адресов, указанных в разделе «Адреса и реквизиты сторон».</w:t>
            </w:r>
          </w:p>
          <w:p w14:paraId="072F01C0" w14:textId="4EBE70CB" w:rsidR="00C87667" w:rsidRDefault="000675B1" w:rsidP="00067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75B1">
              <w:rPr>
                <w:rFonts w:ascii="Times New Roman" w:hAnsi="Times New Roman" w:cs="Times New Roman"/>
                <w:sz w:val="24"/>
                <w:szCs w:val="24"/>
              </w:rPr>
              <w:t>Уведомление, направленное на адрес электронной почты Арендатора, считается полученным в день направления вне зависимости от наличия у Арендодателя доказательства его доставки/прочтения.</w:t>
            </w:r>
          </w:p>
          <w:p w14:paraId="1CE9D215" w14:textId="3834DECD" w:rsidR="00C87667" w:rsidRDefault="007677F9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7F9">
              <w:rPr>
                <w:rFonts w:ascii="Times New Roman" w:hAnsi="Times New Roman" w:cs="Times New Roman"/>
                <w:sz w:val="24"/>
                <w:szCs w:val="24"/>
              </w:rPr>
              <w:t xml:space="preserve">5.2. Арендатор обязан содержать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677F9">
              <w:rPr>
                <w:rFonts w:ascii="Times New Roman" w:hAnsi="Times New Roman" w:cs="Times New Roman"/>
                <w:sz w:val="24"/>
                <w:szCs w:val="24"/>
              </w:rPr>
              <w:t>омещени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677F9">
              <w:rPr>
                <w:rFonts w:ascii="Times New Roman" w:hAnsi="Times New Roman" w:cs="Times New Roman"/>
                <w:sz w:val="24"/>
                <w:szCs w:val="24"/>
              </w:rPr>
              <w:t xml:space="preserve"> в полной исправности и в состоянии, соответствующем требованиям санитарно-эпидемиологических норм и правил, норм и правил пожарной безопасности. Для этого Арендатор обязан назначить сотрудника, ответственного за соблюдение правил пожарной безопасности, и предоставить Арендодателю информацию о данном лице с указанием Ф.И.О. и контактного телефона.</w:t>
            </w:r>
          </w:p>
          <w:p w14:paraId="07A06006" w14:textId="6E7069C9" w:rsidR="00C87667" w:rsidRDefault="007677F9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7F9">
              <w:rPr>
                <w:rFonts w:ascii="Times New Roman" w:hAnsi="Times New Roman" w:cs="Times New Roman"/>
                <w:sz w:val="24"/>
                <w:szCs w:val="24"/>
              </w:rPr>
              <w:t xml:space="preserve">5.3. Арендатор не имеет права передавать </w:t>
            </w:r>
            <w:r w:rsidR="008C50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677F9">
              <w:rPr>
                <w:rFonts w:ascii="Times New Roman" w:hAnsi="Times New Roman" w:cs="Times New Roman"/>
                <w:sz w:val="24"/>
                <w:szCs w:val="24"/>
              </w:rPr>
              <w:t>омещени</w:t>
            </w:r>
            <w:r w:rsidR="008C503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677F9">
              <w:rPr>
                <w:rFonts w:ascii="Times New Roman" w:hAnsi="Times New Roman" w:cs="Times New Roman"/>
                <w:sz w:val="24"/>
                <w:szCs w:val="24"/>
              </w:rPr>
              <w:t xml:space="preserve"> в пользование третьим лицам, в т.ч. в безвозмездное пользование, без письменного разрешения Арендодателя.</w:t>
            </w:r>
          </w:p>
          <w:p w14:paraId="02D9F3EE" w14:textId="77777777" w:rsidR="00B22F94" w:rsidRDefault="00B22F94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94">
              <w:rPr>
                <w:rFonts w:ascii="Times New Roman" w:hAnsi="Times New Roman" w:cs="Times New Roman"/>
                <w:sz w:val="24"/>
                <w:szCs w:val="24"/>
              </w:rPr>
              <w:t xml:space="preserve">5.6. Договор составлен в двух экземплярах, имеющих равную юридическую силу, по одному экземпляру для каждой из Сторон. </w:t>
            </w:r>
          </w:p>
          <w:p w14:paraId="0DE7C951" w14:textId="666932AB" w:rsidR="00C87667" w:rsidRDefault="00B22F94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5.7. Арендатор обязан самостоятельно производить все расчеты по авторским вознаграждениям за использованные материалы с ООО «Российское авторское общество».</w:t>
            </w:r>
          </w:p>
          <w:p w14:paraId="6CC9A9F4" w14:textId="556E0A05" w:rsidR="008E17DA" w:rsidRDefault="008E17DA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5.8. Продажа билетов осуществляется по утвержденной данным договором схеме продаж. Схема продаж находится в приложении №1 данного договора.</w:t>
            </w:r>
          </w:p>
          <w:p w14:paraId="3D23BA2A" w14:textId="77777777" w:rsidR="006E4677" w:rsidRDefault="006E4677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72E41" w14:textId="0849AFBE" w:rsidR="00E225FF" w:rsidRDefault="00E225FF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3C4" w14:paraId="5EB46F16" w14:textId="77777777" w:rsidTr="00E225FF">
        <w:tc>
          <w:tcPr>
            <w:tcW w:w="9345" w:type="dxa"/>
            <w:gridSpan w:val="2"/>
          </w:tcPr>
          <w:p w14:paraId="51B31834" w14:textId="7A955E98" w:rsidR="00CF53C4" w:rsidRPr="009D0403" w:rsidRDefault="009D0403" w:rsidP="009D04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6. Разрешение споров</w:t>
            </w:r>
          </w:p>
        </w:tc>
      </w:tr>
      <w:tr w:rsidR="00CF53C4" w14:paraId="724EE4ED" w14:textId="77777777" w:rsidTr="00E225FF">
        <w:tc>
          <w:tcPr>
            <w:tcW w:w="9345" w:type="dxa"/>
            <w:gridSpan w:val="2"/>
          </w:tcPr>
          <w:p w14:paraId="17AA514D" w14:textId="5A17F70D" w:rsidR="009D0403" w:rsidRDefault="009D0403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403">
              <w:rPr>
                <w:rFonts w:ascii="Times New Roman" w:hAnsi="Times New Roman" w:cs="Times New Roman"/>
                <w:sz w:val="24"/>
                <w:szCs w:val="24"/>
              </w:rPr>
              <w:t xml:space="preserve">6.1. Все споры или разногласия, возникающие между Сторонами по договору или в связи с ним, разрешаются путем переговоров. Претензии для разрешения неурегулированных в процессе переговоров разногласий могут быть направлены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D0403">
              <w:rPr>
                <w:rFonts w:ascii="Times New Roman" w:hAnsi="Times New Roman" w:cs="Times New Roman"/>
                <w:sz w:val="24"/>
                <w:szCs w:val="24"/>
              </w:rPr>
              <w:t xml:space="preserve">торонами друг другу Почтой России и/или другим почтовым оператором на юридические адреса сторон, вручены нарочным либо направлено электронной почтой с использованием адресов, указанных в разделе «Адреса и реквизиты сторон». Срок для ответа на претензию составляет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D040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пять</w:t>
            </w:r>
            <w:r w:rsidRPr="009D0403">
              <w:rPr>
                <w:rFonts w:ascii="Times New Roman" w:hAnsi="Times New Roman" w:cs="Times New Roman"/>
                <w:sz w:val="24"/>
                <w:szCs w:val="24"/>
              </w:rPr>
              <w:t>) рабочих дн</w:t>
            </w:r>
            <w:r w:rsidR="009843CA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9D0403">
              <w:rPr>
                <w:rFonts w:ascii="Times New Roman" w:hAnsi="Times New Roman" w:cs="Times New Roman"/>
                <w:sz w:val="24"/>
                <w:szCs w:val="24"/>
              </w:rPr>
              <w:t xml:space="preserve"> с даты её получения другой стороной. </w:t>
            </w:r>
          </w:p>
          <w:p w14:paraId="39CFC1E9" w14:textId="172CFF6C" w:rsidR="00CA3B11" w:rsidRDefault="009D0403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403">
              <w:rPr>
                <w:rFonts w:ascii="Times New Roman" w:hAnsi="Times New Roman" w:cs="Times New Roman"/>
                <w:sz w:val="24"/>
                <w:szCs w:val="24"/>
              </w:rPr>
              <w:t>6.2. В случае отказа в удовлетворении претензии, а также в случае отсутствия ответа на претензию в установленный срок</w:t>
            </w:r>
            <w:r w:rsidR="00911C1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D0403">
              <w:rPr>
                <w:rFonts w:ascii="Times New Roman" w:hAnsi="Times New Roman" w:cs="Times New Roman"/>
                <w:sz w:val="24"/>
                <w:szCs w:val="24"/>
              </w:rPr>
              <w:t xml:space="preserve"> спор подлежит рассмотрению в Арбитражном суде Нижегородской области.</w:t>
            </w:r>
          </w:p>
        </w:tc>
      </w:tr>
      <w:tr w:rsidR="00C87667" w14:paraId="72CAEC59" w14:textId="77777777" w:rsidTr="00E225FF">
        <w:tc>
          <w:tcPr>
            <w:tcW w:w="9345" w:type="dxa"/>
            <w:gridSpan w:val="2"/>
          </w:tcPr>
          <w:p w14:paraId="4A672A34" w14:textId="4734F47C" w:rsidR="00C87667" w:rsidRPr="00CA3B11" w:rsidRDefault="00CA3B11" w:rsidP="00CA3B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3B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 Форс-мажор</w:t>
            </w:r>
          </w:p>
        </w:tc>
      </w:tr>
      <w:tr w:rsidR="00C87667" w14:paraId="1A473834" w14:textId="77777777" w:rsidTr="00E225FF">
        <w:tc>
          <w:tcPr>
            <w:tcW w:w="9345" w:type="dxa"/>
            <w:gridSpan w:val="2"/>
          </w:tcPr>
          <w:p w14:paraId="0B2F25D4" w14:textId="4D13468C" w:rsidR="00CA3B11" w:rsidRDefault="00CA3B11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7.1. Стороны освобождаются от ответственности за частичное или полное неисполнение обязательств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оговору, если это неисполнение явилось следствием обстоятельств непреодолимой силы (форс-мажор). Обстоятельствами непреодолимой силы стороны договорились считать обстоятельства, не зависящие от воли сторон и существенно влияющие на выполнение сторонами своих обязательств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оговору. </w:t>
            </w:r>
          </w:p>
          <w:p w14:paraId="2AE8FD84" w14:textId="75ADF3B4" w:rsidR="00CA3B11" w:rsidRDefault="00CA3B11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7.2. Факты возникновения обстоятельств, указанных в п. 7.1.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оговора, должны быть подтверждены соответствующим свидетельством органов государственной власти РФ. </w:t>
            </w:r>
          </w:p>
          <w:p w14:paraId="03A0EF69" w14:textId="07E53301" w:rsidR="00CA3B11" w:rsidRDefault="00CA3B11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7.3. Если обстоятельство носит временный характер, освобождение от ответственности имеет силу на период действия такого обстоятельства и его последствий. </w:t>
            </w:r>
          </w:p>
          <w:p w14:paraId="7E948405" w14:textId="77777777" w:rsidR="00CA3B11" w:rsidRDefault="00CA3B11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7.4. Сторона, для которой создалась невозможность надлежащего исполнения обязательств, обязана в течение 3-х дней известить другую сторону о наступлении, предполагаемом сроке действия и прекращения вышеуказанных обстоятельств. </w:t>
            </w:r>
          </w:p>
          <w:p w14:paraId="17184CCE" w14:textId="53AC11DD" w:rsidR="00CA3B11" w:rsidRDefault="00CA3B11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7.5. Если обстоятельства, указанные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. 7.1.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оговора, продолжают действовать более двух месяцев, любая из сторон вправе в одностороннем порядке расторгнуть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 xml:space="preserve">оговор без обязанности по возмещению возникших вследствие этого убытков, предварительно уведомив в письменной форме другую сторону о расторжении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A3B11">
              <w:rPr>
                <w:rFonts w:ascii="Times New Roman" w:hAnsi="Times New Roman" w:cs="Times New Roman"/>
                <w:sz w:val="24"/>
                <w:szCs w:val="24"/>
              </w:rPr>
              <w:t>оговора.</w:t>
            </w:r>
          </w:p>
        </w:tc>
      </w:tr>
    </w:tbl>
    <w:p w14:paraId="2910F967" w14:textId="77777777" w:rsidR="0070419A" w:rsidRDefault="0070419A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C87667" w14:paraId="50F906AF" w14:textId="77777777" w:rsidTr="00DE1C51">
        <w:tc>
          <w:tcPr>
            <w:tcW w:w="9345" w:type="dxa"/>
            <w:gridSpan w:val="2"/>
          </w:tcPr>
          <w:p w14:paraId="65BAF940" w14:textId="7B00D67E" w:rsidR="00C87667" w:rsidRPr="00074CC3" w:rsidRDefault="00A202E5" w:rsidP="00074C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  <w:r w:rsidR="00074CC3" w:rsidRPr="00074C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Адреса и реквизиты сторон</w:t>
            </w:r>
          </w:p>
        </w:tc>
      </w:tr>
      <w:tr w:rsidR="008E0CE3" w:rsidRPr="006973D8" w14:paraId="326CFA41" w14:textId="77777777" w:rsidTr="00DE1C51">
        <w:tc>
          <w:tcPr>
            <w:tcW w:w="4672" w:type="dxa"/>
          </w:tcPr>
          <w:p w14:paraId="1C038657" w14:textId="77777777" w:rsidR="00FA7F22" w:rsidRDefault="00074CC3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C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Арендодатель: </w:t>
            </w:r>
          </w:p>
          <w:p w14:paraId="18031193" w14:textId="77777777" w:rsidR="008E0CE3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ООО «ЛЁТЧИК»</w:t>
            </w:r>
          </w:p>
          <w:p w14:paraId="4655CA99" w14:textId="77777777" w:rsidR="00BB4EDD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Юридический адрес»</w:t>
            </w:r>
          </w:p>
          <w:p w14:paraId="7096BBF0" w14:textId="77777777" w:rsidR="00BB4EDD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101000 Москва г. Лубянский проезд, д.25</w:t>
            </w:r>
          </w:p>
          <w:p w14:paraId="6AB987B0" w14:textId="77777777" w:rsidR="00BB4EDD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Стр.1, пом.1, цоколь, пом.1, ком.33</w:t>
            </w:r>
          </w:p>
          <w:p w14:paraId="41173ACB" w14:textId="77777777" w:rsidR="00BB4EDD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ИНН 9709069697</w:t>
            </w:r>
          </w:p>
          <w:p w14:paraId="223C497B" w14:textId="77777777" w:rsidR="00BB4EDD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КПП 770901001</w:t>
            </w:r>
          </w:p>
          <w:p w14:paraId="1DEF8C3B" w14:textId="77777777" w:rsidR="00BB4EDD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Р/с 40702810938000250576</w:t>
            </w:r>
          </w:p>
          <w:p w14:paraId="3C80A6E5" w14:textId="77777777" w:rsidR="00BB4EDD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ПАО СБЕРБАНК России г.Москва</w:t>
            </w:r>
          </w:p>
          <w:p w14:paraId="762B6E99" w14:textId="77777777" w:rsidR="00BB4EDD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к/с 30101810400000000225</w:t>
            </w:r>
          </w:p>
          <w:p w14:paraId="7C8239C4" w14:textId="6E5DCAAB" w:rsidR="00BB4EDD" w:rsidRPr="00074CC3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БИК 044525225</w:t>
            </w:r>
          </w:p>
        </w:tc>
        <w:tc>
          <w:tcPr>
            <w:tcW w:w="4673" w:type="dxa"/>
          </w:tcPr>
          <w:p w14:paraId="5FA3A747" w14:textId="19565109" w:rsidR="00B001A1" w:rsidRPr="00C71EE6" w:rsidRDefault="00E36276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Арендатор: </w:t>
            </w:r>
          </w:p>
          <w:p w14:paraId="49B2E6FF" w14:textId="753C11D5" w:rsidR="008E0CE3" w:rsidRPr="00C71EE6" w:rsidRDefault="006973D8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Самозанятый Майданюк Сергей Сергеевич</w:t>
            </w:r>
          </w:p>
          <w:p w14:paraId="1C850F25" w14:textId="6E54C091" w:rsidR="006973D8" w:rsidRPr="00C71EE6" w:rsidRDefault="006973D8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ИНН: 7710140679</w:t>
            </w:r>
          </w:p>
          <w:p w14:paraId="446C5F01" w14:textId="7B80FEC8" w:rsidR="006973D8" w:rsidRPr="00C71EE6" w:rsidRDefault="006973D8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C71E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E-mail</w:t>
            </w:r>
            <w:r w:rsidR="00CF61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 </w:t>
            </w:r>
            <w:r w:rsidRPr="00C71E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: </w:t>
            </w:r>
            <w:hyperlink r:id="rId11" w:history="1">
              <w:r w:rsidRPr="00C71EE6">
                <w:rPr>
                  <w:rStyle w:val="af2"/>
                  <w:rFonts w:ascii="Times New Roman" w:hAnsi="Times New Roman" w:cs="Times New Roman"/>
                  <w:b/>
                  <w:bCs/>
                  <w:sz w:val="24"/>
                  <w:szCs w:val="24"/>
                  <w:lang w:val="fr-FR"/>
                </w:rPr>
                <w:t>MetalChoir.concert@gmail.com</w:t>
              </w:r>
            </w:hyperlink>
          </w:p>
          <w:p w14:paraId="5C0274AF" w14:textId="5BEFE180" w:rsidR="006973D8" w:rsidRPr="00C71EE6" w:rsidRDefault="006973D8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Расчетный счет: 40817810300115473728</w:t>
            </w:r>
          </w:p>
          <w:p w14:paraId="1CAAD946" w14:textId="61A69A0A" w:rsidR="006973D8" w:rsidRPr="00C71EE6" w:rsidRDefault="006973D8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банка: АО «Тинькофф Банк»</w:t>
            </w:r>
          </w:p>
          <w:p w14:paraId="4F7063E6" w14:textId="24053516" w:rsidR="006973D8" w:rsidRPr="00C71EE6" w:rsidRDefault="006973D8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БИК: 044525974</w:t>
            </w:r>
          </w:p>
          <w:p w14:paraId="76D25033" w14:textId="6BDD97E6" w:rsidR="006973D8" w:rsidRPr="00C71EE6" w:rsidRDefault="006973D8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Корр. Счет: 30101810145250000974</w:t>
            </w:r>
          </w:p>
          <w:p w14:paraId="1F7B1B86" w14:textId="77777777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41FD2A" w14:textId="77777777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A5F792" w14:textId="77777777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0D4FBB" w14:textId="77777777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6B240E" w14:textId="77777777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0FDCDC" w14:textId="77777777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B7BEE6" w14:textId="6655C0B8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CF3022" w14:textId="6176414C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B3DC41" w14:textId="5F155359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2B5DD7" w14:textId="2ABBD926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864AB2" w14:textId="51EC3181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340D75" w14:textId="00F53B6B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F5195D" w14:textId="07DAE60C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B81074" w14:textId="77777777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EF1E5F" w14:textId="5F98B72A" w:rsidR="00BB4EDD" w:rsidRPr="00C71EE6" w:rsidRDefault="00BB4EDD" w:rsidP="008E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EDD" w14:paraId="01FDC8B7" w14:textId="77777777" w:rsidTr="00DE1C51">
        <w:tc>
          <w:tcPr>
            <w:tcW w:w="4672" w:type="dxa"/>
          </w:tcPr>
          <w:p w14:paraId="137EFBD8" w14:textId="253B1307" w:rsidR="00BB4EDD" w:rsidRPr="009970E9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Подпись: _______________________</w:t>
            </w:r>
          </w:p>
        </w:tc>
        <w:tc>
          <w:tcPr>
            <w:tcW w:w="4673" w:type="dxa"/>
          </w:tcPr>
          <w:p w14:paraId="09905AF3" w14:textId="4BE38328" w:rsidR="00BB4EDD" w:rsidRPr="009970E9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Подпись: _______________________</w:t>
            </w:r>
          </w:p>
        </w:tc>
      </w:tr>
      <w:tr w:rsidR="00CF61E4" w14:paraId="310D508D" w14:textId="77777777" w:rsidTr="00DE1C51">
        <w:tc>
          <w:tcPr>
            <w:tcW w:w="4672" w:type="dxa"/>
          </w:tcPr>
          <w:p w14:paraId="49AA4430" w14:textId="77777777" w:rsidR="00CF61E4" w:rsidRDefault="00CF61E4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406B9A9" w14:textId="77777777" w:rsidR="00CF61E4" w:rsidRDefault="00CF61E4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EDD" w14:paraId="3C7EB64F" w14:textId="77777777" w:rsidTr="00DE1C51">
        <w:tc>
          <w:tcPr>
            <w:tcW w:w="4672" w:type="dxa"/>
          </w:tcPr>
          <w:p w14:paraId="0009BCF2" w14:textId="3AF6B2ED" w:rsidR="00BB4EDD" w:rsidRPr="009970E9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10A246B1" w14:textId="722B6A0C" w:rsidR="00BB4EDD" w:rsidRPr="009970E9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B4EDD" w14:paraId="7671D9A1" w14:textId="77777777" w:rsidTr="00DE1C51">
        <w:tc>
          <w:tcPr>
            <w:tcW w:w="4672" w:type="dxa"/>
          </w:tcPr>
          <w:p w14:paraId="6424BE8A" w14:textId="39A44C7B" w:rsidR="00BB4EDD" w:rsidRPr="009970E9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70AEA160" w14:textId="06904A5F" w:rsidR="00BB4EDD" w:rsidRPr="009970E9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B4EDD" w14:paraId="10989451" w14:textId="77777777" w:rsidTr="00DE1C51">
        <w:tc>
          <w:tcPr>
            <w:tcW w:w="4672" w:type="dxa"/>
          </w:tcPr>
          <w:p w14:paraId="08B6FC23" w14:textId="10C0B654" w:rsidR="00BB4EDD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EF38DEC" w14:textId="77777777" w:rsidR="00BB4EDD" w:rsidRPr="009970E9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B4EDD" w14:paraId="478713CC" w14:textId="77777777" w:rsidTr="00DE1C51">
        <w:tc>
          <w:tcPr>
            <w:tcW w:w="4672" w:type="dxa"/>
          </w:tcPr>
          <w:p w14:paraId="6B3B2B2B" w14:textId="77777777" w:rsidR="00BB4EDD" w:rsidRPr="00D757A7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7F40595" w14:textId="77777777" w:rsidR="00BB4EDD" w:rsidRPr="00D757A7" w:rsidRDefault="00BB4EDD" w:rsidP="005D6C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EDD" w14:paraId="1374B732" w14:textId="77777777" w:rsidTr="00DE1C51">
        <w:tc>
          <w:tcPr>
            <w:tcW w:w="4672" w:type="dxa"/>
          </w:tcPr>
          <w:p w14:paraId="487EAB63" w14:textId="10204F18" w:rsidR="00BB4EDD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E81C523" w14:textId="399D2C41" w:rsidR="00BB4EDD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EDD" w14:paraId="1C36805B" w14:textId="77777777" w:rsidTr="00DE1C51">
        <w:tc>
          <w:tcPr>
            <w:tcW w:w="4672" w:type="dxa"/>
          </w:tcPr>
          <w:p w14:paraId="7FA4A6B8" w14:textId="77777777" w:rsidR="00BB4EDD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A9CCB77" w14:textId="77777777" w:rsidR="00BB4EDD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EDD" w14:paraId="1ECDE381" w14:textId="77777777" w:rsidTr="00DE1C51">
        <w:tc>
          <w:tcPr>
            <w:tcW w:w="4672" w:type="dxa"/>
          </w:tcPr>
          <w:p w14:paraId="71E6DAA7" w14:textId="77777777" w:rsidR="00BB4EDD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05F3054" w14:textId="77777777" w:rsidR="00BB4EDD" w:rsidRDefault="00BB4EDD" w:rsidP="00EB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4DEA8948" w14:textId="734D2E0F" w:rsidR="00CF61E4" w:rsidRDefault="00CF61E4" w:rsidP="008E0C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CDFC5" w14:textId="77777777" w:rsidR="00CF61E4" w:rsidRDefault="00CF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6394B8" w14:textId="1E2AC961" w:rsidR="00B9251F" w:rsidRDefault="00CF61E4" w:rsidP="00CF61E4">
      <w:pPr>
        <w:pStyle w:val="af4"/>
        <w:jc w:val="right"/>
        <w:rPr>
          <w:rFonts w:ascii="Times New Roman" w:hAnsi="Times New Roman" w:cs="Times New Roman"/>
          <w:sz w:val="24"/>
          <w:szCs w:val="24"/>
        </w:rPr>
      </w:pPr>
      <w:r w:rsidRPr="00CF61E4">
        <w:rPr>
          <w:rFonts w:ascii="Times New Roman" w:hAnsi="Times New Roman" w:cs="Times New Roman"/>
          <w:sz w:val="24"/>
          <w:szCs w:val="24"/>
        </w:rPr>
        <w:lastRenderedPageBreak/>
        <w:t>Приложение №1</w:t>
      </w:r>
    </w:p>
    <w:p w14:paraId="6A7C42B4" w14:textId="2181EA31" w:rsidR="00CF61E4" w:rsidRDefault="00CF61E4" w:rsidP="00CF61E4">
      <w:pPr>
        <w:pStyle w:val="af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CF61E4">
        <w:rPr>
          <w:rFonts w:ascii="Times New Roman" w:hAnsi="Times New Roman" w:cs="Times New Roman"/>
          <w:b/>
          <w:bCs/>
          <w:sz w:val="24"/>
          <w:szCs w:val="24"/>
        </w:rPr>
        <w:t>Договору 2025-01</w:t>
      </w:r>
    </w:p>
    <w:p w14:paraId="1002184B" w14:textId="3B6ABB74" w:rsidR="00CF61E4" w:rsidRDefault="00CF61E4" w:rsidP="00CF61E4">
      <w:pPr>
        <w:pStyle w:val="af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6328D" w14:textId="77777777" w:rsidR="00CF61E4" w:rsidRPr="00CF61E4" w:rsidRDefault="00CF61E4" w:rsidP="00CF61E4">
      <w:pPr>
        <w:pStyle w:val="af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96C95" w14:textId="1D25F7C5" w:rsidR="00CF61E4" w:rsidRDefault="00CF61E4" w:rsidP="00CF61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518440" wp14:editId="6A0FB65A">
            <wp:extent cx="3054350" cy="4870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11F0" w14:textId="75800810" w:rsidR="00DD1707" w:rsidRDefault="00DD17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983F01" w14:textId="1B37F60C" w:rsidR="00DD1707" w:rsidRDefault="00DD1707" w:rsidP="00DD1707">
      <w:pPr>
        <w:pStyle w:val="af4"/>
        <w:jc w:val="right"/>
        <w:rPr>
          <w:rFonts w:ascii="Times New Roman" w:hAnsi="Times New Roman" w:cs="Times New Roman"/>
          <w:sz w:val="24"/>
          <w:szCs w:val="24"/>
        </w:rPr>
      </w:pPr>
      <w:r w:rsidRPr="00CF61E4">
        <w:rPr>
          <w:rFonts w:ascii="Times New Roman" w:hAnsi="Times New Roman" w:cs="Times New Roman"/>
          <w:sz w:val="24"/>
          <w:szCs w:val="24"/>
        </w:rPr>
        <w:lastRenderedPageBreak/>
        <w:t>Приложение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8B60AB0" w14:textId="3CBBACDC" w:rsidR="00DD1707" w:rsidRDefault="00DD1707" w:rsidP="00DD1707">
      <w:pPr>
        <w:pStyle w:val="af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CF61E4">
        <w:rPr>
          <w:rFonts w:ascii="Times New Roman" w:hAnsi="Times New Roman" w:cs="Times New Roman"/>
          <w:b/>
          <w:bCs/>
          <w:sz w:val="24"/>
          <w:szCs w:val="24"/>
        </w:rPr>
        <w:t>Договору 2025-01</w:t>
      </w:r>
    </w:p>
    <w:p w14:paraId="06E3587B" w14:textId="5AC61104" w:rsidR="00DD1707" w:rsidRDefault="00DD1707" w:rsidP="00DD1707">
      <w:pPr>
        <w:pStyle w:val="af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7B857" w14:textId="77777777" w:rsidR="00DD1707" w:rsidRDefault="00DD1707" w:rsidP="00DD1707">
      <w:pPr>
        <w:pStyle w:val="af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252E2" w14:textId="4AA6A3A8" w:rsidR="00DD1707" w:rsidRPr="00CF61E4" w:rsidRDefault="00DD1707" w:rsidP="00CF61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137DF" wp14:editId="5C297007">
            <wp:extent cx="5937250" cy="7359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707" w:rsidRPr="00CF61E4" w:rsidSect="00D93CE1">
      <w:footerReference w:type="default" r:id="rId14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ikita" w:date="2023-03-22T21:15:00Z" w:initials="N">
    <w:p w14:paraId="203F02B7" w14:textId="3ECD2F34" w:rsidR="00FD47AB" w:rsidRDefault="00FD47AB">
      <w:pPr>
        <w:pStyle w:val="a5"/>
      </w:pPr>
      <w:r>
        <w:rPr>
          <w:rStyle w:val="a4"/>
        </w:rPr>
        <w:annotationRef/>
      </w:r>
      <w:r>
        <w:t>Указать дату и время</w:t>
      </w:r>
    </w:p>
  </w:comment>
  <w:comment w:id="2" w:author="Nikita" w:date="2023-03-22T21:17:00Z" w:initials="N">
    <w:p w14:paraId="3197D245" w14:textId="0AB1AE9F" w:rsidR="00BF43D6" w:rsidRDefault="00BF43D6">
      <w:pPr>
        <w:pStyle w:val="a5"/>
      </w:pPr>
      <w:r>
        <w:rPr>
          <w:rStyle w:val="a4"/>
        </w:rPr>
        <w:annotationRef/>
      </w:r>
      <w:r>
        <w:t>Сумма + сумма прописью</w:t>
      </w:r>
    </w:p>
  </w:comment>
  <w:comment w:id="3" w:author="Nikita" w:date="2023-03-26T14:01:00Z" w:initials="N">
    <w:p w14:paraId="1614D2BB" w14:textId="1C376EB3" w:rsidR="009F1ADB" w:rsidRDefault="009F1ADB">
      <w:pPr>
        <w:pStyle w:val="a5"/>
      </w:pPr>
      <w:r>
        <w:rPr>
          <w:rStyle w:val="a4"/>
        </w:rPr>
        <w:annotationRef/>
      </w:r>
      <w:r>
        <w:t>Указать сумму</w:t>
      </w:r>
    </w:p>
  </w:comment>
  <w:comment w:id="4" w:author="Nikita" w:date="2023-03-26T14:01:00Z" w:initials="N">
    <w:p w14:paraId="159E7EC1" w14:textId="377F56E5" w:rsidR="009F1ADB" w:rsidRDefault="009F1ADB">
      <w:pPr>
        <w:pStyle w:val="a5"/>
      </w:pPr>
      <w:r>
        <w:rPr>
          <w:rStyle w:val="a4"/>
        </w:rPr>
        <w:annotationRef/>
      </w:r>
      <w:r>
        <w:t>Указать дату</w:t>
      </w:r>
    </w:p>
  </w:comment>
  <w:comment w:id="5" w:author="Nikita" w:date="2023-03-26T14:01:00Z" w:initials="N">
    <w:p w14:paraId="45CCA2EC" w14:textId="77777777" w:rsidR="009970E9" w:rsidRDefault="009970E9" w:rsidP="009970E9">
      <w:pPr>
        <w:pStyle w:val="a5"/>
      </w:pPr>
      <w:r>
        <w:rPr>
          <w:rStyle w:val="a4"/>
        </w:rPr>
        <w:annotationRef/>
      </w:r>
      <w:r>
        <w:t>Указать сумму</w:t>
      </w:r>
    </w:p>
  </w:comment>
  <w:comment w:id="6" w:author="Nikita" w:date="2023-03-22T21:27:00Z" w:initials="N">
    <w:p w14:paraId="7579FCB6" w14:textId="6C927C20" w:rsidR="00B42C0B" w:rsidRDefault="00B42C0B">
      <w:pPr>
        <w:pStyle w:val="a5"/>
      </w:pPr>
      <w:r>
        <w:rPr>
          <w:rStyle w:val="a4"/>
        </w:rPr>
        <w:annotationRef/>
      </w:r>
      <w:r w:rsidR="005E0D40">
        <w:t xml:space="preserve">можно </w:t>
      </w:r>
      <w:r>
        <w:t>указать сумму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3F02B7" w15:done="0"/>
  <w15:commentEx w15:paraId="3197D245" w15:done="0"/>
  <w15:commentEx w15:paraId="1614D2BB" w15:done="0"/>
  <w15:commentEx w15:paraId="159E7EC1" w15:done="0"/>
  <w15:commentEx w15:paraId="45CCA2EC" w15:done="0"/>
  <w15:commentEx w15:paraId="7579FC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3F02B7" w16cid:durableId="27C5EE59"/>
  <w16cid:commentId w16cid:paraId="3197D245" w16cid:durableId="27C5EF03"/>
  <w16cid:commentId w16cid:paraId="1614D2BB" w16cid:durableId="27CACEC1"/>
  <w16cid:commentId w16cid:paraId="159E7EC1" w16cid:durableId="27CACECB"/>
  <w16cid:commentId w16cid:paraId="45CCA2EC" w16cid:durableId="2A31790E"/>
  <w16cid:commentId w16cid:paraId="7579FCB6" w16cid:durableId="27C5F1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1AA93" w14:textId="77777777" w:rsidR="0026485F" w:rsidRDefault="0026485F" w:rsidP="00D47BB6">
      <w:pPr>
        <w:spacing w:after="0" w:line="240" w:lineRule="auto"/>
      </w:pPr>
      <w:r>
        <w:separator/>
      </w:r>
    </w:p>
  </w:endnote>
  <w:endnote w:type="continuationSeparator" w:id="0">
    <w:p w14:paraId="65B9418C" w14:textId="77777777" w:rsidR="0026485F" w:rsidRDefault="0026485F" w:rsidP="00D4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8764216"/>
      <w:docPartObj>
        <w:docPartGallery w:val="Page Numbers (Bottom of Page)"/>
        <w:docPartUnique/>
      </w:docPartObj>
    </w:sdtPr>
    <w:sdtEndPr/>
    <w:sdtContent>
      <w:p w14:paraId="1C4418DD" w14:textId="29B2D09B" w:rsidR="00D47BB6" w:rsidRDefault="00D47BB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736D" w14:textId="77777777" w:rsidR="0026485F" w:rsidRDefault="0026485F" w:rsidP="00D47BB6">
      <w:pPr>
        <w:spacing w:after="0" w:line="240" w:lineRule="auto"/>
      </w:pPr>
      <w:r>
        <w:separator/>
      </w:r>
    </w:p>
  </w:footnote>
  <w:footnote w:type="continuationSeparator" w:id="0">
    <w:p w14:paraId="029BB924" w14:textId="77777777" w:rsidR="0026485F" w:rsidRDefault="0026485F" w:rsidP="00D47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7E7"/>
    <w:multiLevelType w:val="multilevel"/>
    <w:tmpl w:val="6B3C6F7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A4446"/>
    <w:multiLevelType w:val="hybridMultilevel"/>
    <w:tmpl w:val="EBBE6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ita">
    <w15:presenceInfo w15:providerId="None" w15:userId="Niki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4F"/>
    <w:rsid w:val="00014AD7"/>
    <w:rsid w:val="00022566"/>
    <w:rsid w:val="00041038"/>
    <w:rsid w:val="000444C0"/>
    <w:rsid w:val="000637E2"/>
    <w:rsid w:val="000675B1"/>
    <w:rsid w:val="00074CC3"/>
    <w:rsid w:val="000769AC"/>
    <w:rsid w:val="00077A07"/>
    <w:rsid w:val="00082DC8"/>
    <w:rsid w:val="00091484"/>
    <w:rsid w:val="00097028"/>
    <w:rsid w:val="000A5455"/>
    <w:rsid w:val="000B6F01"/>
    <w:rsid w:val="001257D1"/>
    <w:rsid w:val="00144872"/>
    <w:rsid w:val="001544E3"/>
    <w:rsid w:val="0017012B"/>
    <w:rsid w:val="00172828"/>
    <w:rsid w:val="00176E33"/>
    <w:rsid w:val="001B72B1"/>
    <w:rsid w:val="001C224E"/>
    <w:rsid w:val="001C6E9C"/>
    <w:rsid w:val="001E4C62"/>
    <w:rsid w:val="001F2683"/>
    <w:rsid w:val="00204634"/>
    <w:rsid w:val="002074A4"/>
    <w:rsid w:val="0022170F"/>
    <w:rsid w:val="0023087E"/>
    <w:rsid w:val="00244ACE"/>
    <w:rsid w:val="00250258"/>
    <w:rsid w:val="0026485F"/>
    <w:rsid w:val="00276291"/>
    <w:rsid w:val="0029745B"/>
    <w:rsid w:val="0029753C"/>
    <w:rsid w:val="002B745F"/>
    <w:rsid w:val="002C4AC3"/>
    <w:rsid w:val="002D1EA9"/>
    <w:rsid w:val="002E35D9"/>
    <w:rsid w:val="002F2F6A"/>
    <w:rsid w:val="00303C8E"/>
    <w:rsid w:val="00317D2D"/>
    <w:rsid w:val="00321A61"/>
    <w:rsid w:val="00324707"/>
    <w:rsid w:val="00327152"/>
    <w:rsid w:val="0032782B"/>
    <w:rsid w:val="00351FEB"/>
    <w:rsid w:val="00354ADD"/>
    <w:rsid w:val="003570F1"/>
    <w:rsid w:val="0038238F"/>
    <w:rsid w:val="00385B6D"/>
    <w:rsid w:val="003B05FB"/>
    <w:rsid w:val="003D4730"/>
    <w:rsid w:val="003E7A9A"/>
    <w:rsid w:val="0040545C"/>
    <w:rsid w:val="00414844"/>
    <w:rsid w:val="00416260"/>
    <w:rsid w:val="004222E4"/>
    <w:rsid w:val="00430358"/>
    <w:rsid w:val="00453232"/>
    <w:rsid w:val="00453F67"/>
    <w:rsid w:val="00465FB6"/>
    <w:rsid w:val="00467B8A"/>
    <w:rsid w:val="00474377"/>
    <w:rsid w:val="004827F9"/>
    <w:rsid w:val="00494136"/>
    <w:rsid w:val="00496013"/>
    <w:rsid w:val="004A06EB"/>
    <w:rsid w:val="004A20A5"/>
    <w:rsid w:val="004B161A"/>
    <w:rsid w:val="004C2295"/>
    <w:rsid w:val="00501D15"/>
    <w:rsid w:val="00503174"/>
    <w:rsid w:val="005064A3"/>
    <w:rsid w:val="005179DB"/>
    <w:rsid w:val="00524182"/>
    <w:rsid w:val="005373F0"/>
    <w:rsid w:val="00583B90"/>
    <w:rsid w:val="0058625D"/>
    <w:rsid w:val="00587AE3"/>
    <w:rsid w:val="005A09E4"/>
    <w:rsid w:val="005D6C98"/>
    <w:rsid w:val="005E0D40"/>
    <w:rsid w:val="005E1DA2"/>
    <w:rsid w:val="005F157A"/>
    <w:rsid w:val="005F5A58"/>
    <w:rsid w:val="006011B7"/>
    <w:rsid w:val="00613A4F"/>
    <w:rsid w:val="00622CC8"/>
    <w:rsid w:val="006631A1"/>
    <w:rsid w:val="00684D96"/>
    <w:rsid w:val="00686A5D"/>
    <w:rsid w:val="006973D8"/>
    <w:rsid w:val="006B20F0"/>
    <w:rsid w:val="006B7B9F"/>
    <w:rsid w:val="006C3C78"/>
    <w:rsid w:val="006C5F08"/>
    <w:rsid w:val="006E4677"/>
    <w:rsid w:val="006F1D14"/>
    <w:rsid w:val="006F3755"/>
    <w:rsid w:val="0070419A"/>
    <w:rsid w:val="00712878"/>
    <w:rsid w:val="007171D2"/>
    <w:rsid w:val="007403AB"/>
    <w:rsid w:val="0074378F"/>
    <w:rsid w:val="007677F9"/>
    <w:rsid w:val="007711FD"/>
    <w:rsid w:val="007B70C5"/>
    <w:rsid w:val="007E012C"/>
    <w:rsid w:val="007E21DB"/>
    <w:rsid w:val="007E4319"/>
    <w:rsid w:val="007F3646"/>
    <w:rsid w:val="00803FFE"/>
    <w:rsid w:val="008069CA"/>
    <w:rsid w:val="008131C0"/>
    <w:rsid w:val="00816CF8"/>
    <w:rsid w:val="008353C0"/>
    <w:rsid w:val="00860382"/>
    <w:rsid w:val="008945FD"/>
    <w:rsid w:val="008A39F8"/>
    <w:rsid w:val="008C06F9"/>
    <w:rsid w:val="008C503D"/>
    <w:rsid w:val="008D201D"/>
    <w:rsid w:val="008D6B7F"/>
    <w:rsid w:val="008E0CE3"/>
    <w:rsid w:val="008E17DA"/>
    <w:rsid w:val="008E7662"/>
    <w:rsid w:val="009015D3"/>
    <w:rsid w:val="00911C1C"/>
    <w:rsid w:val="00912712"/>
    <w:rsid w:val="00931FA2"/>
    <w:rsid w:val="009843CA"/>
    <w:rsid w:val="0098562B"/>
    <w:rsid w:val="00995769"/>
    <w:rsid w:val="009966C6"/>
    <w:rsid w:val="009970E9"/>
    <w:rsid w:val="009A25FA"/>
    <w:rsid w:val="009A7DAF"/>
    <w:rsid w:val="009B1971"/>
    <w:rsid w:val="009B4454"/>
    <w:rsid w:val="009B71D6"/>
    <w:rsid w:val="009D0403"/>
    <w:rsid w:val="009F1ADB"/>
    <w:rsid w:val="009F2628"/>
    <w:rsid w:val="00A15A5A"/>
    <w:rsid w:val="00A16690"/>
    <w:rsid w:val="00A202E5"/>
    <w:rsid w:val="00A242B0"/>
    <w:rsid w:val="00A3004C"/>
    <w:rsid w:val="00A41816"/>
    <w:rsid w:val="00A4389A"/>
    <w:rsid w:val="00A51D8E"/>
    <w:rsid w:val="00A62BF9"/>
    <w:rsid w:val="00A8124A"/>
    <w:rsid w:val="00AA5D61"/>
    <w:rsid w:val="00AB40FA"/>
    <w:rsid w:val="00AB6053"/>
    <w:rsid w:val="00AC27CC"/>
    <w:rsid w:val="00AE24AA"/>
    <w:rsid w:val="00AE268C"/>
    <w:rsid w:val="00B001A1"/>
    <w:rsid w:val="00B137CF"/>
    <w:rsid w:val="00B21087"/>
    <w:rsid w:val="00B22F94"/>
    <w:rsid w:val="00B3155F"/>
    <w:rsid w:val="00B377E0"/>
    <w:rsid w:val="00B42C0B"/>
    <w:rsid w:val="00B4720A"/>
    <w:rsid w:val="00B548E5"/>
    <w:rsid w:val="00B60B38"/>
    <w:rsid w:val="00B71DC2"/>
    <w:rsid w:val="00B83437"/>
    <w:rsid w:val="00B9251F"/>
    <w:rsid w:val="00BB4EDD"/>
    <w:rsid w:val="00BB6E0D"/>
    <w:rsid w:val="00BB7F2E"/>
    <w:rsid w:val="00BD1429"/>
    <w:rsid w:val="00BF0727"/>
    <w:rsid w:val="00BF43D6"/>
    <w:rsid w:val="00C05168"/>
    <w:rsid w:val="00C240C5"/>
    <w:rsid w:val="00C63CE4"/>
    <w:rsid w:val="00C71EE6"/>
    <w:rsid w:val="00C76FBF"/>
    <w:rsid w:val="00C87667"/>
    <w:rsid w:val="00C95FE4"/>
    <w:rsid w:val="00C976DB"/>
    <w:rsid w:val="00CA3B11"/>
    <w:rsid w:val="00CC32DE"/>
    <w:rsid w:val="00CD2779"/>
    <w:rsid w:val="00CF53C4"/>
    <w:rsid w:val="00CF61E4"/>
    <w:rsid w:val="00D02B0A"/>
    <w:rsid w:val="00D100F9"/>
    <w:rsid w:val="00D3767F"/>
    <w:rsid w:val="00D47BB6"/>
    <w:rsid w:val="00D6319A"/>
    <w:rsid w:val="00D757A7"/>
    <w:rsid w:val="00D83567"/>
    <w:rsid w:val="00D915B7"/>
    <w:rsid w:val="00D93CE1"/>
    <w:rsid w:val="00D97FF2"/>
    <w:rsid w:val="00DB6C2A"/>
    <w:rsid w:val="00DD1707"/>
    <w:rsid w:val="00DD25C6"/>
    <w:rsid w:val="00DE1C51"/>
    <w:rsid w:val="00DF086E"/>
    <w:rsid w:val="00DF405E"/>
    <w:rsid w:val="00DF5388"/>
    <w:rsid w:val="00E06183"/>
    <w:rsid w:val="00E13393"/>
    <w:rsid w:val="00E225FF"/>
    <w:rsid w:val="00E36276"/>
    <w:rsid w:val="00E440C7"/>
    <w:rsid w:val="00E5024B"/>
    <w:rsid w:val="00E63124"/>
    <w:rsid w:val="00EB7EC4"/>
    <w:rsid w:val="00EB7EF5"/>
    <w:rsid w:val="00EC2182"/>
    <w:rsid w:val="00EC6348"/>
    <w:rsid w:val="00ED26F4"/>
    <w:rsid w:val="00EE110C"/>
    <w:rsid w:val="00EE15DE"/>
    <w:rsid w:val="00EF4603"/>
    <w:rsid w:val="00EF51FC"/>
    <w:rsid w:val="00F22520"/>
    <w:rsid w:val="00F2444B"/>
    <w:rsid w:val="00F373EF"/>
    <w:rsid w:val="00F4232B"/>
    <w:rsid w:val="00F457D8"/>
    <w:rsid w:val="00F45C5E"/>
    <w:rsid w:val="00F77C0E"/>
    <w:rsid w:val="00F8169F"/>
    <w:rsid w:val="00F852EC"/>
    <w:rsid w:val="00F914B4"/>
    <w:rsid w:val="00FA61E8"/>
    <w:rsid w:val="00FA7F22"/>
    <w:rsid w:val="00FB79B6"/>
    <w:rsid w:val="00FB7A53"/>
    <w:rsid w:val="00FC10F9"/>
    <w:rsid w:val="00FC7CDF"/>
    <w:rsid w:val="00FD47AB"/>
    <w:rsid w:val="00FE075A"/>
    <w:rsid w:val="00FE7F1C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0A77"/>
  <w15:chartTrackingRefBased/>
  <w15:docId w15:val="{474F00C3-D201-426B-AA24-BC61B2AC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7012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7012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7012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7012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7012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70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7012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7711FD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47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7BB6"/>
  </w:style>
  <w:style w:type="paragraph" w:styleId="ae">
    <w:name w:val="footer"/>
    <w:basedOn w:val="a"/>
    <w:link w:val="af"/>
    <w:uiPriority w:val="99"/>
    <w:unhideWhenUsed/>
    <w:rsid w:val="00D47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7BB6"/>
  </w:style>
  <w:style w:type="paragraph" w:customStyle="1" w:styleId="af0">
    <w:name w:val="Мой заголовк"/>
    <w:basedOn w:val="a"/>
    <w:next w:val="1"/>
    <w:link w:val="af1"/>
    <w:qFormat/>
    <w:rsid w:val="00D02B0A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Мой заголовк Знак"/>
    <w:basedOn w:val="a0"/>
    <w:link w:val="af0"/>
    <w:rsid w:val="00D02B0A"/>
    <w:rPr>
      <w:rFonts w:ascii="Times New Roman" w:hAnsi="Times New Roman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97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2">
    <w:name w:val="Hyperlink"/>
    <w:basedOn w:val="a0"/>
    <w:uiPriority w:val="99"/>
    <w:unhideWhenUsed/>
    <w:rsid w:val="006973D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973D8"/>
    <w:rPr>
      <w:color w:val="605E5C"/>
      <w:shd w:val="clear" w:color="auto" w:fill="E1DFDD"/>
    </w:rPr>
  </w:style>
  <w:style w:type="paragraph" w:styleId="af4">
    <w:name w:val="No Spacing"/>
    <w:uiPriority w:val="1"/>
    <w:qFormat/>
    <w:rsid w:val="00CF6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talChoir.concert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5D67A-2836-4334-A1EF-32A52ECC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Sosnovsky Sey</cp:lastModifiedBy>
  <cp:revision>10</cp:revision>
  <dcterms:created xsi:type="dcterms:W3CDTF">2025-01-11T10:44:00Z</dcterms:created>
  <dcterms:modified xsi:type="dcterms:W3CDTF">2025-01-11T12:01:00Z</dcterms:modified>
</cp:coreProperties>
</file>