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A73526"/>
          <w:sz w:val="56"/>
        </w:rPr>
        <w:t>Touhidul Alam Seyam</w:t>
      </w:r>
    </w:p>
    <w:p>
      <w:pPr>
        <w:spacing w:after="80"/>
        <w:jc w:val="left"/>
      </w:pPr>
      <w:r>
        <w:rPr>
          <w:rFonts w:ascii="Arial" w:hAnsi="Arial"/>
          <w:b/>
          <w:color w:val="5C5854"/>
          <w:sz w:val="21"/>
        </w:rPr>
        <w:t>Software Engineer | Web, App and Backend Systems</w:t>
      </w:r>
    </w:p>
    <w:p>
      <w:pPr>
        <w:spacing w:after="180" w:line="240" w:lineRule="auto"/>
        <w:jc w:val="left"/>
        <w:pBdr>
          <w:bottom w:val="single" w:sz="14" w:space="4" w:color="A73526"/>
        </w:pBdr>
      </w:pPr>
      <w:r>
        <w:rPr>
          <w:rFonts w:ascii="Arial" w:hAnsi="Arial"/>
          <w:color w:val="5C5854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pBdr>
          <w:bottom w:val="single" w:sz="10" w:space="4" w:color="A73526"/>
        </w:pBdr>
      </w:pPr>
      <w:r>
        <w:t>PROFESSIONAL SUMMARY</w:t>
      </w:r>
    </w:p>
    <w:p>
      <w:r>
        <w:rPr>
          <w:rFonts w:ascii="Arial" w:hAnsi="Arial"/>
        </w:rPr>
        <w:t>Software engineer building production web applications, backend services, mobile systems, and AI-enabled products across TypeScript, Next.js, Node.js, Python, Go, PostgreSQL, and cloud infrastructure. Ships client platforms, resilient distributed prototypes, and open-source developer tooling from architecture through deployment.</w:t>
      </w:r>
    </w:p>
    <w:p>
      <w:pPr>
        <w:pStyle w:val="Heading1"/>
        <w:pBdr>
          <w:bottom w:val="single" w:sz="10" w:space="4" w:color="A73526"/>
        </w:pBdr>
      </w:pPr>
      <w:r>
        <w:t>SELECTED WINS</w:t>
      </w:r>
    </w:p>
    <w:p>
      <w:pPr>
        <w:pStyle w:val="ListBullet"/>
        <w:keepLines/>
      </w:pPr>
      <w:r>
        <w:rPr>
          <w:rFonts w:ascii="Arial" w:hAnsi="Arial"/>
        </w:rPr>
        <w:t>Champion, HackFusion InnoNation National Hackathon (solo Team Huntrix), 2026</w:t>
      </w:r>
    </w:p>
    <w:p>
      <w:pPr>
        <w:pStyle w:val="ListBullet"/>
        <w:keepLines/>
      </w:pPr>
      <w:r>
        <w:rPr>
          <w:rFonts w:ascii="Arial" w:hAnsi="Arial"/>
        </w:rPr>
        <w:t>Champion, MicroOps Hackathon at CUET CSE IT Fest (with Abtahee Kabir), 2025</w:t>
      </w:r>
    </w:p>
    <w:p>
      <w:pPr>
        <w:pStyle w:val="ListBullet"/>
        <w:keepLines/>
      </w:pPr>
      <w:r>
        <w:rPr>
          <w:rFonts w:ascii="Arial" w:hAnsi="Arial"/>
        </w:rPr>
        <w:t>Winner, RoboFusion 1.0 Techathon, 2026</w:t>
      </w:r>
    </w:p>
    <w:p>
      <w:pPr>
        <w:pStyle w:val="Heading1"/>
        <w:pBdr>
          <w:bottom w:val="single" w:sz="10" w:space="4" w:color="A73526"/>
        </w:pBdr>
      </w:pPr>
      <w:r>
        <w:t>TECHNICAL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Application Development: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Data: scikit-learn, TensorFlow, PyTorch, Pandas, NumPy, computer vision, model evaluation, feature engineering</w:t>
      </w:r>
    </w:p>
    <w:p>
      <w:pPr>
        <w:pStyle w:val="Heading1"/>
        <w:pBdr>
          <w:bottom w:val="single" w:sz="10" w:space="4" w:color="A73526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C5854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C5854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and database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application support.</w:t>
      </w:r>
    </w:p>
    <w:p>
      <w:pPr>
        <w:pStyle w:val="ListBullet"/>
        <w:keepLines/>
      </w:pPr>
      <w:r>
        <w:rPr>
          <w:rFonts w:ascii="Arial" w:hAnsi="Arial"/>
        </w:rPr>
        <w:t>Apply React, Next.js, Node.js, Python, PostgreSQL, and AI integrations to scalable application-development work.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C5854"/>
        </w:rPr>
        <w:t xml:space="preserve">  |  Remote  |  Mar 2021-2025</w:t>
      </w:r>
    </w:p>
    <w:p>
      <w:pPr>
        <w:pStyle w:val="ListBullet"/>
        <w:keepLines/>
      </w:pPr>
      <w:r>
        <w:rPr>
          <w:rFonts w:ascii="Arial" w:hAnsi="Arial"/>
        </w:rPr>
        <w:t>Deliver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r>
        <w:br w:type="page"/>
      </w:r>
    </w:p>
    <w:p>
      <w:pPr>
        <w:pStyle w:val="Heading1"/>
        <w:pBdr>
          <w:bottom w:val="single" w:sz="10" w:space="4" w:color="A73526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Paris Summit Platform</w:t>
      </w:r>
      <w:r>
        <w:rPr>
          <w:rFonts w:ascii="Arial" w:hAnsi="Arial"/>
          <w:color w:val="5C5854"/>
        </w:rPr>
        <w:t xml:space="preserve"> | Next.js, TypeScript, Convex, Better Auth</w:t>
      </w:r>
      <w:r>
        <w:t xml:space="preserve"> | </w:t>
      </w:r>
      <w:hyperlink r:id="rId9">
        <w:r>
          <w:rPr>
            <w:color w:val="A73526"/>
            <w:rFonts w:ascii="Arial" w:hAnsi="Arial"/>
            <w:sz w:val="19"/>
          </w:rPr>
          <w:t>github.com/Seyamalam/paris-hindu-summit-2026</w:t>
        </w:r>
      </w:hyperlink>
    </w:p>
    <w:p>
      <w:pPr>
        <w:pStyle w:val="ListBullet"/>
        <w:keepLines/>
      </w:pPr>
      <w:r>
        <w:rPr>
          <w:rFonts w:ascii="Arial" w:hAnsi="Arial"/>
        </w:rPr>
        <w:t>Designed ten responsive directions, then delivered the selected identity as a 19-route client platform with editorial tooling, protected operations, files, forms, and launch-safe donation flows.</w:t>
      </w:r>
    </w:p>
    <w:p>
      <w:pPr>
        <w:pStyle w:val="RoleLine"/>
      </w:pPr>
      <w:r>
        <w:rPr>
          <w:rFonts w:ascii="Arial" w:hAnsi="Arial"/>
          <w:b/>
        </w:rPr>
        <w:t>Huntrix Delta</w:t>
      </w:r>
      <w:r>
        <w:rPr>
          <w:rFonts w:ascii="Arial" w:hAnsi="Arial"/>
          <w:color w:val="5C5854"/>
        </w:rPr>
        <w:t xml:space="preserve"> | Expo, Go, gRPC, Offline-first</w:t>
      </w:r>
      <w:r>
        <w:t xml:space="preserve"> | </w:t>
      </w:r>
      <w:hyperlink r:id="rId10">
        <w:r>
          <w:rPr>
            <w:color w:val="A73526"/>
            <w:rFonts w:ascii="Arial" w:hAnsi="Arial"/>
            <w:sz w:val="19"/>
          </w:rPr>
          <w:t>github.com/Seyamalam/hackfusion_huntrix</w:t>
        </w:r>
      </w:hyperlink>
    </w:p>
    <w:p>
      <w:pPr>
        <w:pStyle w:val="ListBullet"/>
        <w:keepLines/>
      </w:pPr>
      <w:r>
        <w:rPr>
          <w:rFonts w:ascii="Arial" w:hAnsi="Arial"/>
        </w:rPr>
        <w:t>Built the solo HackFusion champion with CRDT inventory sync, signed proof of delivery, offline maps, device-to-device handoff, routing, and reproducible chaos testing.</w:t>
      </w:r>
    </w:p>
    <w:p>
      <w:pPr>
        <w:pStyle w:val="RoleLine"/>
      </w:pPr>
      <w:r>
        <w:rPr>
          <w:rFonts w:ascii="Arial" w:hAnsi="Arial"/>
          <w:b/>
        </w:rPr>
        <w:t>MicroOps</w:t>
      </w:r>
      <w:r>
        <w:rPr>
          <w:rFonts w:ascii="Arial" w:hAnsi="Arial"/>
          <w:color w:val="5C5854"/>
        </w:rPr>
        <w:t xml:space="preserve"> | Node.js, Docker, S3, CI/CD</w:t>
      </w:r>
      <w:r>
        <w:t xml:space="preserve"> | </w:t>
      </w:r>
      <w:hyperlink r:id="rId11">
        <w:r>
          <w:rPr>
            <w:color w:val="A73526"/>
            <w:rFonts w:ascii="Arial" w:hAnsi="Arial"/>
            <w:sz w:val="19"/>
          </w:rPr>
          <w:t>github.com/Seyamalam/cuet-hackathon-1</w:t>
        </w:r>
      </w:hyperlink>
    </w:p>
    <w:p>
      <w:pPr>
        <w:pStyle w:val="ListBullet"/>
        <w:keepLines/>
      </w:pPr>
      <w:r>
        <w:rPr>
          <w:rFonts w:ascii="Arial" w:hAnsi="Arial"/>
        </w:rPr>
        <w:t>Co-built the CUET champion: a non-blocking file-delivery system with durable jobs, S3-compatible storage, containerized infrastructure, status streaming, and automated delivery checks.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C5854"/>
        </w:rPr>
        <w:t xml:space="preserve"> | TypeScript, Bun, Zig</w:t>
      </w:r>
      <w:r>
        <w:t xml:space="preserve"> | </w:t>
      </w:r>
      <w:hyperlink r:id="rId12">
        <w:r>
          <w:rPr>
            <w:color w:val="A73526"/>
            <w:rFonts w:ascii="Arial" w:hAnsi="Arial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ML library with native Zig acceleration, 209 tracked runtime exports, benchmark gates, and broad preprocessing, model-selection, ensemble, clustering, and metrics APIs.</w:t>
      </w:r>
    </w:p>
    <w:p>
      <w:pPr>
        <w:pStyle w:val="Heading1"/>
        <w:pBdr>
          <w:bottom w:val="single" w:sz="10" w:space="4" w:color="A73526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C5854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Focus: software development, machine learning, computer vision, and applied AI.</w:t>
      </w:r>
    </w:p>
    <w:p>
      <w:pPr>
        <w:pStyle w:val="Heading1"/>
        <w:pBdr>
          <w:bottom w:val="single" w:sz="10" w:space="4" w:color="A73526"/>
        </w:pBdr>
      </w:pPr>
      <w:r>
        <w:t>SELECTED 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3">
        <w:r>
          <w:rPr>
            <w:color w:val="A73526"/>
            <w:rFonts w:ascii="Arial" w:hAnsi="Arial"/>
            <w:sz w:val="19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14">
        <w:r>
          <w:rPr>
            <w:color w:val="A73526"/>
            <w:rFonts w:ascii="Arial" w:hAnsi="Arial"/>
            <w:sz w:val="19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5">
        <w:r>
          <w:rPr>
            <w:color w:val="A73526"/>
            <w:rFonts w:ascii="Arial" w:hAnsi="Arial"/>
            <w:sz w:val="19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6">
        <w:r>
          <w:rPr>
            <w:color w:val="A73526"/>
            <w:rFonts w:ascii="Arial" w:hAnsi="Arial"/>
            <w:sz w:val="19"/>
          </w:rPr>
          <w:t>10.1007/978-3-032-15764-5_45</w:t>
        </w:r>
      </w:hyperlink>
    </w:p>
    <w:p>
      <w:pPr>
        <w:pStyle w:val="Heading1"/>
        <w:pBdr>
          <w:bottom w:val="single" w:sz="10" w:space="4" w:color="A73526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Redis for Python Developers; Cisco Python Essentials 1 and 2; HackerRank Problem Solving (Intermediate)</w:t>
      </w:r>
    </w:p>
    <w:p>
      <w:pPr>
        <w:pStyle w:val="Heading1"/>
        <w:pBdr>
          <w:bottom w:val="single" w:sz="10" w:space="4" w:color="A73526"/>
        </w:pBdr>
      </w:pPr>
      <w:r>
        <w:t>LEADERSHIP AND ADDITIONAL HONORS</w:t>
      </w:r>
    </w:p>
    <w:p>
      <w:r>
        <w:rPr>
          <w:rFonts w:ascii="Arial" w:hAnsi="Arial"/>
        </w:rPr>
        <w:t>Assistant General Secretary | BGCTUB IT Club | Present - Help lead student technology activities, community programs, and club operations.</w:t>
      </w:r>
    </w:p>
    <w:p>
      <w:pPr>
        <w:pStyle w:val="ListBullet"/>
        <w:keepLines/>
      </w:pPr>
      <w:r>
        <w:rPr>
          <w:rFonts w:ascii="Arial" w:hAnsi="Arial"/>
        </w:rPr>
        <w:t>5th Place, 12th IUT ICT Fest GameJam, 2026; 5th Place, IIUC NextGen Hackathon, 2025</w:t>
      </w:r>
    </w:p>
    <w:p>
      <w:pPr>
        <w:pStyle w:val="ListBullet"/>
        <w:keepLines/>
      </w:pPr>
      <w:r>
        <w:rPr>
          <w:rFonts w:ascii="Arial" w:hAnsi="Arial"/>
        </w:rPr>
        <w:t>Finalist, The Infinity AI BuildFest; Best Campus Ambassador, SciBlitz 2.0</w:t>
      </w:r>
    </w:p>
    <w:sectPr w:rsidR="00FC693F" w:rsidRPr="0006063C" w:rsidSect="00034616">
      <w:pgSz w:w="12240" w:h="15840"/>
      <w:pgMar w:top="950" w:right="950" w:bottom="950" w:left="95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2020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A73526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A7352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paris-hindu-summit-2026" TargetMode="External"/><Relationship Id="rId10" Type="http://schemas.openxmlformats.org/officeDocument/2006/relationships/hyperlink" Target="https://github.com/Seyamalam/hackfusion_huntrix" TargetMode="External"/><Relationship Id="rId11" Type="http://schemas.openxmlformats.org/officeDocument/2006/relationships/hyperlink" Target="https://github.com/Seyamalam/cuet-hackathon-1" TargetMode="External"/><Relationship Id="rId12" Type="http://schemas.openxmlformats.org/officeDocument/2006/relationships/hyperlink" Target="https://github.com/Seyamalam/bun-scikit" TargetMode="External"/><Relationship Id="rId13" Type="http://schemas.openxmlformats.org/officeDocument/2006/relationships/hyperlink" Target="https://doi.org/10.1186/s43067-024-00169-7" TargetMode="External"/><Relationship Id="rId14" Type="http://schemas.openxmlformats.org/officeDocument/2006/relationships/hyperlink" Target="https://doi.org/10.1186/s43067-024-00137-1" TargetMode="External"/><Relationship Id="rId15" Type="http://schemas.openxmlformats.org/officeDocument/2006/relationships/hyperlink" Target="https://doi.org/10.11648/j.ijiis.20251401.12" TargetMode="External"/><Relationship Id="rId16" Type="http://schemas.openxmlformats.org/officeDocument/2006/relationships/hyperlink" Target="https://doi.org/10.1007/978-3-032-15764-5_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Software Engineer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