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Carnet de Pêche</w:t>
      </w:r>
    </w:p>
    <w:p>
      <w:pPr>
        <w:spacing w:after="40"/>
      </w:pPr>
      <w:r>
        <w:rPr>
          <w:b/>
          <w:bCs/>
          <w:color w:val="B8862F"/>
          <w:sz w:val="28"/>
          <w:szCs w:val="28"/>
        </w:rPr>
        <w:t xml:space="preserve">Audit transverse complet &amp; roadmap pré-mobile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« Le web est-il absolument parfait avant d'attaquer le mobile ? » — 26 juin 2026</w:t>
      </w:r>
    </w:p>
    <w:p>
      <w:pPr>
        <w:spacing w:after="160"/>
      </w:pPr>
      <w:r>
        <w:rPr>
          <w:b/>
          <w:bCs/>
        </w:rPr>
        <w:t xml:space="preserve">Méthode : </w:t>
      </w:r>
      <w:r>
        <w:t xml:space="preserve">QA live sur la prod (www.carnet-de-peche.com) avec création + suppression d'un vrai compte de test (purge vérifiée en base), advisors + SQL Supabase en lecture, déploiements Vercel, issues Sentry, revue de code par sous-agents, vérifications SEO. Paiement Stripe non retesté (déjà validé LIVE).</w:t>
      </w:r>
    </w:p>
    <w:p>
      <w:pPr>
        <w:pStyle w:val="Heading1"/>
      </w:pPr>
      <w:r>
        <w:t xml:space="preserve">1. Verdict express</w:t>
      </w:r>
    </w:p>
    <w:p>
      <w:pPr>
        <w:spacing w:after="120"/>
      </w:pPr>
      <w:r>
        <w:rPr>
          <w:b/>
          <w:bCs/>
        </w:rPr>
        <w:t xml:space="preserve">Le web est très solide — bien plus mature que ne le dit le CLAUDE.md (on est au sprint 34, pas 21). </w:t>
      </w:r>
      <w:r>
        <w:t xml:space="preserve">Aucun bug bloquant ni faille critique sur l'ensemble des parcours testés. Les fondations sensibles — floutage GPS, gating de tier, Stripe, RGPD, authentification — sont réellement en place, vérifiées au niveau SQL et privilèges, pas seulement affichées dans la doc.</w:t>
      </w:r>
    </w:p>
    <w:p>
      <w:pPr>
        <w:spacing w:after="120"/>
      </w:pPr>
      <w:r>
        <w:rPr>
          <w:b/>
          <w:bCs/>
        </w:rPr>
        <w:t xml:space="preserve">Mais « parfait » n'est pas encore atteint. </w:t>
      </w:r>
      <w:r>
        <w:t xml:space="preserve">Cinq chantiers restent à fermer avant le mobile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4380"/>
        <w:gridCol w:w="1700"/>
        <w:gridCol w:w="2186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1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1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1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1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Sévérité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Performance /carte (Lighthouse mobile ~35, TBT ~3,9 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Technique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Réservoir vide → le moat « scoring perso » est invisible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Business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 d'une prise par nom de ville cassé (géocodage absent)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UX cœur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B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Heures de soleil fausses sur /home (08:19–00:23)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Donnée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B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En-têtes de sécurité HTTP absents (CSP, X-Frame-Options…)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Sécurité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B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Majeur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CLAUDE.md périmé de 13 sprints (risque pour les futurs briefs)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B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Majeur</w:t>
            </w:r>
          </w:p>
        </w:tc>
      </w:tr>
    </w:tbl>
    <w:p>
      <w:pPr>
        <w:spacing w:before="120"/>
      </w:pPr>
      <w:r>
        <w:rPr>
          <w:i/>
          <w:iCs/>
        </w:rPr>
        <w:t xml:space="preserve">Le reste est du polish. Aucun de ces points n'empêche le site de tourner aujourd'hui — ce sont les conditions pour pouvoir affirmer « le web est parfait » et bâtir le natif sur des fondations propres.</w:t>
      </w:r>
    </w:p>
    <w:p>
      <w:pPr>
        <w:pStyle w:val="Heading1"/>
      </w:pPr>
      <w:r>
        <w:t xml:space="preserve">2. Ce qui est solide (validé — aucune action)</w:t>
      </w:r>
    </w:p>
    <w:p>
      <w:pPr>
        <w:pStyle w:val="Heading2"/>
      </w:pPr>
      <w:r>
        <w:t xml:space="preserve">Sécurité (vérifiée au niveau SQL + code)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Floutage GPS en 3 couches : colonne geom révoquée pour anon/authenticated, vues *_for_viewer, RPC carte gatées au tier réel renvoyant un centroïde flouté (~500-900 m). Aucun accès direct côté front ne fuit geom. Heatmap k-anonyme K=3.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Gating de tier cohérent : source unique current_tier(), fail-safe vers « discovery », table subscriptions en lecture-propre sans écriture (seul le webhook Stripe écrit).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: signature webhook vérifiée, upsert idempotent, secrets jamais exposés côté client. Auth : middleware + re-vérif serveur, anti-open-redirect, reset par token_hash, gating modérateur re-checké côté serveur.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propres (seul .env.example tracké, service-role server-only), lint/types bloquants au build.</w:t>
      </w:r>
    </w:p>
    <w:p>
      <w:pPr>
        <w:pStyle w:val="Heading2"/>
      </w:pPr>
      <w:r>
        <w:t xml:space="preserve">RGPD, honnêteté produit, contenu, infra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RGPD : suppression de compte vérifiée live = purge en cascade complète (profil + prises + posts).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Honnêteté rare : « score générique identique pour tous, tes tendances perso vivent dans ton carnet », floutage divulgué, hors-ligne marqué « en cours », pas de faux témoignages, RecFishing sourcé + daté, réglementation façade-aware.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Contenu &amp; SEO : 26 fiches espèces sourcées, 157 spots curés sur 24 départements, robots.txt propre, sitemap.xml, JSON-LD, bons titres.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Infra : 20 déploiements prod « READY », Postgres 17.6, aucune erreur console sur toutes les pages testées.</w:t>
      </w:r>
    </w:p>
    <w:p>
      <w:pPr>
        <w:pStyle w:val="Heading1"/>
      </w:pPr>
      <w:r>
        <w:t xml:space="preserve">3. Parcours testés en live (A → Z)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50"/>
        <w:gridCol w:w="477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1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Parcours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1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Résultat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1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(refonte sprint 34)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Hero vivant, CTA auth-aware, copy honnête, 0 erreur console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/tarifs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formules claires, FAQ honnête ; bug « waiting » ne reproduit plus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/especes + /especes/bar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Fiche riche/sourcée, cold-start honnête ; pas d'erreur « rest »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/carte (anonyme/gratuit)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Filtres verrouillés, ~71 spots (3/dépt), popup « coords réservées »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Fiche spot publique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floutée, réglementation par espèce, solunar 7 j, itinéraire GPS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Inscription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Sans friction (pas de confirmation email), code invitation optionnel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Onboarding 6 étapes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pseudo temps réel, 24 dépts côtiers, 26 espèces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Cockpit /home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B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À corriger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Excellent + honnête, MAIS heures de soleil fausses (M2)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Carnet — log d'une prise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B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À corriger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Sauvegarde OK + RecFishing, MAIS géocodage ville cassé (M1)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 — post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Publication + optimistic update, bon article (« dans le Finistère »)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/profil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7B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À corriger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Données onboarding persistées, MAIS favorites limitées à 6 espèces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Suppression compte (RGPD)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  <w:tc>
          <w:tcPr>
            <w:tcW w:type="dxa" w:w="4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Purge en cascade vérifiée en base — aucune donnée de test laissée</w:t>
            </w:r>
          </w:p>
        </w:tc>
      </w:tr>
    </w:tbl>
    <w:p>
      <w:pPr>
        <w:pStyle w:val="Heading1"/>
      </w:pPr>
      <w:r>
        <w:t xml:space="preserve">4. Findings majeurs — détail &amp; recommandations</w:t>
      </w:r>
    </w:p>
    <w:p>
      <w:pPr>
        <w:pStyle w:val="Heading2"/>
      </w:pPr>
      <w:r>
        <w:t xml:space="preserve">C1 (critique) — Performance /carte</w:t>
      </w:r>
    </w:p>
    <w:p>
      <w:pPr>
        <w:spacing w:after="120"/>
      </w:pPr>
      <w:r>
        <w:t xml:space="preserve">Lighthouse mobile ~35 / TBT ~3 920 ms (long task d'init MapLibre ~1,5 s). La carte est la vitrine ET la page la plus lourde ; notre concurrent le plus proche (Fishing Grid) gagne sur la fluidité perçue. Reco : exécuter le sprint « Carte instantanée » (planifié sprint 33, jamais fait) — mount différé, skeleton, spots progressifs. Cible : Lighthouse mobile ≥ 70 / TBT &lt; 600 ms.</w:t>
      </w:r>
    </w:p>
    <w:p>
      <w:pPr>
        <w:pStyle w:val="Heading2"/>
      </w:pPr>
      <w:r>
        <w:t xml:space="preserve">C2 (critique) — Réservoir vide → le moat est invisible</w:t>
      </w:r>
    </w:p>
    <w:p>
      <w:pPr>
        <w:spacing w:after="120"/>
      </w:pPr>
      <w:r>
        <w:t xml:space="preserve">Compté en base le 26/06 : 19 prises (6 publiques), 1 post, 0 code d'invitation, beta non lancée. Le scoring perso est construit mais ne peut rien dire sans données ; un visiteur SEO atterrit sur une carte/fil quasi vides. Ce n'est pas un bug — c'est LA décision de lancement (seed honnête ? vague beta ?), à trancher par John &amp; César.</w:t>
      </w:r>
    </w:p>
    <w:p>
      <w:pPr>
        <w:pStyle w:val="Heading2"/>
      </w:pPr>
      <w:r>
        <w:t xml:space="preserve">M1 (majeur) — Log d'une prise par nom de ville cassé</w:t>
      </w:r>
    </w:p>
    <w:p>
      <w:pPr>
        <w:spacing w:after="120"/>
      </w:pPr>
      <w:r>
        <w:t xml:space="preserve">Repro live : je tape « Camaret » dans le champ « Ville ou lieu » → aucune autocomplétion, et à la soumission « Position requise. Utilise le GPS ou saisis les coordonnées. » Le champ ne géocode jamais la ville. Sur desktop sans géoloc, ou pour loguer une ancienne prise, l'utilisateur est bloqué sauf à saisir ses coordonnées GPS. Reco : brancher l'API BAN (adresse.data.gouv.fr, gratuite, FR) sur le champ ville.</w:t>
      </w:r>
    </w:p>
    <w:p>
      <w:pPr>
        <w:pStyle w:val="Heading2"/>
      </w:pPr>
      <w:r>
        <w:t xml:space="preserve">M2 (majeur) — Heures de soleil fausses sur le cockpit /home</w:t>
      </w:r>
    </w:p>
    <w:p>
      <w:pPr>
        <w:spacing w:after="120"/>
      </w:pPr>
      <w:r>
        <w:t xml:space="preserve">Utilisateur Brest/Finistère → « Soleil 08:19–00:23 » (attendu ~06:17 / ~22:14). Donnée visiblement fausse sur le tableau de bord principal. Reco : corriger le parsing/timezone sunrise/sunset, vérifier l'impact sur la composante Astro du score, ajouter un test.</w:t>
      </w:r>
    </w:p>
    <w:p>
      <w:pPr>
        <w:pStyle w:val="Heading2"/>
      </w:pPr>
      <w:r>
        <w:t xml:space="preserve">M3 (majeur) — En-têtes de sécurité HTTP absents</w:t>
      </w:r>
    </w:p>
    <w:p>
      <w:pPr>
        <w:spacing w:after="120"/>
      </w:pPr>
      <w:r>
        <w:t xml:space="preserve">next.config.ts n'a ni CSP, ni X-Frame-Options, ni HSTS, ni nosniff, ni Referrer-Policy. Reco : bloc headers() (X-Frame-Options: DENY, nosniff, Referrer-Policy, HSTS ; CSP en report-only d'abord pour ne pas casser MapLibre/Stripe/PostHog).</w:t>
      </w:r>
    </w:p>
    <w:p>
      <w:pPr>
        <w:pStyle w:val="Heading2"/>
      </w:pPr>
      <w:r>
        <w:t xml:space="preserve">M4 (majeur) — CLAUDE.md périmé</w:t>
      </w:r>
    </w:p>
    <w:p>
      <w:pPr>
        <w:spacing w:after="120"/>
      </w:pPr>
      <w:r>
        <w:t xml:space="preserve">Le CLAUDE.md « fait foi » sur un état sprint 21 (6 espèces, scoring neutralisé, migration 047) alors que la réalité est sprint 34 / 26 espèces / 57 migrations / scoring perso réel. Risque : tout nouveau brief part d'un état faux. Resync ≈ 1 h.</w:t>
      </w:r>
    </w:p>
    <w:p>
      <w:pPr>
        <w:pStyle w:val="Heading2"/>
      </w:pPr>
      <w:r>
        <w:t xml:space="preserve">Polish (résumé)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qui sur-vend (« voir tous les spots » alors que le gratuit = 3/dépt) ; favorites profil limitées à 6 espèces vs 26 ; guides 5/26 ; illustrations espèces placeholder.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Sentry : 7 issues non résolues, toutes 0 user (transitoires/bot) — à trier ; le « rest » sur /especes/[slug] à investiguer.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 : 2 FK sans index (invite_codes.created_by, outings.spot_id) ; rappels assumés : HIBP off (Pro-only), 2 vues security_definer documentées, spatial_ref_sys (système PostGIS).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 : .playwright-mcp/*.yml à gitignorer, branches mortes à élaguer ; idempotence emails Stripe ; alignement nearby_spots (route 5 vs SQL 3).</w:t>
      </w:r>
    </w:p>
    <w:p>
      <w:pPr>
        <w:pStyle w:val="Heading1"/>
      </w:pPr>
      <w:r>
        <w:t xml:space="preserve">5. Roadmap pré-mobile</w:t>
      </w:r>
    </w:p>
    <w:p>
      <w:pPr>
        <w:spacing w:after="120"/>
      </w:pPr>
      <w:r>
        <w:rPr>
          <w:b/>
          <w:bCs/>
        </w:rPr>
        <w:t xml:space="preserve">Principe (décision John) : </w:t>
      </w:r>
      <w:r>
        <w:t xml:space="preserve">on n'attaque pas le mobile tant que le web n'est pas complet — la PWA fait le pont. Web « parfait » = S35 + S36 + S37 verts.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600"/>
        <w:gridCol w:w="2126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1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1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Objectif &amp; contenu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1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Critère d'acceptation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S35 — Vérité &amp; bugs (P0, ~3-5 j)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Géocodage prise (M1), heures de soleil (M2), en-têtes HTTP (M3), resync CLAUDE.md (M4), tri Sentry, copy + index FK + repo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bug visible, headers présents, doc vraie, Sentry propre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S36 — Carte instantanée (P0 perf, ~5 j)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Mount MapLibre différé + skeleton + spots progressifs + code-split couches avancées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Lighthouse mobile ≥ 70 / TBT &lt; 600 ms (vs 35 / 3 920 ms)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S37 — Les Cent Premiers (P0 business)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Vague beta « fondateurs » (invite_codes) + seed honnête (si décidé) + time-to-value à froid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 moat « parle » sur ≥ 1 carnet réel ; réservoir &gt; seuil k-anon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S38 — Contenu &amp; SEO (P1, parallèle)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Guides 5 → ~15 piliers + illustrations espèces + vignettes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Plus profond que la concurrence sur nos 26 espèces</w:t>
            </w:r>
          </w:p>
        </w:tc>
      </w:tr>
    </w:tbl>
    <w:p>
      <w:pPr>
        <w:pStyle w:val="Heading2"/>
      </w:pPr>
      <w:r>
        <w:t xml:space="preserve">Décisions bloquantes pour John (avant S37 + gate mobile)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4806"/>
        <w:gridCol w:w="360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1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1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Décision à trancher (John)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14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Pourquoi c'est bloquant</w:t>
            </w:r>
          </w:p>
        </w:tc>
      </w:tr>
      <w:tr>
        <w:trPr>
          <w:tblHeader w:val="false"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Stratégie d'amorçage : seed honnête ? vague beta quand/combien ? objectif chiffré avant ouverture large 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Conditionne tout le sprint 37 et la visibilité du moat au lancement</w:t>
            </w:r>
          </w:p>
        </w:tc>
      </w:tr>
      <w:tr>
        <w:trPr>
          <w:tblHeader w:val="false"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Prise vérifiée (mesure photo + IA espèce) : web-first ou natif-first 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Détermine si c'est un sprint web (avant mobile) ou une feature du gate natif</w:t>
            </w:r>
          </w:p>
        </w:tc>
      </w:tr>
      <w:tr>
        <w:trPr>
          <w:tblHeader w:val="false"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/techniques (noindex actuelle) : l'indexer/étoffer ou la laisser hors index 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Impacte la stratégie SEO/guides du sprint 38</w:t>
            </w:r>
          </w:p>
        </w:tc>
      </w:tr>
    </w:tbl>
    <w:p>
      <w:pPr>
        <w:pStyle w:val="Heading2"/>
      </w:pPr>
      <w:r>
        <w:t xml:space="preserve">Gate mobile — pré-requis avant Expo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Produit : perf carte (S36) + réservoir amorcé (S37) + bugs M1/M2 corrigés (S35) ; trancher « prise vérifiée » (mesure photo/IA) web ou natif ; consolider digest/notifications sortantes.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Opérationnel (délais à anticiper) : compte Apple Developer (99 $/an) + Google Play (25 $), Expo/EAS + OAuth iOS/Android, migration monorepo Turborepo sans régression web, cible Expo à jour (le doc dit « SDK 51 »).</w:t>
      </w:r>
    </w:p>
    <w:p>
      <w:pPr>
        <w:spacing w:before="160"/>
      </w:pPr>
      <w:r>
        <w:rPr>
          <w:i/>
          <w:iCs/>
          <w:color w:val="555555"/>
        </w:rPr>
        <w:t xml:space="preserve">Détail versionné dans le repo : docs/audits/AUDIT-2026-06-26.md et docs/ROADMAP-PRE-MOBILE-2026-06-26.md.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Carnet de Pêche — Audit 2026-06-26   • 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04141C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B8862F" w:sz="6" w:space="4"/>
      </w:pBdr>
      <w:spacing w:after="140" w:before="280"/>
      <w:outlineLvl w:val="0"/>
    </w:pPr>
    <w:rPr>
      <w:rFonts w:ascii="Calibri" w:cs="Calibri" w:eastAsia="Calibri" w:hAnsi="Calibri"/>
      <w:b/>
      <w:bCs/>
      <w:color w:val="04141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E7C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transverse &amp; roadmap pré-mobile</dc:title>
  <dc:creator>Audit Carnet de Pêche</dc:creator>
  <cp:lastModifiedBy>Un-named</cp:lastModifiedBy>
  <cp:revision>1</cp:revision>
  <dcterms:created xsi:type="dcterms:W3CDTF">2026-06-26T06:54:29.335Z</dcterms:created>
  <dcterms:modified xsi:type="dcterms:W3CDTF">2026-06-26T06:54:29.336Z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