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3613"/>
        <w:gridCol w:w="3613"/>
        <w:gridCol w:w="3613"/>
      </w:tblGrid>
      <w:tr>
        <w:trPr>
          <w:trHeight w:hRule="exact" w:val="2208"/>
        </w:trPr>
        <w:tc>
          <w:tcPr>
            <w:tcW w:type="dxa" w:w="4170"/>
            <w:tcBorders>
              <w:bottom w:sz="12.0" w:val="single" w:color="#DDDDDD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68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70989" cy="571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989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  <w:tcBorders>
              <w:bottom w:sz="12.0" w:val="single" w:color="#DDDDDD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52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6460" cy="2387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46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36"/>
            <w:tcBorders>
              <w:bottom w:sz="12.0" w:val="single" w:color="#DDDDDD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52" w:after="0"/>
              <w:ind w:left="9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1710" cy="23875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1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8.0" w:type="dxa"/>
      </w:tblPr>
      <w:tblGrid>
        <w:gridCol w:w="5419"/>
        <w:gridCol w:w="5419"/>
      </w:tblGrid>
      <w:tr>
        <w:trPr>
          <w:trHeight w:hRule="exact" w:val="436"/>
        </w:trPr>
        <w:tc>
          <w:tcPr>
            <w:tcW w:type="dxa" w:w="708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54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Eğitim Adı: khfpkhopfkjohjdfojg</w:t>
            </w:r>
          </w:p>
        </w:tc>
      </w:tr>
      <w:tr>
        <w:trPr>
          <w:trHeight w:hRule="exact" w:val="460"/>
        </w:trPr>
        <w:tc>
          <w:tcPr>
            <w:tcW w:type="dxa" w:w="9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1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90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Eğitmen Adı: dlmlldmvdiv</w:t>
            </w:r>
          </w:p>
        </w:tc>
      </w:tr>
      <w:tr>
        <w:trPr>
          <w:trHeight w:hRule="exact" w:val="464"/>
        </w:trPr>
        <w:tc>
          <w:tcPr>
            <w:tcW w:type="dxa" w:w="9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1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94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Eğitim Süresi: Temel Seviye</w:t>
            </w:r>
          </w:p>
        </w:tc>
      </w:tr>
    </w:tbl>
    <w:p>
      <w:pPr>
        <w:autoSpaceDN w:val="0"/>
        <w:autoSpaceDE w:val="0"/>
        <w:widowControl/>
        <w:spacing w:line="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8.0" w:type="dxa"/>
      </w:tblPr>
      <w:tblGrid>
        <w:gridCol w:w="10839"/>
      </w:tblGrid>
      <w:tr>
        <w:trPr>
          <w:trHeight w:hRule="exact" w:val="414"/>
        </w:trPr>
        <w:tc>
          <w:tcPr>
            <w:tcW w:type="dxa" w:w="60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54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ID: 71db74ae</w:t>
            </w:r>
          </w:p>
        </w:tc>
      </w:tr>
    </w:tbl>
    <w:p>
      <w:pPr>
        <w:autoSpaceDN w:val="0"/>
        <w:autoSpaceDE w:val="0"/>
        <w:widowControl/>
        <w:spacing w:line="10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498"/>
        </w:trPr>
        <w:tc>
          <w:tcPr>
            <w:tcW w:type="dxa" w:w="8986"/>
            <w:tcBorders>
              <w:bottom w:sz="5.599999999999909" w:val="single" w:color="#CCCCCC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Eğitim Özeti</w:t>
            </w:r>
          </w:p>
        </w:tc>
      </w:tr>
    </w:tbl>
    <w:p>
      <w:pPr>
        <w:autoSpaceDN w:val="0"/>
        <w:autoSpaceDE w:val="0"/>
        <w:widowControl/>
        <w:spacing w:line="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0839"/>
      </w:tblGrid>
      <w:tr>
        <w:trPr>
          <w:trHeight w:hRule="exact" w:val="322"/>
        </w:trPr>
        <w:tc>
          <w:tcPr>
            <w:tcW w:type="dxa" w:w="9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center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18"/>
              </w:rPr>
              <w:t>Eğitimde öncelikle sözleşmenin Türk hukuku kapsamında niteliği ve nasıl kurulduğu hakkında temel</w:t>
            </w:r>
          </w:p>
        </w:tc>
      </w:tr>
    </w:tbl>
    <w:p>
      <w:pPr>
        <w:autoSpaceDN w:val="0"/>
        <w:autoSpaceDE w:val="0"/>
        <w:widowControl/>
        <w:spacing w:line="245" w:lineRule="auto" w:before="8" w:after="0"/>
        <w:ind w:left="918" w:right="1296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18"/>
        </w:rPr>
        <w:t xml:space="preserve">bilgilerin öğrenilmesi amaçlanmıştır. Sözleşmenin niteliği ve nasıl kurulduğu anlatıldıktan sonra </w:t>
      </w:r>
      <w:r>
        <w:rPr>
          <w:rFonts w:ascii="Poppins" w:hAnsi="Poppins" w:eastAsia="Poppins"/>
          <w:b w:val="0"/>
          <w:i w:val="0"/>
          <w:color w:val="333333"/>
          <w:sz w:val="18"/>
        </w:rPr>
        <w:t>kapsamlı bir sözleşme hazırlamak için sözleşmede yer alması gereken unsurlara değinilmiştir.</w:t>
      </w:r>
    </w:p>
    <w:p>
      <w:pPr>
        <w:autoSpaceDN w:val="0"/>
        <w:autoSpaceDE w:val="0"/>
        <w:widowControl/>
        <w:spacing w:line="245" w:lineRule="auto" w:before="18" w:after="632"/>
        <w:ind w:left="918" w:right="1152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18"/>
        </w:rPr>
        <w:t xml:space="preserve">Anlatılmış olan bilgiler, teoride kalmaması açısında uygulamada en çok karşılaşılan </w:t>
      </w:r>
      <w:r>
        <w:br/>
      </w:r>
      <w:r>
        <w:rPr>
          <w:rFonts w:ascii="Poppins" w:hAnsi="Poppins" w:eastAsia="Poppins"/>
          <w:b w:val="0"/>
          <w:i w:val="0"/>
          <w:color w:val="333333"/>
          <w:sz w:val="18"/>
        </w:rPr>
        <w:t xml:space="preserve">sözleşmelerden; Adi Ortaklık Sözleşmesi, Gizlilik Sözleşmesi ve Yazılım Sözleşmesi örneklendirilerek </w:t>
      </w:r>
      <w:r>
        <w:rPr>
          <w:rFonts w:ascii="Poppins" w:hAnsi="Poppins" w:eastAsia="Poppins"/>
          <w:b w:val="0"/>
          <w:i w:val="0"/>
          <w:color w:val="333333"/>
          <w:sz w:val="18"/>
        </w:rPr>
        <w:t xml:space="preserve">akılda kalıcı bir eğitim verilmiştir. Av. Keremcan Zaim tarafından anlatılan bu eğitimde başarılı bir </w:t>
      </w:r>
      <w:r>
        <w:rPr>
          <w:rFonts w:ascii="Poppins" w:hAnsi="Poppins" w:eastAsia="Poppins"/>
          <w:b w:val="0"/>
          <w:i w:val="0"/>
          <w:color w:val="333333"/>
          <w:sz w:val="18"/>
        </w:rPr>
        <w:t>sözleşmenin nasıl hazırlanması gerektiği uygulamalı bir biçimde işlenmiştir.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498"/>
        </w:trPr>
        <w:tc>
          <w:tcPr>
            <w:tcW w:type="dxa" w:w="8986"/>
            <w:tcBorders>
              <w:bottom w:sz="6.400000000000091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Hedef Kitle</w:t>
            </w:r>
          </w:p>
        </w:tc>
      </w:tr>
    </w:tbl>
    <w:p>
      <w:pPr>
        <w:autoSpaceDN w:val="0"/>
        <w:autoSpaceDE w:val="0"/>
        <w:widowControl/>
        <w:spacing w:line="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0839"/>
      </w:tblGrid>
      <w:tr>
        <w:trPr>
          <w:trHeight w:hRule="exact" w:val="372"/>
        </w:trPr>
        <w:tc>
          <w:tcPr>
            <w:tcW w:type="dxa" w:w="5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47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18"/>
              </w:rPr>
              <w:t>dvldiövşiöd</w:t>
            </w:r>
          </w:p>
        </w:tc>
      </w:tr>
    </w:tbl>
    <w:p>
      <w:pPr>
        <w:autoSpaceDN w:val="0"/>
        <w:autoSpaceDE w:val="0"/>
        <w:widowControl/>
        <w:spacing w:line="5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498"/>
        </w:trPr>
        <w:tc>
          <w:tcPr>
            <w:tcW w:type="dxa" w:w="8986"/>
            <w:tcBorders>
              <w:bottom w:sz="5.600000000000364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Değerlendirme</w:t>
            </w:r>
          </w:p>
        </w:tc>
      </w:tr>
    </w:tbl>
    <w:p>
      <w:pPr>
        <w:autoSpaceDN w:val="0"/>
        <w:autoSpaceDE w:val="0"/>
        <w:widowControl/>
        <w:spacing w:line="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5419"/>
        <w:gridCol w:w="5419"/>
      </w:tblGrid>
      <w:tr>
        <w:trPr>
          <w:trHeight w:hRule="exact" w:val="314"/>
        </w:trPr>
        <w:tc>
          <w:tcPr>
            <w:tcW w:type="dxa" w:w="840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47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18"/>
              </w:rPr>
              <w:t>Bu eğitimin değerlendirme süreci iki aşamalıdır.</w:t>
            </w:r>
          </w:p>
        </w:tc>
      </w:tr>
      <w:tr>
        <w:trPr>
          <w:trHeight w:hRule="exact" w:val="260"/>
        </w:trPr>
        <w:tc>
          <w:tcPr>
            <w:tcW w:type="dxa" w:w="106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8" w:after="0"/>
              <w:ind w:left="11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18"/>
              </w:rPr>
              <w:t>Video eğitimleri en az %80 oranında izlemeli.</w:t>
            </w:r>
          </w:p>
        </w:tc>
      </w:tr>
      <w:tr>
        <w:trPr>
          <w:trHeight w:hRule="exact" w:val="338"/>
        </w:trPr>
        <w:tc>
          <w:tcPr>
            <w:tcW w:type="dxa" w:w="106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4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6" w:after="0"/>
              <w:ind w:left="11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18"/>
              </w:rPr>
              <w:t>Sınav başarı oranı en az %70 oranında başarı sağlamalıdır.</w:t>
            </w:r>
          </w:p>
        </w:tc>
      </w:tr>
    </w:tbl>
    <w:p>
      <w:pPr>
        <w:autoSpaceDN w:val="0"/>
        <w:autoSpaceDE w:val="0"/>
        <w:widowControl/>
        <w:spacing w:line="5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498"/>
        </w:trPr>
        <w:tc>
          <w:tcPr>
            <w:tcW w:type="dxa" w:w="8986"/>
            <w:tcBorders>
              <w:bottom w:sz="6.399999999999636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Sertifika</w:t>
            </w:r>
          </w:p>
        </w:tc>
      </w:tr>
    </w:tbl>
    <w:p>
      <w:pPr>
        <w:autoSpaceDN w:val="0"/>
        <w:autoSpaceDE w:val="0"/>
        <w:widowControl/>
        <w:spacing w:line="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0839"/>
      </w:tblGrid>
      <w:tr>
        <w:trPr>
          <w:trHeight w:hRule="exact" w:val="352"/>
        </w:trPr>
        <w:tc>
          <w:tcPr>
            <w:tcW w:type="dxa" w:w="68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47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18"/>
              </w:rPr>
              <w:t>Sertifika Türü: Katılım Sertifikası.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314" w:right="508" w:bottom="78" w:left="5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839"/>
      </w:tblGrid>
      <w:tr>
        <w:trPr>
          <w:trHeight w:hRule="exact" w:val="6846"/>
        </w:trPr>
        <w:tc>
          <w:tcPr>
            <w:tcW w:type="dxa" w:w="10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706109" cy="381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09" cy="381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66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498"/>
        </w:trPr>
        <w:tc>
          <w:tcPr>
            <w:tcW w:type="dxa" w:w="8986"/>
            <w:tcBorders>
              <w:bottom w:sz="6.400000000000091" w:val="single" w:color="#CCCCCC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Kaynak Dökümanlar</w:t>
            </w:r>
          </w:p>
        </w:tc>
      </w:tr>
    </w:tbl>
    <w:p>
      <w:pPr>
        <w:autoSpaceDN w:val="0"/>
        <w:autoSpaceDE w:val="0"/>
        <w:widowControl/>
        <w:spacing w:line="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3613"/>
        <w:gridCol w:w="3613"/>
        <w:gridCol w:w="3613"/>
      </w:tblGrid>
      <w:tr>
        <w:trPr>
          <w:trHeight w:hRule="exact" w:val="788"/>
        </w:trPr>
        <w:tc>
          <w:tcPr>
            <w:tcW w:type="dxa" w:w="5650"/>
            <w:tcBorders>
              <w:bottom w:sz="12.0" w:val="single" w:color="#0E0E0E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18"/>
              </w:rPr>
              <w:t>d,dkvdmvpsv</w:t>
            </w:r>
          </w:p>
        </w:tc>
        <w:tc>
          <w:tcPr>
            <w:tcW w:type="dxa" w:w="760"/>
            <w:tcBorders>
              <w:bottom w:sz="12.0" w:val="single" w:color="#0E0E0E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576"/>
            <w:tcBorders>
              <w:bottom w:sz="12.0" w:val="single" w:color="#0E0E0E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96"/>
        </w:trPr>
        <w:tc>
          <w:tcPr>
            <w:tcW w:type="dxa" w:w="5650"/>
            <w:tcBorders>
              <w:top w:sz="12.0" w:val="single" w:color="#0E0E0E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3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18"/>
              </w:rPr>
              <w:t>Bilgi Teknolojileri ve İletişim Kurumu Eskişehir Yolu 10.Km</w:t>
            </w:r>
          </w:p>
        </w:tc>
        <w:tc>
          <w:tcPr>
            <w:tcW w:type="dxa" w:w="760"/>
            <w:vMerge w:val="restart"/>
            <w:tcBorders>
              <w:top w:sz="12.0" w:val="single" w:color="#0E0E0E"/>
            </w:tcBorders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2" w:after="0"/>
              <w:ind w:left="0" w:right="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3350" cy="13335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33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76"/>
            <w:vMerge w:val="restart"/>
            <w:tcBorders>
              <w:top w:sz="12.0" w:val="single" w:color="#0E0E0E"/>
            </w:tcBorders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68" w:after="0"/>
              <w:ind w:left="0" w:right="0" w:firstLine="0"/>
              <w:jc w:val="center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18"/>
              </w:rPr>
              <w:t>destek@btkakademi.gov.tr</w:t>
            </w:r>
          </w:p>
        </w:tc>
      </w:tr>
      <w:tr>
        <w:trPr>
          <w:trHeight w:hRule="exact" w:val="1256"/>
        </w:trPr>
        <w:tc>
          <w:tcPr>
            <w:tcW w:type="dxa" w:w="565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18"/>
              </w:rPr>
              <w:t>No: 276 Posta Kodu: 06530 Çankaya/Ankara</w:t>
            </w:r>
          </w:p>
        </w:tc>
        <w:tc>
          <w:tcPr>
            <w:tcW w:type="dxa" w:w="3613"/>
            <w:vMerge/>
            <w:tcBorders>
              <w:top w:sz="12.0" w:val="single" w:color="#0E0E0E"/>
            </w:tcBorders>
          </w:tcPr>
          <w:p/>
        </w:tc>
        <w:tc>
          <w:tcPr>
            <w:tcW w:type="dxa" w:w="3613"/>
            <w:vMerge/>
            <w:tcBorders>
              <w:top w:sz="12.0" w:val="single" w:color="#0E0E0E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899" w:h="16838"/>
      <w:pgMar w:top="0" w:right="508" w:bottom="1440" w:left="55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