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EDAE2F" w14:textId="4591CAE3" w:rsidR="009D164D" w:rsidRDefault="009D164D" w:rsidP="009D164D">
      <w:pPr>
        <w:jc w:val="center"/>
        <w:rPr>
          <w:b/>
          <w:sz w:val="28"/>
          <w:szCs w:val="28"/>
        </w:rPr>
      </w:pPr>
      <w:r w:rsidRPr="00734B9A">
        <w:rPr>
          <w:b/>
          <w:sz w:val="28"/>
          <w:szCs w:val="28"/>
        </w:rPr>
        <w:t xml:space="preserve">Syllabus - Math 107 </w:t>
      </w:r>
      <w:r>
        <w:rPr>
          <w:b/>
          <w:sz w:val="28"/>
          <w:szCs w:val="28"/>
        </w:rPr>
        <w:t>Summer I</w:t>
      </w:r>
      <w:r w:rsidR="00E476EF">
        <w:rPr>
          <w:b/>
          <w:sz w:val="28"/>
          <w:szCs w:val="28"/>
        </w:rPr>
        <w:t>I</w:t>
      </w:r>
    </w:p>
    <w:p w14:paraId="5191CC48" w14:textId="77777777" w:rsidR="00937C45" w:rsidRPr="00734B9A" w:rsidRDefault="00937C45" w:rsidP="009D164D">
      <w:pPr>
        <w:jc w:val="center"/>
        <w:rPr>
          <w:b/>
          <w:sz w:val="28"/>
          <w:szCs w:val="28"/>
        </w:rPr>
      </w:pPr>
    </w:p>
    <w:p w14:paraId="1E40020A" w14:textId="4E7B436E" w:rsidR="009D164D" w:rsidRDefault="009D164D" w:rsidP="009D164D">
      <w:r w:rsidRPr="00E93EAD">
        <w:rPr>
          <w:b/>
        </w:rPr>
        <w:t>Instructor</w:t>
      </w:r>
      <w:r>
        <w:t xml:space="preserve">: </w:t>
      </w:r>
      <w:r w:rsidR="00E476EF">
        <w:t>Seyma Nur Ozcan</w:t>
      </w:r>
      <w:r w:rsidR="00E476EF">
        <w:tab/>
      </w:r>
    </w:p>
    <w:p w14:paraId="189AFF9E" w14:textId="69D6A3F5" w:rsidR="009D164D" w:rsidRDefault="009D164D" w:rsidP="009D164D">
      <w:r>
        <w:t>Email:</w:t>
      </w:r>
      <w:r>
        <w:tab/>
      </w:r>
      <w:r w:rsidR="00E476EF">
        <w:t>snozcan@ncsu.edu</w:t>
      </w:r>
    </w:p>
    <w:p w14:paraId="0D4D1CE7" w14:textId="6A5CD567" w:rsidR="009D164D" w:rsidRDefault="009D164D" w:rsidP="009D164D">
      <w:r>
        <w:t xml:space="preserve">Office:  </w:t>
      </w:r>
      <w:r w:rsidR="00E476EF">
        <w:t>SAS 3223</w:t>
      </w:r>
    </w:p>
    <w:p w14:paraId="625A8EDA" w14:textId="18E7220B" w:rsidR="009D164D" w:rsidRDefault="009D164D" w:rsidP="009D164D">
      <w:r>
        <w:t>Office hours:</w:t>
      </w:r>
      <w:r w:rsidR="00153BA0">
        <w:t xml:space="preserve"> TTh  11:45am - 1:00pm and by appointment</w:t>
      </w:r>
    </w:p>
    <w:p w14:paraId="54DB3EE5" w14:textId="531F8ACA" w:rsidR="00153BA0" w:rsidRDefault="00153BA0" w:rsidP="009D164D">
      <w:r>
        <w:t>Class time</w:t>
      </w:r>
      <w:r w:rsidR="00102388">
        <w:t>s</w:t>
      </w:r>
      <w:r>
        <w:t>: MTWThF  9:50 - 11:20am</w:t>
      </w:r>
    </w:p>
    <w:p w14:paraId="47271F3B" w14:textId="77777777" w:rsidR="009D164D" w:rsidRDefault="009D164D" w:rsidP="009D164D">
      <w:pPr>
        <w:ind w:left="2160" w:firstLine="720"/>
      </w:pPr>
      <w:r>
        <w:tab/>
      </w:r>
    </w:p>
    <w:p w14:paraId="42E5F2B3" w14:textId="464465E0" w:rsidR="009D164D" w:rsidRDefault="009D164D" w:rsidP="009D164D">
      <w:pPr>
        <w:rPr>
          <w:rFonts w:eastAsia="Times New Roman" w:cs="Times New Roman"/>
        </w:rPr>
      </w:pPr>
      <w:r w:rsidRPr="00E93EAD">
        <w:rPr>
          <w:b/>
        </w:rPr>
        <w:t>Course Content &amp; Goal</w:t>
      </w:r>
      <w:r w:rsidR="008E5959">
        <w:t xml:space="preserve">: </w:t>
      </w:r>
      <w:bookmarkStart w:id="0" w:name="_GoBack"/>
      <w:bookmarkEnd w:id="0"/>
      <w:r>
        <w:rPr>
          <w:rFonts w:eastAsia="Times New Roman" w:cs="Times New Roman"/>
        </w:rPr>
        <w:t>Algebra and basic trigonometry; polynom</w:t>
      </w:r>
      <w:r w:rsidR="00937C45">
        <w:rPr>
          <w:rFonts w:eastAsia="Times New Roman" w:cs="Times New Roman"/>
        </w:rPr>
        <w:t xml:space="preserve">ial, rational, </w:t>
      </w:r>
      <w:r>
        <w:rPr>
          <w:rFonts w:eastAsia="Times New Roman" w:cs="Times New Roman"/>
        </w:rPr>
        <w:t>exponential, logarithmic and trigonometric functions and their graphs. The course content is designed as a Precalculus course for Mat</w:t>
      </w:r>
      <w:r w:rsidR="00E476EF">
        <w:rPr>
          <w:rFonts w:eastAsia="Times New Roman" w:cs="Times New Roman"/>
        </w:rPr>
        <w:t>h 131: Calculus for Life and Management Sciences or Math 121</w:t>
      </w:r>
      <w:r>
        <w:rPr>
          <w:rFonts w:eastAsia="Times New Roman" w:cs="Times New Roman"/>
        </w:rPr>
        <w:t>: Calculus for Business.</w:t>
      </w:r>
    </w:p>
    <w:p w14:paraId="0A9C95D2" w14:textId="77777777" w:rsidR="009D164D" w:rsidRDefault="009D164D" w:rsidP="009D164D">
      <w:pPr>
        <w:rPr>
          <w:rFonts w:eastAsia="Times New Roman" w:cs="Times New Roman"/>
        </w:rPr>
      </w:pPr>
    </w:p>
    <w:p w14:paraId="342C5622" w14:textId="77777777" w:rsidR="009D164D" w:rsidRDefault="009D164D" w:rsidP="009D164D">
      <w:pPr>
        <w:rPr>
          <w:rFonts w:eastAsia="Times New Roman" w:cs="Times New Roman"/>
        </w:rPr>
      </w:pPr>
      <w:r w:rsidRPr="004B70B4">
        <w:rPr>
          <w:rFonts w:eastAsia="Times New Roman" w:cs="Times New Roman"/>
          <w:b/>
        </w:rPr>
        <w:t>Textbook</w:t>
      </w:r>
      <w:r>
        <w:rPr>
          <w:rFonts w:eastAsia="Times New Roman" w:cs="Times New Roman"/>
        </w:rPr>
        <w:t>: Precalculus: Algebra and Trigonometry; 1</w:t>
      </w:r>
      <w:r w:rsidRPr="0094476F">
        <w:rPr>
          <w:rFonts w:eastAsia="Times New Roman" w:cs="Times New Roman"/>
          <w:vertAlign w:val="superscript"/>
        </w:rPr>
        <w:t>st</w:t>
      </w:r>
      <w:r>
        <w:rPr>
          <w:rFonts w:eastAsia="Times New Roman" w:cs="Times New Roman"/>
        </w:rPr>
        <w:t xml:space="preserve"> Edition by Burns-Williams; </w:t>
      </w:r>
    </w:p>
    <w:p w14:paraId="23F11CB6" w14:textId="60D20C10" w:rsidR="009D164D" w:rsidRDefault="009D164D" w:rsidP="009D164D">
      <w:pPr>
        <w:rPr>
          <w:rFonts w:eastAsia="Times New Roman" w:cs="Times New Roman"/>
        </w:rPr>
      </w:pPr>
      <w:r>
        <w:rPr>
          <w:rFonts w:eastAsia="Times New Roman" w:cs="Times New Roman"/>
        </w:rPr>
        <w:t>The book i</w:t>
      </w:r>
      <w:r w:rsidR="00102388">
        <w:rPr>
          <w:rFonts w:eastAsia="Times New Roman" w:cs="Times New Roman"/>
        </w:rPr>
        <w:t xml:space="preserve">s delivered through WebAssign. </w:t>
      </w:r>
      <w:r>
        <w:rPr>
          <w:rFonts w:eastAsia="Times New Roman" w:cs="Times New Roman"/>
        </w:rPr>
        <w:t xml:space="preserve">Students will pay for the pdf version of the book and the homework assignments in one sum at the beginning of the semester through the WebAssign site for the course; </w:t>
      </w:r>
      <w:hyperlink r:id="rId7" w:history="1">
        <w:r w:rsidRPr="00A24AF3">
          <w:rPr>
            <w:rStyle w:val="Hyperlink"/>
            <w:rFonts w:eastAsia="Times New Roman" w:cs="Times New Roman"/>
          </w:rPr>
          <w:t>http://webassign.ncsu.edu</w:t>
        </w:r>
      </w:hyperlink>
    </w:p>
    <w:p w14:paraId="4B0BB05E" w14:textId="77777777" w:rsidR="00102388" w:rsidRDefault="009D164D" w:rsidP="009D164D">
      <w:pPr>
        <w:rPr>
          <w:rFonts w:eastAsia="Times New Roman" w:cs="Times New Roman"/>
        </w:rPr>
      </w:pPr>
      <w:r>
        <w:rPr>
          <w:rFonts w:eastAsia="Times New Roman" w:cs="Times New Roman"/>
        </w:rPr>
        <w:t xml:space="preserve">The course content of the book is also on Moodle once the semester starts. This is where the interactive part of the text is housed.  You will see short lectures and quizzes- both “pretest” and “try-its” on the </w:t>
      </w:r>
      <w:r w:rsidR="00102388">
        <w:rPr>
          <w:rFonts w:eastAsia="Times New Roman" w:cs="Times New Roman"/>
        </w:rPr>
        <w:t>Moodle</w:t>
      </w:r>
      <w:r>
        <w:rPr>
          <w:rFonts w:eastAsia="Times New Roman" w:cs="Times New Roman"/>
        </w:rPr>
        <w:t xml:space="preserve"> site.  </w:t>
      </w:r>
    </w:p>
    <w:p w14:paraId="73E73B18" w14:textId="1A79ECBA" w:rsidR="009D164D" w:rsidRDefault="009D164D" w:rsidP="009D164D">
      <w:pPr>
        <w:rPr>
          <w:rFonts w:eastAsia="Times New Roman" w:cs="Times New Roman"/>
        </w:rPr>
      </w:pPr>
      <w:r>
        <w:rPr>
          <w:rFonts w:eastAsia="Times New Roman" w:cs="Times New Roman"/>
        </w:rPr>
        <w:t xml:space="preserve">*Please see last page about the work you do in the modules to receive your “module grade”. </w:t>
      </w:r>
    </w:p>
    <w:p w14:paraId="76C92CAC" w14:textId="77777777" w:rsidR="00E476EF" w:rsidRDefault="00E476EF" w:rsidP="009D164D">
      <w:pPr>
        <w:rPr>
          <w:rFonts w:eastAsia="Times New Roman" w:cs="Times New Roman"/>
          <w:b/>
        </w:rPr>
      </w:pPr>
    </w:p>
    <w:p w14:paraId="08D304C7" w14:textId="77777777" w:rsidR="009D164D" w:rsidRPr="004B70B4" w:rsidRDefault="009D164D" w:rsidP="009D164D">
      <w:pPr>
        <w:rPr>
          <w:rFonts w:eastAsia="Times New Roman" w:cs="Times New Roman"/>
          <w:b/>
        </w:rPr>
      </w:pPr>
      <w:r w:rsidRPr="004B70B4">
        <w:rPr>
          <w:rFonts w:eastAsia="Times New Roman" w:cs="Times New Roman"/>
          <w:b/>
        </w:rPr>
        <w:t>Course Grade Components and Percentages</w:t>
      </w:r>
    </w:p>
    <w:p w14:paraId="226AFFEA" w14:textId="77777777" w:rsidR="009D164D" w:rsidRDefault="009D164D" w:rsidP="009D164D">
      <w:pPr>
        <w:rPr>
          <w:rFonts w:eastAsia="Times New Roman" w:cs="Times New Roman"/>
        </w:rPr>
      </w:pPr>
      <w:r>
        <w:rPr>
          <w:rFonts w:eastAsia="Times New Roman" w:cs="Times New Roman"/>
        </w:rPr>
        <w:t xml:space="preserve">Module Pretests and Try-its </w:t>
      </w:r>
      <w:r>
        <w:rPr>
          <w:rFonts w:eastAsia="Times New Roman" w:cs="Times New Roman"/>
        </w:rPr>
        <w:tab/>
      </w:r>
      <w:r>
        <w:rPr>
          <w:rFonts w:eastAsia="Times New Roman" w:cs="Times New Roman"/>
        </w:rPr>
        <w:tab/>
      </w:r>
      <w:r>
        <w:rPr>
          <w:rFonts w:eastAsia="Times New Roman" w:cs="Times New Roman"/>
        </w:rPr>
        <w:tab/>
        <w:t>5%</w:t>
      </w:r>
    </w:p>
    <w:p w14:paraId="7DE881A1" w14:textId="636884EE" w:rsidR="009D164D" w:rsidRDefault="00102388" w:rsidP="009D164D">
      <w:pPr>
        <w:rPr>
          <w:rFonts w:eastAsia="Times New Roman" w:cs="Times New Roman"/>
        </w:rPr>
      </w:pPr>
      <w:r>
        <w:rPr>
          <w:rFonts w:eastAsia="Times New Roman" w:cs="Times New Roman"/>
        </w:rPr>
        <w:t>WebA</w:t>
      </w:r>
      <w:r w:rsidR="009D164D">
        <w:rPr>
          <w:rFonts w:eastAsia="Times New Roman" w:cs="Times New Roman"/>
        </w:rPr>
        <w:t xml:space="preserve">ssign Homeworks </w:t>
      </w:r>
      <w:r w:rsidR="009D164D">
        <w:rPr>
          <w:rFonts w:eastAsia="Times New Roman" w:cs="Times New Roman"/>
        </w:rPr>
        <w:tab/>
      </w:r>
      <w:r w:rsidR="009D164D">
        <w:rPr>
          <w:rFonts w:eastAsia="Times New Roman" w:cs="Times New Roman"/>
        </w:rPr>
        <w:tab/>
      </w:r>
      <w:r w:rsidR="009D164D">
        <w:rPr>
          <w:rFonts w:eastAsia="Times New Roman" w:cs="Times New Roman"/>
        </w:rPr>
        <w:tab/>
      </w:r>
      <w:r w:rsidR="009D164D">
        <w:rPr>
          <w:rFonts w:eastAsia="Times New Roman" w:cs="Times New Roman"/>
        </w:rPr>
        <w:tab/>
        <w:t>5%</w:t>
      </w:r>
    </w:p>
    <w:p w14:paraId="5BC20495" w14:textId="77777777" w:rsidR="009D164D" w:rsidRDefault="009D164D" w:rsidP="009D164D">
      <w:pPr>
        <w:rPr>
          <w:rFonts w:eastAsia="Times New Roman" w:cs="Times New Roman"/>
        </w:rPr>
      </w:pPr>
      <w:r>
        <w:rPr>
          <w:rFonts w:eastAsia="Times New Roman" w:cs="Times New Roman"/>
        </w:rPr>
        <w:t>3 tests   (20% each)</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60%</w:t>
      </w:r>
    </w:p>
    <w:p w14:paraId="3D36B526" w14:textId="77777777" w:rsidR="009D164D" w:rsidRDefault="009D164D" w:rsidP="009D164D">
      <w:pPr>
        <w:rPr>
          <w:rFonts w:eastAsia="Times New Roman" w:cs="Times New Roman"/>
        </w:rPr>
      </w:pPr>
      <w:r>
        <w:rPr>
          <w:rFonts w:eastAsia="Times New Roman" w:cs="Times New Roman"/>
        </w:rPr>
        <w:t xml:space="preserve">Final Exam </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30%</w:t>
      </w:r>
    </w:p>
    <w:p w14:paraId="3BC08603" w14:textId="77777777" w:rsidR="00102388" w:rsidRDefault="00102388" w:rsidP="009D164D">
      <w:pPr>
        <w:rPr>
          <w:rFonts w:eastAsia="Times New Roman" w:cs="Times New Roman"/>
        </w:rPr>
      </w:pPr>
    </w:p>
    <w:p w14:paraId="76D057A8" w14:textId="63E1FBFA" w:rsidR="009D164D" w:rsidRDefault="009D164D" w:rsidP="009D164D">
      <w:pPr>
        <w:rPr>
          <w:rFonts w:eastAsia="Times New Roman" w:cs="Times New Roman"/>
          <w:b/>
        </w:rPr>
      </w:pPr>
      <w:r w:rsidRPr="00C53408">
        <w:rPr>
          <w:rFonts w:eastAsia="Times New Roman" w:cs="Times New Roman"/>
          <w:b/>
        </w:rPr>
        <w:t xml:space="preserve">Dates of the Four In Class Tests and the </w:t>
      </w:r>
      <w:r>
        <w:rPr>
          <w:rFonts w:eastAsia="Times New Roman" w:cs="Times New Roman"/>
          <w:b/>
        </w:rPr>
        <w:t xml:space="preserve">Final </w:t>
      </w:r>
      <w:r w:rsidRPr="00C53408">
        <w:rPr>
          <w:rFonts w:eastAsia="Times New Roman" w:cs="Times New Roman"/>
          <w:b/>
        </w:rPr>
        <w:t>exam</w:t>
      </w:r>
    </w:p>
    <w:p w14:paraId="31BFB49B" w14:textId="77777777" w:rsidR="009D164D" w:rsidRPr="00C53408" w:rsidRDefault="009D164D" w:rsidP="009D164D">
      <w:pPr>
        <w:rPr>
          <w:rFonts w:eastAsia="Times New Roman" w:cs="Times New Roman"/>
          <w:b/>
        </w:rPr>
      </w:pPr>
      <w:r w:rsidRPr="001F2F65">
        <w:rPr>
          <w:rFonts w:eastAsia="Times New Roman" w:cs="Times New Roman"/>
          <w:b/>
          <w:i/>
        </w:rPr>
        <w:t>Policy: No graphing calculators are allowed on tests or exam</w:t>
      </w:r>
    </w:p>
    <w:p w14:paraId="2280596E" w14:textId="6F8C8C52" w:rsidR="009D164D" w:rsidRDefault="009D164D" w:rsidP="009D164D">
      <w:pPr>
        <w:rPr>
          <w:rFonts w:eastAsia="Times New Roman" w:cs="Times New Roman"/>
        </w:rPr>
      </w:pPr>
      <w:r>
        <w:rPr>
          <w:rFonts w:eastAsia="Times New Roman" w:cs="Times New Roman"/>
        </w:rPr>
        <w:t>Test 1</w:t>
      </w:r>
      <w:r w:rsidR="00102388">
        <w:rPr>
          <w:rFonts w:eastAsia="Times New Roman" w:cs="Times New Roman"/>
        </w:rPr>
        <w:t xml:space="preserve"> </w:t>
      </w:r>
      <w:r>
        <w:rPr>
          <w:rFonts w:eastAsia="Times New Roman" w:cs="Times New Roman"/>
        </w:rPr>
        <w:t xml:space="preserve">(Modules 1-7)  </w:t>
      </w:r>
      <w:r w:rsidR="00922070">
        <w:rPr>
          <w:rFonts w:eastAsia="Times New Roman" w:cs="Times New Roman"/>
        </w:rPr>
        <w:tab/>
      </w:r>
      <w:r w:rsidR="00430FC5">
        <w:rPr>
          <w:rFonts w:eastAsia="Times New Roman" w:cs="Times New Roman"/>
        </w:rPr>
        <w:t>Wednesday, July 6</w:t>
      </w:r>
      <w:r>
        <w:rPr>
          <w:rFonts w:eastAsia="Times New Roman" w:cs="Times New Roman"/>
        </w:rPr>
        <w:tab/>
      </w:r>
      <w:r w:rsidR="004529B4">
        <w:rPr>
          <w:rFonts w:eastAsia="Times New Roman" w:cs="Times New Roman"/>
        </w:rPr>
        <w:t xml:space="preserve"> </w:t>
      </w:r>
    </w:p>
    <w:p w14:paraId="30F39080" w14:textId="1956941E" w:rsidR="009D164D" w:rsidRDefault="009D164D" w:rsidP="009D164D">
      <w:pPr>
        <w:rPr>
          <w:rFonts w:eastAsia="Times New Roman" w:cs="Times New Roman"/>
        </w:rPr>
      </w:pPr>
      <w:r>
        <w:rPr>
          <w:rFonts w:eastAsia="Times New Roman" w:cs="Times New Roman"/>
        </w:rPr>
        <w:t>Test 2 (Modules 8-16</w:t>
      </w:r>
      <w:r w:rsidR="00102388">
        <w:rPr>
          <w:rFonts w:eastAsia="Times New Roman" w:cs="Times New Roman"/>
        </w:rPr>
        <w:t>)            Tuesday</w:t>
      </w:r>
      <w:r w:rsidR="00430FC5">
        <w:rPr>
          <w:rFonts w:eastAsia="Times New Roman" w:cs="Times New Roman"/>
        </w:rPr>
        <w:t>, July 19</w:t>
      </w:r>
    </w:p>
    <w:p w14:paraId="11CBAF39" w14:textId="40A4A051" w:rsidR="00922070" w:rsidRDefault="009D164D" w:rsidP="009D164D">
      <w:pPr>
        <w:rPr>
          <w:rFonts w:eastAsia="Times New Roman" w:cs="Times New Roman"/>
        </w:rPr>
      </w:pPr>
      <w:r>
        <w:rPr>
          <w:rFonts w:eastAsia="Times New Roman" w:cs="Times New Roman"/>
        </w:rPr>
        <w:t>Test 3 (Modules 17-18</w:t>
      </w:r>
      <w:r w:rsidR="00430FC5">
        <w:rPr>
          <w:rFonts w:eastAsia="Times New Roman" w:cs="Times New Roman"/>
        </w:rPr>
        <w:tab/>
        <w:t>Tuesday, July 26</w:t>
      </w:r>
    </w:p>
    <w:p w14:paraId="0AFB598B" w14:textId="147A000F" w:rsidR="009D164D" w:rsidRDefault="00922070" w:rsidP="00922070">
      <w:pPr>
        <w:ind w:firstLine="720"/>
        <w:rPr>
          <w:rFonts w:eastAsia="Times New Roman" w:cs="Times New Roman"/>
        </w:rPr>
      </w:pPr>
      <w:r>
        <w:rPr>
          <w:rFonts w:eastAsia="Times New Roman" w:cs="Times New Roman"/>
        </w:rPr>
        <w:t>And regions</w:t>
      </w:r>
      <w:r w:rsidR="009D164D">
        <w:rPr>
          <w:rFonts w:eastAsia="Times New Roman" w:cs="Times New Roman"/>
        </w:rPr>
        <w:t>)</w:t>
      </w:r>
      <w:r w:rsidR="009D164D">
        <w:rPr>
          <w:rFonts w:eastAsia="Times New Roman" w:cs="Times New Roman"/>
        </w:rPr>
        <w:tab/>
        <w:t xml:space="preserve"> </w:t>
      </w:r>
      <w:r w:rsidR="004529B4">
        <w:rPr>
          <w:rFonts w:eastAsia="Times New Roman" w:cs="Times New Roman"/>
        </w:rPr>
        <w:t xml:space="preserve"> </w:t>
      </w:r>
      <w:r w:rsidR="009D164D">
        <w:rPr>
          <w:rFonts w:eastAsia="Times New Roman" w:cs="Times New Roman"/>
        </w:rPr>
        <w:t xml:space="preserve"> </w:t>
      </w:r>
    </w:p>
    <w:p w14:paraId="67A6D135" w14:textId="19D1119E" w:rsidR="009D164D" w:rsidRDefault="00A75613" w:rsidP="009D164D">
      <w:pPr>
        <w:rPr>
          <w:rFonts w:eastAsia="Times New Roman" w:cs="Times New Roman"/>
        </w:rPr>
      </w:pPr>
      <w:r>
        <w:rPr>
          <w:rFonts w:eastAsia="Times New Roman" w:cs="Times New Roman"/>
        </w:rPr>
        <w:t xml:space="preserve">Exam </w:t>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According to class time</w:t>
      </w:r>
    </w:p>
    <w:p w14:paraId="05B4C270" w14:textId="77777777" w:rsidR="009D164D" w:rsidRDefault="009D164D" w:rsidP="009D164D">
      <w:pPr>
        <w:rPr>
          <w:rFonts w:eastAsia="Times New Roman" w:cs="Times New Roman"/>
        </w:rPr>
      </w:pPr>
      <w:r w:rsidRPr="001F2F65">
        <w:rPr>
          <w:rFonts w:eastAsia="Times New Roman" w:cs="Times New Roman"/>
          <w:highlight w:val="yellow"/>
        </w:rPr>
        <w:t>Please note these dates now!</w:t>
      </w:r>
    </w:p>
    <w:p w14:paraId="69CA8805" w14:textId="77777777" w:rsidR="00A75613" w:rsidRDefault="00A75613" w:rsidP="009D164D">
      <w:pPr>
        <w:rPr>
          <w:rFonts w:eastAsia="Times New Roman" w:cs="Times New Roman"/>
        </w:rPr>
      </w:pPr>
    </w:p>
    <w:p w14:paraId="007FE4A2" w14:textId="77777777" w:rsidR="009D164D" w:rsidRDefault="009D164D" w:rsidP="009D164D">
      <w:pPr>
        <w:rPr>
          <w:rFonts w:eastAsia="Times New Roman" w:cs="Times New Roman"/>
        </w:rPr>
      </w:pPr>
      <w:r>
        <w:rPr>
          <w:rFonts w:eastAsia="Times New Roman" w:cs="Times New Roman"/>
          <w:b/>
        </w:rPr>
        <w:t xml:space="preserve">Make Up Test Policy: </w:t>
      </w:r>
      <w:r>
        <w:rPr>
          <w:rFonts w:eastAsia="Times New Roman" w:cs="Times New Roman"/>
        </w:rPr>
        <w:t>(</w:t>
      </w:r>
      <w:hyperlink r:id="rId8" w:history="1">
        <w:r w:rsidRPr="00A24AF3">
          <w:rPr>
            <w:rStyle w:val="Hyperlink"/>
            <w:rFonts w:eastAsia="Times New Roman" w:cs="Times New Roman"/>
          </w:rPr>
          <w:t>http://www.ncsu.edu/policies/academic_affairs</w:t>
        </w:r>
      </w:hyperlink>
      <w:r>
        <w:rPr>
          <w:rFonts w:eastAsia="Times New Roman" w:cs="Times New Roman"/>
        </w:rPr>
        <w:t xml:space="preserve">) that all anticipated absences must be excused in advance of the test date; these include University duties or trips certified by appropriate faculty or staff member. Emergency absences must be reported within one week of the event and can be documented by the Parent and Family Services (515-2441). Make-ups for oversleeping, car trouble, sickness can only be given on the day of the test so email or have someone email or call for you! </w:t>
      </w:r>
    </w:p>
    <w:p w14:paraId="4572D00E" w14:textId="77777777" w:rsidR="009D164D" w:rsidRDefault="009D164D" w:rsidP="009D164D">
      <w:pPr>
        <w:rPr>
          <w:rFonts w:eastAsia="Times New Roman" w:cs="Times New Roman"/>
        </w:rPr>
      </w:pPr>
      <w:r w:rsidRPr="006E1150">
        <w:rPr>
          <w:rFonts w:eastAsia="Times New Roman" w:cs="Times New Roman"/>
          <w:b/>
        </w:rPr>
        <w:lastRenderedPageBreak/>
        <w:t>Getting help</w:t>
      </w:r>
      <w:r>
        <w:rPr>
          <w:rFonts w:eastAsia="Times New Roman" w:cs="Times New Roman"/>
        </w:rPr>
        <w:t xml:space="preserve">: Students must take responsibility for their own learning and seek help when needed.  The instructor and lecture assistants all hold office hours but there is also a math help room in Sas 2105; the Multi-media Center has tutoring on a drop in basis Mon-Friday 8am-5pm  </w:t>
      </w:r>
      <w:hyperlink r:id="rId9" w:history="1">
        <w:r w:rsidRPr="00A24AF3">
          <w:rPr>
            <w:rStyle w:val="Hyperlink"/>
            <w:rFonts w:eastAsia="Times New Roman" w:cs="Times New Roman"/>
          </w:rPr>
          <w:t>http://www.math.ncsu.edu/mmc</w:t>
        </w:r>
      </w:hyperlink>
    </w:p>
    <w:p w14:paraId="60A47235" w14:textId="6FF83B50" w:rsidR="009D164D" w:rsidRDefault="009D164D" w:rsidP="009D164D">
      <w:pPr>
        <w:rPr>
          <w:rFonts w:eastAsia="Times New Roman" w:cs="Times New Roman"/>
        </w:rPr>
      </w:pPr>
      <w:r>
        <w:rPr>
          <w:rFonts w:eastAsia="Times New Roman" w:cs="Times New Roman"/>
        </w:rPr>
        <w:t xml:space="preserve">There is also help available through the </w:t>
      </w:r>
      <w:r w:rsidR="00102388">
        <w:rPr>
          <w:rFonts w:eastAsia="Times New Roman" w:cs="Times New Roman"/>
        </w:rPr>
        <w:t xml:space="preserve">Undergraduate Tutorial Services </w:t>
      </w:r>
      <w:hyperlink r:id="rId10" w:history="1">
        <w:r w:rsidRPr="00A24AF3">
          <w:rPr>
            <w:rStyle w:val="Hyperlink"/>
            <w:rFonts w:eastAsia="Times New Roman" w:cs="Times New Roman"/>
          </w:rPr>
          <w:t>http://www.ncsu.edu/tutorial_center</w:t>
        </w:r>
      </w:hyperlink>
    </w:p>
    <w:p w14:paraId="1FBE5324" w14:textId="77777777" w:rsidR="009D164D" w:rsidRDefault="009D164D" w:rsidP="009D164D">
      <w:pPr>
        <w:rPr>
          <w:rFonts w:eastAsia="Times New Roman" w:cs="Times New Roman"/>
        </w:rPr>
      </w:pPr>
    </w:p>
    <w:p w14:paraId="63885787" w14:textId="55302711" w:rsidR="009D164D" w:rsidRPr="00AD6DDE" w:rsidRDefault="009D164D" w:rsidP="009D164D">
      <w:pPr>
        <w:widowControl w:val="0"/>
        <w:autoSpaceDE w:val="0"/>
        <w:autoSpaceDN w:val="0"/>
        <w:adjustRightInd w:val="0"/>
        <w:spacing w:after="240"/>
        <w:rPr>
          <w:rFonts w:ascii="Times" w:hAnsi="Times" w:cs="Times"/>
        </w:rPr>
      </w:pPr>
      <w:r w:rsidRPr="00AD6DDE">
        <w:rPr>
          <w:rFonts w:ascii="Times" w:hAnsi="Times" w:cs="Times"/>
          <w:b/>
          <w:bCs/>
        </w:rPr>
        <w:t xml:space="preserve">Students with Disabilities: </w:t>
      </w:r>
      <w:r w:rsidRPr="00AD6DDE">
        <w:rPr>
          <w:rFonts w:ascii="Times New Roman" w:hAnsi="Times New Roman" w:cs="Times New Roman"/>
        </w:rPr>
        <w:t xml:space="preserve">Reasonable accommodations will be made for students with verifiable disabilities. In order to take advantage of available accommodations, students must register with Disability Services for Students at 1900 Student Health Center, Campus Box 7509, 515-7653 </w:t>
      </w:r>
      <w:hyperlink r:id="rId11" w:history="1">
        <w:r w:rsidRPr="00A24AF3">
          <w:rPr>
            <w:rStyle w:val="Hyperlink"/>
            <w:rFonts w:ascii="Times New Roman" w:hAnsi="Times New Roman" w:cs="Times New Roman"/>
          </w:rPr>
          <w:t>http://www.ncsu.edu/dso/</w:t>
        </w:r>
      </w:hyperlink>
      <w:r w:rsidR="00102388">
        <w:rPr>
          <w:rStyle w:val="Hyperlink"/>
          <w:rFonts w:ascii="Times New Roman" w:hAnsi="Times New Roman" w:cs="Times New Roman"/>
        </w:rPr>
        <w:t>.</w:t>
      </w:r>
      <w:r w:rsidR="00102388">
        <w:rPr>
          <w:rFonts w:ascii="Times" w:hAnsi="Times" w:cs="Times"/>
        </w:rPr>
        <w:t xml:space="preserve"> </w:t>
      </w:r>
      <w:r w:rsidRPr="00AD6DDE">
        <w:rPr>
          <w:rFonts w:ascii="Times New Roman" w:hAnsi="Times New Roman" w:cs="Times New Roman"/>
        </w:rPr>
        <w:t>For more information on NCSU’s policy, see Academic Accommodations for Students with Disabilities Regulation.</w:t>
      </w:r>
    </w:p>
    <w:p w14:paraId="0092D2E1" w14:textId="77777777" w:rsidR="009D164D" w:rsidRPr="00AD6DDE" w:rsidRDefault="009D164D" w:rsidP="009D164D">
      <w:pPr>
        <w:widowControl w:val="0"/>
        <w:autoSpaceDE w:val="0"/>
        <w:autoSpaceDN w:val="0"/>
        <w:adjustRightInd w:val="0"/>
        <w:spacing w:after="240"/>
        <w:rPr>
          <w:rFonts w:ascii="Times" w:hAnsi="Times" w:cs="Times"/>
        </w:rPr>
      </w:pPr>
      <w:r w:rsidRPr="00AD6DDE">
        <w:rPr>
          <w:rFonts w:ascii="Times" w:hAnsi="Times" w:cs="Times"/>
          <w:b/>
          <w:bCs/>
        </w:rPr>
        <w:t xml:space="preserve">Code of Student Conduct </w:t>
      </w:r>
      <w:r w:rsidRPr="00AD6DDE">
        <w:rPr>
          <w:rFonts w:ascii="Times New Roman" w:hAnsi="Times New Roman" w:cs="Times New Roman"/>
        </w:rPr>
        <w:t xml:space="preserve">will be upheld. Documentation will be submitted to the Office of Student Conduce for students who violate University regulations on academic integrity. </w:t>
      </w:r>
      <w:r w:rsidRPr="00AD6DDE">
        <w:rPr>
          <w:rFonts w:ascii="Times New Roman" w:hAnsi="Times New Roman" w:cs="Times New Roman"/>
          <w:color w:val="0000FF"/>
        </w:rPr>
        <w:t>http://www2.ncsu.edu/ncsu/stud_affairs/policies/code95.html</w:t>
      </w:r>
    </w:p>
    <w:p w14:paraId="1BB0A661" w14:textId="412C7A95" w:rsidR="009D164D" w:rsidRDefault="009D164D" w:rsidP="009D164D">
      <w:pPr>
        <w:rPr>
          <w:rFonts w:eastAsia="Times New Roman" w:cs="Times New Roman"/>
        </w:rPr>
      </w:pPr>
      <w:r w:rsidRPr="006E1150">
        <w:rPr>
          <w:rFonts w:eastAsia="Times New Roman" w:cs="Times New Roman"/>
          <w:b/>
        </w:rPr>
        <w:t>Blue Books</w:t>
      </w:r>
      <w:r>
        <w:rPr>
          <w:rFonts w:eastAsia="Times New Roman" w:cs="Times New Roman"/>
        </w:rPr>
        <w:t>:  Each student is to turn in 4 blank blue books</w:t>
      </w:r>
      <w:r w:rsidR="00102388">
        <w:rPr>
          <w:rFonts w:eastAsia="Times New Roman" w:cs="Times New Roman"/>
        </w:rPr>
        <w:t xml:space="preserve"> </w:t>
      </w:r>
      <w:r>
        <w:rPr>
          <w:rFonts w:eastAsia="Times New Roman" w:cs="Times New Roman"/>
        </w:rPr>
        <w:t>(small ones are standard).  DO NOT WRITE ANYWHERE ON THEM!  Please give them to a lecture assistant and have them check off your name</w:t>
      </w:r>
      <w:r w:rsidR="00102388">
        <w:rPr>
          <w:rFonts w:eastAsia="Times New Roman" w:cs="Times New Roman"/>
        </w:rPr>
        <w:t>.</w:t>
      </w:r>
    </w:p>
    <w:p w14:paraId="62EBAA42" w14:textId="77777777" w:rsidR="009D164D" w:rsidRDefault="009D164D" w:rsidP="009D164D">
      <w:pPr>
        <w:rPr>
          <w:rFonts w:eastAsia="Times New Roman" w:cs="Times New Roman"/>
        </w:rPr>
      </w:pPr>
    </w:p>
    <w:p w14:paraId="05EF9536" w14:textId="17C4F65D" w:rsidR="009D164D" w:rsidRDefault="009D164D" w:rsidP="009D164D">
      <w:pPr>
        <w:rPr>
          <w:rFonts w:eastAsia="Times New Roman" w:cs="Times New Roman"/>
        </w:rPr>
      </w:pPr>
      <w:r w:rsidRPr="009E676A">
        <w:rPr>
          <w:rFonts w:eastAsia="Times New Roman" w:cs="Times New Roman"/>
          <w:b/>
        </w:rPr>
        <w:t>Attendance</w:t>
      </w:r>
      <w:r>
        <w:rPr>
          <w:rFonts w:eastAsia="Times New Roman" w:cs="Times New Roman"/>
        </w:rPr>
        <w:t xml:space="preserve">: In accordance to </w:t>
      </w:r>
      <w:r w:rsidR="00102388">
        <w:rPr>
          <w:rFonts w:eastAsia="Times New Roman" w:cs="Times New Roman"/>
        </w:rPr>
        <w:t xml:space="preserve">the </w:t>
      </w:r>
      <w:r>
        <w:rPr>
          <w:rFonts w:eastAsia="Times New Roman" w:cs="Times New Roman"/>
        </w:rPr>
        <w:t xml:space="preserve">university policy, we must take and record your attendance.  To start with, we’ll take attendance all three days of the week; we may be able to make some days “optional review” days as the semester goes on and that will be announced through our </w:t>
      </w:r>
      <w:r w:rsidR="00102388">
        <w:rPr>
          <w:rFonts w:eastAsia="Times New Roman" w:cs="Times New Roman"/>
        </w:rPr>
        <w:t>Moodle</w:t>
      </w:r>
      <w:r>
        <w:rPr>
          <w:rFonts w:eastAsia="Times New Roman" w:cs="Times New Roman"/>
        </w:rPr>
        <w:t xml:space="preserve"> site each week.   There is </w:t>
      </w:r>
      <w:r w:rsidRPr="000B5F8D">
        <w:rPr>
          <w:rFonts w:eastAsia="Times New Roman" w:cs="Times New Roman"/>
          <w:i/>
        </w:rPr>
        <w:t>no difference between excused and unexcused absences</w:t>
      </w:r>
      <w:r>
        <w:rPr>
          <w:rFonts w:eastAsia="Times New Roman" w:cs="Times New Roman"/>
        </w:rPr>
        <w:t>; five or fewer is considered “perfect” so do not use up</w:t>
      </w:r>
      <w:r w:rsidR="00102388">
        <w:rPr>
          <w:rFonts w:eastAsia="Times New Roman" w:cs="Times New Roman"/>
        </w:rPr>
        <w:t xml:space="preserve"> these five “free” absences. </w:t>
      </w:r>
      <w:r>
        <w:rPr>
          <w:rFonts w:eastAsia="Times New Roman" w:cs="Times New Roman"/>
        </w:rPr>
        <w:t>There will be a “grade bonus” given for missing 5 or</w:t>
      </w:r>
      <w:r w:rsidR="00102388">
        <w:rPr>
          <w:rFonts w:eastAsia="Times New Roman" w:cs="Times New Roman"/>
        </w:rPr>
        <w:t xml:space="preserve"> fewer classes added onto your WebA</w:t>
      </w:r>
      <w:r>
        <w:rPr>
          <w:rFonts w:eastAsia="Times New Roman" w:cs="Times New Roman"/>
        </w:rPr>
        <w:t xml:space="preserve">ssign average.  </w:t>
      </w:r>
    </w:p>
    <w:p w14:paraId="533BF1B6" w14:textId="77777777" w:rsidR="009D164D" w:rsidRDefault="009D164D" w:rsidP="009D164D">
      <w:pPr>
        <w:rPr>
          <w:rFonts w:eastAsia="Times New Roman" w:cs="Times New Roman"/>
        </w:rPr>
      </w:pPr>
    </w:p>
    <w:p w14:paraId="3DB4BCB1" w14:textId="77777777" w:rsidR="009D164D" w:rsidRDefault="009D164D" w:rsidP="009D164D">
      <w:r>
        <w:br w:type="page"/>
      </w:r>
    </w:p>
    <w:p w14:paraId="59B7A984" w14:textId="049DA029" w:rsidR="009D164D" w:rsidRPr="00C329D1" w:rsidRDefault="009D164D" w:rsidP="009D164D">
      <w:r>
        <w:t xml:space="preserve">Math 107 Summer </w:t>
      </w:r>
      <w:r w:rsidR="00A75613">
        <w:t xml:space="preserve">II </w:t>
      </w:r>
      <w:r>
        <w:t xml:space="preserve">Syllabus      </w:t>
      </w:r>
      <w:r w:rsidRPr="00B812A1">
        <w:rPr>
          <w:b/>
        </w:rPr>
        <w:t>Day by Day Schedule</w:t>
      </w:r>
      <w:r>
        <w:t xml:space="preserve"> </w:t>
      </w:r>
    </w:p>
    <w:tbl>
      <w:tblPr>
        <w:tblStyle w:val="TableGrid"/>
        <w:tblW w:w="9648" w:type="dxa"/>
        <w:tblLook w:val="04A0" w:firstRow="1" w:lastRow="0" w:firstColumn="1" w:lastColumn="0" w:noHBand="0" w:noVBand="1"/>
      </w:tblPr>
      <w:tblGrid>
        <w:gridCol w:w="781"/>
        <w:gridCol w:w="682"/>
        <w:gridCol w:w="1373"/>
        <w:gridCol w:w="6812"/>
      </w:tblGrid>
      <w:tr w:rsidR="009D164D" w14:paraId="69DD5042" w14:textId="77777777" w:rsidTr="00650C5E">
        <w:tc>
          <w:tcPr>
            <w:tcW w:w="0" w:type="auto"/>
          </w:tcPr>
          <w:p w14:paraId="75EF1746" w14:textId="77777777" w:rsidR="009D164D" w:rsidRDefault="009D164D" w:rsidP="00650C5E">
            <w:pPr>
              <w:widowControl w:val="0"/>
              <w:tabs>
                <w:tab w:val="left" w:pos="220"/>
                <w:tab w:val="left" w:pos="720"/>
              </w:tabs>
              <w:autoSpaceDE w:val="0"/>
              <w:autoSpaceDN w:val="0"/>
              <w:adjustRightInd w:val="0"/>
              <w:spacing w:after="240"/>
              <w:rPr>
                <w:sz w:val="20"/>
                <w:szCs w:val="20"/>
              </w:rPr>
            </w:pPr>
            <w:r>
              <w:rPr>
                <w:sz w:val="20"/>
                <w:szCs w:val="20"/>
              </w:rPr>
              <w:t>Date</w:t>
            </w:r>
          </w:p>
        </w:tc>
        <w:tc>
          <w:tcPr>
            <w:tcW w:w="0" w:type="auto"/>
          </w:tcPr>
          <w:p w14:paraId="705CCEF7" w14:textId="77777777" w:rsidR="009D164D" w:rsidRDefault="009D164D" w:rsidP="00650C5E">
            <w:pPr>
              <w:widowControl w:val="0"/>
              <w:tabs>
                <w:tab w:val="left" w:pos="220"/>
                <w:tab w:val="left" w:pos="720"/>
              </w:tabs>
              <w:autoSpaceDE w:val="0"/>
              <w:autoSpaceDN w:val="0"/>
              <w:adjustRightInd w:val="0"/>
              <w:spacing w:after="240"/>
              <w:rPr>
                <w:sz w:val="20"/>
                <w:szCs w:val="20"/>
              </w:rPr>
            </w:pPr>
            <w:r>
              <w:rPr>
                <w:sz w:val="20"/>
                <w:szCs w:val="20"/>
              </w:rPr>
              <w:t>Day</w:t>
            </w:r>
          </w:p>
        </w:tc>
        <w:tc>
          <w:tcPr>
            <w:tcW w:w="0" w:type="auto"/>
          </w:tcPr>
          <w:p w14:paraId="337CC15B" w14:textId="77777777" w:rsidR="009D164D" w:rsidRDefault="009D164D" w:rsidP="00650C5E">
            <w:pPr>
              <w:widowControl w:val="0"/>
              <w:tabs>
                <w:tab w:val="left" w:pos="220"/>
                <w:tab w:val="left" w:pos="720"/>
              </w:tabs>
              <w:autoSpaceDE w:val="0"/>
              <w:autoSpaceDN w:val="0"/>
              <w:adjustRightInd w:val="0"/>
              <w:spacing w:after="240"/>
              <w:rPr>
                <w:sz w:val="20"/>
                <w:szCs w:val="20"/>
              </w:rPr>
            </w:pPr>
            <w:r>
              <w:rPr>
                <w:sz w:val="20"/>
                <w:szCs w:val="20"/>
              </w:rPr>
              <w:t xml:space="preserve">Text Section </w:t>
            </w:r>
          </w:p>
        </w:tc>
        <w:tc>
          <w:tcPr>
            <w:tcW w:w="6812" w:type="dxa"/>
          </w:tcPr>
          <w:p w14:paraId="5412A1FD" w14:textId="77777777" w:rsidR="009D164D" w:rsidRDefault="009D164D" w:rsidP="00650C5E">
            <w:pPr>
              <w:widowControl w:val="0"/>
              <w:tabs>
                <w:tab w:val="left" w:pos="220"/>
                <w:tab w:val="left" w:pos="720"/>
              </w:tabs>
              <w:autoSpaceDE w:val="0"/>
              <w:autoSpaceDN w:val="0"/>
              <w:adjustRightInd w:val="0"/>
              <w:spacing w:after="240"/>
              <w:rPr>
                <w:sz w:val="20"/>
                <w:szCs w:val="20"/>
              </w:rPr>
            </w:pPr>
            <w:r>
              <w:rPr>
                <w:sz w:val="20"/>
                <w:szCs w:val="20"/>
              </w:rPr>
              <w:t>Topic</w:t>
            </w:r>
          </w:p>
        </w:tc>
      </w:tr>
      <w:tr w:rsidR="009D164D" w14:paraId="27EE0064" w14:textId="77777777" w:rsidTr="00650C5E">
        <w:tc>
          <w:tcPr>
            <w:tcW w:w="0" w:type="auto"/>
          </w:tcPr>
          <w:p w14:paraId="6A5CDCA6" w14:textId="3371BA5B"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Jun23</w:t>
            </w:r>
          </w:p>
        </w:tc>
        <w:tc>
          <w:tcPr>
            <w:tcW w:w="0" w:type="auto"/>
          </w:tcPr>
          <w:p w14:paraId="0789C2FF" w14:textId="06E891E3"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Th</w:t>
            </w:r>
          </w:p>
        </w:tc>
        <w:tc>
          <w:tcPr>
            <w:tcW w:w="0" w:type="auto"/>
          </w:tcPr>
          <w:p w14:paraId="4B0A5953" w14:textId="77777777" w:rsidR="009D164D" w:rsidRDefault="009D164D" w:rsidP="00650C5E">
            <w:pPr>
              <w:widowControl w:val="0"/>
              <w:tabs>
                <w:tab w:val="left" w:pos="220"/>
                <w:tab w:val="left" w:pos="720"/>
              </w:tabs>
              <w:autoSpaceDE w:val="0"/>
              <w:autoSpaceDN w:val="0"/>
              <w:adjustRightInd w:val="0"/>
              <w:spacing w:after="240"/>
              <w:rPr>
                <w:sz w:val="20"/>
                <w:szCs w:val="20"/>
              </w:rPr>
            </w:pPr>
            <w:r>
              <w:rPr>
                <w:sz w:val="20"/>
                <w:szCs w:val="20"/>
              </w:rPr>
              <w:t xml:space="preserve">Mod 1; Line </w:t>
            </w:r>
          </w:p>
        </w:tc>
        <w:tc>
          <w:tcPr>
            <w:tcW w:w="6812" w:type="dxa"/>
          </w:tcPr>
          <w:p w14:paraId="671190D4" w14:textId="77777777" w:rsidR="009D164D" w:rsidRDefault="009D164D" w:rsidP="00650C5E">
            <w:pPr>
              <w:widowControl w:val="0"/>
              <w:tabs>
                <w:tab w:val="left" w:pos="220"/>
                <w:tab w:val="left" w:pos="720"/>
              </w:tabs>
              <w:autoSpaceDE w:val="0"/>
              <w:autoSpaceDN w:val="0"/>
              <w:adjustRightInd w:val="0"/>
              <w:spacing w:after="240"/>
              <w:rPr>
                <w:sz w:val="20"/>
                <w:szCs w:val="20"/>
              </w:rPr>
            </w:pPr>
            <w:r>
              <w:rPr>
                <w:sz w:val="20"/>
                <w:szCs w:val="20"/>
              </w:rPr>
              <w:t xml:space="preserve">Lines Supplement and Functions; domain range </w:t>
            </w:r>
          </w:p>
        </w:tc>
      </w:tr>
      <w:tr w:rsidR="009D164D" w14:paraId="1FA47BC0" w14:textId="77777777" w:rsidTr="00650C5E">
        <w:tc>
          <w:tcPr>
            <w:tcW w:w="0" w:type="auto"/>
          </w:tcPr>
          <w:p w14:paraId="7091BAF7" w14:textId="77777777" w:rsidR="009D164D" w:rsidRDefault="009D164D" w:rsidP="00650C5E">
            <w:pPr>
              <w:widowControl w:val="0"/>
              <w:tabs>
                <w:tab w:val="left" w:pos="220"/>
                <w:tab w:val="left" w:pos="720"/>
              </w:tabs>
              <w:autoSpaceDE w:val="0"/>
              <w:autoSpaceDN w:val="0"/>
              <w:adjustRightInd w:val="0"/>
              <w:spacing w:after="240"/>
              <w:rPr>
                <w:sz w:val="20"/>
                <w:szCs w:val="20"/>
              </w:rPr>
            </w:pPr>
          </w:p>
        </w:tc>
        <w:tc>
          <w:tcPr>
            <w:tcW w:w="0" w:type="auto"/>
          </w:tcPr>
          <w:p w14:paraId="21BE903E" w14:textId="2A7B33D0"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Fri</w:t>
            </w:r>
          </w:p>
        </w:tc>
        <w:tc>
          <w:tcPr>
            <w:tcW w:w="0" w:type="auto"/>
          </w:tcPr>
          <w:p w14:paraId="26B04D67" w14:textId="77777777" w:rsidR="009D164D" w:rsidRPr="00064C2E" w:rsidRDefault="009D164D" w:rsidP="00650C5E">
            <w:pPr>
              <w:widowControl w:val="0"/>
              <w:tabs>
                <w:tab w:val="left" w:pos="220"/>
                <w:tab w:val="left" w:pos="720"/>
              </w:tabs>
              <w:autoSpaceDE w:val="0"/>
              <w:autoSpaceDN w:val="0"/>
              <w:adjustRightInd w:val="0"/>
              <w:spacing w:after="240"/>
              <w:rPr>
                <w:sz w:val="20"/>
                <w:szCs w:val="20"/>
              </w:rPr>
            </w:pPr>
            <w:r>
              <w:rPr>
                <w:sz w:val="20"/>
                <w:szCs w:val="20"/>
              </w:rPr>
              <w:t xml:space="preserve">Mod 2 </w:t>
            </w:r>
          </w:p>
        </w:tc>
        <w:tc>
          <w:tcPr>
            <w:tcW w:w="6812" w:type="dxa"/>
          </w:tcPr>
          <w:p w14:paraId="549628B5" w14:textId="77777777" w:rsidR="009D164D" w:rsidRDefault="009D164D" w:rsidP="00650C5E">
            <w:pPr>
              <w:widowControl w:val="0"/>
              <w:tabs>
                <w:tab w:val="left" w:pos="220"/>
                <w:tab w:val="left" w:pos="720"/>
              </w:tabs>
              <w:autoSpaceDE w:val="0"/>
              <w:autoSpaceDN w:val="0"/>
              <w:adjustRightInd w:val="0"/>
              <w:spacing w:after="240"/>
              <w:rPr>
                <w:sz w:val="20"/>
                <w:szCs w:val="20"/>
              </w:rPr>
            </w:pPr>
            <w:r>
              <w:rPr>
                <w:sz w:val="20"/>
                <w:szCs w:val="20"/>
              </w:rPr>
              <w:t>Algebra of Functions</w:t>
            </w:r>
          </w:p>
        </w:tc>
      </w:tr>
      <w:tr w:rsidR="009D164D" w14:paraId="15FB2C06" w14:textId="77777777" w:rsidTr="00650C5E">
        <w:tc>
          <w:tcPr>
            <w:tcW w:w="0" w:type="auto"/>
          </w:tcPr>
          <w:p w14:paraId="042C3FFB" w14:textId="47EF4370"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Jun27</w:t>
            </w:r>
          </w:p>
        </w:tc>
        <w:tc>
          <w:tcPr>
            <w:tcW w:w="0" w:type="auto"/>
          </w:tcPr>
          <w:p w14:paraId="309F41BF" w14:textId="33F48DC3"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Mon</w:t>
            </w:r>
          </w:p>
        </w:tc>
        <w:tc>
          <w:tcPr>
            <w:tcW w:w="0" w:type="auto"/>
          </w:tcPr>
          <w:p w14:paraId="68AA13C0" w14:textId="77777777" w:rsidR="009D164D" w:rsidRPr="00064C2E" w:rsidRDefault="009D164D" w:rsidP="00650C5E">
            <w:pPr>
              <w:widowControl w:val="0"/>
              <w:tabs>
                <w:tab w:val="left" w:pos="220"/>
                <w:tab w:val="left" w:pos="720"/>
              </w:tabs>
              <w:autoSpaceDE w:val="0"/>
              <w:autoSpaceDN w:val="0"/>
              <w:adjustRightInd w:val="0"/>
              <w:spacing w:after="240"/>
              <w:rPr>
                <w:sz w:val="20"/>
                <w:szCs w:val="20"/>
              </w:rPr>
            </w:pPr>
            <w:r>
              <w:rPr>
                <w:sz w:val="20"/>
                <w:szCs w:val="20"/>
              </w:rPr>
              <w:t xml:space="preserve">Mod 3 </w:t>
            </w:r>
          </w:p>
        </w:tc>
        <w:tc>
          <w:tcPr>
            <w:tcW w:w="6812" w:type="dxa"/>
          </w:tcPr>
          <w:p w14:paraId="5FC4A502" w14:textId="77777777" w:rsidR="009D164D" w:rsidRDefault="009D164D" w:rsidP="00650C5E">
            <w:pPr>
              <w:widowControl w:val="0"/>
              <w:tabs>
                <w:tab w:val="left" w:pos="220"/>
                <w:tab w:val="left" w:pos="720"/>
              </w:tabs>
              <w:autoSpaceDE w:val="0"/>
              <w:autoSpaceDN w:val="0"/>
              <w:adjustRightInd w:val="0"/>
              <w:spacing w:after="240"/>
              <w:rPr>
                <w:sz w:val="20"/>
                <w:szCs w:val="20"/>
              </w:rPr>
            </w:pPr>
            <w:r>
              <w:rPr>
                <w:sz w:val="20"/>
                <w:szCs w:val="20"/>
              </w:rPr>
              <w:t>Graphs of Basic Functions</w:t>
            </w:r>
          </w:p>
        </w:tc>
      </w:tr>
      <w:tr w:rsidR="009D164D" w14:paraId="26BD7B93" w14:textId="77777777" w:rsidTr="00650C5E">
        <w:tc>
          <w:tcPr>
            <w:tcW w:w="0" w:type="auto"/>
          </w:tcPr>
          <w:p w14:paraId="5FD4A40A" w14:textId="77777777" w:rsidR="009D164D" w:rsidRDefault="009D164D" w:rsidP="00650C5E">
            <w:pPr>
              <w:widowControl w:val="0"/>
              <w:tabs>
                <w:tab w:val="left" w:pos="220"/>
                <w:tab w:val="left" w:pos="720"/>
              </w:tabs>
              <w:autoSpaceDE w:val="0"/>
              <w:autoSpaceDN w:val="0"/>
              <w:adjustRightInd w:val="0"/>
              <w:spacing w:after="240"/>
              <w:rPr>
                <w:sz w:val="20"/>
                <w:szCs w:val="20"/>
              </w:rPr>
            </w:pPr>
          </w:p>
        </w:tc>
        <w:tc>
          <w:tcPr>
            <w:tcW w:w="0" w:type="auto"/>
          </w:tcPr>
          <w:p w14:paraId="7BA606DF" w14:textId="4E992FB2"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Tues</w:t>
            </w:r>
          </w:p>
        </w:tc>
        <w:tc>
          <w:tcPr>
            <w:tcW w:w="0" w:type="auto"/>
          </w:tcPr>
          <w:p w14:paraId="2B6280CA" w14:textId="77777777" w:rsidR="009D164D" w:rsidRPr="00064C2E" w:rsidRDefault="009D164D" w:rsidP="00650C5E">
            <w:pPr>
              <w:widowControl w:val="0"/>
              <w:tabs>
                <w:tab w:val="left" w:pos="220"/>
                <w:tab w:val="left" w:pos="720"/>
              </w:tabs>
              <w:autoSpaceDE w:val="0"/>
              <w:autoSpaceDN w:val="0"/>
              <w:adjustRightInd w:val="0"/>
              <w:spacing w:after="240"/>
              <w:rPr>
                <w:sz w:val="20"/>
                <w:szCs w:val="20"/>
              </w:rPr>
            </w:pPr>
            <w:r>
              <w:rPr>
                <w:sz w:val="20"/>
                <w:szCs w:val="20"/>
              </w:rPr>
              <w:t>Mod 4</w:t>
            </w:r>
          </w:p>
        </w:tc>
        <w:tc>
          <w:tcPr>
            <w:tcW w:w="6812" w:type="dxa"/>
          </w:tcPr>
          <w:p w14:paraId="7CF38EE2" w14:textId="77777777" w:rsidR="009D164D" w:rsidRDefault="009D164D" w:rsidP="00650C5E">
            <w:pPr>
              <w:widowControl w:val="0"/>
              <w:tabs>
                <w:tab w:val="left" w:pos="220"/>
                <w:tab w:val="left" w:pos="720"/>
              </w:tabs>
              <w:autoSpaceDE w:val="0"/>
              <w:autoSpaceDN w:val="0"/>
              <w:adjustRightInd w:val="0"/>
              <w:spacing w:after="240"/>
              <w:rPr>
                <w:sz w:val="20"/>
                <w:szCs w:val="20"/>
              </w:rPr>
            </w:pPr>
            <w:r>
              <w:rPr>
                <w:sz w:val="20"/>
                <w:szCs w:val="20"/>
              </w:rPr>
              <w:t>Piece-wise defined Functions</w:t>
            </w:r>
          </w:p>
        </w:tc>
      </w:tr>
      <w:tr w:rsidR="009D164D" w14:paraId="25ED4324" w14:textId="77777777" w:rsidTr="00650C5E">
        <w:tc>
          <w:tcPr>
            <w:tcW w:w="0" w:type="auto"/>
          </w:tcPr>
          <w:p w14:paraId="4E3A7976" w14:textId="77777777" w:rsidR="009D164D" w:rsidRDefault="009D164D" w:rsidP="00650C5E">
            <w:pPr>
              <w:widowControl w:val="0"/>
              <w:tabs>
                <w:tab w:val="left" w:pos="220"/>
                <w:tab w:val="left" w:pos="720"/>
              </w:tabs>
              <w:autoSpaceDE w:val="0"/>
              <w:autoSpaceDN w:val="0"/>
              <w:adjustRightInd w:val="0"/>
              <w:spacing w:after="240"/>
              <w:rPr>
                <w:sz w:val="20"/>
                <w:szCs w:val="20"/>
              </w:rPr>
            </w:pPr>
          </w:p>
        </w:tc>
        <w:tc>
          <w:tcPr>
            <w:tcW w:w="0" w:type="auto"/>
          </w:tcPr>
          <w:p w14:paraId="34529383" w14:textId="12B70F08"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Wed</w:t>
            </w:r>
          </w:p>
        </w:tc>
        <w:tc>
          <w:tcPr>
            <w:tcW w:w="0" w:type="auto"/>
          </w:tcPr>
          <w:p w14:paraId="5EF1D4CA" w14:textId="77777777" w:rsidR="009D164D" w:rsidRPr="00064C2E" w:rsidRDefault="009D164D" w:rsidP="00650C5E">
            <w:pPr>
              <w:widowControl w:val="0"/>
              <w:tabs>
                <w:tab w:val="left" w:pos="220"/>
                <w:tab w:val="left" w:pos="720"/>
              </w:tabs>
              <w:autoSpaceDE w:val="0"/>
              <w:autoSpaceDN w:val="0"/>
              <w:adjustRightInd w:val="0"/>
              <w:spacing w:after="240"/>
              <w:rPr>
                <w:sz w:val="20"/>
                <w:szCs w:val="20"/>
              </w:rPr>
            </w:pPr>
            <w:r>
              <w:rPr>
                <w:sz w:val="20"/>
                <w:szCs w:val="20"/>
              </w:rPr>
              <w:t xml:space="preserve">Mod 5 </w:t>
            </w:r>
          </w:p>
        </w:tc>
        <w:tc>
          <w:tcPr>
            <w:tcW w:w="6812" w:type="dxa"/>
          </w:tcPr>
          <w:p w14:paraId="7E7D3F2B" w14:textId="77777777" w:rsidR="009D164D" w:rsidRDefault="009D164D" w:rsidP="00650C5E">
            <w:pPr>
              <w:widowControl w:val="0"/>
              <w:tabs>
                <w:tab w:val="left" w:pos="220"/>
                <w:tab w:val="left" w:pos="720"/>
              </w:tabs>
              <w:autoSpaceDE w:val="0"/>
              <w:autoSpaceDN w:val="0"/>
              <w:adjustRightInd w:val="0"/>
              <w:spacing w:after="240"/>
              <w:rPr>
                <w:sz w:val="20"/>
                <w:szCs w:val="20"/>
              </w:rPr>
            </w:pPr>
            <w:r>
              <w:rPr>
                <w:sz w:val="20"/>
                <w:szCs w:val="20"/>
              </w:rPr>
              <w:t>Graphing functions by translations</w:t>
            </w:r>
          </w:p>
        </w:tc>
      </w:tr>
      <w:tr w:rsidR="009D164D" w14:paraId="472399CB" w14:textId="77777777" w:rsidTr="00650C5E">
        <w:tc>
          <w:tcPr>
            <w:tcW w:w="0" w:type="auto"/>
          </w:tcPr>
          <w:p w14:paraId="1A3592EC" w14:textId="0A391DD6" w:rsidR="009D164D" w:rsidRDefault="009D164D" w:rsidP="00650C5E">
            <w:pPr>
              <w:widowControl w:val="0"/>
              <w:tabs>
                <w:tab w:val="left" w:pos="220"/>
                <w:tab w:val="left" w:pos="720"/>
              </w:tabs>
              <w:autoSpaceDE w:val="0"/>
              <w:autoSpaceDN w:val="0"/>
              <w:adjustRightInd w:val="0"/>
              <w:spacing w:after="240"/>
              <w:rPr>
                <w:sz w:val="20"/>
                <w:szCs w:val="20"/>
              </w:rPr>
            </w:pPr>
          </w:p>
        </w:tc>
        <w:tc>
          <w:tcPr>
            <w:tcW w:w="0" w:type="auto"/>
          </w:tcPr>
          <w:p w14:paraId="14522F38" w14:textId="67AE96F6"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Th</w:t>
            </w:r>
          </w:p>
        </w:tc>
        <w:tc>
          <w:tcPr>
            <w:tcW w:w="0" w:type="auto"/>
          </w:tcPr>
          <w:p w14:paraId="2FEA35C3" w14:textId="77777777" w:rsidR="009D164D" w:rsidRPr="00064C2E" w:rsidRDefault="009D164D" w:rsidP="00650C5E">
            <w:pPr>
              <w:widowControl w:val="0"/>
              <w:tabs>
                <w:tab w:val="left" w:pos="220"/>
                <w:tab w:val="left" w:pos="720"/>
              </w:tabs>
              <w:autoSpaceDE w:val="0"/>
              <w:autoSpaceDN w:val="0"/>
              <w:adjustRightInd w:val="0"/>
              <w:spacing w:after="240"/>
              <w:rPr>
                <w:sz w:val="20"/>
                <w:szCs w:val="20"/>
              </w:rPr>
            </w:pPr>
            <w:r>
              <w:rPr>
                <w:sz w:val="20"/>
                <w:szCs w:val="20"/>
              </w:rPr>
              <w:t>Mod 6</w:t>
            </w:r>
          </w:p>
        </w:tc>
        <w:tc>
          <w:tcPr>
            <w:tcW w:w="6812" w:type="dxa"/>
          </w:tcPr>
          <w:p w14:paraId="471D3914" w14:textId="77777777" w:rsidR="009D164D" w:rsidRDefault="009D164D" w:rsidP="00650C5E">
            <w:pPr>
              <w:widowControl w:val="0"/>
              <w:tabs>
                <w:tab w:val="left" w:pos="220"/>
                <w:tab w:val="left" w:pos="720"/>
              </w:tabs>
              <w:autoSpaceDE w:val="0"/>
              <w:autoSpaceDN w:val="0"/>
              <w:adjustRightInd w:val="0"/>
              <w:spacing w:after="240"/>
              <w:rPr>
                <w:sz w:val="20"/>
                <w:szCs w:val="20"/>
              </w:rPr>
            </w:pPr>
            <w:r>
              <w:rPr>
                <w:sz w:val="20"/>
                <w:szCs w:val="20"/>
              </w:rPr>
              <w:t>Writing functions</w:t>
            </w:r>
          </w:p>
        </w:tc>
      </w:tr>
      <w:tr w:rsidR="009D164D" w14:paraId="654D1D67" w14:textId="77777777" w:rsidTr="00650C5E">
        <w:tc>
          <w:tcPr>
            <w:tcW w:w="0" w:type="auto"/>
          </w:tcPr>
          <w:p w14:paraId="3BCFDF4E" w14:textId="77777777" w:rsidR="009D164D" w:rsidRDefault="009D164D" w:rsidP="00650C5E">
            <w:pPr>
              <w:widowControl w:val="0"/>
              <w:tabs>
                <w:tab w:val="left" w:pos="220"/>
                <w:tab w:val="left" w:pos="720"/>
              </w:tabs>
              <w:autoSpaceDE w:val="0"/>
              <w:autoSpaceDN w:val="0"/>
              <w:adjustRightInd w:val="0"/>
              <w:spacing w:after="240"/>
              <w:rPr>
                <w:sz w:val="20"/>
                <w:szCs w:val="20"/>
              </w:rPr>
            </w:pPr>
          </w:p>
        </w:tc>
        <w:tc>
          <w:tcPr>
            <w:tcW w:w="0" w:type="auto"/>
          </w:tcPr>
          <w:p w14:paraId="30B69605" w14:textId="1C7DDAC2"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Fri</w:t>
            </w:r>
          </w:p>
        </w:tc>
        <w:tc>
          <w:tcPr>
            <w:tcW w:w="0" w:type="auto"/>
          </w:tcPr>
          <w:p w14:paraId="67A5F9C2" w14:textId="77777777" w:rsidR="009D164D" w:rsidRDefault="009D164D" w:rsidP="00650C5E">
            <w:pPr>
              <w:widowControl w:val="0"/>
              <w:tabs>
                <w:tab w:val="left" w:pos="220"/>
                <w:tab w:val="left" w:pos="720"/>
              </w:tabs>
              <w:autoSpaceDE w:val="0"/>
              <w:autoSpaceDN w:val="0"/>
              <w:adjustRightInd w:val="0"/>
              <w:spacing w:after="240"/>
              <w:rPr>
                <w:sz w:val="20"/>
                <w:szCs w:val="20"/>
              </w:rPr>
            </w:pPr>
            <w:r>
              <w:rPr>
                <w:sz w:val="20"/>
                <w:szCs w:val="20"/>
              </w:rPr>
              <w:t xml:space="preserve"> Mod 7 </w:t>
            </w:r>
          </w:p>
        </w:tc>
        <w:tc>
          <w:tcPr>
            <w:tcW w:w="6812" w:type="dxa"/>
          </w:tcPr>
          <w:p w14:paraId="656B6D4D" w14:textId="77777777" w:rsidR="009D164D" w:rsidRDefault="009D164D" w:rsidP="00650C5E">
            <w:pPr>
              <w:widowControl w:val="0"/>
              <w:tabs>
                <w:tab w:val="left" w:pos="220"/>
                <w:tab w:val="left" w:pos="720"/>
              </w:tabs>
              <w:autoSpaceDE w:val="0"/>
              <w:autoSpaceDN w:val="0"/>
              <w:adjustRightInd w:val="0"/>
              <w:spacing w:after="240"/>
              <w:rPr>
                <w:sz w:val="20"/>
                <w:szCs w:val="20"/>
              </w:rPr>
            </w:pPr>
            <w:r>
              <w:rPr>
                <w:sz w:val="20"/>
                <w:szCs w:val="20"/>
              </w:rPr>
              <w:t>Quadratic Functions</w:t>
            </w:r>
          </w:p>
        </w:tc>
      </w:tr>
      <w:tr w:rsidR="009D164D" w14:paraId="5A6E71DE" w14:textId="77777777" w:rsidTr="00650C5E">
        <w:tc>
          <w:tcPr>
            <w:tcW w:w="0" w:type="auto"/>
          </w:tcPr>
          <w:p w14:paraId="4AC74D8F" w14:textId="33313C5F" w:rsidR="00650C5E" w:rsidRDefault="00650C5E" w:rsidP="00650C5E">
            <w:pPr>
              <w:widowControl w:val="0"/>
              <w:tabs>
                <w:tab w:val="left" w:pos="220"/>
                <w:tab w:val="left" w:pos="720"/>
              </w:tabs>
              <w:autoSpaceDE w:val="0"/>
              <w:autoSpaceDN w:val="0"/>
              <w:adjustRightInd w:val="0"/>
              <w:spacing w:after="240"/>
              <w:rPr>
                <w:sz w:val="20"/>
                <w:szCs w:val="20"/>
              </w:rPr>
            </w:pPr>
            <w:r>
              <w:rPr>
                <w:sz w:val="20"/>
                <w:szCs w:val="20"/>
              </w:rPr>
              <w:t>July 4</w:t>
            </w:r>
          </w:p>
          <w:p w14:paraId="5A6DF0FA" w14:textId="76342DA0"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July 5</w:t>
            </w:r>
          </w:p>
        </w:tc>
        <w:tc>
          <w:tcPr>
            <w:tcW w:w="0" w:type="auto"/>
          </w:tcPr>
          <w:p w14:paraId="42828BA6" w14:textId="77777777"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Mon</w:t>
            </w:r>
          </w:p>
          <w:p w14:paraId="46C28AA0" w14:textId="253436AC" w:rsidR="00650C5E" w:rsidRPr="00A27441" w:rsidRDefault="00650C5E" w:rsidP="00650C5E">
            <w:pPr>
              <w:widowControl w:val="0"/>
              <w:tabs>
                <w:tab w:val="left" w:pos="220"/>
                <w:tab w:val="left" w:pos="720"/>
              </w:tabs>
              <w:autoSpaceDE w:val="0"/>
              <w:autoSpaceDN w:val="0"/>
              <w:adjustRightInd w:val="0"/>
              <w:spacing w:after="240"/>
              <w:rPr>
                <w:sz w:val="20"/>
                <w:szCs w:val="20"/>
              </w:rPr>
            </w:pPr>
            <w:r>
              <w:rPr>
                <w:sz w:val="20"/>
                <w:szCs w:val="20"/>
              </w:rPr>
              <w:t>Tues</w:t>
            </w:r>
          </w:p>
        </w:tc>
        <w:tc>
          <w:tcPr>
            <w:tcW w:w="0" w:type="auto"/>
          </w:tcPr>
          <w:p w14:paraId="304CF3DE" w14:textId="36AD58B7" w:rsidR="009D164D" w:rsidRPr="00A27441" w:rsidRDefault="009D164D" w:rsidP="00650C5E">
            <w:pPr>
              <w:widowControl w:val="0"/>
              <w:tabs>
                <w:tab w:val="left" w:pos="220"/>
                <w:tab w:val="left" w:pos="720"/>
              </w:tabs>
              <w:autoSpaceDE w:val="0"/>
              <w:autoSpaceDN w:val="0"/>
              <w:adjustRightInd w:val="0"/>
              <w:spacing w:after="240"/>
              <w:rPr>
                <w:sz w:val="20"/>
                <w:szCs w:val="20"/>
              </w:rPr>
            </w:pPr>
          </w:p>
        </w:tc>
        <w:tc>
          <w:tcPr>
            <w:tcW w:w="6812" w:type="dxa"/>
          </w:tcPr>
          <w:p w14:paraId="5F223661" w14:textId="77777777"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No classes on Monday, July 4</w:t>
            </w:r>
          </w:p>
          <w:p w14:paraId="13345A07" w14:textId="3E8D1588" w:rsidR="00650C5E" w:rsidRPr="00A27441" w:rsidRDefault="00650C5E" w:rsidP="00650C5E">
            <w:pPr>
              <w:widowControl w:val="0"/>
              <w:tabs>
                <w:tab w:val="left" w:pos="220"/>
                <w:tab w:val="left" w:pos="720"/>
              </w:tabs>
              <w:autoSpaceDE w:val="0"/>
              <w:autoSpaceDN w:val="0"/>
              <w:adjustRightInd w:val="0"/>
              <w:spacing w:after="240"/>
              <w:rPr>
                <w:sz w:val="20"/>
                <w:szCs w:val="20"/>
              </w:rPr>
            </w:pPr>
            <w:r>
              <w:rPr>
                <w:sz w:val="20"/>
                <w:szCs w:val="20"/>
              </w:rPr>
              <w:t>Review Class</w:t>
            </w:r>
          </w:p>
        </w:tc>
      </w:tr>
      <w:tr w:rsidR="009D164D" w14:paraId="64F0A9D2" w14:textId="77777777" w:rsidTr="00650C5E">
        <w:tc>
          <w:tcPr>
            <w:tcW w:w="0" w:type="auto"/>
          </w:tcPr>
          <w:p w14:paraId="5A133BBF" w14:textId="457FEAA2"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July 6</w:t>
            </w:r>
          </w:p>
        </w:tc>
        <w:tc>
          <w:tcPr>
            <w:tcW w:w="0" w:type="auto"/>
          </w:tcPr>
          <w:p w14:paraId="2EE7F005" w14:textId="0AE6E7C4" w:rsidR="009D164D" w:rsidRPr="00742F66" w:rsidRDefault="00650C5E" w:rsidP="00650C5E">
            <w:pPr>
              <w:widowControl w:val="0"/>
              <w:tabs>
                <w:tab w:val="left" w:pos="220"/>
                <w:tab w:val="left" w:pos="720"/>
              </w:tabs>
              <w:autoSpaceDE w:val="0"/>
              <w:autoSpaceDN w:val="0"/>
              <w:adjustRightInd w:val="0"/>
              <w:spacing w:after="240"/>
              <w:rPr>
                <w:sz w:val="20"/>
                <w:szCs w:val="20"/>
                <w:highlight w:val="yellow"/>
              </w:rPr>
            </w:pPr>
            <w:r>
              <w:rPr>
                <w:sz w:val="20"/>
                <w:szCs w:val="20"/>
                <w:highlight w:val="yellow"/>
              </w:rPr>
              <w:t>Wed</w:t>
            </w:r>
          </w:p>
        </w:tc>
        <w:tc>
          <w:tcPr>
            <w:tcW w:w="0" w:type="auto"/>
          </w:tcPr>
          <w:p w14:paraId="12EFBD4C" w14:textId="77777777" w:rsidR="009D164D" w:rsidRPr="00742F66" w:rsidRDefault="009D164D" w:rsidP="00650C5E">
            <w:pPr>
              <w:widowControl w:val="0"/>
              <w:tabs>
                <w:tab w:val="left" w:pos="220"/>
                <w:tab w:val="left" w:pos="720"/>
              </w:tabs>
              <w:autoSpaceDE w:val="0"/>
              <w:autoSpaceDN w:val="0"/>
              <w:adjustRightInd w:val="0"/>
              <w:spacing w:after="240"/>
              <w:rPr>
                <w:sz w:val="20"/>
                <w:szCs w:val="20"/>
                <w:highlight w:val="yellow"/>
              </w:rPr>
            </w:pPr>
          </w:p>
        </w:tc>
        <w:tc>
          <w:tcPr>
            <w:tcW w:w="6812" w:type="dxa"/>
          </w:tcPr>
          <w:p w14:paraId="123DB90C" w14:textId="77777777" w:rsidR="009D164D" w:rsidRPr="00742F66" w:rsidRDefault="009D164D" w:rsidP="00650C5E">
            <w:pPr>
              <w:widowControl w:val="0"/>
              <w:tabs>
                <w:tab w:val="left" w:pos="220"/>
                <w:tab w:val="left" w:pos="720"/>
              </w:tabs>
              <w:autoSpaceDE w:val="0"/>
              <w:autoSpaceDN w:val="0"/>
              <w:adjustRightInd w:val="0"/>
              <w:spacing w:after="240"/>
              <w:rPr>
                <w:sz w:val="20"/>
                <w:szCs w:val="20"/>
                <w:highlight w:val="yellow"/>
              </w:rPr>
            </w:pPr>
            <w:r w:rsidRPr="00742F66">
              <w:rPr>
                <w:sz w:val="20"/>
                <w:szCs w:val="20"/>
                <w:highlight w:val="yellow"/>
              </w:rPr>
              <w:t xml:space="preserve">Test #1 </w:t>
            </w:r>
          </w:p>
        </w:tc>
      </w:tr>
      <w:tr w:rsidR="009D164D" w14:paraId="1E48EFA9" w14:textId="77777777" w:rsidTr="00650C5E">
        <w:tc>
          <w:tcPr>
            <w:tcW w:w="0" w:type="auto"/>
          </w:tcPr>
          <w:p w14:paraId="7FAFBA6C" w14:textId="77777777" w:rsidR="009D164D" w:rsidRDefault="009D164D" w:rsidP="00650C5E">
            <w:pPr>
              <w:widowControl w:val="0"/>
              <w:tabs>
                <w:tab w:val="left" w:pos="220"/>
                <w:tab w:val="left" w:pos="720"/>
              </w:tabs>
              <w:autoSpaceDE w:val="0"/>
              <w:autoSpaceDN w:val="0"/>
              <w:adjustRightInd w:val="0"/>
              <w:spacing w:after="240"/>
              <w:rPr>
                <w:sz w:val="20"/>
                <w:szCs w:val="20"/>
              </w:rPr>
            </w:pPr>
          </w:p>
        </w:tc>
        <w:tc>
          <w:tcPr>
            <w:tcW w:w="0" w:type="auto"/>
          </w:tcPr>
          <w:p w14:paraId="138FB8F9" w14:textId="42CA21AC"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Th</w:t>
            </w:r>
          </w:p>
        </w:tc>
        <w:tc>
          <w:tcPr>
            <w:tcW w:w="0" w:type="auto"/>
          </w:tcPr>
          <w:p w14:paraId="0BB7E620" w14:textId="2594E43F" w:rsidR="009D164D" w:rsidRPr="00064C2E" w:rsidRDefault="009D164D" w:rsidP="00650C5E">
            <w:pPr>
              <w:widowControl w:val="0"/>
              <w:tabs>
                <w:tab w:val="left" w:pos="220"/>
                <w:tab w:val="left" w:pos="720"/>
              </w:tabs>
              <w:autoSpaceDE w:val="0"/>
              <w:autoSpaceDN w:val="0"/>
              <w:adjustRightInd w:val="0"/>
              <w:spacing w:after="240"/>
              <w:rPr>
                <w:sz w:val="20"/>
                <w:szCs w:val="20"/>
              </w:rPr>
            </w:pPr>
            <w:r>
              <w:rPr>
                <w:sz w:val="20"/>
                <w:szCs w:val="20"/>
              </w:rPr>
              <w:t>Mod 8</w:t>
            </w:r>
          </w:p>
        </w:tc>
        <w:tc>
          <w:tcPr>
            <w:tcW w:w="6812" w:type="dxa"/>
          </w:tcPr>
          <w:p w14:paraId="29041FE9" w14:textId="50FF5CE0" w:rsidR="009D164D" w:rsidRDefault="009D164D" w:rsidP="00650C5E">
            <w:pPr>
              <w:widowControl w:val="0"/>
              <w:tabs>
                <w:tab w:val="left" w:pos="220"/>
                <w:tab w:val="left" w:pos="720"/>
              </w:tabs>
              <w:autoSpaceDE w:val="0"/>
              <w:autoSpaceDN w:val="0"/>
              <w:adjustRightInd w:val="0"/>
              <w:spacing w:after="240"/>
              <w:rPr>
                <w:sz w:val="20"/>
                <w:szCs w:val="20"/>
              </w:rPr>
            </w:pPr>
            <w:r>
              <w:rPr>
                <w:sz w:val="20"/>
                <w:szCs w:val="20"/>
              </w:rPr>
              <w:t>Polynomial Functions</w:t>
            </w:r>
          </w:p>
        </w:tc>
      </w:tr>
      <w:tr w:rsidR="009D164D" w14:paraId="19FE4072" w14:textId="77777777" w:rsidTr="00650C5E">
        <w:tc>
          <w:tcPr>
            <w:tcW w:w="0" w:type="auto"/>
          </w:tcPr>
          <w:p w14:paraId="6F1EDAD7" w14:textId="463753C4" w:rsidR="009D164D" w:rsidRDefault="009D164D" w:rsidP="00650C5E">
            <w:pPr>
              <w:widowControl w:val="0"/>
              <w:tabs>
                <w:tab w:val="left" w:pos="220"/>
                <w:tab w:val="left" w:pos="720"/>
              </w:tabs>
              <w:autoSpaceDE w:val="0"/>
              <w:autoSpaceDN w:val="0"/>
              <w:adjustRightInd w:val="0"/>
              <w:spacing w:after="240"/>
              <w:rPr>
                <w:sz w:val="20"/>
                <w:szCs w:val="20"/>
              </w:rPr>
            </w:pPr>
          </w:p>
        </w:tc>
        <w:tc>
          <w:tcPr>
            <w:tcW w:w="0" w:type="auto"/>
          </w:tcPr>
          <w:p w14:paraId="0DBE7001" w14:textId="1A20A2B8"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Fri</w:t>
            </w:r>
          </w:p>
        </w:tc>
        <w:tc>
          <w:tcPr>
            <w:tcW w:w="0" w:type="auto"/>
          </w:tcPr>
          <w:p w14:paraId="5DDBA09E" w14:textId="6AA889F9"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Module 9</w:t>
            </w:r>
          </w:p>
        </w:tc>
        <w:tc>
          <w:tcPr>
            <w:tcW w:w="6812" w:type="dxa"/>
          </w:tcPr>
          <w:p w14:paraId="4DADA776" w14:textId="5EC214C2"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Rational Functions</w:t>
            </w:r>
          </w:p>
        </w:tc>
      </w:tr>
      <w:tr w:rsidR="009D164D" w14:paraId="49992DAA" w14:textId="77777777" w:rsidTr="00650C5E">
        <w:tc>
          <w:tcPr>
            <w:tcW w:w="0" w:type="auto"/>
          </w:tcPr>
          <w:p w14:paraId="49FB2271" w14:textId="1223AEFD"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Jul 11</w:t>
            </w:r>
          </w:p>
        </w:tc>
        <w:tc>
          <w:tcPr>
            <w:tcW w:w="0" w:type="auto"/>
          </w:tcPr>
          <w:p w14:paraId="42651866" w14:textId="561581DC"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Mon</w:t>
            </w:r>
          </w:p>
        </w:tc>
        <w:tc>
          <w:tcPr>
            <w:tcW w:w="0" w:type="auto"/>
          </w:tcPr>
          <w:p w14:paraId="3B65E89B" w14:textId="1083518A"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Mod</w:t>
            </w:r>
            <w:r w:rsidR="00B07627">
              <w:rPr>
                <w:sz w:val="20"/>
                <w:szCs w:val="20"/>
              </w:rPr>
              <w:t xml:space="preserve"> </w:t>
            </w:r>
            <w:r w:rsidR="00937C45">
              <w:rPr>
                <w:sz w:val="20"/>
                <w:szCs w:val="20"/>
              </w:rPr>
              <w:t>10</w:t>
            </w:r>
            <w:r>
              <w:rPr>
                <w:sz w:val="20"/>
                <w:szCs w:val="20"/>
              </w:rPr>
              <w:t>,</w:t>
            </w:r>
            <w:r w:rsidR="00937C45">
              <w:rPr>
                <w:sz w:val="20"/>
                <w:szCs w:val="20"/>
              </w:rPr>
              <w:t xml:space="preserve"> </w:t>
            </w:r>
            <w:r>
              <w:rPr>
                <w:sz w:val="20"/>
                <w:szCs w:val="20"/>
              </w:rPr>
              <w:t>11</w:t>
            </w:r>
          </w:p>
        </w:tc>
        <w:tc>
          <w:tcPr>
            <w:tcW w:w="6812" w:type="dxa"/>
          </w:tcPr>
          <w:p w14:paraId="4F995D32" w14:textId="6156B953" w:rsidR="009D164D" w:rsidRDefault="009D164D" w:rsidP="00650C5E">
            <w:pPr>
              <w:widowControl w:val="0"/>
              <w:tabs>
                <w:tab w:val="left" w:pos="220"/>
                <w:tab w:val="left" w:pos="720"/>
              </w:tabs>
              <w:autoSpaceDE w:val="0"/>
              <w:autoSpaceDN w:val="0"/>
              <w:adjustRightInd w:val="0"/>
              <w:spacing w:after="240"/>
              <w:rPr>
                <w:sz w:val="20"/>
                <w:szCs w:val="20"/>
              </w:rPr>
            </w:pPr>
            <w:r>
              <w:rPr>
                <w:sz w:val="20"/>
                <w:szCs w:val="20"/>
              </w:rPr>
              <w:t>Composition of Functions</w:t>
            </w:r>
            <w:r w:rsidR="00650C5E">
              <w:rPr>
                <w:sz w:val="20"/>
                <w:szCs w:val="20"/>
              </w:rPr>
              <w:t>, Inverse Functions</w:t>
            </w:r>
          </w:p>
        </w:tc>
      </w:tr>
      <w:tr w:rsidR="009D164D" w14:paraId="6F8C6A1E" w14:textId="77777777" w:rsidTr="00650C5E">
        <w:tc>
          <w:tcPr>
            <w:tcW w:w="0" w:type="auto"/>
          </w:tcPr>
          <w:p w14:paraId="1479BF2F" w14:textId="77777777" w:rsidR="009D164D" w:rsidRPr="005552C0" w:rsidRDefault="009D164D" w:rsidP="00650C5E">
            <w:pPr>
              <w:widowControl w:val="0"/>
              <w:tabs>
                <w:tab w:val="left" w:pos="220"/>
                <w:tab w:val="left" w:pos="720"/>
              </w:tabs>
              <w:autoSpaceDE w:val="0"/>
              <w:autoSpaceDN w:val="0"/>
              <w:adjustRightInd w:val="0"/>
              <w:spacing w:after="240"/>
              <w:rPr>
                <w:sz w:val="20"/>
                <w:szCs w:val="20"/>
              </w:rPr>
            </w:pPr>
          </w:p>
        </w:tc>
        <w:tc>
          <w:tcPr>
            <w:tcW w:w="0" w:type="auto"/>
          </w:tcPr>
          <w:p w14:paraId="1DA81B2F" w14:textId="4A05EE04" w:rsidR="009D164D" w:rsidRPr="005552C0" w:rsidRDefault="00650C5E" w:rsidP="00650C5E">
            <w:pPr>
              <w:widowControl w:val="0"/>
              <w:tabs>
                <w:tab w:val="left" w:pos="220"/>
                <w:tab w:val="left" w:pos="720"/>
              </w:tabs>
              <w:autoSpaceDE w:val="0"/>
              <w:autoSpaceDN w:val="0"/>
              <w:adjustRightInd w:val="0"/>
              <w:spacing w:after="240"/>
              <w:rPr>
                <w:sz w:val="20"/>
                <w:szCs w:val="20"/>
              </w:rPr>
            </w:pPr>
            <w:r>
              <w:rPr>
                <w:sz w:val="20"/>
                <w:szCs w:val="20"/>
              </w:rPr>
              <w:t>Tues</w:t>
            </w:r>
          </w:p>
        </w:tc>
        <w:tc>
          <w:tcPr>
            <w:tcW w:w="0" w:type="auto"/>
          </w:tcPr>
          <w:p w14:paraId="55279AE3" w14:textId="3BFBC981" w:rsidR="009D164D" w:rsidRPr="005552C0" w:rsidRDefault="009D164D" w:rsidP="00650C5E">
            <w:pPr>
              <w:widowControl w:val="0"/>
              <w:tabs>
                <w:tab w:val="left" w:pos="220"/>
                <w:tab w:val="left" w:pos="720"/>
              </w:tabs>
              <w:autoSpaceDE w:val="0"/>
              <w:autoSpaceDN w:val="0"/>
              <w:adjustRightInd w:val="0"/>
              <w:spacing w:after="240"/>
              <w:rPr>
                <w:sz w:val="20"/>
                <w:szCs w:val="20"/>
              </w:rPr>
            </w:pPr>
            <w:r>
              <w:rPr>
                <w:sz w:val="20"/>
                <w:szCs w:val="20"/>
              </w:rPr>
              <w:t xml:space="preserve"> </w:t>
            </w:r>
            <w:r w:rsidR="00650C5E">
              <w:rPr>
                <w:sz w:val="20"/>
                <w:szCs w:val="20"/>
              </w:rPr>
              <w:t>Mod 12</w:t>
            </w:r>
          </w:p>
        </w:tc>
        <w:tc>
          <w:tcPr>
            <w:tcW w:w="6812" w:type="dxa"/>
          </w:tcPr>
          <w:p w14:paraId="6B6DD4DF" w14:textId="456E37E6" w:rsidR="009D164D" w:rsidRPr="005552C0" w:rsidRDefault="00650C5E" w:rsidP="00650C5E">
            <w:pPr>
              <w:widowControl w:val="0"/>
              <w:tabs>
                <w:tab w:val="left" w:pos="220"/>
                <w:tab w:val="left" w:pos="720"/>
              </w:tabs>
              <w:autoSpaceDE w:val="0"/>
              <w:autoSpaceDN w:val="0"/>
              <w:adjustRightInd w:val="0"/>
              <w:spacing w:after="240"/>
              <w:rPr>
                <w:sz w:val="20"/>
                <w:szCs w:val="20"/>
              </w:rPr>
            </w:pPr>
            <w:r>
              <w:rPr>
                <w:sz w:val="20"/>
                <w:szCs w:val="20"/>
              </w:rPr>
              <w:t>Exponential Functions</w:t>
            </w:r>
          </w:p>
        </w:tc>
      </w:tr>
      <w:tr w:rsidR="009D164D" w14:paraId="0F771AC0" w14:textId="77777777" w:rsidTr="00650C5E">
        <w:tc>
          <w:tcPr>
            <w:tcW w:w="0" w:type="auto"/>
          </w:tcPr>
          <w:p w14:paraId="78CFEB85" w14:textId="77777777" w:rsidR="009D164D" w:rsidRDefault="009D164D" w:rsidP="00650C5E">
            <w:pPr>
              <w:widowControl w:val="0"/>
              <w:tabs>
                <w:tab w:val="left" w:pos="220"/>
                <w:tab w:val="left" w:pos="720"/>
              </w:tabs>
              <w:autoSpaceDE w:val="0"/>
              <w:autoSpaceDN w:val="0"/>
              <w:adjustRightInd w:val="0"/>
              <w:spacing w:after="240"/>
              <w:rPr>
                <w:sz w:val="20"/>
                <w:szCs w:val="20"/>
              </w:rPr>
            </w:pPr>
          </w:p>
        </w:tc>
        <w:tc>
          <w:tcPr>
            <w:tcW w:w="0" w:type="auto"/>
          </w:tcPr>
          <w:p w14:paraId="5B8B3970" w14:textId="69C22B1D" w:rsidR="009D164D" w:rsidRPr="003F4B1B" w:rsidRDefault="00650C5E" w:rsidP="00650C5E">
            <w:pPr>
              <w:widowControl w:val="0"/>
              <w:tabs>
                <w:tab w:val="left" w:pos="220"/>
                <w:tab w:val="left" w:pos="720"/>
              </w:tabs>
              <w:autoSpaceDE w:val="0"/>
              <w:autoSpaceDN w:val="0"/>
              <w:adjustRightInd w:val="0"/>
              <w:spacing w:after="240"/>
              <w:rPr>
                <w:sz w:val="20"/>
                <w:szCs w:val="20"/>
              </w:rPr>
            </w:pPr>
            <w:r>
              <w:rPr>
                <w:sz w:val="20"/>
                <w:szCs w:val="20"/>
              </w:rPr>
              <w:t>Wed</w:t>
            </w:r>
          </w:p>
        </w:tc>
        <w:tc>
          <w:tcPr>
            <w:tcW w:w="0" w:type="auto"/>
          </w:tcPr>
          <w:p w14:paraId="07275BBA" w14:textId="6C3A3314" w:rsidR="009D164D" w:rsidRPr="003F4B1B" w:rsidRDefault="009D164D" w:rsidP="00650C5E">
            <w:pPr>
              <w:widowControl w:val="0"/>
              <w:tabs>
                <w:tab w:val="left" w:pos="220"/>
                <w:tab w:val="left" w:pos="720"/>
              </w:tabs>
              <w:autoSpaceDE w:val="0"/>
              <w:autoSpaceDN w:val="0"/>
              <w:adjustRightInd w:val="0"/>
              <w:spacing w:after="240"/>
              <w:rPr>
                <w:sz w:val="20"/>
                <w:szCs w:val="20"/>
              </w:rPr>
            </w:pPr>
            <w:r>
              <w:rPr>
                <w:sz w:val="20"/>
                <w:szCs w:val="20"/>
              </w:rPr>
              <w:t>Mod 1</w:t>
            </w:r>
            <w:r w:rsidR="00650C5E">
              <w:rPr>
                <w:sz w:val="20"/>
                <w:szCs w:val="20"/>
              </w:rPr>
              <w:t>3, 15</w:t>
            </w:r>
          </w:p>
        </w:tc>
        <w:tc>
          <w:tcPr>
            <w:tcW w:w="6812" w:type="dxa"/>
          </w:tcPr>
          <w:p w14:paraId="0BF6A07A" w14:textId="49C90D50" w:rsidR="009D164D" w:rsidRPr="003F4B1B" w:rsidRDefault="00650C5E" w:rsidP="00650C5E">
            <w:pPr>
              <w:widowControl w:val="0"/>
              <w:tabs>
                <w:tab w:val="left" w:pos="220"/>
                <w:tab w:val="left" w:pos="720"/>
              </w:tabs>
              <w:autoSpaceDE w:val="0"/>
              <w:autoSpaceDN w:val="0"/>
              <w:adjustRightInd w:val="0"/>
              <w:spacing w:after="240"/>
              <w:rPr>
                <w:sz w:val="20"/>
                <w:szCs w:val="20"/>
              </w:rPr>
            </w:pPr>
            <w:r>
              <w:rPr>
                <w:sz w:val="20"/>
                <w:szCs w:val="20"/>
              </w:rPr>
              <w:t>Logarithms and Laws of Logarithms</w:t>
            </w:r>
          </w:p>
        </w:tc>
      </w:tr>
      <w:tr w:rsidR="009D164D" w14:paraId="621AD83F" w14:textId="77777777" w:rsidTr="00650C5E">
        <w:tc>
          <w:tcPr>
            <w:tcW w:w="0" w:type="auto"/>
          </w:tcPr>
          <w:p w14:paraId="6749F497" w14:textId="77777777" w:rsidR="009D164D" w:rsidRPr="00345B5D" w:rsidRDefault="009D164D" w:rsidP="00650C5E">
            <w:pPr>
              <w:widowControl w:val="0"/>
              <w:tabs>
                <w:tab w:val="left" w:pos="220"/>
                <w:tab w:val="left" w:pos="720"/>
              </w:tabs>
              <w:autoSpaceDE w:val="0"/>
              <w:autoSpaceDN w:val="0"/>
              <w:adjustRightInd w:val="0"/>
              <w:spacing w:after="240"/>
              <w:rPr>
                <w:sz w:val="20"/>
                <w:szCs w:val="20"/>
              </w:rPr>
            </w:pPr>
          </w:p>
        </w:tc>
        <w:tc>
          <w:tcPr>
            <w:tcW w:w="0" w:type="auto"/>
          </w:tcPr>
          <w:p w14:paraId="1B393194" w14:textId="1239E803" w:rsidR="009D164D" w:rsidRPr="00345B5D" w:rsidRDefault="00650C5E" w:rsidP="00650C5E">
            <w:pPr>
              <w:widowControl w:val="0"/>
              <w:tabs>
                <w:tab w:val="left" w:pos="220"/>
                <w:tab w:val="left" w:pos="720"/>
              </w:tabs>
              <w:autoSpaceDE w:val="0"/>
              <w:autoSpaceDN w:val="0"/>
              <w:adjustRightInd w:val="0"/>
              <w:spacing w:after="240"/>
              <w:rPr>
                <w:sz w:val="20"/>
                <w:szCs w:val="20"/>
              </w:rPr>
            </w:pPr>
            <w:r>
              <w:rPr>
                <w:sz w:val="20"/>
                <w:szCs w:val="20"/>
              </w:rPr>
              <w:t>Th</w:t>
            </w:r>
          </w:p>
        </w:tc>
        <w:tc>
          <w:tcPr>
            <w:tcW w:w="0" w:type="auto"/>
          </w:tcPr>
          <w:p w14:paraId="7C2FC3BE" w14:textId="36A65D79" w:rsidR="009D164D" w:rsidRPr="002F2A6D" w:rsidRDefault="009D164D" w:rsidP="00650C5E">
            <w:pPr>
              <w:widowControl w:val="0"/>
              <w:tabs>
                <w:tab w:val="left" w:pos="220"/>
                <w:tab w:val="left" w:pos="720"/>
              </w:tabs>
              <w:autoSpaceDE w:val="0"/>
              <w:autoSpaceDN w:val="0"/>
              <w:adjustRightInd w:val="0"/>
              <w:spacing w:after="240"/>
              <w:rPr>
                <w:sz w:val="20"/>
                <w:szCs w:val="20"/>
              </w:rPr>
            </w:pPr>
            <w:r>
              <w:rPr>
                <w:sz w:val="20"/>
                <w:szCs w:val="20"/>
              </w:rPr>
              <w:t>Mod 1</w:t>
            </w:r>
            <w:r w:rsidR="00650C5E">
              <w:rPr>
                <w:sz w:val="20"/>
                <w:szCs w:val="20"/>
              </w:rPr>
              <w:t>5</w:t>
            </w:r>
          </w:p>
        </w:tc>
        <w:tc>
          <w:tcPr>
            <w:tcW w:w="6812" w:type="dxa"/>
          </w:tcPr>
          <w:p w14:paraId="4F754D14" w14:textId="77777777" w:rsidR="009D164D" w:rsidRPr="00345B5D" w:rsidRDefault="009D164D" w:rsidP="00650C5E">
            <w:pPr>
              <w:widowControl w:val="0"/>
              <w:tabs>
                <w:tab w:val="left" w:pos="220"/>
                <w:tab w:val="left" w:pos="720"/>
              </w:tabs>
              <w:autoSpaceDE w:val="0"/>
              <w:autoSpaceDN w:val="0"/>
              <w:adjustRightInd w:val="0"/>
              <w:spacing w:after="240"/>
              <w:rPr>
                <w:sz w:val="20"/>
                <w:szCs w:val="20"/>
              </w:rPr>
            </w:pPr>
            <w:r>
              <w:rPr>
                <w:sz w:val="20"/>
                <w:szCs w:val="20"/>
              </w:rPr>
              <w:t>Logarithms</w:t>
            </w:r>
          </w:p>
        </w:tc>
      </w:tr>
      <w:tr w:rsidR="009D164D" w14:paraId="3C97BA54" w14:textId="77777777" w:rsidTr="00650C5E">
        <w:tc>
          <w:tcPr>
            <w:tcW w:w="0" w:type="auto"/>
          </w:tcPr>
          <w:p w14:paraId="3AE6DCE0" w14:textId="72FE3C93"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 xml:space="preserve"> </w:t>
            </w:r>
          </w:p>
        </w:tc>
        <w:tc>
          <w:tcPr>
            <w:tcW w:w="0" w:type="auto"/>
          </w:tcPr>
          <w:p w14:paraId="45B45E1B" w14:textId="4C9163D0"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Fri</w:t>
            </w:r>
          </w:p>
        </w:tc>
        <w:tc>
          <w:tcPr>
            <w:tcW w:w="0" w:type="auto"/>
          </w:tcPr>
          <w:p w14:paraId="338B1EC1" w14:textId="2DDF6D4F" w:rsidR="009D164D" w:rsidRDefault="009D164D" w:rsidP="00650C5E">
            <w:pPr>
              <w:widowControl w:val="0"/>
              <w:tabs>
                <w:tab w:val="left" w:pos="220"/>
                <w:tab w:val="left" w:pos="720"/>
              </w:tabs>
              <w:autoSpaceDE w:val="0"/>
              <w:autoSpaceDN w:val="0"/>
              <w:adjustRightInd w:val="0"/>
              <w:spacing w:after="240"/>
              <w:rPr>
                <w:sz w:val="20"/>
                <w:szCs w:val="20"/>
              </w:rPr>
            </w:pPr>
            <w:r>
              <w:rPr>
                <w:sz w:val="20"/>
                <w:szCs w:val="20"/>
              </w:rPr>
              <w:t>Mod 1</w:t>
            </w:r>
            <w:r w:rsidR="00650C5E">
              <w:rPr>
                <w:sz w:val="20"/>
                <w:szCs w:val="20"/>
              </w:rPr>
              <w:t>4, 16</w:t>
            </w:r>
          </w:p>
        </w:tc>
        <w:tc>
          <w:tcPr>
            <w:tcW w:w="6812" w:type="dxa"/>
          </w:tcPr>
          <w:p w14:paraId="7B27AFFF" w14:textId="6405D402"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Applications of Logs and Exponential Functions</w:t>
            </w:r>
          </w:p>
        </w:tc>
      </w:tr>
      <w:tr w:rsidR="009D164D" w14:paraId="2A8D9B6A" w14:textId="77777777" w:rsidTr="00650C5E">
        <w:tc>
          <w:tcPr>
            <w:tcW w:w="0" w:type="auto"/>
          </w:tcPr>
          <w:p w14:paraId="23D4098D" w14:textId="1E66CFF0"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Jul 18</w:t>
            </w:r>
          </w:p>
        </w:tc>
        <w:tc>
          <w:tcPr>
            <w:tcW w:w="0" w:type="auto"/>
          </w:tcPr>
          <w:p w14:paraId="187F2251" w14:textId="2B32EF7A" w:rsidR="009D164D" w:rsidRPr="00A27441" w:rsidRDefault="00650C5E" w:rsidP="00650C5E">
            <w:pPr>
              <w:widowControl w:val="0"/>
              <w:tabs>
                <w:tab w:val="left" w:pos="220"/>
                <w:tab w:val="left" w:pos="720"/>
              </w:tabs>
              <w:autoSpaceDE w:val="0"/>
              <w:autoSpaceDN w:val="0"/>
              <w:adjustRightInd w:val="0"/>
              <w:spacing w:after="240"/>
              <w:rPr>
                <w:sz w:val="20"/>
                <w:szCs w:val="20"/>
              </w:rPr>
            </w:pPr>
            <w:r>
              <w:rPr>
                <w:sz w:val="20"/>
                <w:szCs w:val="20"/>
              </w:rPr>
              <w:t>Mon</w:t>
            </w:r>
          </w:p>
        </w:tc>
        <w:tc>
          <w:tcPr>
            <w:tcW w:w="0" w:type="auto"/>
          </w:tcPr>
          <w:p w14:paraId="60544AD3" w14:textId="119B3693" w:rsidR="009D164D" w:rsidRPr="00A27441" w:rsidRDefault="009D164D" w:rsidP="00650C5E">
            <w:pPr>
              <w:widowControl w:val="0"/>
              <w:tabs>
                <w:tab w:val="left" w:pos="220"/>
                <w:tab w:val="left" w:pos="720"/>
              </w:tabs>
              <w:autoSpaceDE w:val="0"/>
              <w:autoSpaceDN w:val="0"/>
              <w:adjustRightInd w:val="0"/>
              <w:spacing w:after="240"/>
              <w:rPr>
                <w:sz w:val="20"/>
                <w:szCs w:val="20"/>
              </w:rPr>
            </w:pPr>
            <w:r w:rsidRPr="00A27441">
              <w:rPr>
                <w:sz w:val="20"/>
                <w:szCs w:val="20"/>
              </w:rPr>
              <w:t xml:space="preserve"> </w:t>
            </w:r>
            <w:r w:rsidR="00650C5E">
              <w:rPr>
                <w:sz w:val="20"/>
                <w:szCs w:val="20"/>
              </w:rPr>
              <w:t>Review</w:t>
            </w:r>
          </w:p>
        </w:tc>
        <w:tc>
          <w:tcPr>
            <w:tcW w:w="6812" w:type="dxa"/>
          </w:tcPr>
          <w:p w14:paraId="1CC772D8" w14:textId="0A894D1E" w:rsidR="009D164D" w:rsidRPr="00A27441" w:rsidRDefault="009D164D" w:rsidP="00650C5E">
            <w:pPr>
              <w:widowControl w:val="0"/>
              <w:tabs>
                <w:tab w:val="left" w:pos="220"/>
                <w:tab w:val="left" w:pos="720"/>
              </w:tabs>
              <w:autoSpaceDE w:val="0"/>
              <w:autoSpaceDN w:val="0"/>
              <w:adjustRightInd w:val="0"/>
              <w:spacing w:after="240"/>
              <w:rPr>
                <w:sz w:val="20"/>
                <w:szCs w:val="20"/>
              </w:rPr>
            </w:pPr>
          </w:p>
        </w:tc>
      </w:tr>
      <w:tr w:rsidR="009D164D" w14:paraId="219F30C0" w14:textId="77777777" w:rsidTr="00650C5E">
        <w:tc>
          <w:tcPr>
            <w:tcW w:w="0" w:type="auto"/>
          </w:tcPr>
          <w:p w14:paraId="15900E46" w14:textId="343200F3" w:rsidR="009D164D" w:rsidRDefault="00922070" w:rsidP="00650C5E">
            <w:pPr>
              <w:widowControl w:val="0"/>
              <w:tabs>
                <w:tab w:val="left" w:pos="220"/>
                <w:tab w:val="left" w:pos="720"/>
              </w:tabs>
              <w:autoSpaceDE w:val="0"/>
              <w:autoSpaceDN w:val="0"/>
              <w:adjustRightInd w:val="0"/>
              <w:spacing w:after="240"/>
              <w:rPr>
                <w:sz w:val="20"/>
                <w:szCs w:val="20"/>
              </w:rPr>
            </w:pPr>
            <w:r>
              <w:rPr>
                <w:sz w:val="20"/>
                <w:szCs w:val="20"/>
              </w:rPr>
              <w:t>Jul 19</w:t>
            </w:r>
          </w:p>
        </w:tc>
        <w:tc>
          <w:tcPr>
            <w:tcW w:w="0" w:type="auto"/>
          </w:tcPr>
          <w:p w14:paraId="528041F6" w14:textId="136CCA85" w:rsidR="009D164D" w:rsidRPr="00922070" w:rsidRDefault="00650C5E" w:rsidP="00650C5E">
            <w:pPr>
              <w:widowControl w:val="0"/>
              <w:tabs>
                <w:tab w:val="left" w:pos="220"/>
                <w:tab w:val="left" w:pos="720"/>
              </w:tabs>
              <w:autoSpaceDE w:val="0"/>
              <w:autoSpaceDN w:val="0"/>
              <w:adjustRightInd w:val="0"/>
              <w:spacing w:after="240"/>
              <w:rPr>
                <w:sz w:val="20"/>
                <w:szCs w:val="20"/>
                <w:highlight w:val="yellow"/>
              </w:rPr>
            </w:pPr>
            <w:r w:rsidRPr="00922070">
              <w:rPr>
                <w:sz w:val="20"/>
                <w:szCs w:val="20"/>
                <w:highlight w:val="yellow"/>
              </w:rPr>
              <w:t>Tues</w:t>
            </w:r>
          </w:p>
        </w:tc>
        <w:tc>
          <w:tcPr>
            <w:tcW w:w="0" w:type="auto"/>
          </w:tcPr>
          <w:p w14:paraId="1D6F4C7E" w14:textId="15F981B4" w:rsidR="009D164D" w:rsidRDefault="009D164D" w:rsidP="00650C5E">
            <w:pPr>
              <w:widowControl w:val="0"/>
              <w:tabs>
                <w:tab w:val="left" w:pos="220"/>
                <w:tab w:val="left" w:pos="720"/>
              </w:tabs>
              <w:autoSpaceDE w:val="0"/>
              <w:autoSpaceDN w:val="0"/>
              <w:adjustRightInd w:val="0"/>
              <w:spacing w:after="240"/>
              <w:rPr>
                <w:sz w:val="20"/>
                <w:szCs w:val="20"/>
              </w:rPr>
            </w:pPr>
          </w:p>
        </w:tc>
        <w:tc>
          <w:tcPr>
            <w:tcW w:w="6812" w:type="dxa"/>
          </w:tcPr>
          <w:p w14:paraId="51D6343F" w14:textId="1FF1902A" w:rsidR="009D164D" w:rsidRDefault="00650C5E" w:rsidP="00650C5E">
            <w:pPr>
              <w:widowControl w:val="0"/>
              <w:tabs>
                <w:tab w:val="left" w:pos="220"/>
                <w:tab w:val="left" w:pos="720"/>
              </w:tabs>
              <w:autoSpaceDE w:val="0"/>
              <w:autoSpaceDN w:val="0"/>
              <w:adjustRightInd w:val="0"/>
              <w:spacing w:after="240"/>
              <w:rPr>
                <w:sz w:val="20"/>
                <w:szCs w:val="20"/>
              </w:rPr>
            </w:pPr>
            <w:r w:rsidRPr="00650C5E">
              <w:rPr>
                <w:sz w:val="20"/>
                <w:szCs w:val="20"/>
                <w:highlight w:val="yellow"/>
              </w:rPr>
              <w:t>Test #2</w:t>
            </w:r>
          </w:p>
        </w:tc>
      </w:tr>
      <w:tr w:rsidR="009D164D" w14:paraId="033FDDD4" w14:textId="77777777" w:rsidTr="00650C5E">
        <w:tc>
          <w:tcPr>
            <w:tcW w:w="0" w:type="auto"/>
          </w:tcPr>
          <w:p w14:paraId="731E03BF" w14:textId="2D23B4AE" w:rsidR="009D164D" w:rsidRDefault="009D164D" w:rsidP="00650C5E">
            <w:pPr>
              <w:widowControl w:val="0"/>
              <w:tabs>
                <w:tab w:val="left" w:pos="220"/>
                <w:tab w:val="left" w:pos="720"/>
              </w:tabs>
              <w:autoSpaceDE w:val="0"/>
              <w:autoSpaceDN w:val="0"/>
              <w:adjustRightInd w:val="0"/>
              <w:spacing w:after="240"/>
              <w:rPr>
                <w:sz w:val="20"/>
                <w:szCs w:val="20"/>
              </w:rPr>
            </w:pPr>
          </w:p>
        </w:tc>
        <w:tc>
          <w:tcPr>
            <w:tcW w:w="0" w:type="auto"/>
          </w:tcPr>
          <w:p w14:paraId="6182B9F6" w14:textId="7EEE9A90" w:rsidR="009D164D" w:rsidRPr="00742F66" w:rsidRDefault="00650C5E" w:rsidP="00650C5E">
            <w:pPr>
              <w:widowControl w:val="0"/>
              <w:tabs>
                <w:tab w:val="left" w:pos="220"/>
                <w:tab w:val="left" w:pos="720"/>
              </w:tabs>
              <w:autoSpaceDE w:val="0"/>
              <w:autoSpaceDN w:val="0"/>
              <w:adjustRightInd w:val="0"/>
              <w:spacing w:after="240"/>
              <w:rPr>
                <w:sz w:val="20"/>
                <w:szCs w:val="20"/>
                <w:highlight w:val="yellow"/>
              </w:rPr>
            </w:pPr>
            <w:r w:rsidRPr="00650C5E">
              <w:rPr>
                <w:sz w:val="20"/>
                <w:szCs w:val="20"/>
              </w:rPr>
              <w:t>Wed</w:t>
            </w:r>
          </w:p>
        </w:tc>
        <w:tc>
          <w:tcPr>
            <w:tcW w:w="0" w:type="auto"/>
          </w:tcPr>
          <w:p w14:paraId="6F24EAB5" w14:textId="1EFF70FF" w:rsidR="009D164D" w:rsidRPr="00742F66" w:rsidRDefault="00650C5E" w:rsidP="00650C5E">
            <w:pPr>
              <w:widowControl w:val="0"/>
              <w:tabs>
                <w:tab w:val="left" w:pos="220"/>
                <w:tab w:val="left" w:pos="720"/>
              </w:tabs>
              <w:autoSpaceDE w:val="0"/>
              <w:autoSpaceDN w:val="0"/>
              <w:adjustRightInd w:val="0"/>
              <w:spacing w:after="240"/>
              <w:rPr>
                <w:sz w:val="20"/>
                <w:szCs w:val="20"/>
                <w:highlight w:val="yellow"/>
              </w:rPr>
            </w:pPr>
            <w:r w:rsidRPr="00650C5E">
              <w:rPr>
                <w:sz w:val="20"/>
                <w:szCs w:val="20"/>
              </w:rPr>
              <w:t>Mod 17</w:t>
            </w:r>
          </w:p>
        </w:tc>
        <w:tc>
          <w:tcPr>
            <w:tcW w:w="6812" w:type="dxa"/>
          </w:tcPr>
          <w:p w14:paraId="764D0182" w14:textId="489EADF8" w:rsidR="009D164D" w:rsidRPr="00742F66" w:rsidRDefault="00650C5E" w:rsidP="00650C5E">
            <w:pPr>
              <w:widowControl w:val="0"/>
              <w:tabs>
                <w:tab w:val="left" w:pos="220"/>
                <w:tab w:val="left" w:pos="720"/>
              </w:tabs>
              <w:autoSpaceDE w:val="0"/>
              <w:autoSpaceDN w:val="0"/>
              <w:adjustRightInd w:val="0"/>
              <w:spacing w:after="240"/>
              <w:rPr>
                <w:sz w:val="20"/>
                <w:szCs w:val="20"/>
                <w:highlight w:val="yellow"/>
              </w:rPr>
            </w:pPr>
            <w:r w:rsidRPr="00650C5E">
              <w:rPr>
                <w:sz w:val="20"/>
                <w:szCs w:val="20"/>
              </w:rPr>
              <w:t>Angles and Arcs</w:t>
            </w:r>
          </w:p>
        </w:tc>
      </w:tr>
      <w:tr w:rsidR="009D164D" w14:paraId="6D00BFE8" w14:textId="77777777" w:rsidTr="00650C5E">
        <w:tc>
          <w:tcPr>
            <w:tcW w:w="0" w:type="auto"/>
          </w:tcPr>
          <w:p w14:paraId="442DBC65" w14:textId="77777777" w:rsidR="009D164D" w:rsidRPr="00F86702" w:rsidRDefault="009D164D" w:rsidP="00650C5E">
            <w:pPr>
              <w:widowControl w:val="0"/>
              <w:tabs>
                <w:tab w:val="left" w:pos="220"/>
                <w:tab w:val="left" w:pos="720"/>
              </w:tabs>
              <w:autoSpaceDE w:val="0"/>
              <w:autoSpaceDN w:val="0"/>
              <w:adjustRightInd w:val="0"/>
              <w:spacing w:after="240"/>
              <w:rPr>
                <w:sz w:val="20"/>
                <w:szCs w:val="20"/>
              </w:rPr>
            </w:pPr>
          </w:p>
        </w:tc>
        <w:tc>
          <w:tcPr>
            <w:tcW w:w="0" w:type="auto"/>
          </w:tcPr>
          <w:p w14:paraId="29A1593E" w14:textId="0D4EDFB1" w:rsidR="009D164D" w:rsidRPr="00F86702" w:rsidRDefault="00650C5E" w:rsidP="00650C5E">
            <w:pPr>
              <w:widowControl w:val="0"/>
              <w:tabs>
                <w:tab w:val="left" w:pos="220"/>
                <w:tab w:val="left" w:pos="720"/>
              </w:tabs>
              <w:autoSpaceDE w:val="0"/>
              <w:autoSpaceDN w:val="0"/>
              <w:adjustRightInd w:val="0"/>
              <w:spacing w:after="240"/>
              <w:rPr>
                <w:sz w:val="20"/>
                <w:szCs w:val="20"/>
              </w:rPr>
            </w:pPr>
            <w:r>
              <w:rPr>
                <w:sz w:val="20"/>
                <w:szCs w:val="20"/>
              </w:rPr>
              <w:t>Th</w:t>
            </w:r>
          </w:p>
        </w:tc>
        <w:tc>
          <w:tcPr>
            <w:tcW w:w="0" w:type="auto"/>
          </w:tcPr>
          <w:p w14:paraId="2DE9753E" w14:textId="25A993AC" w:rsidR="009D164D" w:rsidRPr="00F86702" w:rsidRDefault="009D164D" w:rsidP="00650C5E">
            <w:pPr>
              <w:widowControl w:val="0"/>
              <w:tabs>
                <w:tab w:val="left" w:pos="220"/>
                <w:tab w:val="left" w:pos="720"/>
              </w:tabs>
              <w:autoSpaceDE w:val="0"/>
              <w:autoSpaceDN w:val="0"/>
              <w:adjustRightInd w:val="0"/>
              <w:spacing w:after="240"/>
              <w:rPr>
                <w:sz w:val="20"/>
                <w:szCs w:val="20"/>
              </w:rPr>
            </w:pPr>
            <w:r>
              <w:rPr>
                <w:sz w:val="20"/>
                <w:szCs w:val="20"/>
              </w:rPr>
              <w:t>Mod 1</w:t>
            </w:r>
            <w:r w:rsidR="00650C5E">
              <w:rPr>
                <w:sz w:val="20"/>
                <w:szCs w:val="20"/>
              </w:rPr>
              <w:t>8</w:t>
            </w:r>
          </w:p>
        </w:tc>
        <w:tc>
          <w:tcPr>
            <w:tcW w:w="6812" w:type="dxa"/>
          </w:tcPr>
          <w:p w14:paraId="70439D91" w14:textId="4DD74F40" w:rsidR="009D164D" w:rsidRPr="00F86702" w:rsidRDefault="00922070" w:rsidP="00650C5E">
            <w:pPr>
              <w:widowControl w:val="0"/>
              <w:tabs>
                <w:tab w:val="left" w:pos="220"/>
                <w:tab w:val="left" w:pos="720"/>
              </w:tabs>
              <w:autoSpaceDE w:val="0"/>
              <w:autoSpaceDN w:val="0"/>
              <w:adjustRightInd w:val="0"/>
              <w:spacing w:after="240"/>
              <w:rPr>
                <w:sz w:val="20"/>
                <w:szCs w:val="20"/>
              </w:rPr>
            </w:pPr>
            <w:r>
              <w:rPr>
                <w:sz w:val="20"/>
                <w:szCs w:val="20"/>
              </w:rPr>
              <w:t>Right Triangle Trigonometry</w:t>
            </w:r>
          </w:p>
        </w:tc>
      </w:tr>
      <w:tr w:rsidR="009D164D" w14:paraId="2E3AAD35" w14:textId="77777777" w:rsidTr="00650C5E">
        <w:tc>
          <w:tcPr>
            <w:tcW w:w="0" w:type="auto"/>
          </w:tcPr>
          <w:p w14:paraId="50CF076A" w14:textId="778ADEAC" w:rsidR="009D164D" w:rsidRPr="008A6EEA" w:rsidRDefault="009D164D" w:rsidP="00650C5E">
            <w:pPr>
              <w:widowControl w:val="0"/>
              <w:tabs>
                <w:tab w:val="left" w:pos="220"/>
                <w:tab w:val="left" w:pos="720"/>
              </w:tabs>
              <w:autoSpaceDE w:val="0"/>
              <w:autoSpaceDN w:val="0"/>
              <w:adjustRightInd w:val="0"/>
              <w:spacing w:after="240"/>
              <w:rPr>
                <w:sz w:val="20"/>
                <w:szCs w:val="20"/>
              </w:rPr>
            </w:pPr>
          </w:p>
        </w:tc>
        <w:tc>
          <w:tcPr>
            <w:tcW w:w="0" w:type="auto"/>
          </w:tcPr>
          <w:p w14:paraId="315C4925" w14:textId="2A9EAD6D" w:rsidR="009D164D" w:rsidRPr="008A6EEA" w:rsidRDefault="00650C5E" w:rsidP="00650C5E">
            <w:pPr>
              <w:widowControl w:val="0"/>
              <w:tabs>
                <w:tab w:val="left" w:pos="220"/>
                <w:tab w:val="left" w:pos="720"/>
              </w:tabs>
              <w:autoSpaceDE w:val="0"/>
              <w:autoSpaceDN w:val="0"/>
              <w:adjustRightInd w:val="0"/>
              <w:spacing w:after="240"/>
              <w:rPr>
                <w:sz w:val="20"/>
                <w:szCs w:val="20"/>
              </w:rPr>
            </w:pPr>
            <w:r>
              <w:rPr>
                <w:sz w:val="20"/>
                <w:szCs w:val="20"/>
              </w:rPr>
              <w:t>Fri</w:t>
            </w:r>
          </w:p>
        </w:tc>
        <w:tc>
          <w:tcPr>
            <w:tcW w:w="0" w:type="auto"/>
          </w:tcPr>
          <w:p w14:paraId="3C6EEFE7" w14:textId="02592A5D" w:rsidR="009D164D" w:rsidRPr="008A6EEA" w:rsidRDefault="00922070" w:rsidP="00650C5E">
            <w:pPr>
              <w:widowControl w:val="0"/>
              <w:tabs>
                <w:tab w:val="left" w:pos="220"/>
                <w:tab w:val="left" w:pos="720"/>
              </w:tabs>
              <w:autoSpaceDE w:val="0"/>
              <w:autoSpaceDN w:val="0"/>
              <w:adjustRightInd w:val="0"/>
              <w:spacing w:after="240"/>
              <w:rPr>
                <w:sz w:val="20"/>
                <w:szCs w:val="20"/>
              </w:rPr>
            </w:pPr>
            <w:r>
              <w:rPr>
                <w:sz w:val="20"/>
                <w:szCs w:val="20"/>
              </w:rPr>
              <w:t>Regions</w:t>
            </w:r>
          </w:p>
        </w:tc>
        <w:tc>
          <w:tcPr>
            <w:tcW w:w="6812" w:type="dxa"/>
          </w:tcPr>
          <w:p w14:paraId="06F63422" w14:textId="31BADD9F" w:rsidR="009D164D" w:rsidRPr="008A6EEA" w:rsidRDefault="00922070" w:rsidP="009D164D">
            <w:pPr>
              <w:widowControl w:val="0"/>
              <w:tabs>
                <w:tab w:val="left" w:pos="220"/>
                <w:tab w:val="left" w:pos="720"/>
              </w:tabs>
              <w:autoSpaceDE w:val="0"/>
              <w:autoSpaceDN w:val="0"/>
              <w:adjustRightInd w:val="0"/>
              <w:spacing w:after="240"/>
              <w:rPr>
                <w:sz w:val="20"/>
                <w:szCs w:val="20"/>
              </w:rPr>
            </w:pPr>
            <w:r>
              <w:rPr>
                <w:sz w:val="20"/>
                <w:szCs w:val="20"/>
              </w:rPr>
              <w:t>Supplement on Graphing regions and intersection points</w:t>
            </w:r>
          </w:p>
        </w:tc>
      </w:tr>
      <w:tr w:rsidR="009D164D" w14:paraId="32ED468C" w14:textId="77777777" w:rsidTr="00650C5E">
        <w:tc>
          <w:tcPr>
            <w:tcW w:w="0" w:type="auto"/>
          </w:tcPr>
          <w:p w14:paraId="1C138E37" w14:textId="6652CCD4"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Jul 25</w:t>
            </w:r>
          </w:p>
        </w:tc>
        <w:tc>
          <w:tcPr>
            <w:tcW w:w="0" w:type="auto"/>
          </w:tcPr>
          <w:p w14:paraId="3543A428" w14:textId="15C94B19" w:rsidR="009D164D" w:rsidRDefault="00650C5E" w:rsidP="00650C5E">
            <w:pPr>
              <w:widowControl w:val="0"/>
              <w:tabs>
                <w:tab w:val="left" w:pos="220"/>
                <w:tab w:val="left" w:pos="720"/>
              </w:tabs>
              <w:autoSpaceDE w:val="0"/>
              <w:autoSpaceDN w:val="0"/>
              <w:adjustRightInd w:val="0"/>
              <w:spacing w:after="240"/>
              <w:rPr>
                <w:sz w:val="20"/>
                <w:szCs w:val="20"/>
              </w:rPr>
            </w:pPr>
            <w:r>
              <w:rPr>
                <w:sz w:val="20"/>
                <w:szCs w:val="20"/>
              </w:rPr>
              <w:t>Mon</w:t>
            </w:r>
          </w:p>
        </w:tc>
        <w:tc>
          <w:tcPr>
            <w:tcW w:w="0" w:type="auto"/>
          </w:tcPr>
          <w:p w14:paraId="7EFD53A4" w14:textId="1F339187" w:rsidR="009D164D" w:rsidRDefault="00922070" w:rsidP="00650C5E">
            <w:pPr>
              <w:widowControl w:val="0"/>
              <w:tabs>
                <w:tab w:val="left" w:pos="220"/>
                <w:tab w:val="left" w:pos="720"/>
              </w:tabs>
              <w:autoSpaceDE w:val="0"/>
              <w:autoSpaceDN w:val="0"/>
              <w:adjustRightInd w:val="0"/>
              <w:spacing w:after="240"/>
              <w:rPr>
                <w:sz w:val="20"/>
                <w:szCs w:val="20"/>
              </w:rPr>
            </w:pPr>
            <w:r>
              <w:rPr>
                <w:sz w:val="20"/>
                <w:szCs w:val="20"/>
              </w:rPr>
              <w:t>Review</w:t>
            </w:r>
          </w:p>
        </w:tc>
        <w:tc>
          <w:tcPr>
            <w:tcW w:w="6812" w:type="dxa"/>
          </w:tcPr>
          <w:p w14:paraId="577EB4DC" w14:textId="055B898C" w:rsidR="009D164D" w:rsidRDefault="009D164D" w:rsidP="00650C5E">
            <w:pPr>
              <w:widowControl w:val="0"/>
              <w:tabs>
                <w:tab w:val="left" w:pos="220"/>
                <w:tab w:val="left" w:pos="720"/>
              </w:tabs>
              <w:autoSpaceDE w:val="0"/>
              <w:autoSpaceDN w:val="0"/>
              <w:adjustRightInd w:val="0"/>
              <w:spacing w:after="240"/>
              <w:rPr>
                <w:sz w:val="20"/>
                <w:szCs w:val="20"/>
              </w:rPr>
            </w:pPr>
          </w:p>
        </w:tc>
      </w:tr>
      <w:tr w:rsidR="009D164D" w14:paraId="1D7679A7" w14:textId="77777777" w:rsidTr="00650C5E">
        <w:tc>
          <w:tcPr>
            <w:tcW w:w="0" w:type="auto"/>
          </w:tcPr>
          <w:p w14:paraId="53B82E8B" w14:textId="4EFACCC2" w:rsidR="009D164D" w:rsidRDefault="00922070" w:rsidP="00650C5E">
            <w:pPr>
              <w:widowControl w:val="0"/>
              <w:tabs>
                <w:tab w:val="left" w:pos="220"/>
                <w:tab w:val="left" w:pos="720"/>
              </w:tabs>
              <w:autoSpaceDE w:val="0"/>
              <w:autoSpaceDN w:val="0"/>
              <w:adjustRightInd w:val="0"/>
              <w:spacing w:after="240"/>
              <w:rPr>
                <w:sz w:val="20"/>
                <w:szCs w:val="20"/>
              </w:rPr>
            </w:pPr>
            <w:r>
              <w:rPr>
                <w:sz w:val="20"/>
                <w:szCs w:val="20"/>
              </w:rPr>
              <w:t>Jul 26</w:t>
            </w:r>
          </w:p>
        </w:tc>
        <w:tc>
          <w:tcPr>
            <w:tcW w:w="0" w:type="auto"/>
          </w:tcPr>
          <w:p w14:paraId="5BDE617D" w14:textId="1A0EEDD4" w:rsidR="009D164D" w:rsidRPr="00A27441" w:rsidRDefault="00922070" w:rsidP="00650C5E">
            <w:pPr>
              <w:widowControl w:val="0"/>
              <w:tabs>
                <w:tab w:val="left" w:pos="220"/>
                <w:tab w:val="left" w:pos="720"/>
              </w:tabs>
              <w:autoSpaceDE w:val="0"/>
              <w:autoSpaceDN w:val="0"/>
              <w:adjustRightInd w:val="0"/>
              <w:spacing w:after="240"/>
              <w:rPr>
                <w:sz w:val="20"/>
                <w:szCs w:val="20"/>
              </w:rPr>
            </w:pPr>
            <w:r w:rsidRPr="00922070">
              <w:rPr>
                <w:sz w:val="20"/>
                <w:szCs w:val="20"/>
                <w:highlight w:val="yellow"/>
              </w:rPr>
              <w:t>Tues</w:t>
            </w:r>
          </w:p>
        </w:tc>
        <w:tc>
          <w:tcPr>
            <w:tcW w:w="0" w:type="auto"/>
          </w:tcPr>
          <w:p w14:paraId="7D4ECDD3" w14:textId="18629C32" w:rsidR="009D164D" w:rsidRPr="00A27441" w:rsidRDefault="009D164D" w:rsidP="00650C5E">
            <w:pPr>
              <w:widowControl w:val="0"/>
              <w:tabs>
                <w:tab w:val="left" w:pos="220"/>
                <w:tab w:val="left" w:pos="720"/>
              </w:tabs>
              <w:autoSpaceDE w:val="0"/>
              <w:autoSpaceDN w:val="0"/>
              <w:adjustRightInd w:val="0"/>
              <w:spacing w:after="240"/>
              <w:rPr>
                <w:sz w:val="20"/>
                <w:szCs w:val="20"/>
              </w:rPr>
            </w:pPr>
          </w:p>
        </w:tc>
        <w:tc>
          <w:tcPr>
            <w:tcW w:w="6812" w:type="dxa"/>
          </w:tcPr>
          <w:p w14:paraId="533B1A8D" w14:textId="49C69251" w:rsidR="009D164D" w:rsidRPr="00A27441" w:rsidRDefault="00922070" w:rsidP="00650C5E">
            <w:pPr>
              <w:widowControl w:val="0"/>
              <w:tabs>
                <w:tab w:val="left" w:pos="220"/>
                <w:tab w:val="left" w:pos="720"/>
              </w:tabs>
              <w:autoSpaceDE w:val="0"/>
              <w:autoSpaceDN w:val="0"/>
              <w:adjustRightInd w:val="0"/>
              <w:spacing w:after="240"/>
              <w:rPr>
                <w:sz w:val="20"/>
                <w:szCs w:val="20"/>
              </w:rPr>
            </w:pPr>
            <w:r w:rsidRPr="00922070">
              <w:rPr>
                <w:sz w:val="20"/>
                <w:szCs w:val="20"/>
                <w:highlight w:val="yellow"/>
              </w:rPr>
              <w:t>Test #3</w:t>
            </w:r>
          </w:p>
        </w:tc>
      </w:tr>
      <w:tr w:rsidR="009D164D" w14:paraId="50129519" w14:textId="77777777" w:rsidTr="00650C5E">
        <w:tc>
          <w:tcPr>
            <w:tcW w:w="0" w:type="auto"/>
          </w:tcPr>
          <w:p w14:paraId="6525BAC1" w14:textId="77777777" w:rsidR="009D164D" w:rsidRDefault="009D164D" w:rsidP="00650C5E">
            <w:pPr>
              <w:widowControl w:val="0"/>
              <w:tabs>
                <w:tab w:val="left" w:pos="220"/>
                <w:tab w:val="left" w:pos="720"/>
              </w:tabs>
              <w:autoSpaceDE w:val="0"/>
              <w:autoSpaceDN w:val="0"/>
              <w:adjustRightInd w:val="0"/>
              <w:spacing w:after="240"/>
              <w:rPr>
                <w:sz w:val="20"/>
                <w:szCs w:val="20"/>
              </w:rPr>
            </w:pPr>
          </w:p>
        </w:tc>
        <w:tc>
          <w:tcPr>
            <w:tcW w:w="0" w:type="auto"/>
          </w:tcPr>
          <w:p w14:paraId="737A7C11" w14:textId="61E7FF05" w:rsidR="009D164D" w:rsidRPr="00742F66" w:rsidRDefault="00922070" w:rsidP="00650C5E">
            <w:pPr>
              <w:widowControl w:val="0"/>
              <w:tabs>
                <w:tab w:val="left" w:pos="220"/>
                <w:tab w:val="left" w:pos="720"/>
              </w:tabs>
              <w:autoSpaceDE w:val="0"/>
              <w:autoSpaceDN w:val="0"/>
              <w:adjustRightInd w:val="0"/>
              <w:spacing w:after="240"/>
              <w:rPr>
                <w:sz w:val="20"/>
                <w:szCs w:val="20"/>
                <w:highlight w:val="yellow"/>
              </w:rPr>
            </w:pPr>
            <w:r w:rsidRPr="00922070">
              <w:rPr>
                <w:sz w:val="20"/>
                <w:szCs w:val="20"/>
              </w:rPr>
              <w:t>Wed</w:t>
            </w:r>
          </w:p>
        </w:tc>
        <w:tc>
          <w:tcPr>
            <w:tcW w:w="0" w:type="auto"/>
          </w:tcPr>
          <w:p w14:paraId="3CF67EFA" w14:textId="77777777" w:rsidR="009D164D" w:rsidRPr="00742F66" w:rsidRDefault="009D164D" w:rsidP="00650C5E">
            <w:pPr>
              <w:widowControl w:val="0"/>
              <w:tabs>
                <w:tab w:val="left" w:pos="220"/>
                <w:tab w:val="left" w:pos="720"/>
              </w:tabs>
              <w:autoSpaceDE w:val="0"/>
              <w:autoSpaceDN w:val="0"/>
              <w:adjustRightInd w:val="0"/>
              <w:spacing w:after="240"/>
              <w:rPr>
                <w:sz w:val="20"/>
                <w:szCs w:val="20"/>
                <w:highlight w:val="yellow"/>
              </w:rPr>
            </w:pPr>
          </w:p>
        </w:tc>
        <w:tc>
          <w:tcPr>
            <w:tcW w:w="6812" w:type="dxa"/>
          </w:tcPr>
          <w:p w14:paraId="57721EC0" w14:textId="7B120E9F" w:rsidR="009D164D" w:rsidRPr="00742F66" w:rsidRDefault="00922070" w:rsidP="00650C5E">
            <w:pPr>
              <w:widowControl w:val="0"/>
              <w:tabs>
                <w:tab w:val="left" w:pos="220"/>
                <w:tab w:val="left" w:pos="720"/>
              </w:tabs>
              <w:autoSpaceDE w:val="0"/>
              <w:autoSpaceDN w:val="0"/>
              <w:adjustRightInd w:val="0"/>
              <w:spacing w:after="240"/>
              <w:rPr>
                <w:sz w:val="20"/>
                <w:szCs w:val="20"/>
                <w:highlight w:val="yellow"/>
              </w:rPr>
            </w:pPr>
            <w:r w:rsidRPr="00922070">
              <w:rPr>
                <w:sz w:val="20"/>
                <w:szCs w:val="20"/>
              </w:rPr>
              <w:t>Last day of classes – overall review</w:t>
            </w:r>
          </w:p>
        </w:tc>
      </w:tr>
    </w:tbl>
    <w:p w14:paraId="4B67240A" w14:textId="77777777" w:rsidR="00977A90" w:rsidRDefault="00977A90" w:rsidP="00102388"/>
    <w:sectPr w:rsidR="00977A90" w:rsidSect="00D8260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221BD" w14:textId="77777777" w:rsidR="00102388" w:rsidRDefault="00102388" w:rsidP="00102388">
      <w:r>
        <w:separator/>
      </w:r>
    </w:p>
  </w:endnote>
  <w:endnote w:type="continuationSeparator" w:id="0">
    <w:p w14:paraId="1A32B2FE" w14:textId="77777777" w:rsidR="00102388" w:rsidRDefault="00102388" w:rsidP="00102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7CDCD" w14:textId="77777777" w:rsidR="00102388" w:rsidRDefault="00102388" w:rsidP="00102388">
      <w:r>
        <w:separator/>
      </w:r>
    </w:p>
  </w:footnote>
  <w:footnote w:type="continuationSeparator" w:id="0">
    <w:p w14:paraId="279374F5" w14:textId="77777777" w:rsidR="00102388" w:rsidRDefault="00102388" w:rsidP="001023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64D"/>
    <w:rsid w:val="00102388"/>
    <w:rsid w:val="00153BA0"/>
    <w:rsid w:val="00430FC5"/>
    <w:rsid w:val="004529B4"/>
    <w:rsid w:val="00650C5E"/>
    <w:rsid w:val="00742F66"/>
    <w:rsid w:val="008E5959"/>
    <w:rsid w:val="00922070"/>
    <w:rsid w:val="00937C45"/>
    <w:rsid w:val="00977A90"/>
    <w:rsid w:val="009D164D"/>
    <w:rsid w:val="00A75613"/>
    <w:rsid w:val="00B07627"/>
    <w:rsid w:val="00D82602"/>
    <w:rsid w:val="00E476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4B6A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6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64D"/>
    <w:rPr>
      <w:color w:val="0000FF" w:themeColor="hyperlink"/>
      <w:u w:val="single"/>
    </w:rPr>
  </w:style>
  <w:style w:type="table" w:styleId="TableGrid">
    <w:name w:val="Table Grid"/>
    <w:basedOn w:val="TableNormal"/>
    <w:uiPriority w:val="59"/>
    <w:rsid w:val="009D16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02388"/>
    <w:pPr>
      <w:tabs>
        <w:tab w:val="center" w:pos="4320"/>
        <w:tab w:val="right" w:pos="8640"/>
      </w:tabs>
    </w:pPr>
  </w:style>
  <w:style w:type="character" w:customStyle="1" w:styleId="HeaderChar">
    <w:name w:val="Header Char"/>
    <w:basedOn w:val="DefaultParagraphFont"/>
    <w:link w:val="Header"/>
    <w:uiPriority w:val="99"/>
    <w:rsid w:val="00102388"/>
  </w:style>
  <w:style w:type="paragraph" w:styleId="Footer">
    <w:name w:val="footer"/>
    <w:basedOn w:val="Normal"/>
    <w:link w:val="FooterChar"/>
    <w:uiPriority w:val="99"/>
    <w:unhideWhenUsed/>
    <w:rsid w:val="00102388"/>
    <w:pPr>
      <w:tabs>
        <w:tab w:val="center" w:pos="4320"/>
        <w:tab w:val="right" w:pos="8640"/>
      </w:tabs>
    </w:pPr>
  </w:style>
  <w:style w:type="character" w:customStyle="1" w:styleId="FooterChar">
    <w:name w:val="Footer Char"/>
    <w:basedOn w:val="DefaultParagraphFont"/>
    <w:link w:val="Footer"/>
    <w:uiPriority w:val="99"/>
    <w:rsid w:val="0010238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6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164D"/>
    <w:rPr>
      <w:color w:val="0000FF" w:themeColor="hyperlink"/>
      <w:u w:val="single"/>
    </w:rPr>
  </w:style>
  <w:style w:type="table" w:styleId="TableGrid">
    <w:name w:val="Table Grid"/>
    <w:basedOn w:val="TableNormal"/>
    <w:uiPriority w:val="59"/>
    <w:rsid w:val="009D16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02388"/>
    <w:pPr>
      <w:tabs>
        <w:tab w:val="center" w:pos="4320"/>
        <w:tab w:val="right" w:pos="8640"/>
      </w:tabs>
    </w:pPr>
  </w:style>
  <w:style w:type="character" w:customStyle="1" w:styleId="HeaderChar">
    <w:name w:val="Header Char"/>
    <w:basedOn w:val="DefaultParagraphFont"/>
    <w:link w:val="Header"/>
    <w:uiPriority w:val="99"/>
    <w:rsid w:val="00102388"/>
  </w:style>
  <w:style w:type="paragraph" w:styleId="Footer">
    <w:name w:val="footer"/>
    <w:basedOn w:val="Normal"/>
    <w:link w:val="FooterChar"/>
    <w:uiPriority w:val="99"/>
    <w:unhideWhenUsed/>
    <w:rsid w:val="00102388"/>
    <w:pPr>
      <w:tabs>
        <w:tab w:val="center" w:pos="4320"/>
        <w:tab w:val="right" w:pos="8640"/>
      </w:tabs>
    </w:pPr>
  </w:style>
  <w:style w:type="character" w:customStyle="1" w:styleId="FooterChar">
    <w:name w:val="Footer Char"/>
    <w:basedOn w:val="DefaultParagraphFont"/>
    <w:link w:val="Footer"/>
    <w:uiPriority w:val="99"/>
    <w:rsid w:val="00102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su.edu/dso/"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ebassign.ncsu.edu" TargetMode="External"/><Relationship Id="rId8" Type="http://schemas.openxmlformats.org/officeDocument/2006/relationships/hyperlink" Target="http://www.ncsu.edu/policies/academic_affairs" TargetMode="External"/><Relationship Id="rId9" Type="http://schemas.openxmlformats.org/officeDocument/2006/relationships/hyperlink" Target="http://www.math.ncsu.edu/mmc" TargetMode="External"/><Relationship Id="rId10" Type="http://schemas.openxmlformats.org/officeDocument/2006/relationships/hyperlink" Target="http://www.ncsu.edu/tutorial_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780</Words>
  <Characters>4448</Characters>
  <Application>Microsoft Macintosh Word</Application>
  <DocSecurity>0</DocSecurity>
  <Lines>37</Lines>
  <Paragraphs>10</Paragraphs>
  <ScaleCrop>false</ScaleCrop>
  <Company>NCSU</Company>
  <LinksUpToDate>false</LinksUpToDate>
  <CharactersWithSpaces>5218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D</dc:creator>
  <cp:keywords/>
  <dc:description/>
  <cp:lastModifiedBy>Checkout</cp:lastModifiedBy>
  <cp:revision>5</cp:revision>
  <dcterms:created xsi:type="dcterms:W3CDTF">2016-06-21T13:09:00Z</dcterms:created>
  <dcterms:modified xsi:type="dcterms:W3CDTF">2016-06-21T19:07:00Z</dcterms:modified>
</cp:coreProperties>
</file>