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1B465" w14:textId="4A2AA170" w:rsidR="00E8034D" w:rsidRPr="00E8034D" w:rsidRDefault="00E8034D" w:rsidP="00E8034D">
      <w:pPr>
        <w:jc w:val="both"/>
        <w:rPr>
          <w:b/>
          <w:bCs/>
        </w:rPr>
      </w:pPr>
      <w:r w:rsidRPr="00E8034D">
        <w:rPr>
          <w:b/>
          <w:bCs/>
        </w:rPr>
        <w:t>Notation &amp; constants</w:t>
      </w:r>
    </w:p>
    <w:p w14:paraId="50624807" w14:textId="77777777" w:rsidR="00E8034D" w:rsidRPr="00E8034D" w:rsidRDefault="00E8034D" w:rsidP="00E8034D">
      <w:pPr>
        <w:numPr>
          <w:ilvl w:val="0"/>
          <w:numId w:val="1"/>
        </w:numPr>
        <w:jc w:val="both"/>
      </w:pPr>
      <w:proofErr w:type="gramStart"/>
      <w:r w:rsidRPr="00E8034D">
        <w:t>d :</w:t>
      </w:r>
      <w:proofErr w:type="gramEnd"/>
      <w:r w:rsidRPr="00E8034D">
        <w:t xml:space="preserve"> distance (meters) between interferer (AP site) and the incumbent receiver.</w:t>
      </w:r>
    </w:p>
    <w:p w14:paraId="65721D5E" w14:textId="77777777" w:rsidR="00E8034D" w:rsidRPr="00E8034D" w:rsidRDefault="00E8034D" w:rsidP="00E8034D">
      <w:pPr>
        <w:numPr>
          <w:ilvl w:val="0"/>
          <w:numId w:val="1"/>
        </w:numPr>
        <w:jc w:val="both"/>
      </w:pPr>
      <w:proofErr w:type="gramStart"/>
      <w:r w:rsidRPr="00E8034D">
        <w:t>f :</w:t>
      </w:r>
      <w:proofErr w:type="gramEnd"/>
      <w:r w:rsidRPr="00E8034D">
        <w:t xml:space="preserve"> frequency (Hz).</w:t>
      </w:r>
    </w:p>
    <w:p w14:paraId="65DD7D68" w14:textId="77777777" w:rsidR="00E8034D" w:rsidRPr="00E8034D" w:rsidRDefault="00E8034D" w:rsidP="00E8034D">
      <w:pPr>
        <w:numPr>
          <w:ilvl w:val="0"/>
          <w:numId w:val="1"/>
        </w:numPr>
        <w:jc w:val="both"/>
      </w:pPr>
      <w:proofErr w:type="gramStart"/>
      <w:r w:rsidRPr="00E8034D">
        <w:t>c :</w:t>
      </w:r>
      <w:proofErr w:type="gramEnd"/>
      <w:r w:rsidRPr="00E8034D">
        <w:t xml:space="preserve"> speed of light ≈ 3.0×10^8 m/s.</w:t>
      </w:r>
    </w:p>
    <w:p w14:paraId="7D20EBF3" w14:textId="77777777" w:rsidR="00E8034D" w:rsidRPr="00E8034D" w:rsidRDefault="00E8034D" w:rsidP="00E8034D">
      <w:pPr>
        <w:numPr>
          <w:ilvl w:val="0"/>
          <w:numId w:val="1"/>
        </w:numPr>
        <w:jc w:val="both"/>
      </w:pPr>
      <w:proofErr w:type="spellStart"/>
      <w:r w:rsidRPr="00E8034D">
        <w:t>P_</w:t>
      </w:r>
      <w:proofErr w:type="gramStart"/>
      <w:r w:rsidRPr="00E8034D">
        <w:t>tx</w:t>
      </w:r>
      <w:proofErr w:type="spellEnd"/>
      <w:r w:rsidRPr="00E8034D">
        <w:t xml:space="preserve"> :</w:t>
      </w:r>
      <w:proofErr w:type="gramEnd"/>
      <w:r w:rsidRPr="00E8034D">
        <w:t xml:space="preserve"> transmit power at transmitter port (dBm).</w:t>
      </w:r>
    </w:p>
    <w:p w14:paraId="7308BC11" w14:textId="77777777" w:rsidR="00E8034D" w:rsidRPr="00E8034D" w:rsidRDefault="00E8034D" w:rsidP="00E8034D">
      <w:pPr>
        <w:numPr>
          <w:ilvl w:val="0"/>
          <w:numId w:val="1"/>
        </w:numPr>
        <w:jc w:val="both"/>
      </w:pPr>
      <w:proofErr w:type="spellStart"/>
      <w:r w:rsidRPr="00E8034D">
        <w:t>G_tx</w:t>
      </w:r>
      <w:proofErr w:type="spellEnd"/>
      <w:r w:rsidRPr="00E8034D">
        <w:t xml:space="preserve">, </w:t>
      </w:r>
      <w:proofErr w:type="spellStart"/>
      <w:r w:rsidRPr="00E8034D">
        <w:t>G_</w:t>
      </w:r>
      <w:proofErr w:type="gramStart"/>
      <w:r w:rsidRPr="00E8034D">
        <w:t>rx</w:t>
      </w:r>
      <w:proofErr w:type="spellEnd"/>
      <w:r w:rsidRPr="00E8034D">
        <w:t xml:space="preserve"> :</w:t>
      </w:r>
      <w:proofErr w:type="gramEnd"/>
      <w:r w:rsidRPr="00E8034D">
        <w:t xml:space="preserve"> transmit / receive antenna gains (</w:t>
      </w:r>
      <w:proofErr w:type="spellStart"/>
      <w:r w:rsidRPr="00E8034D">
        <w:t>dBi</w:t>
      </w:r>
      <w:proofErr w:type="spellEnd"/>
      <w:r w:rsidRPr="00E8034D">
        <w:t>).</w:t>
      </w:r>
    </w:p>
    <w:p w14:paraId="3123BC82" w14:textId="77777777" w:rsidR="00E8034D" w:rsidRPr="00E8034D" w:rsidRDefault="00E8034D" w:rsidP="00E8034D">
      <w:pPr>
        <w:numPr>
          <w:ilvl w:val="0"/>
          <w:numId w:val="1"/>
        </w:numPr>
        <w:jc w:val="both"/>
      </w:pPr>
      <w:proofErr w:type="spellStart"/>
      <w:r w:rsidRPr="00E8034D">
        <w:t>L_tx_losses</w:t>
      </w:r>
      <w:proofErr w:type="spellEnd"/>
      <w:r w:rsidRPr="00E8034D">
        <w:t xml:space="preserve">, </w:t>
      </w:r>
      <w:proofErr w:type="spellStart"/>
      <w:r w:rsidRPr="00E8034D">
        <w:t>L_rx_</w:t>
      </w:r>
      <w:proofErr w:type="gramStart"/>
      <w:r w:rsidRPr="00E8034D">
        <w:t>losses</w:t>
      </w:r>
      <w:proofErr w:type="spellEnd"/>
      <w:r w:rsidRPr="00E8034D">
        <w:t xml:space="preserve"> :</w:t>
      </w:r>
      <w:proofErr w:type="gramEnd"/>
      <w:r w:rsidRPr="00E8034D">
        <w:t xml:space="preserve"> Tx / Rx feedline and other hardware losses (dB, positive).</w:t>
      </w:r>
    </w:p>
    <w:p w14:paraId="43038318" w14:textId="379A0E91" w:rsidR="00E8034D" w:rsidRPr="00E8034D" w:rsidRDefault="00E8034D" w:rsidP="00E8034D">
      <w:pPr>
        <w:numPr>
          <w:ilvl w:val="0"/>
          <w:numId w:val="1"/>
        </w:numPr>
        <w:jc w:val="both"/>
      </w:pPr>
      <w:r w:rsidRPr="00E8034D">
        <w:t xml:space="preserve">EIRP (dBm) = </w:t>
      </w:r>
      <w:proofErr w:type="spellStart"/>
      <w:r w:rsidRPr="00E8034D">
        <w:t>P_tx</w:t>
      </w:r>
      <w:proofErr w:type="spellEnd"/>
      <w:r w:rsidRPr="00E8034D">
        <w:t xml:space="preserve"> (dBm) + </w:t>
      </w:r>
      <w:proofErr w:type="spellStart"/>
      <w:r w:rsidRPr="00E8034D">
        <w:t>G_tx</w:t>
      </w:r>
      <w:proofErr w:type="spellEnd"/>
      <w:r w:rsidRPr="00E8034D">
        <w:t xml:space="preserve"> (</w:t>
      </w:r>
      <w:proofErr w:type="spellStart"/>
      <w:r w:rsidRPr="00E8034D">
        <w:t>dBi</w:t>
      </w:r>
      <w:proofErr w:type="spellEnd"/>
      <w:r w:rsidRPr="00E8034D">
        <w:t xml:space="preserve">) - </w:t>
      </w:r>
      <w:proofErr w:type="spellStart"/>
      <w:r w:rsidRPr="00E8034D">
        <w:t>L_tx_losses</w:t>
      </w:r>
      <w:proofErr w:type="spellEnd"/>
      <w:r w:rsidRPr="00E8034D">
        <w:t xml:space="preserve"> (dB).</w:t>
      </w:r>
      <w:r w:rsidRPr="00E8034D">
        <w:br/>
        <w:t>(EIRP definition — includ</w:t>
      </w:r>
      <w:r w:rsidRPr="009839B4">
        <w:t>ing</w:t>
      </w:r>
      <w:r w:rsidRPr="00E8034D">
        <w:t xml:space="preserve"> feedline loss; </w:t>
      </w:r>
      <w:r w:rsidRPr="009839B4">
        <w:t xml:space="preserve">we avoid </w:t>
      </w:r>
      <w:r w:rsidRPr="00E8034D">
        <w:t>omit</w:t>
      </w:r>
      <w:r w:rsidRPr="009839B4">
        <w:t>ting</w:t>
      </w:r>
      <w:r w:rsidRPr="00E8034D">
        <w:t xml:space="preserve"> losses)</w:t>
      </w:r>
    </w:p>
    <w:p w14:paraId="78C90E93" w14:textId="77777777" w:rsidR="00E8034D" w:rsidRPr="00E8034D" w:rsidRDefault="00E8034D" w:rsidP="00E8034D">
      <w:pPr>
        <w:numPr>
          <w:ilvl w:val="0"/>
          <w:numId w:val="1"/>
        </w:numPr>
        <w:jc w:val="both"/>
      </w:pPr>
      <w:r w:rsidRPr="00E8034D">
        <w:t>PL(d</w:t>
      </w:r>
      <w:proofErr w:type="gramStart"/>
      <w:r w:rsidRPr="00E8034D">
        <w:t>) :</w:t>
      </w:r>
      <w:proofErr w:type="gramEnd"/>
      <w:r w:rsidRPr="00E8034D">
        <w:t xml:space="preserve"> path loss (dB) (model-dependent; FSPL or log-distance, ITM, WINNER II, ...).</w:t>
      </w:r>
    </w:p>
    <w:p w14:paraId="54411BF5" w14:textId="77777777" w:rsidR="00E8034D" w:rsidRPr="00E8034D" w:rsidRDefault="00E8034D" w:rsidP="00E8034D">
      <w:pPr>
        <w:numPr>
          <w:ilvl w:val="0"/>
          <w:numId w:val="1"/>
        </w:numPr>
        <w:jc w:val="both"/>
      </w:pPr>
      <w:r w:rsidRPr="00E8034D">
        <w:t>I(d</w:t>
      </w:r>
      <w:proofErr w:type="gramStart"/>
      <w:r w:rsidRPr="00E8034D">
        <w:t>) :</w:t>
      </w:r>
      <w:proofErr w:type="gramEnd"/>
      <w:r w:rsidRPr="00E8034D">
        <w:t xml:space="preserve"> interference power at the incumbent receiver terminal (dBm).</w:t>
      </w:r>
    </w:p>
    <w:p w14:paraId="60DA57E6" w14:textId="77777777" w:rsidR="00E8034D" w:rsidRPr="00E8034D" w:rsidRDefault="00E8034D" w:rsidP="00E8034D">
      <w:pPr>
        <w:numPr>
          <w:ilvl w:val="0"/>
          <w:numId w:val="1"/>
        </w:numPr>
        <w:jc w:val="both"/>
      </w:pPr>
      <w:proofErr w:type="gramStart"/>
      <w:r w:rsidRPr="00E8034D">
        <w:t>N :</w:t>
      </w:r>
      <w:proofErr w:type="gramEnd"/>
      <w:r w:rsidRPr="00E8034D">
        <w:t xml:space="preserve"> </w:t>
      </w:r>
      <w:proofErr w:type="gramStart"/>
      <w:r w:rsidRPr="00E8034D">
        <w:t>noise</w:t>
      </w:r>
      <w:proofErr w:type="gramEnd"/>
      <w:r w:rsidRPr="00E8034D">
        <w:t xml:space="preserve"> power in the incumbent receiver over its relevant Rx bandwidth (dBm).</w:t>
      </w:r>
    </w:p>
    <w:p w14:paraId="336B00DA" w14:textId="77777777" w:rsidR="00E8034D" w:rsidRPr="00E8034D" w:rsidRDefault="00E8034D" w:rsidP="00E8034D">
      <w:pPr>
        <w:numPr>
          <w:ilvl w:val="0"/>
          <w:numId w:val="1"/>
        </w:numPr>
        <w:jc w:val="both"/>
      </w:pPr>
      <w:proofErr w:type="gramStart"/>
      <w:r w:rsidRPr="00E8034D">
        <w:t>NF :</w:t>
      </w:r>
      <w:proofErr w:type="gramEnd"/>
      <w:r w:rsidRPr="00E8034D">
        <w:t xml:space="preserve"> noise figure of incumbent receiver (dB).</w:t>
      </w:r>
    </w:p>
    <w:p w14:paraId="2B0C6D0F" w14:textId="77777777" w:rsidR="00E8034D" w:rsidRPr="00E8034D" w:rsidRDefault="00E8034D" w:rsidP="00E8034D">
      <w:pPr>
        <w:numPr>
          <w:ilvl w:val="0"/>
          <w:numId w:val="1"/>
        </w:numPr>
        <w:jc w:val="both"/>
      </w:pPr>
      <w:proofErr w:type="spellStart"/>
      <w:r w:rsidRPr="00E8034D">
        <w:t>B_</w:t>
      </w:r>
      <w:proofErr w:type="gramStart"/>
      <w:r w:rsidRPr="00E8034D">
        <w:t>Rx</w:t>
      </w:r>
      <w:proofErr w:type="spellEnd"/>
      <w:r w:rsidRPr="00E8034D">
        <w:t xml:space="preserve"> :</w:t>
      </w:r>
      <w:proofErr w:type="gramEnd"/>
      <w:r w:rsidRPr="00E8034D">
        <w:t xml:space="preserve"> incumbent receiver noise bandwidth (Hz).</w:t>
      </w:r>
    </w:p>
    <w:p w14:paraId="16C0A554" w14:textId="77777777" w:rsidR="00E8034D" w:rsidRPr="00E8034D" w:rsidRDefault="00E8034D" w:rsidP="00E8034D">
      <w:pPr>
        <w:numPr>
          <w:ilvl w:val="0"/>
          <w:numId w:val="1"/>
        </w:numPr>
        <w:jc w:val="both"/>
      </w:pPr>
      <w:r w:rsidRPr="00E8034D">
        <w:t>I/N (dB) = I (dBm) - N (dBm).</w:t>
      </w:r>
    </w:p>
    <w:p w14:paraId="779348ED" w14:textId="77777777" w:rsidR="00E8034D" w:rsidRPr="00E8034D" w:rsidRDefault="00E8034D" w:rsidP="00E8034D">
      <w:pPr>
        <w:numPr>
          <w:ilvl w:val="0"/>
          <w:numId w:val="1"/>
        </w:numPr>
        <w:jc w:val="both"/>
      </w:pPr>
      <w:proofErr w:type="spellStart"/>
      <w:r w:rsidRPr="00E8034D">
        <w:t>I_</w:t>
      </w:r>
      <w:proofErr w:type="gramStart"/>
      <w:r w:rsidRPr="00E8034D">
        <w:t>thresh</w:t>
      </w:r>
      <w:proofErr w:type="spellEnd"/>
      <w:r w:rsidRPr="00E8034D">
        <w:t xml:space="preserve"> :</w:t>
      </w:r>
      <w:proofErr w:type="gramEnd"/>
      <w:r w:rsidRPr="00E8034D">
        <w:t xml:space="preserve"> maximum allowed interference power at the incumbent receiver (dBm) consistent with the regulatory criterion (e.g., for co-channel, I/N ≤ −6 dB → </w:t>
      </w:r>
      <w:proofErr w:type="spellStart"/>
      <w:r w:rsidRPr="00E8034D">
        <w:t>I_thresh</w:t>
      </w:r>
      <w:proofErr w:type="spellEnd"/>
      <w:r w:rsidRPr="00E8034D">
        <w:t xml:space="preserve"> = N + (-6 dB)).</w:t>
      </w:r>
    </w:p>
    <w:p w14:paraId="68619BE3" w14:textId="77777777" w:rsidR="00E8034D" w:rsidRPr="00E8034D" w:rsidRDefault="00E8034D" w:rsidP="00E8034D">
      <w:pPr>
        <w:numPr>
          <w:ilvl w:val="0"/>
          <w:numId w:val="1"/>
        </w:numPr>
        <w:jc w:val="both"/>
      </w:pPr>
      <w:r w:rsidRPr="00E8034D">
        <w:t>All dB arithmetic uses the usual conversion rules.</w:t>
      </w:r>
    </w:p>
    <w:p w14:paraId="03A653F9" w14:textId="77777777" w:rsidR="00E8034D" w:rsidRPr="00E8034D" w:rsidRDefault="00E8034D" w:rsidP="00E8034D">
      <w:r w:rsidRPr="00E8034D">
        <w:pict w14:anchorId="3A889465">
          <v:rect id="_x0000_i1031" style="width:0;height:1.5pt" o:hralign="center" o:hrstd="t" o:hr="t" fillcolor="#a0a0a0" stroked="f"/>
        </w:pict>
      </w:r>
    </w:p>
    <w:p w14:paraId="1EF01847" w14:textId="77777777" w:rsidR="00E8034D" w:rsidRPr="00E8034D" w:rsidRDefault="00E8034D" w:rsidP="00E8034D">
      <w:pPr>
        <w:jc w:val="both"/>
        <w:rPr>
          <w:b/>
          <w:bCs/>
        </w:rPr>
      </w:pPr>
      <w:r w:rsidRPr="00E8034D">
        <w:rPr>
          <w:b/>
          <w:bCs/>
        </w:rPr>
        <w:t>1) AFC layer — link budget → interference → protection distance</w:t>
      </w:r>
    </w:p>
    <w:p w14:paraId="7BE024B2" w14:textId="0E1FE030" w:rsidR="00E8034D" w:rsidRPr="00E8034D" w:rsidRDefault="00E8034D" w:rsidP="00E8034D">
      <w:pPr>
        <w:jc w:val="both"/>
        <w:rPr>
          <w:b/>
          <w:bCs/>
        </w:rPr>
      </w:pPr>
      <w:r w:rsidRPr="00E8034D">
        <w:rPr>
          <w:b/>
          <w:bCs/>
        </w:rPr>
        <w:t>(A) Received interference power</w:t>
      </w:r>
    </w:p>
    <w:p w14:paraId="60ECB6C0" w14:textId="7FB16321" w:rsidR="00E8034D" w:rsidRPr="00E8034D" w:rsidRDefault="00E8034D" w:rsidP="00E8034D">
      <w:pPr>
        <w:jc w:val="both"/>
      </w:pPr>
      <w:r w:rsidRPr="00B31F68">
        <w:t>We s</w:t>
      </w:r>
      <w:r w:rsidRPr="00E8034D">
        <w:t>tart from EIRP:</w:t>
      </w:r>
    </w:p>
    <w:p w14:paraId="742BC7C7" w14:textId="77777777" w:rsidR="00E8034D" w:rsidRPr="00E8034D" w:rsidRDefault="00E8034D" w:rsidP="00E8034D">
      <w:pPr>
        <w:jc w:val="both"/>
      </w:pPr>
      <w:proofErr w:type="gramStart"/>
      <w:r w:rsidRPr="00E8034D">
        <w:t>EIRP(</w:t>
      </w:r>
      <w:proofErr w:type="gramEnd"/>
      <w:r w:rsidRPr="00E8034D">
        <w:t xml:space="preserve">dBm) = </w:t>
      </w:r>
      <w:proofErr w:type="spellStart"/>
      <w:r w:rsidRPr="00E8034D">
        <w:t>P_tx</w:t>
      </w:r>
      <w:proofErr w:type="spellEnd"/>
      <w:r w:rsidRPr="00E8034D">
        <w:t xml:space="preserve">(dBm) + </w:t>
      </w:r>
      <w:proofErr w:type="spellStart"/>
      <w:r w:rsidRPr="00E8034D">
        <w:t>G_tx</w:t>
      </w:r>
      <w:proofErr w:type="spellEnd"/>
      <w:r w:rsidRPr="00E8034D">
        <w:t>(</w:t>
      </w:r>
      <w:proofErr w:type="spellStart"/>
      <w:r w:rsidRPr="00E8034D">
        <w:t>dBi</w:t>
      </w:r>
      <w:proofErr w:type="spellEnd"/>
      <w:r w:rsidRPr="00E8034D">
        <w:t xml:space="preserve">) - </w:t>
      </w:r>
      <w:proofErr w:type="spellStart"/>
      <w:r w:rsidRPr="00E8034D">
        <w:t>L_tx_losses</w:t>
      </w:r>
      <w:proofErr w:type="spellEnd"/>
      <w:r w:rsidRPr="00E8034D">
        <w:t>(dB)</w:t>
      </w:r>
    </w:p>
    <w:p w14:paraId="5A870359" w14:textId="6D819410" w:rsidR="00774B06" w:rsidRPr="00B31F68" w:rsidRDefault="00E8034D" w:rsidP="00E8034D">
      <w:pPr>
        <w:jc w:val="both"/>
      </w:pPr>
      <w:r w:rsidRPr="00E8034D">
        <w:t xml:space="preserve">Then the interference arriving at the incumbent receiver terminals (accounting receiver antenna gain and Rx losses) </w:t>
      </w:r>
      <w:r w:rsidRPr="00B31F68">
        <w:t>would be</w:t>
      </w:r>
      <w:r w:rsidRPr="00E8034D">
        <w:t>:</w:t>
      </w:r>
    </w:p>
    <w:p w14:paraId="4160F737" w14:textId="40CBAA53" w:rsidR="004D2064" w:rsidRPr="00B31F68" w:rsidRDefault="004D2064" w:rsidP="00E8034D">
      <w:pPr>
        <w:jc w:val="both"/>
      </w:pPr>
      <w:r w:rsidRPr="00B31F68">
        <w:t xml:space="preserve">I(d) (dBm) = </w:t>
      </w:r>
      <w:proofErr w:type="gramStart"/>
      <w:r w:rsidRPr="00B31F68">
        <w:t>EIRP(</w:t>
      </w:r>
      <w:proofErr w:type="gramEnd"/>
      <w:r w:rsidRPr="00B31F68">
        <w:t xml:space="preserve">dBm) - PL(d) + </w:t>
      </w:r>
      <w:proofErr w:type="spellStart"/>
      <w:r w:rsidRPr="00B31F68">
        <w:t>G_rx</w:t>
      </w:r>
      <w:proofErr w:type="spellEnd"/>
      <w:r w:rsidRPr="00B31F68">
        <w:t>(</w:t>
      </w:r>
      <w:proofErr w:type="spellStart"/>
      <w:r w:rsidRPr="00B31F68">
        <w:t>dBi</w:t>
      </w:r>
      <w:proofErr w:type="spellEnd"/>
      <w:r w:rsidRPr="00B31F68">
        <w:t xml:space="preserve">) - </w:t>
      </w:r>
      <w:proofErr w:type="spellStart"/>
      <w:r w:rsidRPr="00B31F68">
        <w:t>L_rx_losses</w:t>
      </w:r>
      <w:proofErr w:type="spellEnd"/>
      <w:r w:rsidRPr="00B31F68">
        <w:t xml:space="preserve">(dB) - </w:t>
      </w:r>
      <w:proofErr w:type="spellStart"/>
      <w:r w:rsidRPr="00B31F68">
        <w:t>L_polarization</w:t>
      </w:r>
      <w:proofErr w:type="spellEnd"/>
      <w:r w:rsidRPr="00B31F68">
        <w:t>(dB)</w:t>
      </w:r>
    </w:p>
    <w:p w14:paraId="7E3E6F2C" w14:textId="52A42F64" w:rsidR="009839B4" w:rsidRPr="00B31F68" w:rsidRDefault="003548E5" w:rsidP="00E8034D">
      <w:pPr>
        <w:jc w:val="both"/>
      </w:pPr>
      <w:r w:rsidRPr="00B31F68">
        <w:t xml:space="preserve">This is the dB form of Friis / link budget (Friis -&gt; </w:t>
      </w:r>
      <w:proofErr w:type="spellStart"/>
      <w:r w:rsidRPr="00B31F68">
        <w:t>Pr</w:t>
      </w:r>
      <w:proofErr w:type="spellEnd"/>
      <w:r w:rsidRPr="00B31F68">
        <w:t xml:space="preserve"> = Pt + Gt + Gr +20 log10(λ/(4πd))). </w:t>
      </w:r>
      <w:r w:rsidRPr="00B31F68">
        <w:t>We u</w:t>
      </w:r>
      <w:r w:rsidRPr="00B31F68">
        <w:t xml:space="preserve">se EIRP to avoid double counting </w:t>
      </w:r>
      <w:proofErr w:type="spellStart"/>
      <w:r w:rsidRPr="00B31F68">
        <w:t>G_tx</w:t>
      </w:r>
      <w:proofErr w:type="spellEnd"/>
      <w:r w:rsidRPr="00B31F68">
        <w:t>. See Friis / FSPL references.</w:t>
      </w:r>
    </w:p>
    <w:p w14:paraId="0660CCA4" w14:textId="6B417C48" w:rsidR="00E31506" w:rsidRPr="00E31506" w:rsidRDefault="00E31506" w:rsidP="00E31506">
      <w:pPr>
        <w:jc w:val="both"/>
        <w:rPr>
          <w:b/>
          <w:bCs/>
        </w:rPr>
      </w:pPr>
      <w:r w:rsidRPr="00E31506">
        <w:rPr>
          <w:b/>
          <w:bCs/>
        </w:rPr>
        <w:t>(B) Noise power and I/N</w:t>
      </w:r>
    </w:p>
    <w:p w14:paraId="4A975172" w14:textId="77777777" w:rsidR="00E31506" w:rsidRPr="00E31506" w:rsidRDefault="00E31506" w:rsidP="00E31506">
      <w:pPr>
        <w:jc w:val="both"/>
      </w:pPr>
      <w:r w:rsidRPr="00E31506">
        <w:lastRenderedPageBreak/>
        <w:t>Thermal noise PSD at T0 = 290 K is -174 dBm/Hz. Then</w:t>
      </w:r>
    </w:p>
    <w:p w14:paraId="409E47A6" w14:textId="22DD1414" w:rsidR="003548E5" w:rsidRPr="00B31F68" w:rsidRDefault="0020083E" w:rsidP="00E8034D">
      <w:pPr>
        <w:jc w:val="both"/>
      </w:pPr>
      <w:r w:rsidRPr="00B31F68">
        <w:t>N(dBm) = -174 dBm/Hz + 10·log10(</w:t>
      </w:r>
      <w:proofErr w:type="spellStart"/>
      <w:r w:rsidRPr="00B31F68">
        <w:t>B_Rx</w:t>
      </w:r>
      <w:proofErr w:type="spellEnd"/>
      <w:r w:rsidRPr="00B31F68">
        <w:t xml:space="preserve">) + </w:t>
      </w:r>
      <w:proofErr w:type="gramStart"/>
      <w:r w:rsidRPr="00B31F68">
        <w:t>NF(</w:t>
      </w:r>
      <w:proofErr w:type="gramEnd"/>
      <w:r w:rsidRPr="00B31F68">
        <w:t>dB)</w:t>
      </w:r>
    </w:p>
    <w:p w14:paraId="49E64E92" w14:textId="550BBC5A" w:rsidR="0020083E" w:rsidRPr="00B31F68" w:rsidRDefault="00414D05" w:rsidP="00E8034D">
      <w:pPr>
        <w:jc w:val="both"/>
      </w:pPr>
      <w:r w:rsidRPr="00B31F68">
        <w:t>and</w:t>
      </w:r>
    </w:p>
    <w:p w14:paraId="26956250" w14:textId="400BFDCB" w:rsidR="00414D05" w:rsidRPr="00B31F68" w:rsidRDefault="00F27614" w:rsidP="00E8034D">
      <w:pPr>
        <w:jc w:val="both"/>
      </w:pPr>
      <w:r w:rsidRPr="00B31F68">
        <w:t>I/N (dB) = I(dBm) - N(dBm).</w:t>
      </w:r>
    </w:p>
    <w:p w14:paraId="4C1284C0" w14:textId="194F3E13" w:rsidR="00F27614" w:rsidRDefault="00135431" w:rsidP="00E8034D">
      <w:pPr>
        <w:jc w:val="both"/>
      </w:pPr>
      <w:proofErr w:type="gramStart"/>
      <w:r w:rsidRPr="00B31F68">
        <w:t>So</w:t>
      </w:r>
      <w:proofErr w:type="gramEnd"/>
      <w:r w:rsidRPr="00B31F68">
        <w:t xml:space="preserve"> the regulatory condition I/N ≤ −6 dB means:</w:t>
      </w:r>
    </w:p>
    <w:p w14:paraId="35365CB3" w14:textId="5F21C73A" w:rsidR="00A24AB0" w:rsidRPr="00B31F68" w:rsidRDefault="00A24AB0" w:rsidP="00E8034D">
      <w:pPr>
        <w:jc w:val="both"/>
      </w:pPr>
      <w:r w:rsidRPr="00A24AB0">
        <w:t>I(dBm) ≤ N(dBm) - 6 dB</w:t>
      </w:r>
      <w:proofErr w:type="gramStart"/>
      <w:r w:rsidRPr="00A24AB0">
        <w:t xml:space="preserve">   (</w:t>
      </w:r>
      <w:proofErr w:type="gramEnd"/>
      <w:r w:rsidRPr="00A24AB0">
        <w:t xml:space="preserve">equivalently </w:t>
      </w:r>
      <w:proofErr w:type="spellStart"/>
      <w:r w:rsidRPr="00A24AB0">
        <w:t>I_thresh</w:t>
      </w:r>
      <w:proofErr w:type="spellEnd"/>
      <w:r w:rsidRPr="00A24AB0">
        <w:t xml:space="preserve"> = N - 6 dB).</w:t>
      </w:r>
    </w:p>
    <w:p w14:paraId="570FE0B3" w14:textId="1A57F451" w:rsidR="00135431" w:rsidRDefault="00647238" w:rsidP="00E8034D">
      <w:pPr>
        <w:jc w:val="both"/>
      </w:pPr>
      <w:r w:rsidRPr="00647238">
        <w:t>This is the standard noise-floor formula; -174 dBm/Hz is the thermal reference.</w:t>
      </w:r>
    </w:p>
    <w:p w14:paraId="33D0C2A8" w14:textId="4B9FFD05" w:rsidR="00647238" w:rsidRDefault="00492307" w:rsidP="00E8034D">
      <w:pPr>
        <w:jc w:val="both"/>
        <w:rPr>
          <w:b/>
          <w:bCs/>
        </w:rPr>
      </w:pPr>
      <w:r w:rsidRPr="00492307">
        <w:rPr>
          <w:b/>
          <w:bCs/>
        </w:rPr>
        <w:t>(C) Interference Margin (IM)</w:t>
      </w:r>
    </w:p>
    <w:p w14:paraId="3344CEF3" w14:textId="36E4511A" w:rsidR="00492307" w:rsidRDefault="0020788E" w:rsidP="00E8034D">
      <w:pPr>
        <w:jc w:val="both"/>
      </w:pPr>
      <w:proofErr w:type="gramStart"/>
      <w:r w:rsidRPr="0020788E">
        <w:t>IM(</w:t>
      </w:r>
      <w:proofErr w:type="gramEnd"/>
      <w:r w:rsidRPr="0020788E">
        <w:t>dB</w:t>
      </w:r>
      <w:proofErr w:type="gramStart"/>
      <w:r w:rsidRPr="0020788E">
        <w:t>) :</w:t>
      </w:r>
      <w:proofErr w:type="gramEnd"/>
      <w:r w:rsidRPr="0020788E">
        <w:t xml:space="preserve">= </w:t>
      </w:r>
      <w:proofErr w:type="spellStart"/>
      <w:r w:rsidRPr="0020788E">
        <w:t>I_thresh</w:t>
      </w:r>
      <w:proofErr w:type="spellEnd"/>
      <w:r w:rsidRPr="0020788E">
        <w:t>(dBm) - I(dBm).</w:t>
      </w:r>
    </w:p>
    <w:p w14:paraId="19371C3A" w14:textId="5F7C8149" w:rsidR="0020788E" w:rsidRPr="0020788E" w:rsidRDefault="0020788E" w:rsidP="0020788E">
      <w:pPr>
        <w:numPr>
          <w:ilvl w:val="0"/>
          <w:numId w:val="1"/>
        </w:numPr>
        <w:jc w:val="both"/>
        <w:rPr>
          <w:lang w:val="tr-TR"/>
        </w:rPr>
      </w:pPr>
      <w:r w:rsidRPr="0020788E">
        <w:t>IM</w:t>
      </w:r>
      <w:r w:rsidRPr="0020788E">
        <w:rPr>
          <w:lang w:val="tr-TR"/>
        </w:rPr>
        <w:t xml:space="preserve"> &gt; 0 </w:t>
      </w:r>
      <w:proofErr w:type="spellStart"/>
      <w:r w:rsidRPr="0020788E">
        <w:rPr>
          <w:lang w:val="tr-TR"/>
        </w:rPr>
        <w:t>means</w:t>
      </w:r>
      <w:proofErr w:type="spellEnd"/>
      <w:r w:rsidRPr="0020788E">
        <w:rPr>
          <w:lang w:val="tr-TR"/>
        </w:rPr>
        <w:t xml:space="preserve"> </w:t>
      </w:r>
      <w:proofErr w:type="spellStart"/>
      <w:r w:rsidRPr="0020788E">
        <w:rPr>
          <w:lang w:val="tr-TR"/>
        </w:rPr>
        <w:t>incumbent</w:t>
      </w:r>
      <w:proofErr w:type="spellEnd"/>
      <w:r w:rsidRPr="0020788E">
        <w:rPr>
          <w:lang w:val="tr-TR"/>
        </w:rPr>
        <w:t xml:space="preserve"> is </w:t>
      </w:r>
      <w:proofErr w:type="spellStart"/>
      <w:r w:rsidRPr="0020788E">
        <w:rPr>
          <w:lang w:val="tr-TR"/>
        </w:rPr>
        <w:t>safe</w:t>
      </w:r>
      <w:proofErr w:type="spellEnd"/>
      <w:r w:rsidRPr="0020788E">
        <w:rPr>
          <w:lang w:val="tr-TR"/>
        </w:rPr>
        <w:t xml:space="preserve"> (</w:t>
      </w:r>
      <w:proofErr w:type="spellStart"/>
      <w:r w:rsidRPr="0020788E">
        <w:rPr>
          <w:lang w:val="tr-TR"/>
        </w:rPr>
        <w:t>headroom</w:t>
      </w:r>
      <w:proofErr w:type="spellEnd"/>
      <w:r w:rsidRPr="0020788E">
        <w:rPr>
          <w:lang w:val="tr-TR"/>
        </w:rPr>
        <w:t>).</w:t>
      </w:r>
    </w:p>
    <w:p w14:paraId="7242A0CE" w14:textId="7B3FB5E1" w:rsidR="0020788E" w:rsidRPr="0020788E" w:rsidRDefault="0020788E" w:rsidP="0020788E">
      <w:pPr>
        <w:numPr>
          <w:ilvl w:val="0"/>
          <w:numId w:val="1"/>
        </w:numPr>
        <w:jc w:val="both"/>
        <w:rPr>
          <w:lang w:val="tr-TR"/>
        </w:rPr>
      </w:pPr>
      <w:r w:rsidRPr="0020788E">
        <w:rPr>
          <w:lang w:val="tr-TR"/>
        </w:rPr>
        <w:t xml:space="preserve">IM = 0 </w:t>
      </w:r>
      <w:proofErr w:type="spellStart"/>
      <w:r w:rsidRPr="0020788E">
        <w:rPr>
          <w:lang w:val="tr-TR"/>
        </w:rPr>
        <w:t>borderline</w:t>
      </w:r>
      <w:proofErr w:type="spellEnd"/>
      <w:r w:rsidRPr="0020788E">
        <w:rPr>
          <w:lang w:val="tr-TR"/>
        </w:rPr>
        <w:t>.</w:t>
      </w:r>
    </w:p>
    <w:p w14:paraId="011FE079" w14:textId="40378479" w:rsidR="0020788E" w:rsidRPr="0020788E" w:rsidRDefault="0020788E" w:rsidP="0020788E">
      <w:pPr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t>I</w:t>
      </w:r>
      <w:r w:rsidRPr="0020788E">
        <w:rPr>
          <w:lang w:val="tr-TR"/>
        </w:rPr>
        <w:t xml:space="preserve">M </w:t>
      </w:r>
      <w:proofErr w:type="gramStart"/>
      <w:r w:rsidRPr="0020788E">
        <w:rPr>
          <w:lang w:val="tr-TR"/>
        </w:rPr>
        <w:t>&lt; 0</w:t>
      </w:r>
      <w:proofErr w:type="gramEnd"/>
      <w:r w:rsidRPr="0020788E">
        <w:rPr>
          <w:lang w:val="tr-TR"/>
        </w:rPr>
        <w:t xml:space="preserve"> </w:t>
      </w:r>
      <w:proofErr w:type="spellStart"/>
      <w:r w:rsidRPr="0020788E">
        <w:rPr>
          <w:lang w:val="tr-TR"/>
        </w:rPr>
        <w:t>means</w:t>
      </w:r>
      <w:proofErr w:type="spellEnd"/>
      <w:r w:rsidRPr="0020788E">
        <w:rPr>
          <w:lang w:val="tr-TR"/>
        </w:rPr>
        <w:t xml:space="preserve"> </w:t>
      </w:r>
      <w:proofErr w:type="spellStart"/>
      <w:r w:rsidRPr="0020788E">
        <w:rPr>
          <w:lang w:val="tr-TR"/>
        </w:rPr>
        <w:t>incumbent</w:t>
      </w:r>
      <w:proofErr w:type="spellEnd"/>
      <w:r w:rsidRPr="0020788E">
        <w:rPr>
          <w:lang w:val="tr-TR"/>
        </w:rPr>
        <w:t xml:space="preserve"> </w:t>
      </w:r>
      <w:proofErr w:type="spellStart"/>
      <w:r w:rsidRPr="0020788E">
        <w:rPr>
          <w:lang w:val="tr-TR"/>
        </w:rPr>
        <w:t>interference</w:t>
      </w:r>
      <w:proofErr w:type="spellEnd"/>
      <w:r w:rsidRPr="0020788E">
        <w:rPr>
          <w:lang w:val="tr-TR"/>
        </w:rPr>
        <w:t xml:space="preserve"> </w:t>
      </w:r>
      <w:proofErr w:type="spellStart"/>
      <w:r w:rsidRPr="0020788E">
        <w:rPr>
          <w:lang w:val="tr-TR"/>
        </w:rPr>
        <w:t>protection</w:t>
      </w:r>
      <w:proofErr w:type="spellEnd"/>
      <w:r w:rsidRPr="0020788E">
        <w:rPr>
          <w:lang w:val="tr-TR"/>
        </w:rPr>
        <w:t xml:space="preserve"> </w:t>
      </w:r>
      <w:proofErr w:type="spellStart"/>
      <w:r w:rsidRPr="0020788E">
        <w:rPr>
          <w:i/>
          <w:iCs/>
          <w:lang w:val="tr-TR"/>
        </w:rPr>
        <w:t>violated</w:t>
      </w:r>
      <w:proofErr w:type="spellEnd"/>
      <w:r w:rsidRPr="0020788E">
        <w:rPr>
          <w:lang w:val="tr-TR"/>
        </w:rPr>
        <w:t>.</w:t>
      </w:r>
    </w:p>
    <w:p w14:paraId="015BE371" w14:textId="453C79D9" w:rsidR="0020788E" w:rsidRDefault="00082EE4" w:rsidP="00E8034D">
      <w:pPr>
        <w:jc w:val="both"/>
        <w:rPr>
          <w:b/>
          <w:bCs/>
        </w:rPr>
      </w:pPr>
      <w:r w:rsidRPr="00082EE4">
        <w:rPr>
          <w:b/>
          <w:bCs/>
        </w:rPr>
        <w:t>(D) Protection distance</w:t>
      </w:r>
    </w:p>
    <w:p w14:paraId="17726211" w14:textId="77777777" w:rsidR="00B40302" w:rsidRPr="00B40302" w:rsidRDefault="00B40302" w:rsidP="00B40302">
      <w:pPr>
        <w:jc w:val="both"/>
        <w:rPr>
          <w:lang w:val="tr-TR"/>
        </w:rPr>
      </w:pPr>
      <w:proofErr w:type="spellStart"/>
      <w:r w:rsidRPr="00B40302">
        <w:rPr>
          <w:lang w:val="tr-TR"/>
        </w:rPr>
        <w:t>For</w:t>
      </w:r>
      <w:proofErr w:type="spellEnd"/>
      <w:r w:rsidRPr="00B40302">
        <w:rPr>
          <w:lang w:val="tr-TR"/>
        </w:rPr>
        <w:t xml:space="preserve"> </w:t>
      </w:r>
      <w:proofErr w:type="spellStart"/>
      <w:r w:rsidRPr="00B40302">
        <w:rPr>
          <w:b/>
          <w:bCs/>
          <w:lang w:val="tr-TR"/>
        </w:rPr>
        <w:t>free-space</w:t>
      </w:r>
      <w:proofErr w:type="spellEnd"/>
      <w:r w:rsidRPr="00B40302">
        <w:rPr>
          <w:lang w:val="tr-TR"/>
        </w:rPr>
        <w:t xml:space="preserve"> (</w:t>
      </w:r>
      <w:proofErr w:type="spellStart"/>
      <w:r w:rsidRPr="00B40302">
        <w:rPr>
          <w:lang w:val="tr-TR"/>
        </w:rPr>
        <w:t>valid</w:t>
      </w:r>
      <w:proofErr w:type="spellEnd"/>
      <w:r w:rsidRPr="00B40302">
        <w:rPr>
          <w:lang w:val="tr-TR"/>
        </w:rPr>
        <w:t xml:space="preserve"> in far-</w:t>
      </w:r>
      <w:proofErr w:type="spellStart"/>
      <w:r w:rsidRPr="00B40302">
        <w:rPr>
          <w:lang w:val="tr-TR"/>
        </w:rPr>
        <w:t>field</w:t>
      </w:r>
      <w:proofErr w:type="spellEnd"/>
      <w:r w:rsidRPr="00B40302">
        <w:rPr>
          <w:lang w:val="tr-TR"/>
        </w:rPr>
        <w:t xml:space="preserve"> </w:t>
      </w:r>
      <w:proofErr w:type="spellStart"/>
      <w:r w:rsidRPr="00B40302">
        <w:rPr>
          <w:lang w:val="tr-TR"/>
        </w:rPr>
        <w:t>LoS</w:t>
      </w:r>
      <w:proofErr w:type="spellEnd"/>
      <w:r w:rsidRPr="00B40302">
        <w:rPr>
          <w:lang w:val="tr-TR"/>
        </w:rPr>
        <w:t>):</w:t>
      </w:r>
    </w:p>
    <w:p w14:paraId="1A28F54D" w14:textId="77777777" w:rsidR="00B40302" w:rsidRPr="00B40302" w:rsidRDefault="00B40302" w:rsidP="00B40302">
      <w:pPr>
        <w:jc w:val="both"/>
        <w:rPr>
          <w:lang w:val="tr-TR"/>
        </w:rPr>
      </w:pPr>
      <w:proofErr w:type="spellStart"/>
      <w:r w:rsidRPr="00B40302">
        <w:rPr>
          <w:lang w:val="tr-TR"/>
        </w:rPr>
        <w:t>Free-space</w:t>
      </w:r>
      <w:proofErr w:type="spellEnd"/>
      <w:r w:rsidRPr="00B40302">
        <w:rPr>
          <w:lang w:val="tr-TR"/>
        </w:rPr>
        <w:t xml:space="preserve"> </w:t>
      </w:r>
      <w:proofErr w:type="spellStart"/>
      <w:r w:rsidRPr="00B40302">
        <w:rPr>
          <w:lang w:val="tr-TR"/>
        </w:rPr>
        <w:t>path-loss</w:t>
      </w:r>
      <w:proofErr w:type="spellEnd"/>
      <w:r w:rsidRPr="00B40302">
        <w:rPr>
          <w:lang w:val="tr-TR"/>
        </w:rPr>
        <w:t xml:space="preserve"> (FSPL), in dB:</w:t>
      </w:r>
    </w:p>
    <w:p w14:paraId="0D1DD6E3" w14:textId="0441726A" w:rsidR="00082EE4" w:rsidRDefault="007C7E67" w:rsidP="00E8034D">
      <w:pPr>
        <w:jc w:val="both"/>
      </w:pPr>
      <w:proofErr w:type="gramStart"/>
      <w:r w:rsidRPr="007C7E67">
        <w:t>FSPL(</w:t>
      </w:r>
      <w:proofErr w:type="gramEnd"/>
      <w:r w:rsidRPr="007C7E67">
        <w:t>dB) = 20·log10(4·π·</w:t>
      </w:r>
      <w:proofErr w:type="spellStart"/>
      <w:r w:rsidRPr="007C7E67">
        <w:t>d·f</w:t>
      </w:r>
      <w:proofErr w:type="spellEnd"/>
      <w:r w:rsidRPr="007C7E67">
        <w:t xml:space="preserve"> / c)</w:t>
      </w:r>
    </w:p>
    <w:p w14:paraId="6739CF7F" w14:textId="5E0B7914" w:rsidR="007C7E67" w:rsidRDefault="004F148E" w:rsidP="00E8034D">
      <w:pPr>
        <w:jc w:val="both"/>
      </w:pPr>
      <w:r w:rsidRPr="004F148E">
        <w:t>(ITU-R P.525 gives the recommended FSPL and constants in a convenient expanded form;</w:t>
      </w:r>
      <w:r>
        <w:t xml:space="preserve"> </w:t>
      </w:r>
      <w:r w:rsidRPr="004F148E">
        <w:t>explicit with units.)</w:t>
      </w:r>
    </w:p>
    <w:p w14:paraId="64E0986D" w14:textId="73427E24" w:rsidR="00E029CE" w:rsidRPr="00E029CE" w:rsidRDefault="00E029CE" w:rsidP="00E029CE">
      <w:pPr>
        <w:jc w:val="both"/>
        <w:rPr>
          <w:lang w:val="tr-TR"/>
        </w:rPr>
      </w:pPr>
      <w:r>
        <w:t xml:space="preserve">We </w:t>
      </w:r>
      <w:proofErr w:type="spellStart"/>
      <w:r>
        <w:rPr>
          <w:lang w:val="tr-TR"/>
        </w:rPr>
        <w:t>s</w:t>
      </w:r>
      <w:r w:rsidRPr="00E029CE">
        <w:rPr>
          <w:lang w:val="tr-TR"/>
        </w:rPr>
        <w:t>olve</w:t>
      </w:r>
      <w:proofErr w:type="spellEnd"/>
      <w:r w:rsidRPr="00E029CE">
        <w:rPr>
          <w:lang w:val="tr-TR"/>
        </w:rPr>
        <w:t xml:space="preserve"> </w:t>
      </w:r>
      <w:proofErr w:type="spellStart"/>
      <w:r w:rsidRPr="00E029CE">
        <w:rPr>
          <w:lang w:val="tr-TR"/>
        </w:rPr>
        <w:t>for</w:t>
      </w:r>
      <w:proofErr w:type="spellEnd"/>
      <w:r w:rsidRPr="00E029CE">
        <w:rPr>
          <w:lang w:val="tr-TR"/>
        </w:rPr>
        <w:t xml:space="preserve"> </w:t>
      </w:r>
      <w:proofErr w:type="spellStart"/>
      <w:r w:rsidRPr="00E029CE">
        <w:rPr>
          <w:lang w:val="tr-TR"/>
        </w:rPr>
        <w:t>distance</w:t>
      </w:r>
      <w:proofErr w:type="spellEnd"/>
      <w:r w:rsidRPr="00E029CE">
        <w:rPr>
          <w:lang w:val="tr-TR"/>
        </w:rPr>
        <w:t xml:space="preserve"> d </w:t>
      </w:r>
      <w:proofErr w:type="spellStart"/>
      <w:r w:rsidRPr="00E029CE">
        <w:rPr>
          <w:lang w:val="tr-TR"/>
        </w:rPr>
        <w:t>such</w:t>
      </w:r>
      <w:proofErr w:type="spellEnd"/>
      <w:r w:rsidRPr="00E029CE">
        <w:rPr>
          <w:lang w:val="tr-TR"/>
        </w:rPr>
        <w:t xml:space="preserve"> </w:t>
      </w:r>
      <w:proofErr w:type="spellStart"/>
      <w:r w:rsidRPr="00E029CE">
        <w:rPr>
          <w:lang w:val="tr-TR"/>
        </w:rPr>
        <w:t>that</w:t>
      </w:r>
      <w:proofErr w:type="spellEnd"/>
      <w:r w:rsidRPr="00E029CE">
        <w:rPr>
          <w:lang w:val="tr-TR"/>
        </w:rPr>
        <w:t xml:space="preserve"> I(d) = </w:t>
      </w:r>
      <w:proofErr w:type="spellStart"/>
      <w:r w:rsidRPr="00E029CE">
        <w:rPr>
          <w:lang w:val="tr-TR"/>
        </w:rPr>
        <w:t>I_thresh</w:t>
      </w:r>
      <w:proofErr w:type="spellEnd"/>
      <w:r w:rsidRPr="00E029CE">
        <w:rPr>
          <w:lang w:val="tr-TR"/>
        </w:rPr>
        <w:t xml:space="preserve">. </w:t>
      </w:r>
      <w:proofErr w:type="spellStart"/>
      <w:r w:rsidRPr="00E029CE">
        <w:rPr>
          <w:lang w:val="tr-TR"/>
        </w:rPr>
        <w:t>Rearranging</w:t>
      </w:r>
      <w:proofErr w:type="spellEnd"/>
      <w:r w:rsidRPr="00E029CE">
        <w:rPr>
          <w:lang w:val="tr-TR"/>
        </w:rPr>
        <w:t>:</w:t>
      </w:r>
    </w:p>
    <w:p w14:paraId="17446B43" w14:textId="7ECC69BF" w:rsidR="00E029CE" w:rsidRDefault="00E029CE" w:rsidP="008B61B7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lang w:val="tr-TR"/>
        </w:rPr>
      </w:pPr>
      <w:proofErr w:type="spellStart"/>
      <w:r w:rsidRPr="00E029CE">
        <w:rPr>
          <w:lang w:val="tr-TR"/>
        </w:rPr>
        <w:t>From</w:t>
      </w:r>
      <w:proofErr w:type="spellEnd"/>
      <w:r w:rsidRPr="00E029CE">
        <w:rPr>
          <w:lang w:val="tr-TR"/>
        </w:rPr>
        <w:t xml:space="preserve"> link </w:t>
      </w:r>
      <w:proofErr w:type="spellStart"/>
      <w:r w:rsidRPr="00E029CE">
        <w:rPr>
          <w:lang w:val="tr-TR"/>
        </w:rPr>
        <w:t>budget</w:t>
      </w:r>
      <w:proofErr w:type="spellEnd"/>
      <w:r w:rsidRPr="00E029CE">
        <w:rPr>
          <w:lang w:val="tr-TR"/>
        </w:rPr>
        <w:t xml:space="preserve"> I(dBm) = </w:t>
      </w:r>
      <w:proofErr w:type="gramStart"/>
      <w:r w:rsidRPr="00E029CE">
        <w:rPr>
          <w:lang w:val="tr-TR"/>
        </w:rPr>
        <w:t>EIRP -</w:t>
      </w:r>
      <w:proofErr w:type="gramEnd"/>
      <w:r w:rsidRPr="00E029CE">
        <w:rPr>
          <w:lang w:val="tr-TR"/>
        </w:rPr>
        <w:t xml:space="preserve"> </w:t>
      </w:r>
      <w:proofErr w:type="gramStart"/>
      <w:r w:rsidRPr="00E029CE">
        <w:rPr>
          <w:lang w:val="tr-TR"/>
        </w:rPr>
        <w:t>FSPL(</w:t>
      </w:r>
      <w:proofErr w:type="gramEnd"/>
      <w:r w:rsidRPr="00E029CE">
        <w:rPr>
          <w:lang w:val="tr-TR"/>
        </w:rPr>
        <w:t xml:space="preserve">dB) + </w:t>
      </w:r>
      <w:proofErr w:type="spellStart"/>
      <w:r w:rsidRPr="00E029CE">
        <w:rPr>
          <w:lang w:val="tr-TR"/>
        </w:rPr>
        <w:t>G_</w:t>
      </w:r>
      <w:proofErr w:type="gramStart"/>
      <w:r w:rsidRPr="00E029CE">
        <w:rPr>
          <w:lang w:val="tr-TR"/>
        </w:rPr>
        <w:t>rx</w:t>
      </w:r>
      <w:proofErr w:type="spellEnd"/>
      <w:r w:rsidRPr="00E029CE">
        <w:rPr>
          <w:lang w:val="tr-TR"/>
        </w:rPr>
        <w:t xml:space="preserve"> -</w:t>
      </w:r>
      <w:proofErr w:type="gramEnd"/>
      <w:r w:rsidRPr="00E029CE">
        <w:rPr>
          <w:lang w:val="tr-TR"/>
        </w:rPr>
        <w:t xml:space="preserve"> </w:t>
      </w:r>
      <w:proofErr w:type="spellStart"/>
      <w:r w:rsidRPr="00E029CE">
        <w:rPr>
          <w:lang w:val="tr-TR"/>
        </w:rPr>
        <w:t>L_misc</w:t>
      </w:r>
      <w:proofErr w:type="spellEnd"/>
      <w:r w:rsidRPr="00E029CE">
        <w:rPr>
          <w:lang w:val="tr-TR"/>
        </w:rPr>
        <w:t xml:space="preserve">.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p</w:t>
      </w:r>
      <w:r w:rsidRPr="00E029CE">
        <w:rPr>
          <w:lang w:val="tr-TR"/>
        </w:rPr>
        <w:t xml:space="preserve">ut I(d) = </w:t>
      </w:r>
      <w:proofErr w:type="spellStart"/>
      <w:r w:rsidRPr="00E029CE">
        <w:rPr>
          <w:lang w:val="tr-TR"/>
        </w:rPr>
        <w:t>I_thresh</w:t>
      </w:r>
      <w:proofErr w:type="spellEnd"/>
      <w:r w:rsidRPr="00E029CE">
        <w:rPr>
          <w:lang w:val="tr-TR"/>
        </w:rPr>
        <w:t xml:space="preserve"> </w:t>
      </w:r>
      <w:proofErr w:type="spellStart"/>
      <w:r w:rsidRPr="00E029CE">
        <w:rPr>
          <w:lang w:val="tr-TR"/>
        </w:rPr>
        <w:t>and</w:t>
      </w:r>
      <w:proofErr w:type="spellEnd"/>
      <w:r w:rsidRPr="00E029CE">
        <w:rPr>
          <w:lang w:val="tr-TR"/>
        </w:rPr>
        <w:t xml:space="preserve"> </w:t>
      </w:r>
      <w:proofErr w:type="spellStart"/>
      <w:r w:rsidRPr="00E029CE">
        <w:rPr>
          <w:lang w:val="tr-TR"/>
        </w:rPr>
        <w:t>solve</w:t>
      </w:r>
      <w:proofErr w:type="spellEnd"/>
      <w:r w:rsidRPr="00E029CE">
        <w:rPr>
          <w:lang w:val="tr-TR"/>
        </w:rPr>
        <w:t xml:space="preserve"> FSPL:</w:t>
      </w:r>
    </w:p>
    <w:p w14:paraId="77F08ECE" w14:textId="5A63264C" w:rsidR="00E029CE" w:rsidRPr="00E029CE" w:rsidRDefault="00E029CE" w:rsidP="008B61B7">
      <w:pPr>
        <w:jc w:val="both"/>
        <w:rPr>
          <w:lang w:val="tr-TR"/>
        </w:rPr>
      </w:pPr>
      <w:proofErr w:type="spellStart"/>
      <w:r w:rsidRPr="00E029CE">
        <w:rPr>
          <w:lang w:val="tr-TR"/>
        </w:rPr>
        <w:t>FSPL_required</w:t>
      </w:r>
      <w:proofErr w:type="spellEnd"/>
      <w:r w:rsidRPr="00E029CE">
        <w:rPr>
          <w:lang w:val="tr-TR"/>
        </w:rPr>
        <w:t xml:space="preserve">(dB) = EIRP + </w:t>
      </w:r>
      <w:proofErr w:type="spellStart"/>
      <w:r w:rsidRPr="00E029CE">
        <w:rPr>
          <w:lang w:val="tr-TR"/>
        </w:rPr>
        <w:t>G_</w:t>
      </w:r>
      <w:proofErr w:type="gramStart"/>
      <w:r w:rsidRPr="00E029CE">
        <w:rPr>
          <w:lang w:val="tr-TR"/>
        </w:rPr>
        <w:t>rx</w:t>
      </w:r>
      <w:proofErr w:type="spellEnd"/>
      <w:r w:rsidRPr="00E029CE">
        <w:rPr>
          <w:lang w:val="tr-TR"/>
        </w:rPr>
        <w:t xml:space="preserve"> -</w:t>
      </w:r>
      <w:proofErr w:type="gramEnd"/>
      <w:r w:rsidRPr="00E029CE">
        <w:rPr>
          <w:lang w:val="tr-TR"/>
        </w:rPr>
        <w:t xml:space="preserve"> </w:t>
      </w:r>
      <w:proofErr w:type="spellStart"/>
      <w:r w:rsidRPr="00E029CE">
        <w:rPr>
          <w:lang w:val="tr-TR"/>
        </w:rPr>
        <w:t>L_</w:t>
      </w:r>
      <w:proofErr w:type="gramStart"/>
      <w:r w:rsidRPr="00E029CE">
        <w:rPr>
          <w:lang w:val="tr-TR"/>
        </w:rPr>
        <w:t>misc</w:t>
      </w:r>
      <w:proofErr w:type="spellEnd"/>
      <w:r w:rsidRPr="00E029CE">
        <w:rPr>
          <w:lang w:val="tr-TR"/>
        </w:rPr>
        <w:t xml:space="preserve"> -</w:t>
      </w:r>
      <w:proofErr w:type="gramEnd"/>
      <w:r w:rsidRPr="00E029CE">
        <w:rPr>
          <w:lang w:val="tr-TR"/>
        </w:rPr>
        <w:t xml:space="preserve"> </w:t>
      </w:r>
      <w:proofErr w:type="spellStart"/>
      <w:r w:rsidRPr="00E029CE">
        <w:rPr>
          <w:lang w:val="tr-TR"/>
        </w:rPr>
        <w:t>I_thresh</w:t>
      </w:r>
      <w:proofErr w:type="spellEnd"/>
      <w:r w:rsidRPr="00E029CE">
        <w:rPr>
          <w:lang w:val="tr-TR"/>
        </w:rPr>
        <w:t>.</w:t>
      </w:r>
    </w:p>
    <w:p w14:paraId="0B3F4114" w14:textId="379F0DBF" w:rsidR="00250A40" w:rsidRDefault="00E029CE" w:rsidP="008B61B7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</w:pPr>
      <w:r>
        <w:t>We invert FSPL:</w:t>
      </w:r>
    </w:p>
    <w:p w14:paraId="04200E4B" w14:textId="5F74E547" w:rsidR="00250A40" w:rsidRDefault="00250A40" w:rsidP="008B61B7">
      <w:pPr>
        <w:jc w:val="both"/>
        <w:rPr>
          <w:lang w:val="tr-TR"/>
        </w:rPr>
      </w:pPr>
      <w:proofErr w:type="gramStart"/>
      <w:r w:rsidRPr="00250A40">
        <w:rPr>
          <w:lang w:val="tr-TR"/>
        </w:rPr>
        <w:t>d</w:t>
      </w:r>
      <w:proofErr w:type="gramEnd"/>
      <w:r w:rsidRPr="00250A40">
        <w:rPr>
          <w:lang w:val="tr-TR"/>
        </w:rPr>
        <w:t xml:space="preserve"> = (c</w:t>
      </w:r>
      <w:proofErr w:type="gramStart"/>
      <w:r w:rsidRPr="00250A40">
        <w:rPr>
          <w:lang w:val="tr-TR"/>
        </w:rPr>
        <w:t>/(</w:t>
      </w:r>
      <w:proofErr w:type="gramEnd"/>
      <w:r w:rsidRPr="00250A40">
        <w:rPr>
          <w:lang w:val="tr-TR"/>
        </w:rPr>
        <w:t>4π f)) · 10^{</w:t>
      </w:r>
      <w:proofErr w:type="spellStart"/>
      <w:r w:rsidRPr="00250A40">
        <w:rPr>
          <w:lang w:val="tr-TR"/>
        </w:rPr>
        <w:t>FSPL_required</w:t>
      </w:r>
      <w:proofErr w:type="spellEnd"/>
      <w:r w:rsidRPr="00250A40">
        <w:rPr>
          <w:lang w:val="tr-TR"/>
        </w:rPr>
        <w:t>(dB)/20}.</w:t>
      </w:r>
    </w:p>
    <w:p w14:paraId="6AB98235" w14:textId="1F2A1538" w:rsidR="00250A40" w:rsidRDefault="00250A40" w:rsidP="008B61B7">
      <w:pPr>
        <w:jc w:val="both"/>
      </w:pPr>
      <w:r w:rsidRPr="00250A40">
        <w:t xml:space="preserve">f in Hz, d in meters; </w:t>
      </w:r>
      <w:proofErr w:type="spellStart"/>
      <w:r w:rsidRPr="00250A40">
        <w:t>FSPL_required</w:t>
      </w:r>
      <w:proofErr w:type="spellEnd"/>
      <w:r w:rsidRPr="00250A40">
        <w:t xml:space="preserve"> in </w:t>
      </w:r>
      <w:proofErr w:type="spellStart"/>
      <w:r w:rsidRPr="00250A40">
        <w:t>dB.</w:t>
      </w:r>
      <w:proofErr w:type="spellEnd"/>
    </w:p>
    <w:p w14:paraId="180441EC" w14:textId="0E6EA7CF" w:rsidR="00250A40" w:rsidRPr="0048542A" w:rsidRDefault="0048542A" w:rsidP="008B61B7">
      <w:pPr>
        <w:jc w:val="both"/>
        <w:rPr>
          <w:b/>
          <w:bCs/>
        </w:rPr>
      </w:pPr>
      <w:r w:rsidRPr="0048542A">
        <w:rPr>
          <w:b/>
          <w:bCs/>
        </w:rPr>
        <w:t>(E) Adjacent-channel handling (ACIR)</w:t>
      </w:r>
    </w:p>
    <w:p w14:paraId="47D518D2" w14:textId="0A30E9C0" w:rsidR="0048542A" w:rsidRDefault="008B61B7" w:rsidP="008B61B7">
      <w:pPr>
        <w:jc w:val="both"/>
      </w:pPr>
      <w:r w:rsidRPr="008B61B7">
        <w:t xml:space="preserve">When the AP is on an adjacent channel, the effective attenuation due to Tx out-of-channel leakage (ACLR or Tx out-of-band) and Rx selectivity (ACS or Rx out-of-band rejection) combine into an </w:t>
      </w:r>
      <w:r w:rsidRPr="008B61B7">
        <w:rPr>
          <w:b/>
          <w:bCs/>
        </w:rPr>
        <w:t>ACIR</w:t>
      </w:r>
      <w:r w:rsidRPr="008B61B7">
        <w:t>. The standard linear-domain combination is:</w:t>
      </w:r>
    </w:p>
    <w:p w14:paraId="002E3EF7" w14:textId="4F7557D5" w:rsidR="008B61B7" w:rsidRDefault="00FD6B44" w:rsidP="008B61B7">
      <w:pPr>
        <w:jc w:val="both"/>
      </w:pPr>
      <w:r w:rsidRPr="00FD6B44">
        <w:lastRenderedPageBreak/>
        <w:t xml:space="preserve">Let </w:t>
      </w:r>
      <w:proofErr w:type="spellStart"/>
      <w:r w:rsidRPr="00FD6B44">
        <w:t>A_tx</w:t>
      </w:r>
      <w:proofErr w:type="spellEnd"/>
      <w:r w:rsidRPr="00FD6B44">
        <w:t xml:space="preserve">(dB) = Tx out-of-channel attenuation (ACL R-like), </w:t>
      </w:r>
      <w:proofErr w:type="spellStart"/>
      <w:r w:rsidRPr="00FD6B44">
        <w:t>A_rx</w:t>
      </w:r>
      <w:proofErr w:type="spellEnd"/>
      <w:r w:rsidRPr="00FD6B44">
        <w:t>(dB) = Rx selectivity/ACS (both positive dB attenuation). Then the combined ACIR in dB is:</w:t>
      </w:r>
    </w:p>
    <w:p w14:paraId="3568AD2C" w14:textId="166552A3" w:rsidR="00FD6B44" w:rsidRDefault="002868B8" w:rsidP="008B61B7">
      <w:pPr>
        <w:jc w:val="both"/>
        <w:rPr>
          <w:lang w:val="tr-TR"/>
        </w:rPr>
      </w:pPr>
      <w:proofErr w:type="gramStart"/>
      <w:r w:rsidRPr="002868B8">
        <w:rPr>
          <w:lang w:val="tr-TR"/>
        </w:rPr>
        <w:t>ACIR(</w:t>
      </w:r>
      <w:proofErr w:type="gramEnd"/>
      <w:r w:rsidRPr="002868B8">
        <w:rPr>
          <w:lang w:val="tr-TR"/>
        </w:rPr>
        <w:t>dB) = -10·log</w:t>
      </w:r>
      <w:proofErr w:type="gramStart"/>
      <w:r w:rsidRPr="002868B8">
        <w:rPr>
          <w:lang w:val="tr-TR"/>
        </w:rPr>
        <w:t>10( 10</w:t>
      </w:r>
      <w:proofErr w:type="gramEnd"/>
      <w:r w:rsidRPr="002868B8">
        <w:rPr>
          <w:lang w:val="tr-TR"/>
        </w:rPr>
        <w:t>^{-</w:t>
      </w:r>
      <w:proofErr w:type="spellStart"/>
      <w:r w:rsidRPr="002868B8">
        <w:rPr>
          <w:lang w:val="tr-TR"/>
        </w:rPr>
        <w:t>A_tx</w:t>
      </w:r>
      <w:proofErr w:type="spellEnd"/>
      <w:r w:rsidRPr="002868B8">
        <w:rPr>
          <w:lang w:val="tr-TR"/>
        </w:rPr>
        <w:t>/10} + 10^{-</w:t>
      </w:r>
      <w:proofErr w:type="spellStart"/>
      <w:r w:rsidRPr="002868B8">
        <w:rPr>
          <w:lang w:val="tr-TR"/>
        </w:rPr>
        <w:t>A_rx</w:t>
      </w:r>
      <w:proofErr w:type="spellEnd"/>
      <w:r w:rsidRPr="002868B8">
        <w:rPr>
          <w:lang w:val="tr-TR"/>
        </w:rPr>
        <w:t>/10</w:t>
      </w:r>
      <w:proofErr w:type="gramStart"/>
      <w:r w:rsidRPr="002868B8">
        <w:rPr>
          <w:lang w:val="tr-TR"/>
        </w:rPr>
        <w:t>} )</w:t>
      </w:r>
      <w:proofErr w:type="gramEnd"/>
      <w:r w:rsidRPr="002868B8">
        <w:rPr>
          <w:lang w:val="tr-TR"/>
        </w:rPr>
        <w:t>.</w:t>
      </w:r>
    </w:p>
    <w:p w14:paraId="0AD4A17A" w14:textId="7C6D4071" w:rsidR="002868B8" w:rsidRDefault="002868B8" w:rsidP="008B61B7">
      <w:pPr>
        <w:jc w:val="both"/>
        <w:rPr>
          <w:lang w:val="tr-TR"/>
        </w:rPr>
      </w:pPr>
      <w:proofErr w:type="spellStart"/>
      <w:r>
        <w:rPr>
          <w:lang w:val="tr-TR"/>
        </w:rPr>
        <w:t>Equivalently</w:t>
      </w:r>
      <w:proofErr w:type="spellEnd"/>
    </w:p>
    <w:p w14:paraId="7E9797E1" w14:textId="682AB18A" w:rsidR="002868B8" w:rsidRDefault="001C0AA7" w:rsidP="008B61B7">
      <w:pPr>
        <w:jc w:val="both"/>
        <w:rPr>
          <w:lang w:val="tr-TR"/>
        </w:rPr>
      </w:pPr>
      <w:proofErr w:type="spellStart"/>
      <w:r w:rsidRPr="001C0AA7">
        <w:rPr>
          <w:lang w:val="tr-TR"/>
        </w:rPr>
        <w:t>ACIR_lin</w:t>
      </w:r>
      <w:proofErr w:type="spellEnd"/>
      <w:r w:rsidRPr="001C0AA7">
        <w:rPr>
          <w:lang w:val="tr-TR"/>
        </w:rPr>
        <w:t xml:space="preserve"> = 1 / (10^{-</w:t>
      </w:r>
      <w:proofErr w:type="spellStart"/>
      <w:r w:rsidRPr="001C0AA7">
        <w:rPr>
          <w:lang w:val="tr-TR"/>
        </w:rPr>
        <w:t>A_tx</w:t>
      </w:r>
      <w:proofErr w:type="spellEnd"/>
      <w:r w:rsidRPr="001C0AA7">
        <w:rPr>
          <w:lang w:val="tr-TR"/>
        </w:rPr>
        <w:t>/10} + 10^{-</w:t>
      </w:r>
      <w:proofErr w:type="spellStart"/>
      <w:r w:rsidRPr="001C0AA7">
        <w:rPr>
          <w:lang w:val="tr-TR"/>
        </w:rPr>
        <w:t>A_rx</w:t>
      </w:r>
      <w:proofErr w:type="spellEnd"/>
      <w:r w:rsidRPr="001C0AA7">
        <w:rPr>
          <w:lang w:val="tr-TR"/>
        </w:rPr>
        <w:t>/10})</w:t>
      </w:r>
    </w:p>
    <w:p w14:paraId="4F70B10C" w14:textId="5EEBF6FB" w:rsidR="001C0AA7" w:rsidRDefault="001C0AA7" w:rsidP="008B61B7">
      <w:pPr>
        <w:jc w:val="both"/>
      </w:pPr>
      <w:r w:rsidRPr="001C0AA7">
        <w:t xml:space="preserve">and </w:t>
      </w:r>
      <w:proofErr w:type="gramStart"/>
      <w:r w:rsidRPr="001C0AA7">
        <w:t>ACIR(</w:t>
      </w:r>
      <w:proofErr w:type="gramEnd"/>
      <w:r w:rsidRPr="001C0AA7">
        <w:t>dB) = 10 log10(</w:t>
      </w:r>
      <w:proofErr w:type="spellStart"/>
      <w:r w:rsidRPr="001C0AA7">
        <w:t>ACIR_lin</w:t>
      </w:r>
      <w:proofErr w:type="spellEnd"/>
      <w:r w:rsidRPr="001C0AA7">
        <w:t>).</w:t>
      </w:r>
    </w:p>
    <w:p w14:paraId="16766F3B" w14:textId="19146CE4" w:rsidR="001C0AA7" w:rsidRDefault="0098386C" w:rsidP="008B61B7">
      <w:pPr>
        <w:jc w:val="both"/>
      </w:pPr>
      <w:r>
        <w:t>We u</w:t>
      </w:r>
      <w:r w:rsidRPr="0098386C">
        <w:t xml:space="preserve">se </w:t>
      </w:r>
      <w:proofErr w:type="spellStart"/>
      <w:r w:rsidRPr="0098386C">
        <w:t>I_adj</w:t>
      </w:r>
      <w:proofErr w:type="spellEnd"/>
      <w:r w:rsidRPr="0098386C">
        <w:t xml:space="preserve">(dBm) = </w:t>
      </w:r>
      <w:proofErr w:type="spellStart"/>
      <w:r w:rsidRPr="0098386C">
        <w:t>I_cochannel</w:t>
      </w:r>
      <w:proofErr w:type="spellEnd"/>
      <w:r w:rsidRPr="0098386C">
        <w:t xml:space="preserve">(dBm) - </w:t>
      </w:r>
      <w:proofErr w:type="gramStart"/>
      <w:r w:rsidRPr="0098386C">
        <w:t>ACIR(</w:t>
      </w:r>
      <w:proofErr w:type="gramEnd"/>
      <w:r w:rsidRPr="0098386C">
        <w:t>dB) for adjacent-channel interference estimation. See ITU/3GPP/ETSI guidance on ACIR combination.</w:t>
      </w:r>
    </w:p>
    <w:p w14:paraId="293CD89A" w14:textId="77777777" w:rsidR="00381227" w:rsidRPr="00381227" w:rsidRDefault="00381227" w:rsidP="00381227">
      <w:pPr>
        <w:jc w:val="both"/>
        <w:rPr>
          <w:lang w:val="tr-TR"/>
        </w:rPr>
      </w:pPr>
      <w:r w:rsidRPr="00381227">
        <w:rPr>
          <w:lang w:val="tr-TR"/>
        </w:rPr>
        <w:pict w14:anchorId="1CC0BDC4">
          <v:rect id="_x0000_i1040" style="width:0;height:1.5pt" o:hralign="center" o:hrstd="t" o:hr="t" fillcolor="#a0a0a0" stroked="f"/>
        </w:pict>
      </w:r>
    </w:p>
    <w:p w14:paraId="1E4E61F7" w14:textId="659E5F2C" w:rsidR="00381227" w:rsidRPr="00381227" w:rsidRDefault="00381227" w:rsidP="00381227">
      <w:pPr>
        <w:jc w:val="both"/>
        <w:rPr>
          <w:b/>
          <w:bCs/>
          <w:lang w:val="tr-TR"/>
        </w:rPr>
      </w:pPr>
      <w:r w:rsidRPr="00381227">
        <w:rPr>
          <w:b/>
          <w:bCs/>
          <w:lang w:val="tr-TR"/>
        </w:rPr>
        <w:t xml:space="preserve">2) PHY </w:t>
      </w:r>
      <w:proofErr w:type="spellStart"/>
      <w:r w:rsidRPr="00381227">
        <w:rPr>
          <w:b/>
          <w:bCs/>
          <w:lang w:val="tr-TR"/>
        </w:rPr>
        <w:t>layer</w:t>
      </w:r>
      <w:proofErr w:type="spellEnd"/>
      <w:r w:rsidRPr="00381227">
        <w:rPr>
          <w:b/>
          <w:bCs/>
          <w:lang w:val="tr-TR"/>
        </w:rPr>
        <w:t xml:space="preserve"> — SINR, OFDMA, MU-MIMO</w:t>
      </w:r>
    </w:p>
    <w:p w14:paraId="4011084A" w14:textId="77777777" w:rsidR="00381227" w:rsidRPr="00381227" w:rsidRDefault="00381227" w:rsidP="00381227">
      <w:pPr>
        <w:jc w:val="both"/>
        <w:rPr>
          <w:b/>
          <w:bCs/>
          <w:lang w:val="tr-TR"/>
        </w:rPr>
      </w:pPr>
      <w:r w:rsidRPr="00381227">
        <w:rPr>
          <w:b/>
          <w:bCs/>
          <w:lang w:val="tr-TR"/>
        </w:rPr>
        <w:t xml:space="preserve">(A) </w:t>
      </w:r>
      <w:proofErr w:type="spellStart"/>
      <w:r w:rsidRPr="00381227">
        <w:rPr>
          <w:b/>
          <w:bCs/>
          <w:lang w:val="tr-TR"/>
        </w:rPr>
        <w:t>Single-stream</w:t>
      </w:r>
      <w:proofErr w:type="spellEnd"/>
      <w:r w:rsidRPr="00381227">
        <w:rPr>
          <w:b/>
          <w:bCs/>
          <w:lang w:val="tr-TR"/>
        </w:rPr>
        <w:t xml:space="preserve"> </w:t>
      </w:r>
      <w:proofErr w:type="spellStart"/>
      <w:r w:rsidRPr="00381227">
        <w:rPr>
          <w:b/>
          <w:bCs/>
          <w:lang w:val="tr-TR"/>
        </w:rPr>
        <w:t>received</w:t>
      </w:r>
      <w:proofErr w:type="spellEnd"/>
      <w:r w:rsidRPr="00381227">
        <w:rPr>
          <w:b/>
          <w:bCs/>
          <w:lang w:val="tr-TR"/>
        </w:rPr>
        <w:t xml:space="preserve"> SINR (</w:t>
      </w:r>
      <w:proofErr w:type="spellStart"/>
      <w:r w:rsidRPr="00381227">
        <w:rPr>
          <w:b/>
          <w:bCs/>
          <w:lang w:val="tr-TR"/>
        </w:rPr>
        <w:t>narrowband</w:t>
      </w:r>
      <w:proofErr w:type="spellEnd"/>
      <w:r w:rsidRPr="00381227">
        <w:rPr>
          <w:b/>
          <w:bCs/>
          <w:lang w:val="tr-TR"/>
        </w:rPr>
        <w:t>)</w:t>
      </w:r>
    </w:p>
    <w:p w14:paraId="7105BB3C" w14:textId="480050F8" w:rsidR="00381227" w:rsidRDefault="00F111E4" w:rsidP="008B61B7">
      <w:pPr>
        <w:jc w:val="both"/>
      </w:pPr>
      <w:r w:rsidRPr="00F111E4">
        <w:t xml:space="preserve">If the desired signal power at the receiver terminal is S (dBm) and aggregate interference plus noise equals </w:t>
      </w:r>
      <w:proofErr w:type="spellStart"/>
      <w:r w:rsidRPr="00F111E4">
        <w:t>I_agg</w:t>
      </w:r>
      <w:proofErr w:type="spellEnd"/>
      <w:r w:rsidRPr="00F111E4">
        <w:t>(dBm) (interference from other APs after path loss + noise power), then:</w:t>
      </w:r>
    </w:p>
    <w:p w14:paraId="66C9FF02" w14:textId="70A4B7D5" w:rsidR="00F111E4" w:rsidRDefault="00F111E4" w:rsidP="008B61B7">
      <w:pPr>
        <w:jc w:val="both"/>
        <w:rPr>
          <w:lang w:val="tr-TR"/>
        </w:rPr>
      </w:pPr>
      <w:r w:rsidRPr="00F111E4">
        <w:rPr>
          <w:lang w:val="tr-TR"/>
        </w:rPr>
        <w:t>SINR (dB) = S(dBm</w:t>
      </w:r>
      <w:proofErr w:type="gramStart"/>
      <w:r w:rsidRPr="00F111E4">
        <w:rPr>
          <w:lang w:val="tr-TR"/>
        </w:rPr>
        <w:t>) -</w:t>
      </w:r>
      <w:proofErr w:type="gramEnd"/>
      <w:r w:rsidRPr="00F111E4">
        <w:rPr>
          <w:lang w:val="tr-TR"/>
        </w:rPr>
        <w:t xml:space="preserve"> 10·log</w:t>
      </w:r>
      <w:proofErr w:type="gramStart"/>
      <w:r w:rsidRPr="00F111E4">
        <w:rPr>
          <w:lang w:val="tr-TR"/>
        </w:rPr>
        <w:t>10( 10</w:t>
      </w:r>
      <w:proofErr w:type="gramEnd"/>
      <w:r w:rsidRPr="00F111E4">
        <w:rPr>
          <w:lang w:val="tr-TR"/>
        </w:rPr>
        <w:t>^{</w:t>
      </w:r>
      <w:proofErr w:type="spellStart"/>
      <w:r w:rsidRPr="00F111E4">
        <w:rPr>
          <w:lang w:val="tr-TR"/>
        </w:rPr>
        <w:t>I_agg</w:t>
      </w:r>
      <w:proofErr w:type="spellEnd"/>
      <w:r w:rsidRPr="00F111E4">
        <w:rPr>
          <w:lang w:val="tr-TR"/>
        </w:rPr>
        <w:t>/10} + 10^{N/10</w:t>
      </w:r>
      <w:proofErr w:type="gramStart"/>
      <w:r w:rsidRPr="00F111E4">
        <w:rPr>
          <w:lang w:val="tr-TR"/>
        </w:rPr>
        <w:t>} )</w:t>
      </w:r>
      <w:proofErr w:type="gramEnd"/>
      <w:r w:rsidRPr="00F111E4">
        <w:rPr>
          <w:lang w:val="tr-TR"/>
        </w:rPr>
        <w:t xml:space="preserve">  [</w:t>
      </w:r>
      <w:proofErr w:type="spellStart"/>
      <w:r w:rsidRPr="00F111E4">
        <w:rPr>
          <w:lang w:val="tr-TR"/>
        </w:rPr>
        <w:t>if</w:t>
      </w:r>
      <w:proofErr w:type="spellEnd"/>
      <w:r w:rsidRPr="00F111E4">
        <w:rPr>
          <w:lang w:val="tr-TR"/>
        </w:rPr>
        <w:t xml:space="preserve"> </w:t>
      </w:r>
      <w:proofErr w:type="spellStart"/>
      <w:r w:rsidRPr="00F111E4">
        <w:rPr>
          <w:lang w:val="tr-TR"/>
        </w:rPr>
        <w:t>w</w:t>
      </w:r>
      <w:r>
        <w:rPr>
          <w:lang w:val="tr-TR"/>
        </w:rPr>
        <w:t>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</w:t>
      </w:r>
      <w:r w:rsidRPr="00F111E4">
        <w:rPr>
          <w:lang w:val="tr-TR"/>
        </w:rPr>
        <w:t>ant</w:t>
      </w:r>
      <w:proofErr w:type="spellEnd"/>
      <w:r w:rsidRPr="00F111E4">
        <w:rPr>
          <w:lang w:val="tr-TR"/>
        </w:rPr>
        <w:t xml:space="preserve"> </w:t>
      </w:r>
      <w:proofErr w:type="spellStart"/>
      <w:r w:rsidRPr="00F111E4">
        <w:rPr>
          <w:lang w:val="tr-TR"/>
        </w:rPr>
        <w:t>linear</w:t>
      </w:r>
      <w:proofErr w:type="spellEnd"/>
      <w:r w:rsidRPr="00F111E4">
        <w:rPr>
          <w:lang w:val="tr-TR"/>
        </w:rPr>
        <w:t xml:space="preserve"> </w:t>
      </w:r>
      <w:proofErr w:type="spellStart"/>
      <w:r w:rsidRPr="00F111E4">
        <w:rPr>
          <w:lang w:val="tr-TR"/>
        </w:rPr>
        <w:t>combine</w:t>
      </w:r>
      <w:proofErr w:type="spellEnd"/>
      <w:r w:rsidRPr="00F111E4">
        <w:rPr>
          <w:lang w:val="tr-TR"/>
        </w:rPr>
        <w:t>],</w:t>
      </w:r>
    </w:p>
    <w:p w14:paraId="3B9CCA40" w14:textId="2CC25DD7" w:rsidR="00F111E4" w:rsidRDefault="00F111E4" w:rsidP="008B61B7">
      <w:pPr>
        <w:jc w:val="both"/>
        <w:rPr>
          <w:lang w:val="tr-TR"/>
        </w:rPr>
      </w:pPr>
      <w:proofErr w:type="gramStart"/>
      <w:r>
        <w:rPr>
          <w:lang w:val="tr-TR"/>
        </w:rPr>
        <w:t>but</w:t>
      </w:r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commonly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compute</w:t>
      </w:r>
      <w:proofErr w:type="spellEnd"/>
      <w:r>
        <w:rPr>
          <w:lang w:val="tr-TR"/>
        </w:rPr>
        <w:t>:</w:t>
      </w:r>
    </w:p>
    <w:p w14:paraId="0496CE3F" w14:textId="77777777" w:rsidR="003A2D42" w:rsidRPr="003A2D42" w:rsidRDefault="003A2D42" w:rsidP="003A2D42">
      <w:pPr>
        <w:jc w:val="both"/>
        <w:rPr>
          <w:lang w:val="tr-TR"/>
        </w:rPr>
      </w:pPr>
      <w:proofErr w:type="spellStart"/>
      <w:r w:rsidRPr="003A2D42">
        <w:rPr>
          <w:lang w:val="tr-TR"/>
        </w:rPr>
        <w:t>S_lin</w:t>
      </w:r>
      <w:proofErr w:type="spellEnd"/>
      <w:r w:rsidRPr="003A2D42">
        <w:rPr>
          <w:lang w:val="tr-TR"/>
        </w:rPr>
        <w:t xml:space="preserve"> = 10^{S/10} (</w:t>
      </w:r>
      <w:proofErr w:type="spellStart"/>
      <w:r w:rsidRPr="003A2D42">
        <w:rPr>
          <w:lang w:val="tr-TR"/>
        </w:rPr>
        <w:t>mW</w:t>
      </w:r>
      <w:proofErr w:type="spellEnd"/>
      <w:proofErr w:type="gramStart"/>
      <w:r w:rsidRPr="003A2D42">
        <w:rPr>
          <w:lang w:val="tr-TR"/>
        </w:rPr>
        <w:t xml:space="preserve">),   </w:t>
      </w:r>
      <w:proofErr w:type="spellStart"/>
      <w:proofErr w:type="gramEnd"/>
      <w:r w:rsidRPr="003A2D42">
        <w:rPr>
          <w:lang w:val="tr-TR"/>
        </w:rPr>
        <w:t>N_lin</w:t>
      </w:r>
      <w:proofErr w:type="spellEnd"/>
      <w:r w:rsidRPr="003A2D42">
        <w:rPr>
          <w:lang w:val="tr-TR"/>
        </w:rPr>
        <w:t xml:space="preserve"> = 10^{N/10</w:t>
      </w:r>
      <w:proofErr w:type="gramStart"/>
      <w:r w:rsidRPr="003A2D42">
        <w:rPr>
          <w:lang w:val="tr-TR"/>
        </w:rPr>
        <w:t xml:space="preserve">},  </w:t>
      </w:r>
      <w:proofErr w:type="spellStart"/>
      <w:r w:rsidRPr="003A2D42">
        <w:rPr>
          <w:lang w:val="tr-TR"/>
        </w:rPr>
        <w:t>I</w:t>
      </w:r>
      <w:proofErr w:type="gramEnd"/>
      <w:r w:rsidRPr="003A2D42">
        <w:rPr>
          <w:lang w:val="tr-TR"/>
        </w:rPr>
        <w:t>_lin</w:t>
      </w:r>
      <w:proofErr w:type="spellEnd"/>
      <w:r w:rsidRPr="003A2D42">
        <w:rPr>
          <w:lang w:val="tr-TR"/>
        </w:rPr>
        <w:t xml:space="preserve"> = 10^{</w:t>
      </w:r>
      <w:proofErr w:type="spellStart"/>
      <w:r w:rsidRPr="003A2D42">
        <w:rPr>
          <w:lang w:val="tr-TR"/>
        </w:rPr>
        <w:t>I_agg</w:t>
      </w:r>
      <w:proofErr w:type="spellEnd"/>
      <w:r w:rsidRPr="003A2D42">
        <w:rPr>
          <w:lang w:val="tr-TR"/>
        </w:rPr>
        <w:t>/10}</w:t>
      </w:r>
    </w:p>
    <w:p w14:paraId="28730B39" w14:textId="77777777" w:rsidR="003A2D42" w:rsidRPr="003A2D42" w:rsidRDefault="003A2D42" w:rsidP="003A2D42">
      <w:pPr>
        <w:jc w:val="both"/>
        <w:rPr>
          <w:lang w:val="tr-TR"/>
        </w:rPr>
      </w:pPr>
      <w:proofErr w:type="spellStart"/>
      <w:r w:rsidRPr="003A2D42">
        <w:rPr>
          <w:lang w:val="tr-TR"/>
        </w:rPr>
        <w:t>SINR_linear</w:t>
      </w:r>
      <w:proofErr w:type="spellEnd"/>
      <w:r w:rsidRPr="003A2D42">
        <w:rPr>
          <w:lang w:val="tr-TR"/>
        </w:rPr>
        <w:t xml:space="preserve"> = </w:t>
      </w:r>
      <w:proofErr w:type="spellStart"/>
      <w:r w:rsidRPr="003A2D42">
        <w:rPr>
          <w:lang w:val="tr-TR"/>
        </w:rPr>
        <w:t>S_lin</w:t>
      </w:r>
      <w:proofErr w:type="spellEnd"/>
      <w:r w:rsidRPr="003A2D42">
        <w:rPr>
          <w:lang w:val="tr-TR"/>
        </w:rPr>
        <w:t xml:space="preserve"> / (</w:t>
      </w:r>
      <w:proofErr w:type="spellStart"/>
      <w:r w:rsidRPr="003A2D42">
        <w:rPr>
          <w:lang w:val="tr-TR"/>
        </w:rPr>
        <w:t>I_lin</w:t>
      </w:r>
      <w:proofErr w:type="spellEnd"/>
      <w:r w:rsidRPr="003A2D42">
        <w:rPr>
          <w:lang w:val="tr-TR"/>
        </w:rPr>
        <w:t xml:space="preserve"> + </w:t>
      </w:r>
      <w:proofErr w:type="spellStart"/>
      <w:r w:rsidRPr="003A2D42">
        <w:rPr>
          <w:lang w:val="tr-TR"/>
        </w:rPr>
        <w:t>N_lin</w:t>
      </w:r>
      <w:proofErr w:type="spellEnd"/>
      <w:r w:rsidRPr="003A2D42">
        <w:rPr>
          <w:lang w:val="tr-TR"/>
        </w:rPr>
        <w:t>)</w:t>
      </w:r>
    </w:p>
    <w:p w14:paraId="2F188195" w14:textId="6082565B" w:rsidR="00F111E4" w:rsidRDefault="003A2D42" w:rsidP="003A2D42">
      <w:pPr>
        <w:jc w:val="both"/>
        <w:rPr>
          <w:lang w:val="tr-TR"/>
        </w:rPr>
      </w:pPr>
      <w:proofErr w:type="spellStart"/>
      <w:r w:rsidRPr="003A2D42">
        <w:rPr>
          <w:lang w:val="tr-TR"/>
        </w:rPr>
        <w:t>SINR_dB</w:t>
      </w:r>
      <w:proofErr w:type="spellEnd"/>
      <w:r w:rsidRPr="003A2D42">
        <w:rPr>
          <w:lang w:val="tr-TR"/>
        </w:rPr>
        <w:t xml:space="preserve"> = 10 log10(</w:t>
      </w:r>
      <w:proofErr w:type="spellStart"/>
      <w:r w:rsidRPr="003A2D42">
        <w:rPr>
          <w:lang w:val="tr-TR"/>
        </w:rPr>
        <w:t>SINR_linear</w:t>
      </w:r>
      <w:proofErr w:type="spellEnd"/>
      <w:r w:rsidRPr="003A2D42">
        <w:rPr>
          <w:lang w:val="tr-TR"/>
        </w:rPr>
        <w:t>).</w:t>
      </w:r>
    </w:p>
    <w:p w14:paraId="7F67E18F" w14:textId="77777777" w:rsidR="003A2D42" w:rsidRPr="003A2D42" w:rsidRDefault="003A2D42" w:rsidP="003A2D42">
      <w:pPr>
        <w:jc w:val="both"/>
        <w:rPr>
          <w:b/>
          <w:bCs/>
          <w:lang w:val="tr-TR"/>
        </w:rPr>
      </w:pPr>
      <w:r w:rsidRPr="003A2D42">
        <w:rPr>
          <w:b/>
          <w:bCs/>
          <w:lang w:val="tr-TR"/>
        </w:rPr>
        <w:t xml:space="preserve">(B) </w:t>
      </w:r>
      <w:proofErr w:type="spellStart"/>
      <w:r w:rsidRPr="003A2D42">
        <w:rPr>
          <w:b/>
          <w:bCs/>
          <w:lang w:val="tr-TR"/>
        </w:rPr>
        <w:t>Beamforming</w:t>
      </w:r>
      <w:proofErr w:type="spellEnd"/>
      <w:r w:rsidRPr="003A2D42">
        <w:rPr>
          <w:b/>
          <w:bCs/>
          <w:lang w:val="tr-TR"/>
        </w:rPr>
        <w:t xml:space="preserve"> / MIMO </w:t>
      </w:r>
      <w:proofErr w:type="spellStart"/>
      <w:r w:rsidRPr="003A2D42">
        <w:rPr>
          <w:b/>
          <w:bCs/>
          <w:lang w:val="tr-TR"/>
        </w:rPr>
        <w:t>single-user</w:t>
      </w:r>
      <w:proofErr w:type="spellEnd"/>
      <w:r w:rsidRPr="003A2D42">
        <w:rPr>
          <w:b/>
          <w:bCs/>
          <w:lang w:val="tr-TR"/>
        </w:rPr>
        <w:t xml:space="preserve"> (</w:t>
      </w:r>
      <w:proofErr w:type="spellStart"/>
      <w:r w:rsidRPr="003A2D42">
        <w:rPr>
          <w:b/>
          <w:bCs/>
          <w:lang w:val="tr-TR"/>
        </w:rPr>
        <w:t>narrowband</w:t>
      </w:r>
      <w:proofErr w:type="spellEnd"/>
      <w:r w:rsidRPr="003A2D42">
        <w:rPr>
          <w:b/>
          <w:bCs/>
          <w:lang w:val="tr-TR"/>
        </w:rPr>
        <w:t xml:space="preserve">) — </w:t>
      </w:r>
      <w:proofErr w:type="spellStart"/>
      <w:r w:rsidRPr="003A2D42">
        <w:rPr>
          <w:b/>
          <w:bCs/>
          <w:lang w:val="tr-TR"/>
        </w:rPr>
        <w:t>vector</w:t>
      </w:r>
      <w:proofErr w:type="spellEnd"/>
      <w:r w:rsidRPr="003A2D42">
        <w:rPr>
          <w:b/>
          <w:bCs/>
          <w:lang w:val="tr-TR"/>
        </w:rPr>
        <w:t xml:space="preserve"> form</w:t>
      </w:r>
    </w:p>
    <w:p w14:paraId="4F4515B9" w14:textId="77777777" w:rsidR="003A2D42" w:rsidRPr="003A2D42" w:rsidRDefault="003A2D42" w:rsidP="003A2D42">
      <w:pPr>
        <w:jc w:val="both"/>
        <w:rPr>
          <w:lang w:val="tr-TR"/>
        </w:rPr>
      </w:pPr>
      <w:proofErr w:type="spellStart"/>
      <w:r w:rsidRPr="003A2D42">
        <w:rPr>
          <w:lang w:val="tr-TR"/>
        </w:rPr>
        <w:t>For</w:t>
      </w:r>
      <w:proofErr w:type="spellEnd"/>
      <w:r w:rsidRPr="003A2D42">
        <w:rPr>
          <w:lang w:val="tr-TR"/>
        </w:rPr>
        <w:t xml:space="preserve"> </w:t>
      </w:r>
      <w:proofErr w:type="spellStart"/>
      <w:r w:rsidRPr="003A2D42">
        <w:rPr>
          <w:lang w:val="tr-TR"/>
        </w:rPr>
        <w:t>single-user</w:t>
      </w:r>
      <w:proofErr w:type="spellEnd"/>
      <w:r w:rsidRPr="003A2D42">
        <w:rPr>
          <w:lang w:val="tr-TR"/>
        </w:rPr>
        <w:t xml:space="preserve"> </w:t>
      </w:r>
      <w:proofErr w:type="spellStart"/>
      <w:r w:rsidRPr="003A2D42">
        <w:rPr>
          <w:lang w:val="tr-TR"/>
        </w:rPr>
        <w:t>beamforming</w:t>
      </w:r>
      <w:proofErr w:type="spellEnd"/>
      <w:r w:rsidRPr="003A2D42">
        <w:rPr>
          <w:lang w:val="tr-TR"/>
        </w:rPr>
        <w:t xml:space="preserve"> </w:t>
      </w:r>
      <w:proofErr w:type="spellStart"/>
      <w:r w:rsidRPr="003A2D42">
        <w:rPr>
          <w:lang w:val="tr-TR"/>
        </w:rPr>
        <w:t>where</w:t>
      </w:r>
      <w:proofErr w:type="spellEnd"/>
      <w:r w:rsidRPr="003A2D42">
        <w:rPr>
          <w:lang w:val="tr-TR"/>
        </w:rPr>
        <w:t xml:space="preserve"> AP </w:t>
      </w:r>
      <w:proofErr w:type="spellStart"/>
      <w:r w:rsidRPr="003A2D42">
        <w:rPr>
          <w:lang w:val="tr-TR"/>
        </w:rPr>
        <w:t>uses</w:t>
      </w:r>
      <w:proofErr w:type="spellEnd"/>
      <w:r w:rsidRPr="003A2D42">
        <w:rPr>
          <w:lang w:val="tr-TR"/>
        </w:rPr>
        <w:t xml:space="preserve"> </w:t>
      </w:r>
      <w:proofErr w:type="spellStart"/>
      <w:r w:rsidRPr="003A2D42">
        <w:rPr>
          <w:lang w:val="tr-TR"/>
        </w:rPr>
        <w:t>beamforming</w:t>
      </w:r>
      <w:proofErr w:type="spellEnd"/>
      <w:r w:rsidRPr="003A2D42">
        <w:rPr>
          <w:lang w:val="tr-TR"/>
        </w:rPr>
        <w:t xml:space="preserve"> </w:t>
      </w:r>
      <w:proofErr w:type="spellStart"/>
      <w:r w:rsidRPr="003A2D42">
        <w:rPr>
          <w:lang w:val="tr-TR"/>
        </w:rPr>
        <w:t>vector</w:t>
      </w:r>
      <w:proofErr w:type="spellEnd"/>
      <w:r w:rsidRPr="003A2D42">
        <w:rPr>
          <w:lang w:val="tr-TR"/>
        </w:rPr>
        <w:t xml:space="preserve"> v </w:t>
      </w:r>
      <w:proofErr w:type="spellStart"/>
      <w:r w:rsidRPr="003A2D42">
        <w:rPr>
          <w:lang w:val="tr-TR"/>
        </w:rPr>
        <w:t>and</w:t>
      </w:r>
      <w:proofErr w:type="spellEnd"/>
      <w:r w:rsidRPr="003A2D42">
        <w:rPr>
          <w:lang w:val="tr-TR"/>
        </w:rPr>
        <w:t xml:space="preserve"> </w:t>
      </w:r>
      <w:proofErr w:type="spellStart"/>
      <w:r w:rsidRPr="003A2D42">
        <w:rPr>
          <w:lang w:val="tr-TR"/>
        </w:rPr>
        <w:t>channel</w:t>
      </w:r>
      <w:proofErr w:type="spellEnd"/>
      <w:r w:rsidRPr="003A2D42">
        <w:rPr>
          <w:lang w:val="tr-TR"/>
        </w:rPr>
        <w:t xml:space="preserve"> </w:t>
      </w:r>
      <w:proofErr w:type="spellStart"/>
      <w:r w:rsidRPr="003A2D42">
        <w:rPr>
          <w:lang w:val="tr-TR"/>
        </w:rPr>
        <w:t>vector</w:t>
      </w:r>
      <w:proofErr w:type="spellEnd"/>
      <w:r w:rsidRPr="003A2D42">
        <w:rPr>
          <w:lang w:val="tr-TR"/>
        </w:rPr>
        <w:t xml:space="preserve"> h:</w:t>
      </w:r>
    </w:p>
    <w:p w14:paraId="10BE450B" w14:textId="20C5441C" w:rsidR="003A2D42" w:rsidRDefault="001F733C" w:rsidP="003A2D42">
      <w:pPr>
        <w:jc w:val="both"/>
        <w:rPr>
          <w:lang w:val="tr-TR"/>
        </w:rPr>
      </w:pPr>
      <w:proofErr w:type="gramStart"/>
      <w:r w:rsidRPr="001F733C">
        <w:rPr>
          <w:lang w:val="tr-TR"/>
        </w:rPr>
        <w:t>y</w:t>
      </w:r>
      <w:proofErr w:type="gramEnd"/>
      <w:r w:rsidRPr="001F733C">
        <w:rPr>
          <w:lang w:val="tr-TR"/>
        </w:rPr>
        <w:t xml:space="preserve"> = </w:t>
      </w:r>
      <w:proofErr w:type="spellStart"/>
      <w:r w:rsidRPr="001F733C">
        <w:rPr>
          <w:lang w:val="tr-TR"/>
        </w:rPr>
        <w:t>h^H</w:t>
      </w:r>
      <w:proofErr w:type="spellEnd"/>
      <w:r w:rsidRPr="001F733C">
        <w:rPr>
          <w:lang w:val="tr-TR"/>
        </w:rPr>
        <w:t xml:space="preserve"> v · s + </w:t>
      </w:r>
      <w:proofErr w:type="spellStart"/>
      <w:r w:rsidRPr="001F733C">
        <w:rPr>
          <w:lang w:val="tr-TR"/>
        </w:rPr>
        <w:t>Σ_j</w:t>
      </w:r>
      <w:proofErr w:type="spellEnd"/>
      <w:r w:rsidRPr="001F733C">
        <w:rPr>
          <w:lang w:val="tr-TR"/>
        </w:rPr>
        <w:t xml:space="preserve"> (</w:t>
      </w:r>
      <w:proofErr w:type="spellStart"/>
      <w:r w:rsidRPr="001F733C">
        <w:rPr>
          <w:lang w:val="tr-TR"/>
        </w:rPr>
        <w:t>h_j^H</w:t>
      </w:r>
      <w:proofErr w:type="spellEnd"/>
      <w:r w:rsidRPr="001F733C">
        <w:rPr>
          <w:lang w:val="tr-TR"/>
        </w:rPr>
        <w:t xml:space="preserve"> </w:t>
      </w:r>
      <w:proofErr w:type="spellStart"/>
      <w:r w:rsidRPr="001F733C">
        <w:rPr>
          <w:lang w:val="tr-TR"/>
        </w:rPr>
        <w:t>v_j</w:t>
      </w:r>
      <w:proofErr w:type="spellEnd"/>
      <w:r w:rsidRPr="001F733C">
        <w:rPr>
          <w:lang w:val="tr-TR"/>
        </w:rPr>
        <w:t xml:space="preserve"> · </w:t>
      </w:r>
      <w:proofErr w:type="spellStart"/>
      <w:r w:rsidRPr="001F733C">
        <w:rPr>
          <w:lang w:val="tr-TR"/>
        </w:rPr>
        <w:t>s_j</w:t>
      </w:r>
      <w:proofErr w:type="spellEnd"/>
      <w:r w:rsidRPr="001F733C">
        <w:rPr>
          <w:lang w:val="tr-TR"/>
        </w:rPr>
        <w:t>) + n</w:t>
      </w:r>
    </w:p>
    <w:p w14:paraId="0CD041CF" w14:textId="754F3A05" w:rsidR="001F733C" w:rsidRDefault="001F733C" w:rsidP="003A2D42">
      <w:pPr>
        <w:jc w:val="both"/>
      </w:pPr>
      <w:r w:rsidRPr="001F733C">
        <w:t>SINR (linear) = |</w:t>
      </w:r>
      <w:proofErr w:type="spellStart"/>
      <w:r w:rsidRPr="001F733C">
        <w:t>h^H</w:t>
      </w:r>
      <w:proofErr w:type="spellEnd"/>
      <w:r w:rsidRPr="001F733C">
        <w:t xml:space="preserve"> v|^2 P_s / </w:t>
      </w:r>
      <w:proofErr w:type="gramStart"/>
      <w:r w:rsidRPr="001F733C">
        <w:t xml:space="preserve">( </w:t>
      </w:r>
      <w:proofErr w:type="spellStart"/>
      <w:r w:rsidRPr="001F733C">
        <w:t>Σ</w:t>
      </w:r>
      <w:proofErr w:type="gramEnd"/>
      <w:r w:rsidRPr="001F733C">
        <w:t>_j</w:t>
      </w:r>
      <w:proofErr w:type="spellEnd"/>
      <w:r w:rsidRPr="001F733C">
        <w:t xml:space="preserve"> |</w:t>
      </w:r>
      <w:proofErr w:type="spellStart"/>
      <w:r w:rsidRPr="001F733C">
        <w:t>h^H</w:t>
      </w:r>
      <w:proofErr w:type="spellEnd"/>
      <w:r w:rsidRPr="001F733C">
        <w:t xml:space="preserve"> </w:t>
      </w:r>
      <w:proofErr w:type="spellStart"/>
      <w:r w:rsidRPr="001F733C">
        <w:t>v_j</w:t>
      </w:r>
      <w:proofErr w:type="spellEnd"/>
      <w:r w:rsidRPr="001F733C">
        <w:t xml:space="preserve">|^2 </w:t>
      </w:r>
      <w:proofErr w:type="spellStart"/>
      <w:r w:rsidRPr="001F733C">
        <w:t>P_j</w:t>
      </w:r>
      <w:proofErr w:type="spellEnd"/>
      <w:r w:rsidRPr="001F733C">
        <w:t xml:space="preserve"> + N0·</w:t>
      </w:r>
      <w:proofErr w:type="gramStart"/>
      <w:r w:rsidRPr="001F733C">
        <w:t>B )</w:t>
      </w:r>
      <w:proofErr w:type="gramEnd"/>
      <w:r w:rsidRPr="001F733C">
        <w:t>. (</w:t>
      </w:r>
      <w:proofErr w:type="gramStart"/>
      <w:r>
        <w:t>we</w:t>
      </w:r>
      <w:proofErr w:type="gramEnd"/>
      <w:r>
        <w:t xml:space="preserve"> n</w:t>
      </w:r>
      <w:r w:rsidRPr="001F733C">
        <w:t xml:space="preserve">ormalize v appropriately.) For details </w:t>
      </w:r>
      <w:r w:rsidR="007D5EA6">
        <w:t>we refer to</w:t>
      </w:r>
      <w:r w:rsidRPr="001F733C">
        <w:t xml:space="preserve"> standard MIMO capacity references (</w:t>
      </w:r>
      <w:proofErr w:type="spellStart"/>
      <w:r w:rsidRPr="001F733C">
        <w:t>Telatar</w:t>
      </w:r>
      <w:proofErr w:type="spellEnd"/>
      <w:r w:rsidRPr="001F733C">
        <w:t>, Foschini).</w:t>
      </w:r>
    </w:p>
    <w:p w14:paraId="5A24601B" w14:textId="2F4AAEB1" w:rsidR="001F733C" w:rsidRPr="00262192" w:rsidRDefault="00262192" w:rsidP="003A2D42">
      <w:pPr>
        <w:jc w:val="both"/>
        <w:rPr>
          <w:b/>
          <w:bCs/>
        </w:rPr>
      </w:pPr>
      <w:r w:rsidRPr="00262192">
        <w:rPr>
          <w:b/>
          <w:bCs/>
        </w:rPr>
        <w:t>(C) MU-MIMO capacity (multi-antenna matrix formula)</w:t>
      </w:r>
    </w:p>
    <w:p w14:paraId="6D1F7C77" w14:textId="4D4B9B6C" w:rsidR="00262192" w:rsidRDefault="00AC682A" w:rsidP="003A2D42">
      <w:pPr>
        <w:jc w:val="both"/>
      </w:pPr>
      <w:r w:rsidRPr="00AC682A">
        <w:t>Single-user MIMO capacity (bits/s/Hz) in the complex Gaussian channel:</w:t>
      </w:r>
    </w:p>
    <w:p w14:paraId="22332E79" w14:textId="100D7357" w:rsidR="00AC682A" w:rsidRDefault="009C36DE" w:rsidP="003A2D42">
      <w:pPr>
        <w:jc w:val="both"/>
        <w:rPr>
          <w:lang w:val="tr-TR"/>
        </w:rPr>
      </w:pPr>
      <w:r w:rsidRPr="009C36DE">
        <w:rPr>
          <w:lang w:val="tr-TR"/>
        </w:rPr>
        <w:t xml:space="preserve">C = log2 </w:t>
      </w:r>
      <w:proofErr w:type="spellStart"/>
      <w:proofErr w:type="gramStart"/>
      <w:r w:rsidRPr="009C36DE">
        <w:rPr>
          <w:lang w:val="tr-TR"/>
        </w:rPr>
        <w:t>det</w:t>
      </w:r>
      <w:proofErr w:type="spellEnd"/>
      <w:r w:rsidRPr="009C36DE">
        <w:rPr>
          <w:lang w:val="tr-TR"/>
        </w:rPr>
        <w:t>( I</w:t>
      </w:r>
      <w:proofErr w:type="gramEnd"/>
      <w:r w:rsidRPr="009C36DE">
        <w:rPr>
          <w:lang w:val="tr-TR"/>
        </w:rPr>
        <w:t xml:space="preserve"> + (1/N0) H Q H^</w:t>
      </w:r>
      <w:proofErr w:type="gramStart"/>
      <w:r w:rsidRPr="009C36DE">
        <w:rPr>
          <w:lang w:val="tr-TR"/>
        </w:rPr>
        <w:t>H )</w:t>
      </w:r>
      <w:proofErr w:type="gramEnd"/>
    </w:p>
    <w:p w14:paraId="19B77945" w14:textId="7BB60F64" w:rsidR="009C36DE" w:rsidRDefault="009C36DE" w:rsidP="003A2D42">
      <w:pPr>
        <w:jc w:val="both"/>
      </w:pPr>
      <w:r w:rsidRPr="009C36DE">
        <w:t xml:space="preserve">where H is the channel matrix, Q is the transmit covariance (power allocation), and N0 is noise power spectral density. See </w:t>
      </w:r>
      <w:proofErr w:type="spellStart"/>
      <w:r w:rsidRPr="009C36DE">
        <w:t>Telatar</w:t>
      </w:r>
      <w:proofErr w:type="spellEnd"/>
      <w:r w:rsidRPr="009C36DE">
        <w:t xml:space="preserve"> (1999) for rigorous derivation.</w:t>
      </w:r>
    </w:p>
    <w:p w14:paraId="5D6A8EF4" w14:textId="72A31827" w:rsidR="009C36DE" w:rsidRPr="00424C1C" w:rsidRDefault="00424C1C" w:rsidP="003A2D42">
      <w:pPr>
        <w:jc w:val="both"/>
        <w:rPr>
          <w:b/>
          <w:bCs/>
        </w:rPr>
      </w:pPr>
      <w:r w:rsidRPr="00424C1C">
        <w:rPr>
          <w:b/>
          <w:bCs/>
        </w:rPr>
        <w:t>(D) OFDMA — per-subcarrier (per-RU) capacity</w:t>
      </w:r>
    </w:p>
    <w:p w14:paraId="33265B79" w14:textId="216C273F" w:rsidR="00424C1C" w:rsidRDefault="00925852" w:rsidP="003A2D42">
      <w:pPr>
        <w:jc w:val="both"/>
      </w:pPr>
      <w:r w:rsidRPr="00925852">
        <w:lastRenderedPageBreak/>
        <w:t xml:space="preserve">OFDMA sum capacity over assigned subcarriers n </w:t>
      </w:r>
      <w:r w:rsidRPr="00925852">
        <w:rPr>
          <w:rFonts w:ascii="Cambria Math" w:hAnsi="Cambria Math" w:cs="Cambria Math"/>
        </w:rPr>
        <w:t>∈</w:t>
      </w:r>
      <w:r w:rsidRPr="00925852">
        <w:t xml:space="preserve"> </w:t>
      </w:r>
      <w:proofErr w:type="spellStart"/>
      <w:r w:rsidRPr="00925852">
        <w:t>S_k</w:t>
      </w:r>
      <w:proofErr w:type="spellEnd"/>
      <w:r w:rsidRPr="00925852">
        <w:t xml:space="preserve"> to user k:</w:t>
      </w:r>
    </w:p>
    <w:p w14:paraId="2FA077E7" w14:textId="220BBE88" w:rsidR="00925852" w:rsidRDefault="00925852" w:rsidP="003A2D42">
      <w:pPr>
        <w:jc w:val="both"/>
        <w:rPr>
          <w:lang w:val="tr-TR"/>
        </w:rPr>
      </w:pPr>
      <w:proofErr w:type="spellStart"/>
      <w:r w:rsidRPr="00925852">
        <w:rPr>
          <w:lang w:val="tr-TR"/>
        </w:rPr>
        <w:t>C_k</w:t>
      </w:r>
      <w:proofErr w:type="spellEnd"/>
      <w:r w:rsidRPr="00925852">
        <w:rPr>
          <w:lang w:val="tr-TR"/>
        </w:rPr>
        <w:t xml:space="preserve"> = Σ</w:t>
      </w:r>
      <w:proofErr w:type="gramStart"/>
      <w:r w:rsidRPr="00925852">
        <w:rPr>
          <w:lang w:val="tr-TR"/>
        </w:rPr>
        <w:t>_{</w:t>
      </w:r>
      <w:proofErr w:type="gramEnd"/>
      <w:r w:rsidRPr="00925852">
        <w:rPr>
          <w:lang w:val="tr-TR"/>
        </w:rPr>
        <w:t xml:space="preserve">n </w:t>
      </w:r>
      <w:r w:rsidRPr="00925852">
        <w:rPr>
          <w:rFonts w:ascii="Cambria Math" w:hAnsi="Cambria Math" w:cs="Cambria Math"/>
          <w:lang w:val="tr-TR"/>
        </w:rPr>
        <w:t>∈</w:t>
      </w:r>
      <w:r w:rsidRPr="00925852">
        <w:rPr>
          <w:lang w:val="tr-TR"/>
        </w:rPr>
        <w:t xml:space="preserve"> </w:t>
      </w:r>
      <w:proofErr w:type="spellStart"/>
      <w:r w:rsidRPr="00925852">
        <w:rPr>
          <w:lang w:val="tr-TR"/>
        </w:rPr>
        <w:t>S_k</w:t>
      </w:r>
      <w:proofErr w:type="spellEnd"/>
      <w:r w:rsidRPr="00925852">
        <w:rPr>
          <w:lang w:val="tr-TR"/>
        </w:rPr>
        <w:t xml:space="preserve">} </w:t>
      </w:r>
      <w:proofErr w:type="spellStart"/>
      <w:r w:rsidRPr="00925852">
        <w:rPr>
          <w:rFonts w:ascii="Aptos" w:hAnsi="Aptos" w:cs="Aptos"/>
          <w:lang w:val="tr-TR"/>
        </w:rPr>
        <w:t>Δ</w:t>
      </w:r>
      <w:r w:rsidRPr="00925852">
        <w:rPr>
          <w:lang w:val="tr-TR"/>
        </w:rPr>
        <w:t>f_n</w:t>
      </w:r>
      <w:proofErr w:type="spellEnd"/>
      <w:r w:rsidRPr="00925852">
        <w:rPr>
          <w:lang w:val="tr-TR"/>
        </w:rPr>
        <w:t xml:space="preserve"> </w:t>
      </w:r>
      <w:r w:rsidRPr="00925852">
        <w:rPr>
          <w:rFonts w:ascii="Aptos" w:hAnsi="Aptos" w:cs="Aptos"/>
          <w:lang w:val="tr-TR"/>
        </w:rPr>
        <w:t>·</w:t>
      </w:r>
      <w:r w:rsidRPr="00925852">
        <w:rPr>
          <w:lang w:val="tr-TR"/>
        </w:rPr>
        <w:t xml:space="preserve"> log2(1 + SINR_{</w:t>
      </w:r>
      <w:proofErr w:type="spellStart"/>
      <w:proofErr w:type="gramStart"/>
      <w:r w:rsidRPr="00925852">
        <w:rPr>
          <w:lang w:val="tr-TR"/>
        </w:rPr>
        <w:t>k,n</w:t>
      </w:r>
      <w:proofErr w:type="spellEnd"/>
      <w:proofErr w:type="gramEnd"/>
      <w:r w:rsidRPr="00925852">
        <w:rPr>
          <w:lang w:val="tr-TR"/>
        </w:rPr>
        <w:t>}),</w:t>
      </w:r>
    </w:p>
    <w:p w14:paraId="0B71D632" w14:textId="49993E24" w:rsidR="00925852" w:rsidRDefault="00BC0DE3" w:rsidP="003A2D42">
      <w:pPr>
        <w:jc w:val="both"/>
      </w:pPr>
      <w:r w:rsidRPr="00BC0DE3">
        <w:t xml:space="preserve">with </w:t>
      </w:r>
      <w:proofErr w:type="spellStart"/>
      <w:r w:rsidRPr="00BC0DE3">
        <w:t>Δf_n</w:t>
      </w:r>
      <w:proofErr w:type="spellEnd"/>
      <w:r w:rsidRPr="00BC0DE3">
        <w:t xml:space="preserve"> the subcarrier (RU) spacing. For implementation </w:t>
      </w:r>
      <w:r>
        <w:t xml:space="preserve">we </w:t>
      </w:r>
      <w:r w:rsidRPr="00BC0DE3">
        <w:t>compute SINR per RU including adjacent-channel leakage via ACIR where needed.</w:t>
      </w:r>
    </w:p>
    <w:p w14:paraId="7B785DA6" w14:textId="77777777" w:rsidR="00C5619A" w:rsidRPr="00C5619A" w:rsidRDefault="00C5619A" w:rsidP="00C5619A">
      <w:pPr>
        <w:jc w:val="both"/>
        <w:rPr>
          <w:lang w:val="tr-TR"/>
        </w:rPr>
      </w:pPr>
      <w:r w:rsidRPr="00C5619A">
        <w:rPr>
          <w:lang w:val="tr-TR"/>
        </w:rPr>
        <w:pict w14:anchorId="26613D46">
          <v:rect id="_x0000_i1048" style="width:0;height:1.5pt" o:hralign="center" o:hrstd="t" o:hr="t" fillcolor="#a0a0a0" stroked="f"/>
        </w:pict>
      </w:r>
    </w:p>
    <w:p w14:paraId="53ADA47C" w14:textId="77777777" w:rsidR="00C5619A" w:rsidRPr="00C5619A" w:rsidRDefault="00C5619A" w:rsidP="00C5619A">
      <w:pPr>
        <w:jc w:val="both"/>
        <w:rPr>
          <w:b/>
          <w:bCs/>
          <w:lang w:val="tr-TR"/>
        </w:rPr>
      </w:pPr>
      <w:r w:rsidRPr="00C5619A">
        <w:rPr>
          <w:b/>
          <w:bCs/>
          <w:lang w:val="tr-TR"/>
        </w:rPr>
        <w:t xml:space="preserve">3) MAC </w:t>
      </w:r>
      <w:proofErr w:type="spellStart"/>
      <w:r w:rsidRPr="00C5619A">
        <w:rPr>
          <w:b/>
          <w:bCs/>
          <w:lang w:val="tr-TR"/>
        </w:rPr>
        <w:t>layer</w:t>
      </w:r>
      <w:proofErr w:type="spellEnd"/>
      <w:r w:rsidRPr="00C5619A">
        <w:rPr>
          <w:b/>
          <w:bCs/>
          <w:lang w:val="tr-TR"/>
        </w:rPr>
        <w:t xml:space="preserve"> — </w:t>
      </w:r>
      <w:proofErr w:type="spellStart"/>
      <w:r w:rsidRPr="00C5619A">
        <w:rPr>
          <w:b/>
          <w:bCs/>
          <w:lang w:val="tr-TR"/>
        </w:rPr>
        <w:t>collision</w:t>
      </w:r>
      <w:proofErr w:type="spellEnd"/>
      <w:r w:rsidRPr="00C5619A">
        <w:rPr>
          <w:b/>
          <w:bCs/>
          <w:lang w:val="tr-TR"/>
        </w:rPr>
        <w:t xml:space="preserve"> </w:t>
      </w:r>
      <w:proofErr w:type="spellStart"/>
      <w:r w:rsidRPr="00C5619A">
        <w:rPr>
          <w:b/>
          <w:bCs/>
          <w:lang w:val="tr-TR"/>
        </w:rPr>
        <w:t>probability</w:t>
      </w:r>
      <w:proofErr w:type="spellEnd"/>
      <w:r w:rsidRPr="00C5619A">
        <w:rPr>
          <w:b/>
          <w:bCs/>
          <w:lang w:val="tr-TR"/>
        </w:rPr>
        <w:t xml:space="preserve">, </w:t>
      </w:r>
      <w:proofErr w:type="spellStart"/>
      <w:r w:rsidRPr="00C5619A">
        <w:rPr>
          <w:b/>
          <w:bCs/>
          <w:lang w:val="tr-TR"/>
        </w:rPr>
        <w:t>Bianchi</w:t>
      </w:r>
      <w:proofErr w:type="spellEnd"/>
      <w:r w:rsidRPr="00C5619A">
        <w:rPr>
          <w:b/>
          <w:bCs/>
          <w:lang w:val="tr-TR"/>
        </w:rPr>
        <w:t xml:space="preserve"> </w:t>
      </w:r>
      <w:proofErr w:type="spellStart"/>
      <w:r w:rsidRPr="00C5619A">
        <w:rPr>
          <w:b/>
          <w:bCs/>
          <w:lang w:val="tr-TR"/>
        </w:rPr>
        <w:t>saturated</w:t>
      </w:r>
      <w:proofErr w:type="spellEnd"/>
      <w:r w:rsidRPr="00C5619A">
        <w:rPr>
          <w:b/>
          <w:bCs/>
          <w:lang w:val="tr-TR"/>
        </w:rPr>
        <w:t xml:space="preserve"> model (</w:t>
      </w:r>
      <w:proofErr w:type="spellStart"/>
      <w:r w:rsidRPr="00C5619A">
        <w:rPr>
          <w:b/>
          <w:bCs/>
          <w:lang w:val="tr-TR"/>
        </w:rPr>
        <w:t>useful</w:t>
      </w:r>
      <w:proofErr w:type="spellEnd"/>
      <w:r w:rsidRPr="00C5619A">
        <w:rPr>
          <w:b/>
          <w:bCs/>
          <w:lang w:val="tr-TR"/>
        </w:rPr>
        <w:t xml:space="preserve"> </w:t>
      </w:r>
      <w:proofErr w:type="spellStart"/>
      <w:r w:rsidRPr="00C5619A">
        <w:rPr>
          <w:b/>
          <w:bCs/>
          <w:lang w:val="tr-TR"/>
        </w:rPr>
        <w:t>if</w:t>
      </w:r>
      <w:proofErr w:type="spellEnd"/>
      <w:r w:rsidRPr="00C5619A">
        <w:rPr>
          <w:b/>
          <w:bCs/>
          <w:lang w:val="tr-TR"/>
        </w:rPr>
        <w:t xml:space="preserve"> AFC </w:t>
      </w:r>
      <w:proofErr w:type="spellStart"/>
      <w:r w:rsidRPr="00C5619A">
        <w:rPr>
          <w:b/>
          <w:bCs/>
          <w:lang w:val="tr-TR"/>
        </w:rPr>
        <w:t>optimizes</w:t>
      </w:r>
      <w:proofErr w:type="spellEnd"/>
      <w:r w:rsidRPr="00C5619A">
        <w:rPr>
          <w:b/>
          <w:bCs/>
          <w:lang w:val="tr-TR"/>
        </w:rPr>
        <w:t xml:space="preserve"> </w:t>
      </w:r>
      <w:proofErr w:type="spellStart"/>
      <w:r w:rsidRPr="00C5619A">
        <w:rPr>
          <w:b/>
          <w:bCs/>
          <w:lang w:val="tr-TR"/>
        </w:rPr>
        <w:t>channel</w:t>
      </w:r>
      <w:proofErr w:type="spellEnd"/>
      <w:r w:rsidRPr="00C5619A">
        <w:rPr>
          <w:b/>
          <w:bCs/>
          <w:lang w:val="tr-TR"/>
        </w:rPr>
        <w:t xml:space="preserve"> </w:t>
      </w:r>
      <w:proofErr w:type="spellStart"/>
      <w:r w:rsidRPr="00C5619A">
        <w:rPr>
          <w:b/>
          <w:bCs/>
          <w:lang w:val="tr-TR"/>
        </w:rPr>
        <w:t>assignments</w:t>
      </w:r>
      <w:proofErr w:type="spellEnd"/>
      <w:r w:rsidRPr="00C5619A">
        <w:rPr>
          <w:b/>
          <w:bCs/>
          <w:lang w:val="tr-TR"/>
        </w:rPr>
        <w:t>)</w:t>
      </w:r>
    </w:p>
    <w:p w14:paraId="478C1A90" w14:textId="77777777" w:rsidR="00C5619A" w:rsidRPr="00C5619A" w:rsidRDefault="00C5619A" w:rsidP="00C5619A">
      <w:pPr>
        <w:jc w:val="both"/>
        <w:rPr>
          <w:lang w:val="tr-TR"/>
        </w:rPr>
      </w:pPr>
      <w:proofErr w:type="spellStart"/>
      <w:r w:rsidRPr="00C5619A">
        <w:rPr>
          <w:b/>
          <w:bCs/>
          <w:lang w:val="tr-TR"/>
        </w:rPr>
        <w:t>Bianchi</w:t>
      </w:r>
      <w:proofErr w:type="spellEnd"/>
      <w:r w:rsidRPr="00C5619A">
        <w:rPr>
          <w:b/>
          <w:bCs/>
          <w:lang w:val="tr-TR"/>
        </w:rPr>
        <w:t xml:space="preserve"> (2000)</w:t>
      </w:r>
      <w:r w:rsidRPr="00C5619A">
        <w:rPr>
          <w:lang w:val="tr-TR"/>
        </w:rPr>
        <w:t xml:space="preserve"> </w:t>
      </w:r>
      <w:proofErr w:type="spellStart"/>
      <w:r w:rsidRPr="00C5619A">
        <w:rPr>
          <w:lang w:val="tr-TR"/>
        </w:rPr>
        <w:t>saturated</w:t>
      </w:r>
      <w:proofErr w:type="spellEnd"/>
      <w:r w:rsidRPr="00C5619A">
        <w:rPr>
          <w:lang w:val="tr-TR"/>
        </w:rPr>
        <w:t xml:space="preserve"> DCF model (</w:t>
      </w:r>
      <w:proofErr w:type="spellStart"/>
      <w:r w:rsidRPr="00C5619A">
        <w:rPr>
          <w:lang w:val="tr-TR"/>
        </w:rPr>
        <w:t>canonical</w:t>
      </w:r>
      <w:proofErr w:type="spellEnd"/>
      <w:r w:rsidRPr="00C5619A">
        <w:rPr>
          <w:lang w:val="tr-TR"/>
        </w:rPr>
        <w:t xml:space="preserve">): </w:t>
      </w:r>
      <w:proofErr w:type="spellStart"/>
      <w:r w:rsidRPr="00C5619A">
        <w:rPr>
          <w:lang w:val="tr-TR"/>
        </w:rPr>
        <w:t>let</w:t>
      </w:r>
      <w:proofErr w:type="spellEnd"/>
      <w:r w:rsidRPr="00C5619A">
        <w:rPr>
          <w:lang w:val="tr-TR"/>
        </w:rPr>
        <w:t xml:space="preserve"> τ be transmit </w:t>
      </w:r>
      <w:proofErr w:type="spellStart"/>
      <w:r w:rsidRPr="00C5619A">
        <w:rPr>
          <w:lang w:val="tr-TR"/>
        </w:rPr>
        <w:t>probability</w:t>
      </w:r>
      <w:proofErr w:type="spellEnd"/>
      <w:r w:rsidRPr="00C5619A">
        <w:rPr>
          <w:lang w:val="tr-TR"/>
        </w:rPr>
        <w:t xml:space="preserve"> in a </w:t>
      </w:r>
      <w:proofErr w:type="spellStart"/>
      <w:r w:rsidRPr="00C5619A">
        <w:rPr>
          <w:lang w:val="tr-TR"/>
        </w:rPr>
        <w:t>random</w:t>
      </w:r>
      <w:proofErr w:type="spellEnd"/>
      <w:r w:rsidRPr="00C5619A">
        <w:rPr>
          <w:lang w:val="tr-TR"/>
        </w:rPr>
        <w:t xml:space="preserve"> slot, </w:t>
      </w:r>
      <w:proofErr w:type="spellStart"/>
      <w:r w:rsidRPr="00C5619A">
        <w:rPr>
          <w:lang w:val="tr-TR"/>
        </w:rPr>
        <w:t>and</w:t>
      </w:r>
      <w:proofErr w:type="spellEnd"/>
      <w:r w:rsidRPr="00C5619A">
        <w:rPr>
          <w:lang w:val="tr-TR"/>
        </w:rPr>
        <w:t xml:space="preserve"> p = </w:t>
      </w:r>
      <w:proofErr w:type="spellStart"/>
      <w:r w:rsidRPr="00C5619A">
        <w:rPr>
          <w:lang w:val="tr-TR"/>
        </w:rPr>
        <w:t>collision</w:t>
      </w:r>
      <w:proofErr w:type="spellEnd"/>
      <w:r w:rsidRPr="00C5619A">
        <w:rPr>
          <w:lang w:val="tr-TR"/>
        </w:rPr>
        <w:t xml:space="preserve"> </w:t>
      </w:r>
      <w:proofErr w:type="spellStart"/>
      <w:r w:rsidRPr="00C5619A">
        <w:rPr>
          <w:lang w:val="tr-TR"/>
        </w:rPr>
        <w:t>probability</w:t>
      </w:r>
      <w:proofErr w:type="spellEnd"/>
      <w:r w:rsidRPr="00C5619A">
        <w:rPr>
          <w:lang w:val="tr-TR"/>
        </w:rPr>
        <w:t xml:space="preserve"> </w:t>
      </w:r>
      <w:proofErr w:type="spellStart"/>
      <w:r w:rsidRPr="00C5619A">
        <w:rPr>
          <w:lang w:val="tr-TR"/>
        </w:rPr>
        <w:t>seen</w:t>
      </w:r>
      <w:proofErr w:type="spellEnd"/>
      <w:r w:rsidRPr="00C5619A">
        <w:rPr>
          <w:lang w:val="tr-TR"/>
        </w:rPr>
        <w:t xml:space="preserve"> </w:t>
      </w:r>
      <w:proofErr w:type="spellStart"/>
      <w:r w:rsidRPr="00C5619A">
        <w:rPr>
          <w:lang w:val="tr-TR"/>
        </w:rPr>
        <w:t>by</w:t>
      </w:r>
      <w:proofErr w:type="spellEnd"/>
      <w:r w:rsidRPr="00C5619A">
        <w:rPr>
          <w:lang w:val="tr-TR"/>
        </w:rPr>
        <w:t xml:space="preserve"> a </w:t>
      </w:r>
      <w:proofErr w:type="spellStart"/>
      <w:r w:rsidRPr="00C5619A">
        <w:rPr>
          <w:lang w:val="tr-TR"/>
        </w:rPr>
        <w:t>packet</w:t>
      </w:r>
      <w:proofErr w:type="spellEnd"/>
      <w:r w:rsidRPr="00C5619A">
        <w:rPr>
          <w:lang w:val="tr-TR"/>
        </w:rPr>
        <w:t xml:space="preserve">. </w:t>
      </w:r>
      <w:proofErr w:type="spellStart"/>
      <w:r w:rsidRPr="00C5619A">
        <w:rPr>
          <w:lang w:val="tr-TR"/>
        </w:rPr>
        <w:t>Then</w:t>
      </w:r>
      <w:proofErr w:type="spellEnd"/>
      <w:r w:rsidRPr="00C5619A">
        <w:rPr>
          <w:lang w:val="tr-TR"/>
        </w:rPr>
        <w:t>:</w:t>
      </w:r>
    </w:p>
    <w:p w14:paraId="523672E6" w14:textId="5F3F3894" w:rsidR="00BC0DE3" w:rsidRDefault="001805DB" w:rsidP="003A2D42">
      <w:pPr>
        <w:jc w:val="both"/>
        <w:rPr>
          <w:lang w:val="tr-TR"/>
        </w:rPr>
      </w:pPr>
      <w:proofErr w:type="gramStart"/>
      <w:r w:rsidRPr="001805DB">
        <w:rPr>
          <w:lang w:val="tr-TR"/>
        </w:rPr>
        <w:t>p</w:t>
      </w:r>
      <w:proofErr w:type="gramEnd"/>
      <w:r w:rsidRPr="001805DB">
        <w:rPr>
          <w:lang w:val="tr-TR"/>
        </w:rPr>
        <w:t xml:space="preserve"> = </w:t>
      </w:r>
      <w:proofErr w:type="gramStart"/>
      <w:r w:rsidRPr="001805DB">
        <w:rPr>
          <w:lang w:val="tr-TR"/>
        </w:rPr>
        <w:t>1 -</w:t>
      </w:r>
      <w:proofErr w:type="gramEnd"/>
      <w:r w:rsidRPr="001805DB">
        <w:rPr>
          <w:lang w:val="tr-TR"/>
        </w:rPr>
        <w:t xml:space="preserve"> (</w:t>
      </w:r>
      <w:proofErr w:type="gramStart"/>
      <w:r w:rsidRPr="001805DB">
        <w:rPr>
          <w:lang w:val="tr-TR"/>
        </w:rPr>
        <w:t>1 -</w:t>
      </w:r>
      <w:proofErr w:type="gramEnd"/>
      <w:r w:rsidRPr="001805DB">
        <w:rPr>
          <w:lang w:val="tr-TR"/>
        </w:rPr>
        <w:t xml:space="preserve"> </w:t>
      </w:r>
      <w:proofErr w:type="gramStart"/>
      <w:r w:rsidRPr="001805DB">
        <w:rPr>
          <w:lang w:val="tr-TR"/>
        </w:rPr>
        <w:t>τ)^</w:t>
      </w:r>
      <w:proofErr w:type="gramEnd"/>
      <w:r w:rsidRPr="001805DB">
        <w:rPr>
          <w:lang w:val="tr-TR"/>
        </w:rPr>
        <w:t>{N-1}.</w:t>
      </w:r>
    </w:p>
    <w:p w14:paraId="6946D36F" w14:textId="009B2895" w:rsidR="001805DB" w:rsidRDefault="005B64A4" w:rsidP="003A2D42">
      <w:pPr>
        <w:jc w:val="both"/>
      </w:pPr>
      <w:r w:rsidRPr="005B64A4">
        <w:t xml:space="preserve">τ is a function of p determined by the 802.11 binary exponential backoff. For a classic binary exponential backoff with m backoff stages and </w:t>
      </w:r>
      <w:proofErr w:type="spellStart"/>
      <w:r w:rsidRPr="005B64A4">
        <w:t>CWmin</w:t>
      </w:r>
      <w:proofErr w:type="spellEnd"/>
      <w:r w:rsidRPr="005B64A4">
        <w:t xml:space="preserve"> W (</w:t>
      </w:r>
      <w:proofErr w:type="spellStart"/>
      <w:r w:rsidRPr="005B64A4">
        <w:t>CWmin</w:t>
      </w:r>
      <w:proofErr w:type="spellEnd"/>
      <w:r w:rsidRPr="005B64A4">
        <w:t>), the closed form is:</w:t>
      </w:r>
    </w:p>
    <w:p w14:paraId="3DC999ED" w14:textId="1F6B3C40" w:rsidR="005B64A4" w:rsidRDefault="005E6C54" w:rsidP="003A2D42">
      <w:pPr>
        <w:jc w:val="both"/>
        <w:rPr>
          <w:lang w:val="tr-TR"/>
        </w:rPr>
      </w:pPr>
      <w:proofErr w:type="gramStart"/>
      <w:r w:rsidRPr="005E6C54">
        <w:rPr>
          <w:lang w:val="tr-TR"/>
        </w:rPr>
        <w:t>τ</w:t>
      </w:r>
      <w:proofErr w:type="gramEnd"/>
      <w:r w:rsidRPr="005E6C54">
        <w:rPr>
          <w:lang w:val="tr-TR"/>
        </w:rPr>
        <w:t xml:space="preserve"> = </w:t>
      </w:r>
      <w:proofErr w:type="gramStart"/>
      <w:r w:rsidRPr="005E6C54">
        <w:rPr>
          <w:lang w:val="tr-TR"/>
        </w:rPr>
        <w:t>[ 2</w:t>
      </w:r>
      <w:proofErr w:type="gramEnd"/>
      <w:r w:rsidRPr="005E6C54">
        <w:rPr>
          <w:lang w:val="tr-TR"/>
        </w:rPr>
        <w:t xml:space="preserve"> (</w:t>
      </w:r>
      <w:proofErr w:type="gramStart"/>
      <w:r w:rsidRPr="005E6C54">
        <w:rPr>
          <w:lang w:val="tr-TR"/>
        </w:rPr>
        <w:t>1 -</w:t>
      </w:r>
      <w:proofErr w:type="gramEnd"/>
      <w:r w:rsidRPr="005E6C54">
        <w:rPr>
          <w:lang w:val="tr-TR"/>
        </w:rPr>
        <w:t xml:space="preserve"> 2 p</w:t>
      </w:r>
      <w:proofErr w:type="gramStart"/>
      <w:r w:rsidRPr="005E6C54">
        <w:rPr>
          <w:lang w:val="tr-TR"/>
        </w:rPr>
        <w:t>) ]</w:t>
      </w:r>
      <w:proofErr w:type="gramEnd"/>
      <w:r w:rsidRPr="005E6C54">
        <w:rPr>
          <w:lang w:val="tr-TR"/>
        </w:rPr>
        <w:t xml:space="preserve"> / </w:t>
      </w:r>
      <w:proofErr w:type="gramStart"/>
      <w:r w:rsidRPr="005E6C54">
        <w:rPr>
          <w:lang w:val="tr-TR"/>
        </w:rPr>
        <w:t>[ (1 -</w:t>
      </w:r>
      <w:proofErr w:type="gramEnd"/>
      <w:r w:rsidRPr="005E6C54">
        <w:rPr>
          <w:lang w:val="tr-TR"/>
        </w:rPr>
        <w:t xml:space="preserve"> 2 p) (W + 1) + p W (</w:t>
      </w:r>
      <w:proofErr w:type="gramStart"/>
      <w:r w:rsidRPr="005E6C54">
        <w:rPr>
          <w:lang w:val="tr-TR"/>
        </w:rPr>
        <w:t>1 -</w:t>
      </w:r>
      <w:proofErr w:type="gramEnd"/>
      <w:r w:rsidRPr="005E6C54">
        <w:rPr>
          <w:lang w:val="tr-TR"/>
        </w:rPr>
        <w:t xml:space="preserve"> (2</w:t>
      </w:r>
      <w:proofErr w:type="gramStart"/>
      <w:r w:rsidRPr="005E6C54">
        <w:rPr>
          <w:lang w:val="tr-TR"/>
        </w:rPr>
        <w:t>p)^</w:t>
      </w:r>
      <w:proofErr w:type="gramEnd"/>
      <w:r w:rsidRPr="005E6C54">
        <w:rPr>
          <w:lang w:val="tr-TR"/>
        </w:rPr>
        <w:t>m</w:t>
      </w:r>
      <w:proofErr w:type="gramStart"/>
      <w:r w:rsidRPr="005E6C54">
        <w:rPr>
          <w:lang w:val="tr-TR"/>
        </w:rPr>
        <w:t>) ]</w:t>
      </w:r>
      <w:proofErr w:type="gramEnd"/>
      <w:r w:rsidRPr="005E6C54">
        <w:rPr>
          <w:lang w:val="tr-TR"/>
        </w:rPr>
        <w:t>.</w:t>
      </w:r>
    </w:p>
    <w:p w14:paraId="7C03C893" w14:textId="35888F64" w:rsidR="00F36C95" w:rsidRDefault="00AB5338" w:rsidP="003A2D42">
      <w:pPr>
        <w:jc w:val="both"/>
      </w:pPr>
      <w:r w:rsidRPr="00AB5338">
        <w:t xml:space="preserve">p and τ form a fixed-point system — </w:t>
      </w:r>
      <w:r>
        <w:t xml:space="preserve">we </w:t>
      </w:r>
      <w:r w:rsidRPr="00AB5338">
        <w:t>solve numerically. This is the standard Bianchi solution; the rough τ ≈ 2</w:t>
      </w:r>
      <w:proofErr w:type="gramStart"/>
      <w:r w:rsidRPr="00AB5338">
        <w:t>/(</w:t>
      </w:r>
      <w:proofErr w:type="gramEnd"/>
      <w:r w:rsidRPr="00AB5338">
        <w:t xml:space="preserve">CW + 1) is only a first approximation (and ignores p and retransmissions). For Wi-Fi 6/6E with OFDMA and trigger-based uplink there are extensions to Bianchi — </w:t>
      </w:r>
      <w:r>
        <w:t xml:space="preserve">we </w:t>
      </w:r>
      <w:r w:rsidRPr="00AB5338">
        <w:t xml:space="preserve">use those if </w:t>
      </w:r>
      <w:r>
        <w:t>we</w:t>
      </w:r>
      <w:r w:rsidRPr="00AB5338">
        <w:t xml:space="preserve"> want accurate OFDMA-aware MAC modeling.</w:t>
      </w:r>
    </w:p>
    <w:p w14:paraId="20A84954" w14:textId="77777777" w:rsidR="00AB5338" w:rsidRPr="00250A40" w:rsidRDefault="00AB5338" w:rsidP="003A2D42">
      <w:pPr>
        <w:jc w:val="both"/>
        <w:rPr>
          <w:lang w:val="tr-TR"/>
        </w:rPr>
      </w:pPr>
    </w:p>
    <w:sectPr w:rsidR="00AB5338" w:rsidRPr="00250A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991AA0"/>
    <w:multiLevelType w:val="multilevel"/>
    <w:tmpl w:val="687CC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337300"/>
    <w:multiLevelType w:val="multilevel"/>
    <w:tmpl w:val="2F4C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7634924">
    <w:abstractNumId w:val="1"/>
  </w:num>
  <w:num w:numId="2" w16cid:durableId="1863394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064"/>
    <w:rsid w:val="00082EE4"/>
    <w:rsid w:val="00135431"/>
    <w:rsid w:val="001805DB"/>
    <w:rsid w:val="001C0AA7"/>
    <w:rsid w:val="001F733C"/>
    <w:rsid w:val="0020083E"/>
    <w:rsid w:val="0020788E"/>
    <w:rsid w:val="00250A40"/>
    <w:rsid w:val="00262192"/>
    <w:rsid w:val="002868B8"/>
    <w:rsid w:val="003548E5"/>
    <w:rsid w:val="00381227"/>
    <w:rsid w:val="003A2D42"/>
    <w:rsid w:val="00414D05"/>
    <w:rsid w:val="00424C1C"/>
    <w:rsid w:val="0048542A"/>
    <w:rsid w:val="00492307"/>
    <w:rsid w:val="004D2064"/>
    <w:rsid w:val="004F148E"/>
    <w:rsid w:val="005B64A4"/>
    <w:rsid w:val="005E6C54"/>
    <w:rsid w:val="00647238"/>
    <w:rsid w:val="00774B06"/>
    <w:rsid w:val="007C7E67"/>
    <w:rsid w:val="007D5EA6"/>
    <w:rsid w:val="008B61B7"/>
    <w:rsid w:val="00925852"/>
    <w:rsid w:val="0098386C"/>
    <w:rsid w:val="009839B4"/>
    <w:rsid w:val="009C36DE"/>
    <w:rsid w:val="00A24AB0"/>
    <w:rsid w:val="00AB5338"/>
    <w:rsid w:val="00AC682A"/>
    <w:rsid w:val="00B31F68"/>
    <w:rsid w:val="00B40302"/>
    <w:rsid w:val="00BC0DE3"/>
    <w:rsid w:val="00C5619A"/>
    <w:rsid w:val="00CA4E2C"/>
    <w:rsid w:val="00E029CE"/>
    <w:rsid w:val="00E31506"/>
    <w:rsid w:val="00E8034D"/>
    <w:rsid w:val="00ED1049"/>
    <w:rsid w:val="00F111E4"/>
    <w:rsid w:val="00F27614"/>
    <w:rsid w:val="00F36C95"/>
    <w:rsid w:val="00F56692"/>
    <w:rsid w:val="00FD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33832"/>
  <w15:chartTrackingRefBased/>
  <w15:docId w15:val="{9DFFC848-9680-4E27-9CED-BD3F35F16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2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06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D206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D2064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064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064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06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064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06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064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D2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06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06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D2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064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4D2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0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064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4D206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29C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861</Words>
  <Characters>4912</Characters>
  <Application>Microsoft Office Word</Application>
  <DocSecurity>0</DocSecurity>
  <Lines>40</Lines>
  <Paragraphs>11</Paragraphs>
  <ScaleCrop>false</ScaleCrop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Seymen Alkara</dc:creator>
  <cp:keywords/>
  <dc:description/>
  <cp:lastModifiedBy>Ali Seymen Alkara</cp:lastModifiedBy>
  <cp:revision>45</cp:revision>
  <dcterms:created xsi:type="dcterms:W3CDTF">2025-09-16T10:57:00Z</dcterms:created>
  <dcterms:modified xsi:type="dcterms:W3CDTF">2025-09-16T11:56:00Z</dcterms:modified>
</cp:coreProperties>
</file>