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5AB6" w14:textId="77777777" w:rsidR="0033532D" w:rsidRDefault="0033532D" w:rsidP="0033532D">
      <w:pPr>
        <w:pStyle w:val="Titre"/>
      </w:pPr>
      <w:r>
        <w:t>Cahier des charges</w:t>
      </w:r>
    </w:p>
    <w:p w14:paraId="4E4AE43D" w14:textId="77777777" w:rsidR="0033532D" w:rsidRDefault="0033532D" w:rsidP="0033532D">
      <w:pPr>
        <w:pStyle w:val="Sous-titre"/>
        <w:rPr>
          <w:b/>
          <w:bCs/>
        </w:rPr>
      </w:pPr>
      <w:r>
        <w:rPr>
          <w:b/>
          <w:bCs/>
        </w:rPr>
        <w:t>Application de gestion des cours hybrides de la DFOAD</w:t>
      </w:r>
    </w:p>
    <w:p w14:paraId="2A22D61F" w14:textId="77777777" w:rsidR="0033532D" w:rsidRDefault="0033532D" w:rsidP="0033532D">
      <w:pPr>
        <w:pStyle w:val="Titre1"/>
        <w:numPr>
          <w:ilvl w:val="0"/>
          <w:numId w:val="1"/>
        </w:numPr>
        <w:rPr>
          <w:rFonts w:eastAsia="Calibri"/>
        </w:rPr>
      </w:pPr>
      <w:r>
        <w:rPr>
          <w:rFonts w:eastAsia="Calibri"/>
          <w:b/>
          <w:bCs/>
          <w:u w:val="single"/>
        </w:rPr>
        <w:t>Introduction</w:t>
      </w:r>
      <w:r>
        <w:rPr>
          <w:rFonts w:eastAsia="Calibri"/>
        </w:rPr>
        <w:t> :</w:t>
      </w:r>
    </w:p>
    <w:p w14:paraId="157D3490" w14:textId="77777777" w:rsidR="0033532D" w:rsidRDefault="0033532D" w:rsidP="0033532D">
      <w:pPr>
        <w:pStyle w:val="Textbody"/>
        <w:jc w:val="both"/>
        <w:rPr>
          <w:sz w:val="24"/>
          <w:szCs w:val="24"/>
        </w:rPr>
      </w:pPr>
      <w:r>
        <w:rPr>
          <w:sz w:val="24"/>
          <w:szCs w:val="24"/>
        </w:rPr>
        <w:tab/>
        <w:t>L'objectif de ce projet est de mettre en place une application de gestion des cours hybrides. Dans ce document, nous détaillons les fonctionnalités souhaitées par le client. Ce dernier a besoin d'une application pour gérer les cours hybrides, ce qui implique la création de comptes utilisateurs (2 recommandés par le maître de stage), notamment pour lui-même (superviseur de la DFOAD) et le responsable de la DFOAD. Ce dernier devrait pouvoir ajouter, modifier, supprimer et lister les cours selon divers critères tels que les semestres, les départements, les UFR, les professeurs, etc. De plus, lors de l'ajout d'un cours, il doit pouvoir le noter en pourcentage pour ensuite le valider ou non. Il doit également avoir la possibilité de suivre l'évolution du contrat qui lie l'enseignant à la DFOAD.</w:t>
      </w:r>
    </w:p>
    <w:p w14:paraId="7F562EDB" w14:textId="77777777" w:rsidR="0033532D" w:rsidRDefault="0033532D" w:rsidP="0033532D">
      <w:pPr>
        <w:pStyle w:val="Titre1"/>
        <w:numPr>
          <w:ilvl w:val="0"/>
          <w:numId w:val="1"/>
        </w:numPr>
        <w:rPr>
          <w:rFonts w:eastAsia="Calibri"/>
          <w:u w:val="single"/>
        </w:rPr>
      </w:pPr>
      <w:r>
        <w:rPr>
          <w:rFonts w:eastAsia="Calibri"/>
          <w:b/>
          <w:bCs/>
          <w:u w:val="single"/>
        </w:rPr>
        <w:t>Les modules :</w:t>
      </w:r>
    </w:p>
    <w:p w14:paraId="285090C1" w14:textId="27656299" w:rsidR="0033532D" w:rsidRDefault="0033532D" w:rsidP="0033532D">
      <w:pPr>
        <w:pStyle w:val="Textbody"/>
        <w:jc w:val="both"/>
        <w:rPr>
          <w:sz w:val="24"/>
          <w:szCs w:val="24"/>
        </w:rPr>
      </w:pPr>
      <w:r>
        <w:rPr>
          <w:sz w:val="24"/>
          <w:szCs w:val="24"/>
        </w:rPr>
        <w:t xml:space="preserve">Suite à nos rencontres avec le responsable du service </w:t>
      </w:r>
      <w:r>
        <w:rPr>
          <w:sz w:val="24"/>
          <w:szCs w:val="24"/>
        </w:rPr>
        <w:t>techno pédagogique</w:t>
      </w:r>
      <w:r>
        <w:rPr>
          <w:sz w:val="24"/>
          <w:szCs w:val="24"/>
        </w:rPr>
        <w:t>, nous avons identifié deux modules principaux : le module d'administration et le module de gestion pédagogique.</w:t>
      </w:r>
    </w:p>
    <w:p w14:paraId="35CE0612" w14:textId="77777777" w:rsidR="0033532D" w:rsidRDefault="0033532D" w:rsidP="0033532D">
      <w:pPr>
        <w:pStyle w:val="Titre2"/>
        <w:numPr>
          <w:ilvl w:val="0"/>
          <w:numId w:val="2"/>
        </w:numPr>
        <w:rPr>
          <w:rFonts w:eastAsia="Calibri"/>
          <w:u w:val="single"/>
        </w:rPr>
      </w:pPr>
      <w:r>
        <w:rPr>
          <w:rFonts w:eastAsia="Calibri"/>
          <w:u w:val="single"/>
        </w:rPr>
        <w:t>Module d’administration</w:t>
      </w:r>
    </w:p>
    <w:p w14:paraId="3BCB9EBB" w14:textId="77777777" w:rsidR="0033532D" w:rsidRDefault="0033532D" w:rsidP="0033532D">
      <w:pPr>
        <w:pStyle w:val="Standard"/>
        <w:jc w:val="both"/>
        <w:rPr>
          <w:rFonts w:ascii="Calibri Light" w:hAnsi="Calibri Light" w:cs="Calibri Light"/>
          <w:color w:val="000000"/>
          <w:sz w:val="24"/>
          <w:szCs w:val="24"/>
        </w:rPr>
      </w:pPr>
      <w:r>
        <w:rPr>
          <w:rFonts w:ascii="Calibri Light" w:hAnsi="Calibri Light" w:cs="Calibri Light"/>
          <w:color w:val="000000"/>
          <w:sz w:val="24"/>
          <w:szCs w:val="24"/>
        </w:rPr>
        <w:t>Ce module est subdivisé en trois parties : la gestion des UFR, des départements et des comptes utilisateurs. Les fonctionnalités attendues comprennent l'ajout, la modification, la suppression et l'affichage des UFR et des départements, ainsi que la création des comptes du responsable et du superviseur de la DFOAD.</w:t>
      </w:r>
    </w:p>
    <w:p w14:paraId="0D953CA3" w14:textId="330755B6" w:rsidR="0033532D" w:rsidRDefault="0033532D" w:rsidP="0033532D">
      <w:pPr>
        <w:pStyle w:val="Titre2"/>
        <w:numPr>
          <w:ilvl w:val="0"/>
          <w:numId w:val="2"/>
        </w:numPr>
        <w:rPr>
          <w:rFonts w:eastAsia="Calibri"/>
          <w:u w:val="single"/>
        </w:rPr>
      </w:pPr>
      <w:r>
        <w:rPr>
          <w:rFonts w:eastAsia="Calibri"/>
          <w:u w:val="single"/>
        </w:rPr>
        <w:t xml:space="preserve">Module de gestions </w:t>
      </w:r>
      <w:r>
        <w:rPr>
          <w:rFonts w:eastAsia="Calibri"/>
          <w:u w:val="single"/>
        </w:rPr>
        <w:t>pédagogiques</w:t>
      </w:r>
    </w:p>
    <w:p w14:paraId="015B66D8" w14:textId="2A85129C" w:rsidR="009C5567" w:rsidRPr="009C5567" w:rsidRDefault="0033532D" w:rsidP="009C5567">
      <w:pPr>
        <w:pStyle w:val="Standard"/>
        <w:jc w:val="both"/>
        <w:rPr>
          <w:rFonts w:ascii="S hne" w:hAnsi="S hne"/>
          <w:color w:val="0D0D0D"/>
          <w:sz w:val="24"/>
          <w:szCs w:val="24"/>
        </w:rPr>
      </w:pPr>
      <w:r>
        <w:rPr>
          <w:rFonts w:ascii="S hne" w:hAnsi="S hne"/>
          <w:color w:val="0D0D0D"/>
          <w:sz w:val="24"/>
          <w:szCs w:val="24"/>
        </w:rPr>
        <w:t xml:space="preserve">Ce module englobe la gestion des cours, des </w:t>
      </w:r>
      <w:r>
        <w:rPr>
          <w:rFonts w:ascii="S hne" w:hAnsi="S hne"/>
          <w:color w:val="0D0D0D"/>
          <w:sz w:val="24"/>
          <w:szCs w:val="24"/>
        </w:rPr>
        <w:t>enseignants (</w:t>
      </w:r>
      <w:r>
        <w:rPr>
          <w:rFonts w:ascii="S hne" w:hAnsi="S hne"/>
          <w:color w:val="0D0D0D"/>
          <w:sz w:val="24"/>
          <w:szCs w:val="24"/>
        </w:rPr>
        <w:t>qu'ils soient titulaires ou vacataires), des contrats et des années académiques. Les fonctionnalités incluent l'ajout, la modification, la suppression et l'affichage des cours et des enseignants, ainsi que la vérification des contrats. De plus, il permet d'exporter les cours par semestre pour une année donnée.</w:t>
      </w:r>
    </w:p>
    <w:p w14:paraId="13B70CAD" w14:textId="6388B6D8" w:rsidR="0033532D" w:rsidRDefault="0033532D" w:rsidP="0033532D">
      <w:pPr>
        <w:pStyle w:val="Titre1"/>
        <w:numPr>
          <w:ilvl w:val="0"/>
          <w:numId w:val="1"/>
        </w:numPr>
        <w:rPr>
          <w:rFonts w:eastAsia="Calibri"/>
          <w:b/>
          <w:bCs/>
          <w:u w:val="single"/>
        </w:rPr>
      </w:pPr>
      <w:r>
        <w:rPr>
          <w:rFonts w:eastAsia="Calibri"/>
          <w:b/>
          <w:bCs/>
          <w:u w:val="single"/>
        </w:rPr>
        <w:t>Les cas d’utilisations :</w:t>
      </w:r>
      <w:r w:rsidR="009C5567">
        <w:rPr>
          <w:rFonts w:eastAsia="Calibri"/>
          <w:b/>
          <w:bCs/>
          <w:u w:val="single"/>
        </w:rPr>
        <w:t xml:space="preserve">  </w:t>
      </w:r>
    </w:p>
    <w:p w14:paraId="4489B4C7" w14:textId="77777777" w:rsidR="009C5567" w:rsidRPr="009C5567" w:rsidRDefault="009C5567" w:rsidP="009C5567">
      <w:pPr>
        <w:pStyle w:val="Standard"/>
      </w:pPr>
    </w:p>
    <w:p w14:paraId="4E5C87D2" w14:textId="516A0403" w:rsidR="00095E2F" w:rsidRPr="0033532D" w:rsidRDefault="009C5567" w:rsidP="0033532D">
      <w:r w:rsidRPr="009C5567">
        <w:rPr>
          <w:noProof/>
        </w:rPr>
        <w:lastRenderedPageBreak/>
        <w:drawing>
          <wp:inline distT="0" distB="0" distL="0" distR="0" wp14:anchorId="63AF0E46" wp14:editId="6B0B980F">
            <wp:extent cx="6025235" cy="9744075"/>
            <wp:effectExtent l="0" t="0" r="0" b="0"/>
            <wp:docPr id="21066563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7681" cy="9764202"/>
                    </a:xfrm>
                    <a:prstGeom prst="rect">
                      <a:avLst/>
                    </a:prstGeom>
                    <a:noFill/>
                    <a:ln>
                      <a:noFill/>
                    </a:ln>
                  </pic:spPr>
                </pic:pic>
              </a:graphicData>
            </a:graphic>
          </wp:inline>
        </w:drawing>
      </w:r>
    </w:p>
    <w:sectPr w:rsidR="00095E2F" w:rsidRPr="003353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10BE" w14:textId="77777777" w:rsidR="004E3397" w:rsidRDefault="004E3397" w:rsidP="009C5567">
      <w:pPr>
        <w:spacing w:after="0" w:line="240" w:lineRule="auto"/>
      </w:pPr>
      <w:r>
        <w:separator/>
      </w:r>
    </w:p>
  </w:endnote>
  <w:endnote w:type="continuationSeparator" w:id="0">
    <w:p w14:paraId="34C4DB16" w14:textId="77777777" w:rsidR="004E3397" w:rsidRDefault="004E3397" w:rsidP="009C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auto"/>
    <w:pitch w:val="variable"/>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S hn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6D0A" w14:textId="77777777" w:rsidR="004E3397" w:rsidRDefault="004E3397" w:rsidP="009C5567">
      <w:pPr>
        <w:spacing w:after="0" w:line="240" w:lineRule="auto"/>
      </w:pPr>
      <w:r>
        <w:separator/>
      </w:r>
    </w:p>
  </w:footnote>
  <w:footnote w:type="continuationSeparator" w:id="0">
    <w:p w14:paraId="6ECA4CC3" w14:textId="77777777" w:rsidR="004E3397" w:rsidRDefault="004E3397" w:rsidP="009C5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289"/>
    <w:multiLevelType w:val="multilevel"/>
    <w:tmpl w:val="EC80B100"/>
    <w:lvl w:ilvl="0">
      <w:start w:val="1"/>
      <w:numFmt w:val="upperRoman"/>
      <w:lvlText w:val="%1."/>
      <w:lvlJc w:val="left"/>
      <w:pPr>
        <w:ind w:left="720" w:hanging="360"/>
      </w:pPr>
      <w:rPr>
        <w:b/>
        <w:bCs/>
      </w:rPr>
    </w:lvl>
    <w:lvl w:ilvl="1">
      <w:start w:val="1"/>
      <w:numFmt w:val="decimal"/>
      <w:lvlText w:val="%2."/>
      <w:lvlJc w:val="left"/>
      <w:pPr>
        <w:ind w:left="1080" w:hanging="360"/>
      </w:pPr>
      <w:rPr>
        <w:b/>
        <w:bCs/>
      </w:rPr>
    </w:lvl>
    <w:lvl w:ilvl="2">
      <w:start w:val="1"/>
      <w:numFmt w:val="decimal"/>
      <w:lvlText w:val="%3."/>
      <w:lvlJc w:val="left"/>
      <w:pPr>
        <w:ind w:left="1440" w:hanging="360"/>
      </w:pPr>
      <w:rPr>
        <w:b/>
        <w:bCs/>
      </w:rPr>
    </w:lvl>
    <w:lvl w:ilvl="3">
      <w:start w:val="1"/>
      <w:numFmt w:val="decimal"/>
      <w:lvlText w:val="%4."/>
      <w:lvlJc w:val="left"/>
      <w:pPr>
        <w:ind w:left="1800" w:hanging="360"/>
      </w:pPr>
      <w:rPr>
        <w:b/>
        <w:bCs/>
      </w:rPr>
    </w:lvl>
    <w:lvl w:ilvl="4">
      <w:start w:val="1"/>
      <w:numFmt w:val="decimal"/>
      <w:lvlText w:val="%5."/>
      <w:lvlJc w:val="left"/>
      <w:pPr>
        <w:ind w:left="2160" w:hanging="360"/>
      </w:pPr>
      <w:rPr>
        <w:b/>
        <w:bCs/>
      </w:rPr>
    </w:lvl>
    <w:lvl w:ilvl="5">
      <w:start w:val="1"/>
      <w:numFmt w:val="decimal"/>
      <w:lvlText w:val="%6."/>
      <w:lvlJc w:val="left"/>
      <w:pPr>
        <w:ind w:left="2520" w:hanging="360"/>
      </w:pPr>
      <w:rPr>
        <w:b/>
        <w:bCs/>
      </w:rPr>
    </w:lvl>
    <w:lvl w:ilvl="6">
      <w:start w:val="1"/>
      <w:numFmt w:val="decimal"/>
      <w:lvlText w:val="%7."/>
      <w:lvlJc w:val="left"/>
      <w:pPr>
        <w:ind w:left="2880" w:hanging="360"/>
      </w:pPr>
      <w:rPr>
        <w:b/>
        <w:bCs/>
      </w:rPr>
    </w:lvl>
    <w:lvl w:ilvl="7">
      <w:start w:val="1"/>
      <w:numFmt w:val="decimal"/>
      <w:lvlText w:val="%8."/>
      <w:lvlJc w:val="left"/>
      <w:pPr>
        <w:ind w:left="3240" w:hanging="360"/>
      </w:pPr>
      <w:rPr>
        <w:b/>
        <w:bCs/>
      </w:rPr>
    </w:lvl>
    <w:lvl w:ilvl="8">
      <w:start w:val="1"/>
      <w:numFmt w:val="decimal"/>
      <w:lvlText w:val="%9."/>
      <w:lvlJc w:val="left"/>
      <w:pPr>
        <w:ind w:left="3600" w:hanging="360"/>
      </w:pPr>
      <w:rPr>
        <w:b/>
        <w:bCs/>
      </w:rPr>
    </w:lvl>
  </w:abstractNum>
  <w:abstractNum w:abstractNumId="1" w15:restartNumberingAfterBreak="0">
    <w:nsid w:val="6EDF32F8"/>
    <w:multiLevelType w:val="multilevel"/>
    <w:tmpl w:val="1F7062F0"/>
    <w:lvl w:ilvl="0">
      <w:start w:val="1"/>
      <w:numFmt w:val="decimal"/>
      <w:lvlText w:val="%1."/>
      <w:lvlJc w:val="left"/>
      <w:pPr>
        <w:ind w:left="720" w:hanging="360"/>
      </w:pPr>
      <w:rPr>
        <w:b/>
        <w:bCs/>
      </w:rPr>
    </w:lvl>
    <w:lvl w:ilvl="1">
      <w:start w:val="1"/>
      <w:numFmt w:val="decimal"/>
      <w:lvlText w:val="%2."/>
      <w:lvlJc w:val="left"/>
      <w:pPr>
        <w:ind w:left="1080" w:hanging="360"/>
      </w:pPr>
      <w:rPr>
        <w:b/>
        <w:bCs/>
      </w:rPr>
    </w:lvl>
    <w:lvl w:ilvl="2">
      <w:start w:val="1"/>
      <w:numFmt w:val="decimal"/>
      <w:lvlText w:val="%3."/>
      <w:lvlJc w:val="left"/>
      <w:pPr>
        <w:ind w:left="1440" w:hanging="360"/>
      </w:pPr>
      <w:rPr>
        <w:b/>
        <w:bCs/>
      </w:rPr>
    </w:lvl>
    <w:lvl w:ilvl="3">
      <w:start w:val="1"/>
      <w:numFmt w:val="decimal"/>
      <w:lvlText w:val="%4."/>
      <w:lvlJc w:val="left"/>
      <w:pPr>
        <w:ind w:left="1800" w:hanging="360"/>
      </w:pPr>
      <w:rPr>
        <w:b/>
        <w:bCs/>
      </w:rPr>
    </w:lvl>
    <w:lvl w:ilvl="4">
      <w:start w:val="1"/>
      <w:numFmt w:val="decimal"/>
      <w:lvlText w:val="%5."/>
      <w:lvlJc w:val="left"/>
      <w:pPr>
        <w:ind w:left="2160" w:hanging="360"/>
      </w:pPr>
      <w:rPr>
        <w:b/>
        <w:bCs/>
      </w:rPr>
    </w:lvl>
    <w:lvl w:ilvl="5">
      <w:start w:val="1"/>
      <w:numFmt w:val="decimal"/>
      <w:lvlText w:val="%6."/>
      <w:lvlJc w:val="left"/>
      <w:pPr>
        <w:ind w:left="2520" w:hanging="360"/>
      </w:pPr>
      <w:rPr>
        <w:b/>
        <w:bCs/>
      </w:rPr>
    </w:lvl>
    <w:lvl w:ilvl="6">
      <w:start w:val="1"/>
      <w:numFmt w:val="decimal"/>
      <w:lvlText w:val="%7."/>
      <w:lvlJc w:val="left"/>
      <w:pPr>
        <w:ind w:left="2880" w:hanging="360"/>
      </w:pPr>
      <w:rPr>
        <w:b/>
        <w:bCs/>
      </w:rPr>
    </w:lvl>
    <w:lvl w:ilvl="7">
      <w:start w:val="1"/>
      <w:numFmt w:val="decimal"/>
      <w:lvlText w:val="%8."/>
      <w:lvlJc w:val="left"/>
      <w:pPr>
        <w:ind w:left="3240" w:hanging="360"/>
      </w:pPr>
      <w:rPr>
        <w:b/>
        <w:bCs/>
      </w:rPr>
    </w:lvl>
    <w:lvl w:ilvl="8">
      <w:start w:val="1"/>
      <w:numFmt w:val="decimal"/>
      <w:lvlText w:val="%9."/>
      <w:lvlJc w:val="left"/>
      <w:pPr>
        <w:ind w:left="3600" w:hanging="360"/>
      </w:pPr>
      <w:rPr>
        <w:b/>
        <w:bCs/>
      </w:rPr>
    </w:lvl>
  </w:abstractNum>
  <w:num w:numId="1" w16cid:durableId="10749362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4686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41"/>
    <w:rsid w:val="00095E2F"/>
    <w:rsid w:val="001F095D"/>
    <w:rsid w:val="0033532D"/>
    <w:rsid w:val="004150BE"/>
    <w:rsid w:val="004E3397"/>
    <w:rsid w:val="008F2E27"/>
    <w:rsid w:val="009C5567"/>
    <w:rsid w:val="00D534EB"/>
    <w:rsid w:val="00D72741"/>
    <w:rsid w:val="00DA10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AD90"/>
  <w15:chartTrackingRefBased/>
  <w15:docId w15:val="{CCA0BE21-3E9A-4038-B146-7678C95B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link w:val="Titre1Car"/>
    <w:uiPriority w:val="9"/>
    <w:qFormat/>
    <w:rsid w:val="0033532D"/>
    <w:pPr>
      <w:keepNext/>
      <w:keepLines/>
      <w:spacing w:before="240" w:after="0"/>
      <w:outlineLvl w:val="0"/>
    </w:pPr>
    <w:rPr>
      <w:rFonts w:ascii="Calibri Light" w:eastAsia="Times New Roman" w:hAnsi="Calibri Light"/>
      <w:color w:val="000000"/>
      <w:sz w:val="32"/>
      <w:szCs w:val="32"/>
    </w:rPr>
  </w:style>
  <w:style w:type="paragraph" w:styleId="Titre2">
    <w:name w:val="heading 2"/>
    <w:basedOn w:val="Standard"/>
    <w:next w:val="Standard"/>
    <w:link w:val="Titre2Car"/>
    <w:uiPriority w:val="9"/>
    <w:semiHidden/>
    <w:unhideWhenUsed/>
    <w:qFormat/>
    <w:rsid w:val="0033532D"/>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532D"/>
    <w:rPr>
      <w:rFonts w:ascii="Calibri Light" w:eastAsia="Times New Roman" w:hAnsi="Calibri Light" w:cs="DejaVu Sans"/>
      <w:color w:val="000000"/>
      <w:kern w:val="3"/>
      <w:sz w:val="32"/>
      <w:szCs w:val="32"/>
      <w14:ligatures w14:val="none"/>
    </w:rPr>
  </w:style>
  <w:style w:type="character" w:customStyle="1" w:styleId="Titre2Car">
    <w:name w:val="Titre 2 Car"/>
    <w:basedOn w:val="Policepardfaut"/>
    <w:link w:val="Titre2"/>
    <w:uiPriority w:val="9"/>
    <w:semiHidden/>
    <w:rsid w:val="0033532D"/>
    <w:rPr>
      <w:rFonts w:ascii="Calibri Light" w:eastAsia="Times New Roman" w:hAnsi="Calibri Light" w:cs="DejaVu Sans"/>
      <w:color w:val="2F5496"/>
      <w:kern w:val="3"/>
      <w:sz w:val="26"/>
      <w:szCs w:val="26"/>
      <w14:ligatures w14:val="none"/>
    </w:rPr>
  </w:style>
  <w:style w:type="paragraph" w:customStyle="1" w:styleId="Textbody">
    <w:name w:val="Text body"/>
    <w:basedOn w:val="Standard"/>
    <w:rsid w:val="0033532D"/>
    <w:pPr>
      <w:spacing w:after="140" w:line="276" w:lineRule="auto"/>
    </w:pPr>
  </w:style>
  <w:style w:type="paragraph" w:styleId="Titre">
    <w:name w:val="Title"/>
    <w:basedOn w:val="Normal"/>
    <w:next w:val="Textbody"/>
    <w:link w:val="TitreCar"/>
    <w:uiPriority w:val="10"/>
    <w:qFormat/>
    <w:rsid w:val="0033532D"/>
    <w:pPr>
      <w:keepNext/>
      <w:suppressAutoHyphens/>
      <w:autoSpaceDN w:val="0"/>
      <w:spacing w:before="240" w:after="120" w:line="256" w:lineRule="auto"/>
      <w:jc w:val="center"/>
    </w:pPr>
    <w:rPr>
      <w:rFonts w:ascii="Liberation Sans" w:eastAsia="Noto Sans CJK SC" w:hAnsi="Liberation Sans" w:cs="Lohit Devanagari"/>
      <w:b/>
      <w:bCs/>
      <w:kern w:val="3"/>
      <w:sz w:val="56"/>
      <w:szCs w:val="56"/>
      <w14:ligatures w14:val="none"/>
    </w:rPr>
  </w:style>
  <w:style w:type="character" w:customStyle="1" w:styleId="TitreCar">
    <w:name w:val="Titre Car"/>
    <w:basedOn w:val="Policepardfaut"/>
    <w:link w:val="Titre"/>
    <w:uiPriority w:val="10"/>
    <w:rsid w:val="0033532D"/>
    <w:rPr>
      <w:rFonts w:ascii="Liberation Sans" w:eastAsia="Noto Sans CJK SC" w:hAnsi="Liberation Sans" w:cs="Lohit Devanagari"/>
      <w:b/>
      <w:bCs/>
      <w:kern w:val="3"/>
      <w:sz w:val="56"/>
      <w:szCs w:val="56"/>
      <w14:ligatures w14:val="none"/>
    </w:rPr>
  </w:style>
  <w:style w:type="paragraph" w:styleId="Sous-titre">
    <w:name w:val="Subtitle"/>
    <w:basedOn w:val="Normal"/>
    <w:next w:val="Textbody"/>
    <w:link w:val="Sous-titreCar"/>
    <w:uiPriority w:val="11"/>
    <w:qFormat/>
    <w:rsid w:val="0033532D"/>
    <w:pPr>
      <w:keepNext/>
      <w:suppressAutoHyphens/>
      <w:autoSpaceDN w:val="0"/>
      <w:spacing w:before="60" w:after="120" w:line="256" w:lineRule="auto"/>
      <w:jc w:val="center"/>
    </w:pPr>
    <w:rPr>
      <w:rFonts w:ascii="Liberation Sans" w:eastAsia="Noto Sans CJK SC" w:hAnsi="Liberation Sans" w:cs="Lohit Devanagari"/>
      <w:kern w:val="3"/>
      <w:sz w:val="36"/>
      <w:szCs w:val="36"/>
      <w14:ligatures w14:val="none"/>
    </w:rPr>
  </w:style>
  <w:style w:type="character" w:customStyle="1" w:styleId="Sous-titreCar">
    <w:name w:val="Sous-titre Car"/>
    <w:basedOn w:val="Policepardfaut"/>
    <w:link w:val="Sous-titre"/>
    <w:uiPriority w:val="11"/>
    <w:rsid w:val="0033532D"/>
    <w:rPr>
      <w:rFonts w:ascii="Liberation Sans" w:eastAsia="Noto Sans CJK SC" w:hAnsi="Liberation Sans" w:cs="Lohit Devanagari"/>
      <w:kern w:val="3"/>
      <w:sz w:val="36"/>
      <w:szCs w:val="36"/>
      <w14:ligatures w14:val="none"/>
    </w:rPr>
  </w:style>
  <w:style w:type="paragraph" w:customStyle="1" w:styleId="Standard">
    <w:name w:val="Standard"/>
    <w:rsid w:val="0033532D"/>
    <w:pPr>
      <w:suppressAutoHyphens/>
      <w:autoSpaceDN w:val="0"/>
      <w:spacing w:line="256" w:lineRule="auto"/>
    </w:pPr>
    <w:rPr>
      <w:rFonts w:ascii="Calibri" w:eastAsia="Calibri" w:hAnsi="Calibri" w:cs="DejaVu Sans"/>
      <w:kern w:val="3"/>
      <w14:ligatures w14:val="none"/>
    </w:rPr>
  </w:style>
  <w:style w:type="paragraph" w:styleId="En-tte">
    <w:name w:val="header"/>
    <w:basedOn w:val="Normal"/>
    <w:link w:val="En-tteCar"/>
    <w:uiPriority w:val="99"/>
    <w:unhideWhenUsed/>
    <w:rsid w:val="009C5567"/>
    <w:pPr>
      <w:tabs>
        <w:tab w:val="center" w:pos="4536"/>
        <w:tab w:val="right" w:pos="9072"/>
      </w:tabs>
      <w:spacing w:after="0" w:line="240" w:lineRule="auto"/>
    </w:pPr>
  </w:style>
  <w:style w:type="character" w:customStyle="1" w:styleId="En-tteCar">
    <w:name w:val="En-tête Car"/>
    <w:basedOn w:val="Policepardfaut"/>
    <w:link w:val="En-tte"/>
    <w:uiPriority w:val="99"/>
    <w:rsid w:val="009C5567"/>
  </w:style>
  <w:style w:type="paragraph" w:styleId="Pieddepage">
    <w:name w:val="footer"/>
    <w:basedOn w:val="Normal"/>
    <w:link w:val="PieddepageCar"/>
    <w:uiPriority w:val="99"/>
    <w:unhideWhenUsed/>
    <w:rsid w:val="009C55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23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286</Words>
  <Characters>1574</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seynabou badji</dc:creator>
  <cp:keywords/>
  <dc:description/>
  <cp:lastModifiedBy>seynabou badji</cp:lastModifiedBy>
  <cp:revision>17</cp:revision>
  <cp:lastPrinted>2024-02-13T23:44:00Z</cp:lastPrinted>
  <dcterms:created xsi:type="dcterms:W3CDTF">2024-02-13T22:10:00Z</dcterms:created>
  <dcterms:modified xsi:type="dcterms:W3CDTF">2024-02-13T23:45:00Z</dcterms:modified>
</cp:coreProperties>
</file>