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F84" w:rsidRDefault="003B4F84" w:rsidP="003B4F84">
      <w:pPr>
        <w:pStyle w:val="AralkYok"/>
        <w:jc w:val="center"/>
        <w:rPr>
          <w:b/>
          <w:sz w:val="48"/>
          <w:szCs w:val="48"/>
        </w:rPr>
      </w:pPr>
    </w:p>
    <w:p w:rsidR="003B4F84" w:rsidRDefault="003B4F84" w:rsidP="003B4F84">
      <w:pPr>
        <w:pStyle w:val="AralkYok"/>
        <w:jc w:val="center"/>
        <w:rPr>
          <w:b/>
          <w:sz w:val="48"/>
          <w:szCs w:val="48"/>
        </w:rPr>
      </w:pPr>
    </w:p>
    <w:p w:rsidR="003B4F84" w:rsidRPr="003B4F84" w:rsidRDefault="003B4F84" w:rsidP="003B4F84">
      <w:pPr>
        <w:pStyle w:val="AralkYok"/>
        <w:jc w:val="center"/>
        <w:rPr>
          <w:b/>
          <w:sz w:val="72"/>
          <w:szCs w:val="72"/>
        </w:rPr>
      </w:pPr>
      <w:r w:rsidRPr="003B4F84">
        <w:rPr>
          <w:b/>
          <w:sz w:val="72"/>
          <w:szCs w:val="72"/>
        </w:rPr>
        <w:t>Bilgi Sistemleri ve Güvenliği</w:t>
      </w:r>
    </w:p>
    <w:p w:rsidR="003B4F84" w:rsidRDefault="003B4F84" w:rsidP="003B4F84">
      <w:pPr>
        <w:pStyle w:val="AralkYok"/>
        <w:jc w:val="center"/>
        <w:rPr>
          <w:b/>
          <w:sz w:val="48"/>
          <w:szCs w:val="48"/>
        </w:rPr>
      </w:pPr>
    </w:p>
    <w:p w:rsidR="003B4F84" w:rsidRDefault="003B4F84" w:rsidP="003B4F84">
      <w:pPr>
        <w:pStyle w:val="AralkYok"/>
        <w:jc w:val="center"/>
        <w:rPr>
          <w:b/>
          <w:sz w:val="48"/>
          <w:szCs w:val="48"/>
        </w:rPr>
      </w:pPr>
    </w:p>
    <w:p w:rsidR="003B4F84" w:rsidRDefault="003B4F84" w:rsidP="003B4F84">
      <w:pPr>
        <w:pStyle w:val="AralkYok"/>
        <w:jc w:val="center"/>
        <w:rPr>
          <w:b/>
          <w:sz w:val="48"/>
          <w:szCs w:val="48"/>
        </w:rPr>
      </w:pPr>
    </w:p>
    <w:p w:rsidR="003B4F84" w:rsidRDefault="003B4F84" w:rsidP="003B4F84">
      <w:pPr>
        <w:pStyle w:val="AralkYok"/>
        <w:jc w:val="center"/>
        <w:rPr>
          <w:b/>
          <w:sz w:val="48"/>
          <w:szCs w:val="48"/>
        </w:rPr>
      </w:pPr>
    </w:p>
    <w:p w:rsidR="003B4F84" w:rsidRDefault="003B4F84" w:rsidP="003B4F84">
      <w:pPr>
        <w:pStyle w:val="AralkYok"/>
        <w:jc w:val="center"/>
        <w:rPr>
          <w:b/>
          <w:sz w:val="48"/>
          <w:szCs w:val="48"/>
        </w:rPr>
      </w:pPr>
    </w:p>
    <w:p w:rsidR="003B4F84" w:rsidRDefault="003B4F84" w:rsidP="003B4F84">
      <w:pPr>
        <w:pStyle w:val="AralkYok"/>
        <w:jc w:val="center"/>
        <w:rPr>
          <w:b/>
          <w:sz w:val="48"/>
          <w:szCs w:val="48"/>
        </w:rPr>
      </w:pPr>
    </w:p>
    <w:p w:rsidR="003B4F84" w:rsidRDefault="003B4F84" w:rsidP="003B4F84">
      <w:pPr>
        <w:pStyle w:val="AralkYok"/>
        <w:jc w:val="center"/>
        <w:rPr>
          <w:b/>
          <w:sz w:val="48"/>
          <w:szCs w:val="48"/>
        </w:rPr>
      </w:pPr>
    </w:p>
    <w:p w:rsidR="003B4F84" w:rsidRDefault="003B4F84" w:rsidP="003B4F84">
      <w:pPr>
        <w:pStyle w:val="AralkYok"/>
        <w:jc w:val="center"/>
        <w:rPr>
          <w:b/>
          <w:sz w:val="48"/>
          <w:szCs w:val="48"/>
        </w:rPr>
      </w:pPr>
      <w:r>
        <w:rPr>
          <w:b/>
          <w:sz w:val="48"/>
          <w:szCs w:val="48"/>
        </w:rPr>
        <w:t>170541052</w:t>
      </w:r>
    </w:p>
    <w:p w:rsidR="003B4F84" w:rsidRDefault="003B4F84" w:rsidP="003B4F84">
      <w:pPr>
        <w:pStyle w:val="AralkYok"/>
        <w:jc w:val="center"/>
        <w:rPr>
          <w:b/>
          <w:sz w:val="48"/>
          <w:szCs w:val="48"/>
        </w:rPr>
      </w:pPr>
      <w:r>
        <w:rPr>
          <w:b/>
          <w:sz w:val="48"/>
          <w:szCs w:val="48"/>
        </w:rPr>
        <w:t>-</w:t>
      </w:r>
    </w:p>
    <w:p w:rsidR="003B4F84" w:rsidRDefault="003B4F84" w:rsidP="003B4F84">
      <w:pPr>
        <w:pStyle w:val="AralkYok"/>
        <w:jc w:val="center"/>
        <w:rPr>
          <w:b/>
          <w:sz w:val="48"/>
          <w:szCs w:val="48"/>
        </w:rPr>
      </w:pPr>
      <w:r>
        <w:rPr>
          <w:b/>
          <w:sz w:val="48"/>
          <w:szCs w:val="48"/>
        </w:rPr>
        <w:t>Muhammed Talha BAYSAL</w:t>
      </w:r>
    </w:p>
    <w:p w:rsidR="003B4F84" w:rsidRDefault="003B4F84" w:rsidP="002E5ABD">
      <w:pPr>
        <w:pStyle w:val="AralkYok"/>
        <w:rPr>
          <w:b/>
          <w:sz w:val="48"/>
          <w:szCs w:val="48"/>
        </w:rPr>
      </w:pPr>
    </w:p>
    <w:p w:rsidR="003B4F84" w:rsidRDefault="003B4F84" w:rsidP="002E5ABD">
      <w:pPr>
        <w:pStyle w:val="AralkYok"/>
        <w:rPr>
          <w:b/>
          <w:sz w:val="48"/>
          <w:szCs w:val="48"/>
        </w:rPr>
      </w:pPr>
    </w:p>
    <w:p w:rsidR="003B4F84" w:rsidRDefault="003B4F84" w:rsidP="002E5ABD">
      <w:pPr>
        <w:pStyle w:val="AralkYok"/>
        <w:rPr>
          <w:b/>
          <w:sz w:val="48"/>
          <w:szCs w:val="48"/>
        </w:rPr>
      </w:pPr>
    </w:p>
    <w:p w:rsidR="003B4F84" w:rsidRDefault="003B4F84" w:rsidP="002E5ABD">
      <w:pPr>
        <w:pStyle w:val="AralkYok"/>
        <w:rPr>
          <w:b/>
          <w:sz w:val="48"/>
          <w:szCs w:val="48"/>
        </w:rPr>
      </w:pPr>
    </w:p>
    <w:p w:rsidR="003B4F84" w:rsidRDefault="003B4F84" w:rsidP="002E5ABD">
      <w:pPr>
        <w:pStyle w:val="AralkYok"/>
        <w:rPr>
          <w:b/>
          <w:sz w:val="48"/>
          <w:szCs w:val="48"/>
        </w:rPr>
      </w:pPr>
    </w:p>
    <w:p w:rsidR="003B4F84" w:rsidRDefault="003B4F84" w:rsidP="002E5ABD">
      <w:pPr>
        <w:pStyle w:val="AralkYok"/>
        <w:rPr>
          <w:b/>
          <w:sz w:val="48"/>
          <w:szCs w:val="48"/>
        </w:rPr>
      </w:pPr>
    </w:p>
    <w:p w:rsidR="003B4F84" w:rsidRDefault="003B4F84" w:rsidP="002E5ABD">
      <w:pPr>
        <w:pStyle w:val="AralkYok"/>
        <w:rPr>
          <w:b/>
          <w:sz w:val="48"/>
          <w:szCs w:val="48"/>
        </w:rPr>
      </w:pPr>
    </w:p>
    <w:p w:rsidR="003B4F84" w:rsidRDefault="003B4F84" w:rsidP="002E5ABD">
      <w:pPr>
        <w:pStyle w:val="AralkYok"/>
        <w:rPr>
          <w:b/>
          <w:sz w:val="48"/>
          <w:szCs w:val="48"/>
        </w:rPr>
      </w:pPr>
    </w:p>
    <w:p w:rsidR="003B4F84" w:rsidRDefault="003B4F84" w:rsidP="002E5ABD">
      <w:pPr>
        <w:pStyle w:val="AralkYok"/>
        <w:rPr>
          <w:b/>
          <w:sz w:val="48"/>
          <w:szCs w:val="48"/>
        </w:rPr>
      </w:pPr>
    </w:p>
    <w:p w:rsidR="003B4F84" w:rsidRDefault="003B4F84" w:rsidP="002E5ABD">
      <w:pPr>
        <w:pStyle w:val="AralkYok"/>
        <w:rPr>
          <w:b/>
          <w:sz w:val="48"/>
          <w:szCs w:val="48"/>
        </w:rPr>
      </w:pPr>
    </w:p>
    <w:p w:rsidR="002E5ABD" w:rsidRDefault="002E5ABD" w:rsidP="002E5ABD">
      <w:pPr>
        <w:pStyle w:val="AralkYok"/>
        <w:rPr>
          <w:b/>
          <w:sz w:val="48"/>
          <w:szCs w:val="48"/>
        </w:rPr>
      </w:pPr>
      <w:r w:rsidRPr="002E5ABD">
        <w:rPr>
          <w:b/>
          <w:sz w:val="48"/>
          <w:szCs w:val="48"/>
        </w:rPr>
        <w:lastRenderedPageBreak/>
        <w:t>Tarayıcı Sekmelerinde Gezinerek Oltalama</w:t>
      </w:r>
    </w:p>
    <w:p w:rsidR="003B4F84" w:rsidRPr="002E5ABD" w:rsidRDefault="003B4F84" w:rsidP="002E5ABD">
      <w:pPr>
        <w:pStyle w:val="AralkYok"/>
        <w:rPr>
          <w:b/>
          <w:sz w:val="48"/>
          <w:szCs w:val="48"/>
        </w:rPr>
      </w:pPr>
      <w:r>
        <w:rPr>
          <w:b/>
          <w:sz w:val="48"/>
          <w:szCs w:val="48"/>
        </w:rPr>
        <w:t>(Tabnabbing)</w:t>
      </w:r>
    </w:p>
    <w:p w:rsidR="002E5ABD" w:rsidRDefault="002E5ABD" w:rsidP="002E5ABD">
      <w:pPr>
        <w:pStyle w:val="AralkYok"/>
        <w:rPr>
          <w:sz w:val="28"/>
          <w:szCs w:val="28"/>
        </w:rPr>
      </w:pPr>
      <w:r w:rsidRPr="002E5ABD">
        <w:rPr>
          <w:sz w:val="28"/>
          <w:szCs w:val="28"/>
        </w:rPr>
        <w:drawing>
          <wp:inline distT="0" distB="0" distL="0" distR="0" wp14:anchorId="7AD4ACA8" wp14:editId="1CF2480B">
            <wp:extent cx="5728914" cy="532130"/>
            <wp:effectExtent l="0" t="0" r="5715" b="127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346" cy="532542"/>
                    </a:xfrm>
                    <a:prstGeom prst="rect">
                      <a:avLst/>
                    </a:prstGeom>
                  </pic:spPr>
                </pic:pic>
              </a:graphicData>
            </a:graphic>
          </wp:inline>
        </w:drawing>
      </w:r>
    </w:p>
    <w:p w:rsidR="002E5ABD" w:rsidRPr="002E5ABD" w:rsidRDefault="002E5ABD" w:rsidP="002E5ABD">
      <w:pPr>
        <w:pStyle w:val="AralkYok"/>
        <w:rPr>
          <w:sz w:val="24"/>
          <w:szCs w:val="24"/>
        </w:rPr>
      </w:pPr>
    </w:p>
    <w:p w:rsidR="002E5ABD" w:rsidRDefault="002E5ABD" w:rsidP="002E5ABD">
      <w:pPr>
        <w:pStyle w:val="AralkYok"/>
        <w:rPr>
          <w:sz w:val="24"/>
          <w:szCs w:val="24"/>
        </w:rPr>
      </w:pPr>
      <w:r w:rsidRPr="002E5ABD">
        <w:rPr>
          <w:sz w:val="24"/>
          <w:szCs w:val="24"/>
        </w:rPr>
        <w:t xml:space="preserve">Netsparker, </w:t>
      </w:r>
      <w:r>
        <w:rPr>
          <w:sz w:val="24"/>
          <w:szCs w:val="24"/>
        </w:rPr>
        <w:t xml:space="preserve">olası </w:t>
      </w:r>
      <w:r w:rsidR="00AA3D93">
        <w:rPr>
          <w:sz w:val="24"/>
          <w:szCs w:val="24"/>
        </w:rPr>
        <w:t xml:space="preserve">bir </w:t>
      </w:r>
      <w:r w:rsidRPr="002E5ABD">
        <w:rPr>
          <w:sz w:val="24"/>
          <w:szCs w:val="24"/>
        </w:rPr>
        <w:t>tarayıcı sekmelerinde gezinerek oltalama saldırısı belirledi.</w:t>
      </w:r>
    </w:p>
    <w:p w:rsidR="002E5ABD" w:rsidRDefault="002E5ABD" w:rsidP="002E5ABD">
      <w:pPr>
        <w:pStyle w:val="AralkYok"/>
        <w:rPr>
          <w:sz w:val="24"/>
          <w:szCs w:val="24"/>
        </w:rPr>
      </w:pPr>
    </w:p>
    <w:p w:rsidR="002E5ABD" w:rsidRDefault="002E5ABD" w:rsidP="002E5ABD">
      <w:pPr>
        <w:pStyle w:val="AralkYok"/>
        <w:rPr>
          <w:sz w:val="24"/>
          <w:szCs w:val="24"/>
        </w:rPr>
      </w:pPr>
      <w:r w:rsidRPr="002E5ABD">
        <w:rPr>
          <w:sz w:val="24"/>
          <w:szCs w:val="24"/>
        </w:rPr>
        <w:t>Target="_blank" etiketli normal href'lere sahip açık pencereler, window.opener.location'ı değiştirebilir ve ana web sayfasını farklı bir kaynakta bile olsa başka bir şeyle değiştirebilir.</w:t>
      </w:r>
    </w:p>
    <w:p w:rsidR="006620D7" w:rsidRDefault="006620D7" w:rsidP="002E5ABD">
      <w:pPr>
        <w:pStyle w:val="AralkYok"/>
        <w:rPr>
          <w:sz w:val="20"/>
          <w:szCs w:val="20"/>
        </w:rPr>
      </w:pPr>
    </w:p>
    <w:p w:rsidR="006620D7" w:rsidRPr="006620D7" w:rsidRDefault="006620D7" w:rsidP="002E5ABD">
      <w:pPr>
        <w:pStyle w:val="AralkYok"/>
        <w:rPr>
          <w:sz w:val="20"/>
          <w:szCs w:val="20"/>
        </w:rPr>
      </w:pPr>
      <w:bookmarkStart w:id="0" w:name="_GoBack"/>
      <w:bookmarkEnd w:id="0"/>
    </w:p>
    <w:p w:rsidR="006620D7" w:rsidRDefault="006620D7" w:rsidP="002E5ABD">
      <w:pPr>
        <w:pStyle w:val="AralkYok"/>
        <w:rPr>
          <w:b/>
          <w:sz w:val="28"/>
          <w:szCs w:val="28"/>
        </w:rPr>
      </w:pPr>
      <w:r w:rsidRPr="006620D7">
        <w:rPr>
          <w:b/>
          <w:sz w:val="28"/>
          <w:szCs w:val="28"/>
        </w:rPr>
        <w:t>TANIM</w:t>
      </w:r>
    </w:p>
    <w:p w:rsidR="006620D7" w:rsidRPr="006620D7" w:rsidRDefault="006620D7" w:rsidP="002E5ABD">
      <w:pPr>
        <w:pStyle w:val="AralkYok"/>
        <w:rPr>
          <w:sz w:val="20"/>
          <w:szCs w:val="20"/>
        </w:rPr>
      </w:pPr>
    </w:p>
    <w:p w:rsidR="006620D7" w:rsidRDefault="006620D7" w:rsidP="002E5ABD">
      <w:pPr>
        <w:pStyle w:val="AralkYok"/>
        <w:rPr>
          <w:sz w:val="24"/>
          <w:szCs w:val="24"/>
        </w:rPr>
      </w:pPr>
      <w:r w:rsidRPr="006620D7">
        <w:rPr>
          <w:sz w:val="24"/>
          <w:szCs w:val="24"/>
        </w:rPr>
        <w:t>Tabnabbing, 2010'dan bu yana denenmiş ve gerçek kimlik avı biçimlerinden biri olmuştur. Saldırgan, birçok insanın meşgul olduğu ve tarayıcılarında açtıkları sekmelere dikkat etmediği gerçeğinden yararlanır. Siber suçlunun güvenilir web sitesi görünümlerini taklit etme yeteneği, kullanıcının kimlik bilgilerini girebilmesi için bir web sayfası gibi görünmelerine olanak tanır. Tabnabbing adı, bir güvenlik araştırmacısı ve tasarım uzmanı A</w:t>
      </w:r>
      <w:r>
        <w:rPr>
          <w:sz w:val="24"/>
          <w:szCs w:val="24"/>
        </w:rPr>
        <w:t>za Raskin tarafından oluşturulmuştur</w:t>
      </w:r>
      <w:r w:rsidRPr="006620D7">
        <w:rPr>
          <w:sz w:val="24"/>
          <w:szCs w:val="24"/>
        </w:rPr>
        <w:t>.</w:t>
      </w:r>
    </w:p>
    <w:p w:rsidR="006620D7" w:rsidRDefault="006620D7" w:rsidP="002E5ABD">
      <w:pPr>
        <w:pStyle w:val="AralkYok"/>
        <w:rPr>
          <w:sz w:val="20"/>
          <w:szCs w:val="20"/>
        </w:rPr>
      </w:pPr>
    </w:p>
    <w:p w:rsidR="006620D7" w:rsidRPr="006620D7" w:rsidRDefault="006620D7" w:rsidP="002E5ABD">
      <w:pPr>
        <w:pStyle w:val="AralkYok"/>
        <w:rPr>
          <w:sz w:val="20"/>
          <w:szCs w:val="20"/>
        </w:rPr>
      </w:pPr>
    </w:p>
    <w:p w:rsidR="002E5ABD" w:rsidRDefault="002E5ABD" w:rsidP="002E5ABD">
      <w:pPr>
        <w:pStyle w:val="AralkYok"/>
        <w:rPr>
          <w:b/>
          <w:sz w:val="28"/>
          <w:szCs w:val="28"/>
        </w:rPr>
      </w:pPr>
      <w:r w:rsidRPr="002E5ABD">
        <w:rPr>
          <w:b/>
          <w:sz w:val="28"/>
          <w:szCs w:val="28"/>
        </w:rPr>
        <w:t>ETKİ</w:t>
      </w:r>
    </w:p>
    <w:p w:rsidR="006620D7" w:rsidRPr="006620D7" w:rsidRDefault="006620D7" w:rsidP="002E5ABD">
      <w:pPr>
        <w:pStyle w:val="AralkYok"/>
        <w:rPr>
          <w:sz w:val="20"/>
          <w:szCs w:val="20"/>
        </w:rPr>
      </w:pPr>
    </w:p>
    <w:p w:rsidR="002E5ABD" w:rsidRDefault="002E5ABD" w:rsidP="002E5ABD">
      <w:pPr>
        <w:pStyle w:val="AralkYok"/>
        <w:rPr>
          <w:sz w:val="24"/>
          <w:szCs w:val="24"/>
        </w:rPr>
      </w:pPr>
      <w:r w:rsidRPr="002E5ABD">
        <w:rPr>
          <w:sz w:val="24"/>
          <w:szCs w:val="24"/>
        </w:rPr>
        <w:t xml:space="preserve">Bu güvenlik açığı, komut dosyası yürütülmesine izin vermese de, üst sekmenin sessizce yerini alan </w:t>
      </w:r>
      <w:r w:rsidR="000B7F0F">
        <w:rPr>
          <w:sz w:val="24"/>
          <w:szCs w:val="24"/>
        </w:rPr>
        <w:t>oltalama</w:t>
      </w:r>
      <w:r w:rsidRPr="002E5ABD">
        <w:rPr>
          <w:sz w:val="24"/>
          <w:szCs w:val="24"/>
        </w:rPr>
        <w:t xml:space="preserve"> saldırılarına izin verir.</w:t>
      </w:r>
      <w:r w:rsidR="000B7F0F">
        <w:rPr>
          <w:sz w:val="24"/>
          <w:szCs w:val="24"/>
        </w:rPr>
        <w:t xml:space="preserve"> Eğer bağlantılar rel=”noopener noreferrer” özelliğinden yoksunsa, üçüncü taraf bir site window.opener.location.assign kullanarak kaynak sekmenin URL’sini değiştirebilir. Bu sayede kullanıcıları hala güvenli bir sitede oldukları yönünde kandırabilir ve hassas verilerini kötü amaçlı websitesine girmelerine sebep olabilir.</w:t>
      </w:r>
    </w:p>
    <w:p w:rsidR="006620D7" w:rsidRDefault="006620D7" w:rsidP="002E5ABD">
      <w:pPr>
        <w:pStyle w:val="AralkYok"/>
        <w:rPr>
          <w:sz w:val="20"/>
          <w:szCs w:val="20"/>
        </w:rPr>
      </w:pPr>
    </w:p>
    <w:p w:rsidR="006620D7" w:rsidRPr="006620D7" w:rsidRDefault="006620D7" w:rsidP="002E5ABD">
      <w:pPr>
        <w:pStyle w:val="AralkYok"/>
        <w:rPr>
          <w:sz w:val="20"/>
          <w:szCs w:val="20"/>
        </w:rPr>
      </w:pPr>
    </w:p>
    <w:p w:rsidR="007B1D12" w:rsidRDefault="007B1D12" w:rsidP="002E5ABD">
      <w:pPr>
        <w:pStyle w:val="AralkYok"/>
        <w:rPr>
          <w:b/>
          <w:sz w:val="28"/>
          <w:szCs w:val="28"/>
        </w:rPr>
      </w:pPr>
      <w:r w:rsidRPr="007B1D12">
        <w:rPr>
          <w:b/>
          <w:sz w:val="28"/>
          <w:szCs w:val="28"/>
        </w:rPr>
        <w:t>ÇÖZÜM</w:t>
      </w:r>
    </w:p>
    <w:p w:rsidR="006620D7" w:rsidRPr="006620D7" w:rsidRDefault="006620D7" w:rsidP="002E5ABD">
      <w:pPr>
        <w:pStyle w:val="AralkYok"/>
        <w:rPr>
          <w:sz w:val="20"/>
          <w:szCs w:val="20"/>
        </w:rPr>
      </w:pPr>
    </w:p>
    <w:p w:rsidR="007B1D12" w:rsidRDefault="007B1D12" w:rsidP="007B1D12">
      <w:pPr>
        <w:pStyle w:val="AralkYok"/>
        <w:numPr>
          <w:ilvl w:val="0"/>
          <w:numId w:val="4"/>
        </w:numPr>
        <w:ind w:left="360"/>
        <w:rPr>
          <w:sz w:val="24"/>
          <w:szCs w:val="24"/>
        </w:rPr>
      </w:pPr>
      <w:r w:rsidRPr="007B1D12">
        <w:rPr>
          <w:sz w:val="24"/>
          <w:szCs w:val="24"/>
        </w:rPr>
        <w:t>Sayfaların window.opener'ı kötüye kullanmasını önlemek için bağlantılara rel=noopener ekleyin. Bu, sayfanın Chrome ve Opera tarayıcılarında window.opener özelliğine erişememesini sağlar.</w:t>
      </w:r>
    </w:p>
    <w:p w:rsidR="007B1D12" w:rsidRDefault="007B1D12" w:rsidP="007B1D12">
      <w:pPr>
        <w:pStyle w:val="AralkYok"/>
        <w:rPr>
          <w:sz w:val="24"/>
          <w:szCs w:val="24"/>
        </w:rPr>
      </w:pPr>
    </w:p>
    <w:p w:rsidR="007B1D12" w:rsidRDefault="007B1D12" w:rsidP="007B1D12">
      <w:pPr>
        <w:pStyle w:val="AralkYok"/>
        <w:numPr>
          <w:ilvl w:val="0"/>
          <w:numId w:val="4"/>
        </w:numPr>
        <w:ind w:left="360"/>
        <w:rPr>
          <w:sz w:val="24"/>
          <w:szCs w:val="24"/>
        </w:rPr>
      </w:pPr>
      <w:r w:rsidRPr="007B1D12">
        <w:rPr>
          <w:sz w:val="24"/>
          <w:szCs w:val="24"/>
        </w:rPr>
        <w:t>Daha eski tarayıcılar ve Firefox'ta, Referer başlığını ek olarak devre dışı bırakan rel=noreferrer ekleyebilirsiniz.</w:t>
      </w:r>
    </w:p>
    <w:p w:rsidR="007B1D12" w:rsidRDefault="007B1D12" w:rsidP="007B1D12">
      <w:pPr>
        <w:pStyle w:val="AralkYok"/>
        <w:rPr>
          <w:sz w:val="24"/>
          <w:szCs w:val="24"/>
        </w:rPr>
      </w:pPr>
    </w:p>
    <w:p w:rsidR="007B1D12" w:rsidRDefault="007B1D12" w:rsidP="007B1D12">
      <w:pPr>
        <w:pStyle w:val="AralkYok"/>
        <w:rPr>
          <w:sz w:val="24"/>
          <w:szCs w:val="24"/>
        </w:rPr>
      </w:pPr>
      <w:r w:rsidRPr="007B1D12">
        <w:rPr>
          <w:sz w:val="24"/>
          <w:szCs w:val="24"/>
        </w:rPr>
        <w:drawing>
          <wp:inline distT="0" distB="0" distL="0" distR="0" wp14:anchorId="29647D2B" wp14:editId="5764469C">
            <wp:extent cx="5788550" cy="459409"/>
            <wp:effectExtent l="0" t="0" r="317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82696" cy="498627"/>
                    </a:xfrm>
                    <a:prstGeom prst="rect">
                      <a:avLst/>
                    </a:prstGeom>
                  </pic:spPr>
                </pic:pic>
              </a:graphicData>
            </a:graphic>
          </wp:inline>
        </w:drawing>
      </w:r>
    </w:p>
    <w:p w:rsidR="007B1D12" w:rsidRPr="007B1D12" w:rsidRDefault="007B1D12" w:rsidP="007B1D12">
      <w:pPr>
        <w:pStyle w:val="AralkYok"/>
        <w:rPr>
          <w:sz w:val="24"/>
          <w:szCs w:val="24"/>
        </w:rPr>
      </w:pPr>
    </w:p>
    <w:sectPr w:rsidR="007B1D12" w:rsidRPr="007B1D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7059F"/>
    <w:multiLevelType w:val="hybridMultilevel"/>
    <w:tmpl w:val="C5A24C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24636B0"/>
    <w:multiLevelType w:val="hybridMultilevel"/>
    <w:tmpl w:val="88B893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9375500"/>
    <w:multiLevelType w:val="hybridMultilevel"/>
    <w:tmpl w:val="6B7E39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EAE5098"/>
    <w:multiLevelType w:val="hybridMultilevel"/>
    <w:tmpl w:val="39E6A5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7B6"/>
    <w:rsid w:val="000B24BB"/>
    <w:rsid w:val="000B7F0F"/>
    <w:rsid w:val="002E5ABD"/>
    <w:rsid w:val="003170FD"/>
    <w:rsid w:val="003B4F84"/>
    <w:rsid w:val="006620D7"/>
    <w:rsid w:val="007B1D12"/>
    <w:rsid w:val="009767B6"/>
    <w:rsid w:val="00AA3D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E1A10"/>
  <w15:chartTrackingRefBased/>
  <w15:docId w15:val="{5E2CCB4C-3B02-45D7-B1C7-A48FE3092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2E5ABD"/>
    <w:pPr>
      <w:spacing w:after="0" w:line="240" w:lineRule="auto"/>
    </w:pPr>
  </w:style>
  <w:style w:type="paragraph" w:styleId="ListeParagraf">
    <w:name w:val="List Paragraph"/>
    <w:basedOn w:val="Normal"/>
    <w:uiPriority w:val="34"/>
    <w:qFormat/>
    <w:rsid w:val="007B1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250</Words>
  <Characters>1430</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Baysal</dc:creator>
  <cp:keywords/>
  <dc:description/>
  <cp:lastModifiedBy>Talha Baysal</cp:lastModifiedBy>
  <cp:revision>3</cp:revision>
  <dcterms:created xsi:type="dcterms:W3CDTF">2022-08-25T21:55:00Z</dcterms:created>
  <dcterms:modified xsi:type="dcterms:W3CDTF">2022-08-25T22:57:00Z</dcterms:modified>
</cp:coreProperties>
</file>