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</w:p>
    <w:tbl>
      <w:tblPr>
        <w:tblW w:w="992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35"/>
        <w:gridCol w:w="9088"/>
      </w:tblGrid>
      <w:tr>
        <w:tblPrEx>
          <w:shd w:val="clear" w:color="auto" w:fill="d0ddef"/>
        </w:tblPrEx>
        <w:trPr>
          <w:trHeight w:val="2032" w:hRule="atLeast"/>
        </w:trPr>
        <w:tc>
          <w:tcPr>
            <w:tcW w:type="dxa" w:w="8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jc w:val="both"/>
            </w:pPr>
            <w:r>
              <w:rPr>
                <w:rStyle w:val="Ninguno"/>
                <w:rFonts w:ascii="Century Gothic" w:cs="Century Gothic" w:hAnsi="Century Gothic" w:eastAsia="Century Gothic"/>
                <w:b w:val="1"/>
                <w:bCs w:val="1"/>
                <w:outline w:val="0"/>
                <w:color w:val="1d2763"/>
                <w:sz w:val="28"/>
                <w:szCs w:val="28"/>
                <w:u w:color="1d2763"/>
                <w:shd w:val="nil" w:color="auto" w:fill="auto"/>
                <w14:textFill>
                  <w14:solidFill>
                    <w14:srgbClr w14:val="1D2763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393640" cy="444500"/>
                  <wp:effectExtent l="0" t="0" r="0" b="0"/>
                  <wp:docPr id="1073741831" name="officeArt object" descr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n 3" descr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Esta pauta tiene como objetivo ayudarte a monitorear el desarrollo de tu Proyecto APT, reflexionando sobre tus avances de acuerdo con lo planificado en la fase anterior y recibiendo retroalimentaci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tbl>
      <w:tblPr>
        <w:tblW w:w="100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57"/>
      </w:tblGrid>
      <w:tr>
        <w:tblPrEx>
          <w:shd w:val="clear" w:color="auto" w:fill="d0ddef"/>
        </w:tblPrEx>
        <w:trPr>
          <w:trHeight w:val="562" w:hRule="atLeast"/>
        </w:trPr>
        <w:tc>
          <w:tcPr>
            <w:tcW w:type="dxa" w:w="10057"/>
            <w:tcBorders>
              <w:top w:val="single" w:color="cdcdcd" w:sz="6" w:space="0" w:shadow="0" w:frame="0"/>
              <w:left w:val="single" w:color="cdcdcd" w:sz="6" w:space="0" w:shadow="0" w:frame="0"/>
              <w:bottom w:val="single" w:color="cdcdcd" w:sz="6" w:space="0" w:shadow="0" w:frame="0"/>
              <w:right w:val="single" w:color="cdcdcd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Puedes completar esta gu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y, posteriormente, cargarla en la secci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reflexi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la Fase 2, para retroalimentaci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tu docente.</w:t>
            </w:r>
          </w:p>
        </w:tc>
      </w:tr>
    </w:tbl>
    <w:p>
      <w:pPr>
        <w:pStyle w:val="Cuerpo"/>
        <w:widowControl w:val="0"/>
        <w:spacing w:after="0" w:line="240" w:lineRule="auto"/>
        <w:rPr>
          <w:rStyle w:val="Ninguno"/>
          <w:outline w:val="0"/>
          <w:color w:val="767171"/>
          <w:sz w:val="24"/>
          <w:szCs w:val="24"/>
          <w:u w:color="767171"/>
          <w14:textFill>
            <w14:solidFill>
              <w14:srgbClr w14:val="767171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1. Mira tu carta Gantt y reflexiona sobre los avances de tu Proyecto APT</w:t>
            </w:r>
          </w:p>
        </w:tc>
      </w:tr>
      <w:tr>
        <w:tblPrEx>
          <w:shd w:val="clear" w:color="auto" w:fill="d0ddef"/>
        </w:tblPrEx>
        <w:trPr>
          <w:trHeight w:val="216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Has podido cumplir todas las actividades en los tiempos definidos?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factores han facilitado o dificultado el desarrollo de las actividades de tu plan de trabajo?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Hemos cumplido a medias, tuvimos que hacer unos ajustes la carta gantt pero dentro de todo hemos podido avanzar. Lo que ha facilitado el desarrollo es que tenemos objetivos claros y claridad del proyecto de semestres anteriores, la dificultad es mas que nada la gesti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n del tiempo.</w:t>
            </w: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2. </w:t>
            </w:r>
          </w:p>
        </w:tc>
      </w:tr>
      <w:tr>
        <w:tblPrEx>
          <w:shd w:val="clear" w:color="auto" w:fill="d0ddef"/>
        </w:tblPrEx>
        <w:trPr>
          <w:trHeight w:val="186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manera has enfrentado y/o planeas enfrentar las dificultades que han afectado el desarrollo de tu Proyecto APT? 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Dejando un mejor plan semanal ya que todos estamos en practicas los tiempos son diferentes para cada integrante del equipo</w:t>
            </w: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3. Hasta el momento:</w:t>
            </w:r>
          </w:p>
        </w:tc>
      </w:tr>
      <w:tr>
        <w:tblPrEx>
          <w:shd w:val="clear" w:color="auto" w:fill="d0ddef"/>
        </w:tblPrEx>
        <w:trPr>
          <w:trHeight w:val="156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mo eval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as tu trabajo?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destacas y 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podr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as hacer para mejorar tu trabajo? 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Creo que cumplo bien con los objetivos del proyecto y las cosas que se van integrando de a poco. Podr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í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a tener mejor coordinaci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n con mi equipo en ciertos momentos cuando hay que investigar y tenemos vacios.</w:t>
            </w: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4. Despu</w:t>
            </w: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de reflexionar sobre el avance de tu Proyecto APT</w:t>
            </w:r>
          </w:p>
        </w:tc>
      </w:tr>
      <w:tr>
        <w:tblPrEx>
          <w:shd w:val="clear" w:color="auto" w:fill="d0ddef"/>
        </w:tblPrEx>
        <w:trPr>
          <w:trHeight w:val="212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inquietudes te quedan sobre c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mo proceder?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pregunta te gustar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hacerle a tu docente o a tus pares?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Puede que con la adaptaci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n de la gantt algunas tareas no las estemos planteando correctamente o tengan prioridad en cuanto a los avances que hay que demostrar.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b w:val="1"/>
                <w:bCs w:val="1"/>
                <w:outline w:val="0"/>
                <w:color w:val="1f4e79"/>
                <w:u w:color="1f4e79"/>
                <w:shd w:val="nil" w:color="auto" w:fill="auto"/>
                <w:lang w:val="es-ES_tradnl"/>
                <w14:textFill>
                  <w14:solidFill>
                    <w14:srgbClr w14:val="1F4E79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5. A partir de esta instancia de monitoreo de su Proyecto APT</w:t>
            </w:r>
          </w:p>
        </w:tc>
      </w:tr>
      <w:tr>
        <w:tblPrEx>
          <w:shd w:val="clear" w:color="auto" w:fill="d0ddef"/>
        </w:tblPrEx>
        <w:trPr>
          <w:trHeight w:val="202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Consideran que las actividades deben ser redistribuidas entre los miembros del grupo?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Hay nuevas actividades que deban ser asignadas a alg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miembro del grupo?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Cada integrante deber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a tener sus respectivas actividades. Cada quien puede ir avanzando con su tarea administrando su tiempo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Cuerpo"/>
        <w:spacing w:after="0" w:line="360" w:lineRule="auto"/>
        <w:jc w:val="both"/>
        <w:rPr>
          <w:rStyle w:val="Ninguno"/>
          <w:b w:val="1"/>
          <w:bCs w:val="1"/>
          <w:sz w:val="24"/>
          <w:szCs w:val="24"/>
        </w:rPr>
      </w:pPr>
    </w:p>
    <w:tbl>
      <w:tblPr>
        <w:tblW w:w="100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76"/>
      </w:tblGrid>
      <w:tr>
        <w:tblPrEx>
          <w:shd w:val="clear" w:color="auto" w:fill="d0ddef"/>
        </w:tblPrEx>
        <w:trPr>
          <w:trHeight w:val="280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b w:val="0"/>
                <w:b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6. APT  grupal</w:t>
            </w:r>
          </w:p>
        </w:tc>
      </w:tr>
      <w:tr>
        <w:tblPrEx>
          <w:shd w:val="clear" w:color="auto" w:fill="d0ddef"/>
        </w:tblPrEx>
        <w:trPr>
          <w:trHeight w:val="2621" w:hRule="atLeast"/>
        </w:trPr>
        <w:tc>
          <w:tcPr>
            <w:tcW w:type="dxa" w:w="10076"/>
            <w:tcBorders>
              <w:top w:val="single" w:color="bfbfbf" w:sz="4" w:space="0" w:shadow="0" w:frame="0"/>
              <w:left w:val="single" w:color="bfbfbf" w:sz="4" w:space="0" w:shadow="0" w:frame="0"/>
              <w:bottom w:val="single" w:color="bfbfbf" w:sz="4" w:space="0" w:shadow="0" w:frame="0"/>
              <w:right w:val="single" w:color="bfbfbf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mo eval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an el trabajo en grupo?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aspectos positivos destacan?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¿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aspectos podr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an mejorar?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Creo que nos falta un poco mas de comunicaci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n, si bien todos estamos al tanto del desarrollo del proyecto hay cosas que deber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amos tener mas presentes para no dejar atr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rtl w:val="0"/>
                <w:lang w:val="es-ES_tradnl"/>
                <w14:textFill>
                  <w14:solidFill>
                    <w14:srgbClr w14:val="767171"/>
                  </w14:solidFill>
                </w14:textFill>
              </w:rPr>
              <w:t>s cosas o no perderse en que va cada integrante.</w:t>
            </w:r>
          </w:p>
          <w:p>
            <w:pPr>
              <w:pStyle w:val="Cuerpo"/>
              <w:spacing w:after="0" w:line="240" w:lineRule="auto"/>
              <w:jc w:val="both"/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pPr>
          </w:p>
          <w:p>
            <w:pPr>
              <w:pStyle w:val="Cuerpo"/>
              <w:spacing w:after="0" w:line="240" w:lineRule="auto"/>
              <w:jc w:val="both"/>
            </w:pPr>
            <w:r>
              <w:rPr>
                <w:rStyle w:val="Ninguno"/>
                <w:outline w:val="0"/>
                <w:color w:val="767171"/>
                <w:sz w:val="24"/>
                <w:szCs w:val="24"/>
                <w:u w:color="767171"/>
                <w:shd w:val="nil" w:color="auto" w:fill="auto"/>
                <w:lang w:val="es-ES_tradnl"/>
                <w14:textFill>
                  <w14:solidFill>
                    <w14:srgbClr w14:val="767171"/>
                  </w14:solidFill>
                </w14:textFill>
              </w:rPr>
            </w:r>
          </w:p>
        </w:tc>
      </w:tr>
    </w:tbl>
    <w:p>
      <w:pPr>
        <w:pStyle w:val="Cuerpo"/>
        <w:widowControl w:val="0"/>
        <w:spacing w:after="0" w:line="240" w:lineRule="auto"/>
        <w:jc w:val="both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  <w:spacing w:after="0" w:line="360" w:lineRule="auto"/>
        <w:jc w:val="both"/>
      </w:pPr>
      <w:r>
        <w:rPr>
          <w:rStyle w:val="Ninguno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440" w:right="1077" w:bottom="1134" w:left="1077" w:header="567" w:footer="465"/>
      <w:pgNumType w:start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entury 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Fonts w:ascii="Century Gothic" w:cs="Century Gothic" w:hAnsi="Century Gothic" w:eastAsia="Century Gothic"/>
        <w:b w:val="1"/>
        <w:bCs w:val="1"/>
        <w:sz w:val="30"/>
        <w:szCs w:val="30"/>
      </w:rP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9439275</wp:posOffset>
              </wp:positionV>
              <wp:extent cx="7753350" cy="190501"/>
              <wp:effectExtent l="0" t="0" r="0" b="0"/>
              <wp:wrapNone/>
              <wp:docPr id="1073741830" name="officeArt object" descr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1"/>
                        <a:chOff x="0" y="0"/>
                        <a:chExt cx="7753349" cy="190500"/>
                      </a:xfrm>
                    </wpg:grpSpPr>
                    <wps:wsp>
                      <wps:cNvPr id="1073741826" name="Text Box 25"/>
                      <wps:cNvSpPr txBox="1"/>
                      <wps:spPr>
                        <a:xfrm>
                          <a:off x="6834715" y="7619"/>
                          <a:ext cx="416929" cy="1828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t>1</w:t>
                            </w:r>
                            <w:r>
                              <w:rPr>
                                <w:rStyle w:val="Ninguno"/>
                                <w:rtl w:val="0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g:grpSp>
                      <wpg:cNvPr id="1073741829" name="Group 31"/>
                      <wpg:cNvGrpSpPr/>
                      <wpg:grpSpPr>
                        <a:xfrm>
                          <a:off x="0" y="-1"/>
                          <a:ext cx="7753350" cy="146052"/>
                          <a:chOff x="0" y="0"/>
                          <a:chExt cx="7753349" cy="146050"/>
                        </a:xfrm>
                      </wpg:grpSpPr>
                      <wps:wsp>
                        <wps:cNvPr id="1073741827" name="AutoShape 27"/>
                        <wps:cNvSpPr/>
                        <wps:spPr>
                          <a:xfrm rot="10800000">
                            <a:off x="6956187" y="0"/>
                            <a:ext cx="797163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  <a:lnTo>
                                  <a:pt x="10800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AutoShape 28"/>
                        <wps:cNvSpPr/>
                        <wps:spPr>
                          <a:xfrm flipH="1" rot="10800000">
                            <a:off x="0" y="0"/>
                            <a:ext cx="6956189" cy="1460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20904" y="0"/>
                                </a:lnTo>
                                <a:lnTo>
                                  <a:pt x="20904" y="21600"/>
                                </a:lnTo>
                                <a:lnTo>
                                  <a:pt x="21600" y="21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chemeClr val="accent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0.8pt;margin-top:743.2pt;width:610.5pt;height:15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7753350,190500">
              <w10:wrap type="none" side="bothSides" anchorx="page" anchory="page"/>
              <v:shape id="_x0000_s1027" type="#_x0000_t202" style="position:absolute;left:6834716;top:7620;width:416928;height:18288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Ninguno"/>
                          <w:rtl w:val="0"/>
                        </w:rPr>
                        <w:instrText xml:space="preserve"> PAGE </w:instrText>
                      </w:r>
                      <w:r>
                        <w:rPr>
                          <w:rStyle w:val="Ninguno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Ninguno"/>
                          <w:rtl w:val="0"/>
                        </w:rPr>
                        <w:t>1</w:t>
                      </w:r>
                      <w:r>
                        <w:rPr>
                          <w:rStyle w:val="Ninguno"/>
                          <w:rtl w:val="0"/>
                        </w:rPr>
                        <w:fldChar w:fldCharType="end" w:fldLock="0"/>
                      </w:r>
                    </w:p>
                  </w:txbxContent>
                </v:textbox>
              </v:shape>
              <v:group id="_x0000_s1028" style="position:absolute;left:0;top:0;width:7753349;height:146051;" coordorigin="0,0" coordsize="7753350,146050">
                <v:shape id="_x0000_s1029" style="position:absolute;left:6956188;top:0;width:797162;height:146050;rotation:11796480fd;" coordorigin="0,0" coordsize="21600,21600" path="M 0,0 L 10800,0 L 10800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shape id="_x0000_s1030" style="position:absolute;left:0;top:0;width:6956188;height:146050;rotation:11796480fd;flip:x;" coordorigin="0,0" coordsize="21600,21600" path="M 0,0 L 20904,0 L 20904,21600 L 21600,21600 E">
                  <v:fill on="f"/>
                  <v:stroke filltype="solid" color="#A5A5A5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</v:group>
            </v:group>
          </w:pict>
        </mc:Fallback>
      </mc:AlternateConten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Diario de Reflexi</w:t>
    </w:r>
    <w:r>
      <w:rPr>
        <w:rStyle w:val="Ninguno"/>
        <w:rFonts w:ascii="Century Gothic" w:hAnsi="Century Gothic" w:hint="default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ó</w:t>
    </w: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n</w:t>
    </w:r>
  </w:p>
  <w:p>
    <w:pPr>
      <w:pStyle w:val="Cuerpo"/>
      <w:bidi w:val="0"/>
      <w:ind w:left="0" w:right="0" w:firstLine="0"/>
      <w:jc w:val="left"/>
      <w:rPr>
        <w:rStyle w:val="Ninguno"/>
        <w:rFonts w:ascii="Century Gothic" w:cs="Century Gothic" w:hAnsi="Century Gothic" w:eastAsia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14:textFill>
          <w14:solidFill>
            <w14:srgbClr w14:val="1D2763"/>
          </w14:solidFill>
        </w14:textFill>
      </w:rPr>
    </w:pPr>
    <w:r>
      <w:rPr>
        <w:rStyle w:val="Ninguno"/>
        <w:rFonts w:ascii="Century Gothic" w:hAnsi="Century Gothic"/>
        <w:b w:val="1"/>
        <w:bCs w:val="1"/>
        <w:outline w:val="0"/>
        <w:color w:val="1d2763"/>
        <w:sz w:val="24"/>
        <w:szCs w:val="24"/>
        <w:u w:color="1d2763"/>
        <w:shd w:val="nil" w:color="auto" w:fill="auto"/>
        <w:rtl w:val="0"/>
        <w:lang w:val="es-ES_tradnl"/>
        <w14:textFill>
          <w14:solidFill>
            <w14:srgbClr w14:val="1D2763"/>
          </w14:solidFill>
        </w14:textFill>
      </w:rPr>
      <w:t>Fase 2</w:t>
    </w:r>
  </w:p>
  <w:p>
    <w:pPr>
      <w:pStyle w:val="Cuerpo"/>
      <w:bidi w:val="0"/>
      <w:ind w:left="0" w:right="0" w:firstLine="0"/>
      <w:jc w:val="right"/>
      <w:rPr>
        <w:rtl w:val="0"/>
      </w:rPr>
    </w:pP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tab/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  <w:drawing xmlns:a="http://schemas.openxmlformats.org/drawingml/2006/main">
        <wp:inline distT="0" distB="0" distL="0" distR="0">
          <wp:extent cx="1996440" cy="428625"/>
          <wp:effectExtent l="0" t="0" r="0" b="0"/>
          <wp:docPr id="1073741825" name="officeArt object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://www.duoc.cl/normasgraficas/normasgraficas/marca-duoc/6logo-fondo-transparente/fondo-transparente.png" descr="http://www.duoc.cl/normasgraficas/normasgraficas/marca-duoc/6logo-fondo-transparente/fondo-transparent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"/>
        <w:rFonts w:ascii="Calibri" w:cs="Calibri" w:hAnsi="Calibri" w:eastAsia="Calibri"/>
        <w:b w:val="0"/>
        <w:bCs w:val="0"/>
        <w:sz w:val="22"/>
        <w:szCs w:val="22"/>
        <w:shd w:val="nil" w:color="auto" w:fill="auto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