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480.1599884033203" w:right="6287.5006103515625" w:hanging="14.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373.9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364.3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361.5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354.07997131347656" w:right="292.23876953125" w:firstLine="16.0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37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793.1599426269531" w:right="294.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1156.0600280761719" w:right="294.403076171875" w:hanging="362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7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7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.7599639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48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Nicolas Elias Yañez Leal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9.499969482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5.500030517578"/>
        <w:gridCol w:w="1105.5999755859375"/>
        <w:gridCol w:w="1005.4000854492188"/>
        <w:gridCol w:w="1145.5999755859375"/>
        <w:gridCol w:w="1290.3997802734375"/>
        <w:gridCol w:w="1360.5999755859375"/>
        <w:gridCol w:w="2776.400146484375"/>
        <w:tblGridChange w:id="0">
          <w:tblGrid>
            <w:gridCol w:w="2095.500030517578"/>
            <w:gridCol w:w="1105.5999755859375"/>
            <w:gridCol w:w="1005.4000854492188"/>
            <w:gridCol w:w="1145.5999755859375"/>
            <w:gridCol w:w="1290.3997802734375"/>
            <w:gridCol w:w="1360.5999755859375"/>
            <w:gridCol w:w="2776.400146484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0123691558838" w:lineRule="auto"/>
              <w:ind w:left="202.02003479003906" w:right="145.500183105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0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9.859924316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116.9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79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122.20001220703125" w:right="106.58050537109375" w:hanging="4.4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Administrar la configuración de ambientes, servicios de  aplicaciones y bases de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datos en un entorno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57910633087158" w:lineRule="auto"/>
              <w:ind w:left="122.20001220703125" w:right="141.940002441406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empresarial simulado a fin  de habilitar operatividad o  asegurar la continuidad de  los sistemas que apoyan los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005859375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procesos de negocio de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22.51998901367188" w:right="163.99993896484375" w:hanging="0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acuerdo con los estándares  definidos por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79977416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Ofrecer propuestas de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solución informática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9844512939453" w:lineRule="auto"/>
              <w:ind w:left="122.04002380371094" w:right="81.14013671875" w:firstLine="0.15998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analizando de forma integral  los procesos de acuerdo con  los 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7997741699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Ofrecer propuestas de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solución informática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83531856536865" w:lineRule="auto"/>
              <w:ind w:left="122.04002380371094" w:right="81.14013671875" w:firstLine="0.15998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analizando de forma integral  los procesos de acuerdo con  los 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6625051498413" w:lineRule="auto"/>
              <w:ind w:left="126.99996948242188" w:right="146.4202880859375" w:hanging="4.4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Construir modelos de datos para soportar los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requerimientos de la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866579055786" w:lineRule="auto"/>
              <w:ind w:left="122.04002380371094" w:right="196.500244140625" w:hanging="0.15998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organización acuerdo a un  diseño definido y escalable  en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5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5775985717773" w:lineRule="auto"/>
              <w:ind w:left="122.91999816894531" w:right="135.860595703125" w:firstLine="7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Programar consultas o  rutinas para manipular  información de una base  de datos de acuerdo con  los 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.7599639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48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0779.499969482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5.500030517578"/>
        <w:gridCol w:w="1105.5999755859375"/>
        <w:gridCol w:w="1005.4000854492188"/>
        <w:gridCol w:w="1145.5999755859375"/>
        <w:gridCol w:w="1290.3997802734375"/>
        <w:gridCol w:w="1360.5999755859375"/>
        <w:gridCol w:w="2776.400146484375"/>
        <w:tblGridChange w:id="0">
          <w:tblGrid>
            <w:gridCol w:w="2095.500030517578"/>
            <w:gridCol w:w="1105.5999755859375"/>
            <w:gridCol w:w="1005.4000854492188"/>
            <w:gridCol w:w="1145.5999755859375"/>
            <w:gridCol w:w="1290.3997802734375"/>
            <w:gridCol w:w="1360.5999755859375"/>
            <w:gridCol w:w="2776.400146484375"/>
          </w:tblGrid>
        </w:tblGridChange>
      </w:tblGrid>
      <w:tr>
        <w:trPr>
          <w:cantSplit w:val="0"/>
          <w:trHeight w:val="221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128.49998474121094" w:right="311.0003662109375" w:hanging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Construir programas y  rutinas de variada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765625" w:line="244.34666633605957" w:lineRule="auto"/>
              <w:ind w:left="122.20001220703125" w:right="385.70037841796875" w:firstLine="0.719985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complejidad para dar  solución a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128.4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requerimientos de la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66633605957" w:lineRule="auto"/>
              <w:ind w:left="117.88002014160156" w:right="75.74066162109375" w:firstLine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organización, acordes a  tecnologías de mercado y  utilizando buenas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prácticas de codificación.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76800155639648" w:lineRule="auto"/>
              <w:ind w:left="117.55996704101562" w:right="72.33978271484375" w:firstLine="10.88005065917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Realizar pruebas de calidad tanto de los productos como  de los procesos utilizando  buenas prácticas definidas  por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Construir el modelo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arquitectónico de una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solución sistémica que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6.99996948242188" w:right="401.7802429199219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soporte los procesos de  negocio de acuerdo los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requerimientos de la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7933349609375" w:lineRule="auto"/>
              <w:ind w:left="125.40000915527344" w:right="256.18011474609375" w:hanging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organización y estándares 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14308547973633" w:lineRule="auto"/>
              <w:ind w:left="121.39999389648438" w:right="275.8601379394531" w:firstLine="7.040023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Implementar soluciones sistémicas integrales para  automatizar u optimizar  procesos de negocio de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16943359375" w:line="238.7933349609375" w:lineRule="auto"/>
              <w:ind w:left="122.51998901367188" w:right="91.86004638671875" w:hanging="0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acuerdo con las necesidades 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451434135437" w:lineRule="auto"/>
              <w:ind w:left="121.39999389648438" w:right="70.90057373046875" w:firstLine="7.040023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Resolver las vulnerabilidades sistémicas para asegurar  que el software construido  cumple las normas de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382568359375" w:line="238.7933349609375" w:lineRule="auto"/>
              <w:ind w:left="125.40000915527344" w:right="345.4600524902344" w:hanging="4.000015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seguridad exigidas por la 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400238037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Gestionar proyectos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63284587860107" w:lineRule="auto"/>
              <w:ind w:left="122.04002380371094" w:right="125.9399414062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informáticos, ofreciendo  alternativas para la toma de  decisiones de acuerdo con  los requerimientos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.5996704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22076416015625" w:lineRule="auto"/>
              <w:ind w:left="121.39999389648438" w:right="275.8601379394531" w:firstLine="7.040023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Implementar soluciones sistémicas integrales para  automatizar u optimizar  procesos de negocio de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39.45971012115479" w:lineRule="auto"/>
              <w:ind w:left="122.51998901367188" w:right="91.86004638671875" w:hanging="0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acuerdo con las necesidades 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0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Resolver situaciones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58000946044922" w:lineRule="auto"/>
              <w:ind w:left="122.04002380371094" w:right="66.9000244140625" w:firstLine="4.9599456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problemáticas de la vida  cotidiana, ámbito científico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mundo laboral, utilizando  operatoria matemática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básica, relaciones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23770904541016" w:lineRule="auto"/>
              <w:ind w:left="126.99996948242188" w:right="340.8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proporcionales y álgebra  básica.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4001770019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Resolver situaciones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610927581787" w:lineRule="auto"/>
              <w:ind w:left="122.04002380371094" w:right="66.9000244140625" w:firstLine="4.9599456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problemáticas de la vida  cotidiana, ámbito científico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mundo laboral, utilizando  elementos de la estadística  descriptiva.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.7599639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480.159988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5"/>
        <w:tblW w:w="10779.499969482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5.500030517578"/>
        <w:gridCol w:w="1105.5999755859375"/>
        <w:gridCol w:w="1005.4000854492188"/>
        <w:gridCol w:w="1145.5999755859375"/>
        <w:gridCol w:w="1290.3997802734375"/>
        <w:gridCol w:w="1360.5999755859375"/>
        <w:gridCol w:w="2776.400146484375"/>
        <w:tblGridChange w:id="0">
          <w:tblGrid>
            <w:gridCol w:w="2095.500030517578"/>
            <w:gridCol w:w="1105.5999755859375"/>
            <w:gridCol w:w="1005.4000854492188"/>
            <w:gridCol w:w="1145.5999755859375"/>
            <w:gridCol w:w="1290.3997802734375"/>
            <w:gridCol w:w="1360.5999755859375"/>
            <w:gridCol w:w="2776.400146484375"/>
          </w:tblGrid>
        </w:tblGridChange>
      </w:tblGrid>
      <w:tr>
        <w:trPr>
          <w:cantSplit w:val="0"/>
          <w:trHeight w:val="157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.18522930145264" w:lineRule="auto"/>
              <w:ind w:left="122.20001220703125" w:right="121.4599609375" w:firstLine="0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Comunicar en forma oral y escrita diferentes mensajes,  utilizando herramientas  lingüísticas funcionales con  propósitos específicos en  diversos contextos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605224609375" w:line="240" w:lineRule="auto"/>
              <w:ind w:left="12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sociolaborales y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40185546875" w:line="240" w:lineRule="auto"/>
              <w:ind w:left="12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9989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Capacidad para generar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91351890563965" w:lineRule="auto"/>
              <w:ind w:left="122.20001220703125" w:right="106.90032958984375" w:firstLine="3.199996948242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ideas, soluciones o procesos  innovadores que respondan  a oportunidades,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254638671875" w:line="216.58000946044922" w:lineRule="auto"/>
              <w:ind w:left="122.04002380371094" w:right="276.5003967285156" w:firstLine="4.9599456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necesidades y demandas  productivas o sociales, en  colaboración con otros y  asumiendo riesgos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5048828125" w:line="240" w:lineRule="auto"/>
              <w:ind w:left="122.0400238037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calculados.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79467105865479" w:lineRule="auto"/>
              <w:ind w:left="122.20001220703125" w:right="136.34002685546875" w:firstLine="6.2400054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Desarrollar proyectos de emprendimiento a partir de  la identificación de 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388671875" w:line="216.58000946044922" w:lineRule="auto"/>
              <w:ind w:left="122.20001220703125" w:right="376.820068359375" w:hanging="0.159988403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oportunidades desde su  especialidad, aplicando 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27.6866579055786" w:lineRule="auto"/>
              <w:ind w:left="122.04002380371094" w:right="150.89996337890625" w:hanging="4.48005676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  <w:rtl w:val="0"/>
              </w:rPr>
              <w:t xml:space="preserve">técnicas afines al objetivo,  con foco en agregar valor al  entorno.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6"/>
                <w:szCs w:val="16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3</w:t>
      </w:r>
    </w:p>
    <w:sectPr>
      <w:pgSz w:h="15840" w:w="12240" w:orient="portrait"/>
      <w:pgMar w:bottom="410" w:top="565.6005859375" w:left="725.5000305175781" w:right="7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