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7297" w14:textId="779B2AA2" w:rsidR="00B54A63" w:rsidRPr="00F74042" w:rsidRDefault="00B54A63" w:rsidP="00E9426A">
      <w:pPr>
        <w:shd w:val="clear" w:color="auto" w:fill="FFFFFF"/>
        <w:rPr>
          <w:b/>
          <w:color w:val="222222"/>
          <w:sz w:val="32"/>
          <w:szCs w:val="32"/>
        </w:rPr>
      </w:pPr>
      <w:r w:rsidRPr="00F74042">
        <w:rPr>
          <w:b/>
          <w:color w:val="222222"/>
          <w:sz w:val="32"/>
          <w:szCs w:val="32"/>
        </w:rPr>
        <w:t>D</w:t>
      </w:r>
      <w:r w:rsidR="00F74042">
        <w:rPr>
          <w:b/>
          <w:color w:val="222222"/>
          <w:sz w:val="32"/>
          <w:szCs w:val="32"/>
        </w:rPr>
        <w:t>EEPTHA</w:t>
      </w:r>
      <w:r w:rsidRPr="00F74042">
        <w:rPr>
          <w:b/>
          <w:color w:val="222222"/>
          <w:sz w:val="32"/>
          <w:szCs w:val="32"/>
        </w:rPr>
        <w:t xml:space="preserve"> K</w:t>
      </w:r>
      <w:r w:rsidR="00F74042">
        <w:rPr>
          <w:b/>
          <w:color w:val="222222"/>
          <w:sz w:val="32"/>
          <w:szCs w:val="32"/>
        </w:rPr>
        <w:t>UMARASWAMY</w:t>
      </w:r>
    </w:p>
    <w:p w14:paraId="57140567" w14:textId="491974E8" w:rsidR="00B54A63" w:rsidRPr="002C4F1A" w:rsidRDefault="00B54A63" w:rsidP="00E9426A">
      <w:pPr>
        <w:shd w:val="clear" w:color="auto" w:fill="FFFFFF"/>
        <w:rPr>
          <w:bCs/>
          <w:color w:val="222222"/>
          <w:sz w:val="22"/>
          <w:szCs w:val="22"/>
        </w:rPr>
      </w:pPr>
      <w:r w:rsidRPr="002C4F1A">
        <w:rPr>
          <w:bCs/>
          <w:color w:val="222222"/>
          <w:sz w:val="22"/>
          <w:szCs w:val="22"/>
        </w:rPr>
        <w:t>Laboratory Researcher IV</w:t>
      </w:r>
    </w:p>
    <w:p w14:paraId="70A6BC0C" w14:textId="79D44500" w:rsidR="00B54A63" w:rsidRPr="002C4F1A" w:rsidRDefault="00B54A63" w:rsidP="00E9426A">
      <w:pPr>
        <w:shd w:val="clear" w:color="auto" w:fill="FFFFFF"/>
        <w:rPr>
          <w:bCs/>
          <w:color w:val="222222"/>
          <w:sz w:val="22"/>
          <w:szCs w:val="22"/>
        </w:rPr>
      </w:pPr>
      <w:r w:rsidRPr="002C4F1A">
        <w:rPr>
          <w:bCs/>
          <w:color w:val="222222"/>
          <w:sz w:val="22"/>
          <w:szCs w:val="22"/>
        </w:rPr>
        <w:t xml:space="preserve">Hillsborough, NJ - Email me on: </w:t>
      </w:r>
      <w:hyperlink r:id="rId5" w:history="1">
        <w:r w:rsidR="00E9426A" w:rsidRPr="002C4F1A">
          <w:rPr>
            <w:rStyle w:val="Hyperlink"/>
            <w:bCs/>
            <w:sz w:val="22"/>
            <w:szCs w:val="22"/>
          </w:rPr>
          <w:t>deeptha.k@outlook.com</w:t>
        </w:r>
      </w:hyperlink>
    </w:p>
    <w:p w14:paraId="1C2C5EAC" w14:textId="77777777" w:rsidR="00E9426A" w:rsidRPr="002C4F1A" w:rsidRDefault="00E9426A" w:rsidP="00E9426A">
      <w:pPr>
        <w:shd w:val="clear" w:color="auto" w:fill="FFFFFF"/>
        <w:rPr>
          <w:bCs/>
          <w:color w:val="222222"/>
          <w:sz w:val="22"/>
          <w:szCs w:val="22"/>
        </w:rPr>
      </w:pPr>
    </w:p>
    <w:p w14:paraId="56C82C47" w14:textId="2198CFFF" w:rsidR="004E29B1" w:rsidRPr="002C4F1A" w:rsidRDefault="00B54A63" w:rsidP="00E9426A">
      <w:pPr>
        <w:pStyle w:val="ListParagraph"/>
        <w:numPr>
          <w:ilvl w:val="0"/>
          <w:numId w:val="36"/>
        </w:numPr>
        <w:shd w:val="clear" w:color="auto" w:fill="FFFFFF"/>
        <w:jc w:val="both"/>
        <w:rPr>
          <w:bCs/>
          <w:color w:val="222222"/>
          <w:sz w:val="22"/>
          <w:szCs w:val="22"/>
        </w:rPr>
      </w:pPr>
      <w:r w:rsidRPr="002C4F1A">
        <w:rPr>
          <w:bCs/>
          <w:color w:val="222222"/>
          <w:sz w:val="22"/>
          <w:szCs w:val="22"/>
        </w:rPr>
        <w:t xml:space="preserve">Research technician with over 3 </w:t>
      </w:r>
      <w:r w:rsidR="00E9426A" w:rsidRPr="002C4F1A">
        <w:rPr>
          <w:bCs/>
          <w:color w:val="222222"/>
          <w:sz w:val="22"/>
          <w:szCs w:val="22"/>
        </w:rPr>
        <w:t>years’ experience</w:t>
      </w:r>
      <w:r w:rsidRPr="002C4F1A">
        <w:rPr>
          <w:bCs/>
          <w:color w:val="222222"/>
          <w:sz w:val="22"/>
          <w:szCs w:val="22"/>
        </w:rPr>
        <w:t xml:space="preserve"> in</w:t>
      </w:r>
      <w:r w:rsidR="00E9426A" w:rsidRPr="002C4F1A">
        <w:rPr>
          <w:bCs/>
          <w:color w:val="222222"/>
          <w:sz w:val="22"/>
          <w:szCs w:val="22"/>
        </w:rPr>
        <w:t xml:space="preserve"> gene sequencing, gas chromatography/mass spectrometry, </w:t>
      </w:r>
      <w:r w:rsidRPr="002C4F1A">
        <w:rPr>
          <w:bCs/>
          <w:color w:val="222222"/>
          <w:sz w:val="22"/>
          <w:szCs w:val="22"/>
        </w:rPr>
        <w:t xml:space="preserve">and molecular labs. </w:t>
      </w:r>
    </w:p>
    <w:p w14:paraId="7B6160B9" w14:textId="2E1FBCB0" w:rsidR="00E9426A" w:rsidRPr="002C4F1A" w:rsidRDefault="00B54A63" w:rsidP="00E9426A">
      <w:pPr>
        <w:pStyle w:val="ListParagraph"/>
        <w:numPr>
          <w:ilvl w:val="0"/>
          <w:numId w:val="36"/>
        </w:numPr>
        <w:shd w:val="clear" w:color="auto" w:fill="FFFFFF"/>
        <w:rPr>
          <w:bCs/>
          <w:color w:val="222222"/>
          <w:sz w:val="22"/>
          <w:szCs w:val="22"/>
        </w:rPr>
      </w:pPr>
      <w:r w:rsidRPr="002C4F1A">
        <w:rPr>
          <w:bCs/>
          <w:color w:val="222222"/>
          <w:sz w:val="22"/>
          <w:szCs w:val="22"/>
        </w:rPr>
        <w:t xml:space="preserve">Skilled in the </w:t>
      </w:r>
      <w:r w:rsidR="00F74042" w:rsidRPr="002C4F1A">
        <w:rPr>
          <w:bCs/>
          <w:color w:val="222222"/>
          <w:sz w:val="22"/>
          <w:szCs w:val="22"/>
        </w:rPr>
        <w:t xml:space="preserve">recording, </w:t>
      </w:r>
      <w:r w:rsidRPr="002C4F1A">
        <w:rPr>
          <w:bCs/>
          <w:color w:val="222222"/>
          <w:sz w:val="22"/>
          <w:szCs w:val="22"/>
        </w:rPr>
        <w:t>develo</w:t>
      </w:r>
      <w:r w:rsidR="004E29B1" w:rsidRPr="002C4F1A">
        <w:rPr>
          <w:bCs/>
          <w:color w:val="222222"/>
          <w:sz w:val="22"/>
          <w:szCs w:val="22"/>
        </w:rPr>
        <w:t>p</w:t>
      </w:r>
      <w:r w:rsidR="00F74042" w:rsidRPr="002C4F1A">
        <w:rPr>
          <w:bCs/>
          <w:color w:val="222222"/>
          <w:sz w:val="22"/>
          <w:szCs w:val="22"/>
        </w:rPr>
        <w:t>ing</w:t>
      </w:r>
      <w:r w:rsidRPr="002C4F1A">
        <w:rPr>
          <w:bCs/>
          <w:color w:val="222222"/>
          <w:sz w:val="22"/>
          <w:szCs w:val="22"/>
        </w:rPr>
        <w:t xml:space="preserve"> and optimization of protocols and procedure</w:t>
      </w:r>
      <w:r w:rsidR="00E9426A" w:rsidRPr="002C4F1A">
        <w:rPr>
          <w:bCs/>
          <w:color w:val="222222"/>
          <w:sz w:val="22"/>
          <w:szCs w:val="22"/>
        </w:rPr>
        <w:t>s</w:t>
      </w:r>
    </w:p>
    <w:p w14:paraId="7D6D4DFC" w14:textId="77777777" w:rsidR="00E9426A" w:rsidRPr="002C4F1A" w:rsidRDefault="004E29B1" w:rsidP="00E9426A">
      <w:pPr>
        <w:pStyle w:val="ListParagraph"/>
        <w:numPr>
          <w:ilvl w:val="0"/>
          <w:numId w:val="36"/>
        </w:numPr>
        <w:shd w:val="clear" w:color="auto" w:fill="FFFFFF"/>
        <w:rPr>
          <w:bCs/>
          <w:color w:val="222222"/>
          <w:sz w:val="22"/>
          <w:szCs w:val="22"/>
        </w:rPr>
      </w:pPr>
      <w:r w:rsidRPr="002C4F1A">
        <w:rPr>
          <w:bCs/>
          <w:color w:val="222222"/>
          <w:sz w:val="22"/>
          <w:szCs w:val="22"/>
        </w:rPr>
        <w:t>Expert in mouse work, cell culture and wet lab assays</w:t>
      </w:r>
    </w:p>
    <w:p w14:paraId="034CB6CF" w14:textId="5F67FEB2" w:rsidR="00B54A63" w:rsidRPr="002C4F1A" w:rsidRDefault="00B54A63" w:rsidP="00E9426A">
      <w:pPr>
        <w:pStyle w:val="ListParagraph"/>
        <w:numPr>
          <w:ilvl w:val="0"/>
          <w:numId w:val="36"/>
        </w:numPr>
        <w:shd w:val="clear" w:color="auto" w:fill="FFFFFF"/>
        <w:rPr>
          <w:bCs/>
          <w:color w:val="222222"/>
          <w:sz w:val="22"/>
          <w:szCs w:val="22"/>
        </w:rPr>
      </w:pPr>
      <w:r w:rsidRPr="002C4F1A">
        <w:rPr>
          <w:bCs/>
          <w:color w:val="222222"/>
          <w:sz w:val="22"/>
          <w:szCs w:val="22"/>
        </w:rPr>
        <w:t>Able to wor</w:t>
      </w:r>
      <w:r w:rsidR="004E29B1" w:rsidRPr="002C4F1A">
        <w:rPr>
          <w:bCs/>
          <w:color w:val="222222"/>
          <w:sz w:val="22"/>
          <w:szCs w:val="22"/>
        </w:rPr>
        <w:t xml:space="preserve">k </w:t>
      </w:r>
      <w:r w:rsidRPr="002C4F1A">
        <w:rPr>
          <w:bCs/>
          <w:color w:val="222222"/>
          <w:sz w:val="22"/>
          <w:szCs w:val="22"/>
        </w:rPr>
        <w:t xml:space="preserve">independently and as part of a team to obtain and present publishable results. </w:t>
      </w:r>
    </w:p>
    <w:p w14:paraId="0B6BEF70" w14:textId="77777777" w:rsidR="00F74042" w:rsidRPr="002C4F1A" w:rsidRDefault="00F74042" w:rsidP="00E9426A">
      <w:pPr>
        <w:shd w:val="clear" w:color="auto" w:fill="FFFFFF"/>
        <w:rPr>
          <w:b/>
          <w:color w:val="222222"/>
          <w:sz w:val="22"/>
          <w:szCs w:val="22"/>
          <w:u w:val="single"/>
        </w:rPr>
      </w:pPr>
    </w:p>
    <w:p w14:paraId="114EA55C" w14:textId="4AE67FE7" w:rsidR="00F74042" w:rsidRPr="002C4F1A" w:rsidRDefault="00F74042" w:rsidP="00E9426A">
      <w:pPr>
        <w:shd w:val="clear" w:color="auto" w:fill="FFFFFF"/>
        <w:rPr>
          <w:b/>
          <w:color w:val="222222"/>
          <w:sz w:val="22"/>
          <w:szCs w:val="22"/>
          <w:u w:val="single"/>
        </w:rPr>
      </w:pPr>
      <w:r w:rsidRPr="002C4F1A">
        <w:rPr>
          <w:b/>
          <w:color w:val="222222"/>
          <w:sz w:val="22"/>
          <w:szCs w:val="22"/>
          <w:u w:val="single"/>
        </w:rPr>
        <w:t>WORK EXPERIENCE:</w:t>
      </w:r>
    </w:p>
    <w:p w14:paraId="2978D0D2" w14:textId="08AC246B" w:rsidR="00F74042" w:rsidRPr="002C4F1A" w:rsidRDefault="00F74042" w:rsidP="00F74042">
      <w:pPr>
        <w:rPr>
          <w:color w:val="000000" w:themeColor="text1"/>
          <w:sz w:val="22"/>
          <w:szCs w:val="22"/>
        </w:rPr>
      </w:pPr>
    </w:p>
    <w:p w14:paraId="5152A7E5" w14:textId="6954997D" w:rsidR="00F74042" w:rsidRPr="002C4F1A" w:rsidRDefault="00F74042" w:rsidP="00F74042">
      <w:pPr>
        <w:rPr>
          <w:b/>
          <w:bCs/>
          <w:color w:val="000000" w:themeColor="text1"/>
          <w:sz w:val="22"/>
          <w:szCs w:val="22"/>
        </w:rPr>
      </w:pPr>
      <w:r w:rsidRPr="002C4F1A">
        <w:rPr>
          <w:b/>
          <w:bCs/>
          <w:color w:val="000000" w:themeColor="text1"/>
          <w:sz w:val="22"/>
          <w:szCs w:val="22"/>
        </w:rPr>
        <w:t>Laboratory Researcher IV</w:t>
      </w:r>
    </w:p>
    <w:p w14:paraId="0DA6AB7D" w14:textId="30F10969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Rutgers University - Full-time</w:t>
      </w:r>
    </w:p>
    <w:p w14:paraId="2A02D8E3" w14:textId="5358E9E4" w:rsidR="000376E4" w:rsidRPr="002C4F1A" w:rsidRDefault="000376E4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 xml:space="preserve">Center for Lipid research </w:t>
      </w:r>
    </w:p>
    <w:p w14:paraId="1511B0CA" w14:textId="5238506E" w:rsidR="000376E4" w:rsidRPr="002C4F1A" w:rsidRDefault="000376E4" w:rsidP="000376E4">
      <w:pPr>
        <w:rPr>
          <w:sz w:val="22"/>
          <w:szCs w:val="22"/>
        </w:rPr>
      </w:pPr>
      <w:r w:rsidRPr="002C4F1A">
        <w:rPr>
          <w:color w:val="000000"/>
          <w:sz w:val="22"/>
          <w:szCs w:val="22"/>
        </w:rPr>
        <w:t>Center for Nutrition, Microbiome and Health</w:t>
      </w:r>
    </w:p>
    <w:p w14:paraId="776BD86A" w14:textId="357C0809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May 2018 – Present</w:t>
      </w:r>
    </w:p>
    <w:p w14:paraId="4828CBEF" w14:textId="6388B33D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New Brunswick, New Jersey</w:t>
      </w:r>
    </w:p>
    <w:p w14:paraId="0E512380" w14:textId="59CB8E09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46FDD720" w14:textId="77777777" w:rsidR="00F74042" w:rsidRPr="002C4F1A" w:rsidRDefault="00F74042" w:rsidP="00F74042">
      <w:pPr>
        <w:pStyle w:val="Heading3"/>
        <w:spacing w:before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C4F1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Research Assistant</w:t>
      </w:r>
    </w:p>
    <w:p w14:paraId="1332CAF5" w14:textId="55726221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Rutgers University - Part time</w:t>
      </w:r>
    </w:p>
    <w:p w14:paraId="202B617C" w14:textId="3DAE4017" w:rsidR="000376E4" w:rsidRPr="002C4F1A" w:rsidRDefault="000376E4" w:rsidP="000376E4">
      <w:pPr>
        <w:rPr>
          <w:sz w:val="22"/>
          <w:szCs w:val="22"/>
        </w:rPr>
      </w:pPr>
      <w:r w:rsidRPr="002C4F1A">
        <w:rPr>
          <w:color w:val="000000"/>
          <w:sz w:val="22"/>
          <w:szCs w:val="22"/>
        </w:rPr>
        <w:t>Institute for Food, Nutrition and Health</w:t>
      </w:r>
    </w:p>
    <w:p w14:paraId="1EA0D4CD" w14:textId="01282435" w:rsidR="00F74042" w:rsidRPr="002C4F1A" w:rsidRDefault="00F74042" w:rsidP="00F74042">
      <w:pPr>
        <w:pStyle w:val="Heading4"/>
        <w:spacing w:before="0"/>
        <w:textAlignment w:val="baseline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2C4F1A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2"/>
          <w:szCs w:val="22"/>
        </w:rPr>
        <w:t>Jan 2018 – May 2018</w:t>
      </w:r>
    </w:p>
    <w:p w14:paraId="7114D35F" w14:textId="6D914166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5E3BDABF" w14:textId="1F99CD13" w:rsidR="000376E4" w:rsidRPr="002C4F1A" w:rsidRDefault="00F74042" w:rsidP="000376E4">
      <w:pPr>
        <w:pStyle w:val="Heading3"/>
        <w:spacing w:before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C4F1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Laboratory Assistant</w:t>
      </w:r>
    </w:p>
    <w:p w14:paraId="2F6A16B6" w14:textId="7BAC6CEC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Rutgers University - Volunteer</w:t>
      </w:r>
    </w:p>
    <w:p w14:paraId="64AEB714" w14:textId="5097BD04" w:rsidR="000376E4" w:rsidRPr="002C4F1A" w:rsidRDefault="000376E4" w:rsidP="000376E4">
      <w:pPr>
        <w:rPr>
          <w:sz w:val="22"/>
          <w:szCs w:val="22"/>
        </w:rPr>
      </w:pPr>
      <w:r w:rsidRPr="002C4F1A">
        <w:rPr>
          <w:color w:val="000000"/>
          <w:sz w:val="22"/>
          <w:szCs w:val="22"/>
        </w:rPr>
        <w:t>Institute for Food, Nutrition and Health</w:t>
      </w:r>
    </w:p>
    <w:p w14:paraId="482D890B" w14:textId="620E6AE7" w:rsidR="00F74042" w:rsidRPr="002C4F1A" w:rsidRDefault="00F74042" w:rsidP="00F74042">
      <w:pPr>
        <w:pStyle w:val="pv-entitysecondary-title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Jul</w:t>
      </w:r>
      <w:r w:rsidR="000376E4" w:rsidRPr="002C4F1A">
        <w:rPr>
          <w:color w:val="000000" w:themeColor="text1"/>
          <w:sz w:val="22"/>
          <w:szCs w:val="22"/>
        </w:rPr>
        <w:t>y</w:t>
      </w:r>
      <w:r w:rsidRPr="002C4F1A">
        <w:rPr>
          <w:color w:val="000000" w:themeColor="text1"/>
          <w:sz w:val="22"/>
          <w:szCs w:val="22"/>
        </w:rPr>
        <w:t xml:space="preserve"> 2017 – Dec 2017</w:t>
      </w:r>
    </w:p>
    <w:p w14:paraId="511FA22E" w14:textId="77777777" w:rsidR="00F74042" w:rsidRDefault="00F74042" w:rsidP="00E9426A">
      <w:pPr>
        <w:shd w:val="clear" w:color="auto" w:fill="FFFFFF"/>
        <w:rPr>
          <w:b/>
          <w:color w:val="222222"/>
          <w:u w:val="single"/>
        </w:rPr>
      </w:pPr>
    </w:p>
    <w:p w14:paraId="753D5858" w14:textId="54C08B77" w:rsidR="00D30498" w:rsidRPr="00B54A63" w:rsidRDefault="000376E4" w:rsidP="00E9426A">
      <w:pPr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RESEARCH EXPERIENCE:</w:t>
      </w:r>
      <w:r w:rsidR="00D30498" w:rsidRPr="00B54A63">
        <w:rPr>
          <w:b/>
          <w:color w:val="222222"/>
          <w:u w:val="single"/>
        </w:rPr>
        <w:t xml:space="preserve"> </w:t>
      </w:r>
    </w:p>
    <w:p w14:paraId="4D7314A7" w14:textId="071947B6" w:rsidR="00D30498" w:rsidRDefault="00901178" w:rsidP="00E9426A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Partial l</w:t>
      </w:r>
      <w:r w:rsidR="00D30498" w:rsidRPr="00D30498">
        <w:rPr>
          <w:b/>
          <w:color w:val="222222"/>
        </w:rPr>
        <w:t xml:space="preserve">ist of projects </w:t>
      </w:r>
      <w:r w:rsidR="007657DC">
        <w:rPr>
          <w:b/>
          <w:color w:val="222222"/>
        </w:rPr>
        <w:t xml:space="preserve">that I </w:t>
      </w:r>
      <w:r w:rsidR="00E9426A">
        <w:rPr>
          <w:b/>
          <w:color w:val="222222"/>
        </w:rPr>
        <w:t xml:space="preserve">have </w:t>
      </w:r>
      <w:r w:rsidR="00D30498" w:rsidRPr="00D30498">
        <w:rPr>
          <w:b/>
          <w:color w:val="222222"/>
        </w:rPr>
        <w:t xml:space="preserve">played major lead or supervisory roles: </w:t>
      </w:r>
    </w:p>
    <w:p w14:paraId="6FE0CF88" w14:textId="77777777" w:rsidR="00E9426A" w:rsidRPr="00D30498" w:rsidRDefault="00E9426A" w:rsidP="00E9426A">
      <w:pPr>
        <w:shd w:val="clear" w:color="auto" w:fill="FFFFFF"/>
        <w:rPr>
          <w:b/>
          <w:color w:val="222222"/>
        </w:rPr>
      </w:pPr>
    </w:p>
    <w:p w14:paraId="7B9C2C2D" w14:textId="77777777" w:rsidR="00A42E90" w:rsidRDefault="00A42E90" w:rsidP="004F25A6">
      <w:pPr>
        <w:pStyle w:val="ListParagraph"/>
        <w:numPr>
          <w:ilvl w:val="0"/>
          <w:numId w:val="3"/>
        </w:numPr>
        <w:shd w:val="clear" w:color="auto" w:fill="FFFFFF"/>
        <w:spacing w:before="60"/>
        <w:jc w:val="both"/>
        <w:rPr>
          <w:b/>
          <w:i/>
          <w:iCs/>
          <w:color w:val="222222"/>
        </w:rPr>
      </w:pPr>
      <w:r w:rsidRPr="00A42E90">
        <w:rPr>
          <w:b/>
          <w:i/>
          <w:iCs/>
          <w:color w:val="222222"/>
        </w:rPr>
        <w:t>Regulation of lipid metabolism with a focus on the lipid modifying enzyme SCD and its impact on tissue and whole-body health</w:t>
      </w:r>
    </w:p>
    <w:p w14:paraId="3157AFD6" w14:textId="09398BD8" w:rsidR="00A42E90" w:rsidRPr="004F25A6" w:rsidRDefault="00A42E90" w:rsidP="004F25A6">
      <w:pPr>
        <w:pStyle w:val="ListParagraph"/>
        <w:numPr>
          <w:ilvl w:val="0"/>
          <w:numId w:val="39"/>
        </w:numPr>
        <w:shd w:val="clear" w:color="auto" w:fill="FFFFFF"/>
        <w:spacing w:before="60"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Maintaining animal colonies, genotyping, dosing and harvesting tissues.</w:t>
      </w:r>
    </w:p>
    <w:p w14:paraId="29DEF691" w14:textId="5B543A7E" w:rsidR="00A42E90" w:rsidRPr="004F25A6" w:rsidRDefault="00A42E90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Lipid analysis in various tissues using </w:t>
      </w:r>
      <w:r w:rsidR="00327923" w:rsidRPr="004F25A6">
        <w:rPr>
          <w:color w:val="000000" w:themeColor="text1"/>
          <w:sz w:val="22"/>
          <w:szCs w:val="22"/>
        </w:rPr>
        <w:t xml:space="preserve">thin layer chromatography (TLC) and </w:t>
      </w:r>
      <w:r w:rsidRPr="004F25A6">
        <w:rPr>
          <w:color w:val="000000" w:themeColor="text1"/>
          <w:sz w:val="22"/>
          <w:szCs w:val="22"/>
        </w:rPr>
        <w:t>GC/MS</w:t>
      </w:r>
    </w:p>
    <w:p w14:paraId="7D76616F" w14:textId="5A376815" w:rsidR="00A42E90" w:rsidRPr="004F25A6" w:rsidRDefault="00A42E90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proofErr w:type="spellStart"/>
      <w:r w:rsidRPr="004F25A6">
        <w:rPr>
          <w:color w:val="000000" w:themeColor="text1"/>
          <w:sz w:val="22"/>
          <w:szCs w:val="22"/>
        </w:rPr>
        <w:t>qRT</w:t>
      </w:r>
      <w:proofErr w:type="spellEnd"/>
      <w:r w:rsidRPr="004F25A6">
        <w:rPr>
          <w:color w:val="000000" w:themeColor="text1"/>
          <w:sz w:val="22"/>
          <w:szCs w:val="22"/>
        </w:rPr>
        <w:t>-PCR, ELISA and other wet lab analysis</w:t>
      </w:r>
    </w:p>
    <w:p w14:paraId="1AA0CB5E" w14:textId="77777777" w:rsidR="00327923" w:rsidRPr="00A42E90" w:rsidRDefault="00327923" w:rsidP="00327923">
      <w:pPr>
        <w:pStyle w:val="ListParagraph"/>
        <w:shd w:val="clear" w:color="auto" w:fill="FFFFFF"/>
        <w:ind w:left="1170"/>
        <w:jc w:val="both"/>
        <w:rPr>
          <w:color w:val="222222"/>
        </w:rPr>
      </w:pPr>
    </w:p>
    <w:p w14:paraId="0C017764" w14:textId="77777777" w:rsidR="00A42E90" w:rsidRPr="00A42E90" w:rsidRDefault="00A42E90" w:rsidP="004F25A6">
      <w:pPr>
        <w:pStyle w:val="ListParagraph"/>
        <w:numPr>
          <w:ilvl w:val="0"/>
          <w:numId w:val="3"/>
        </w:numPr>
        <w:shd w:val="clear" w:color="auto" w:fill="FFFFFF"/>
        <w:spacing w:before="60"/>
        <w:jc w:val="both"/>
        <w:rPr>
          <w:b/>
          <w:i/>
          <w:iCs/>
          <w:color w:val="222222"/>
        </w:rPr>
      </w:pPr>
      <w:r w:rsidRPr="00A42E90">
        <w:rPr>
          <w:b/>
          <w:i/>
          <w:iCs/>
          <w:color w:val="222222"/>
        </w:rPr>
        <w:t>Oxidative DNA damage and repair and implications to metabolic health</w:t>
      </w:r>
    </w:p>
    <w:p w14:paraId="045ED5D7" w14:textId="5A6C09F6" w:rsidR="00A42E90" w:rsidRPr="004F25A6" w:rsidRDefault="00A42E90" w:rsidP="004F25A6">
      <w:pPr>
        <w:pStyle w:val="ListParagraph"/>
        <w:numPr>
          <w:ilvl w:val="0"/>
          <w:numId w:val="39"/>
        </w:numPr>
        <w:shd w:val="clear" w:color="auto" w:fill="FFFFFF"/>
        <w:spacing w:before="60"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Cell line maintenance, harvesting and extraction</w:t>
      </w:r>
    </w:p>
    <w:p w14:paraId="7DC6FE4D" w14:textId="39DCD640" w:rsidR="00A42E90" w:rsidRPr="004F25A6" w:rsidRDefault="00A42E90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DNA purification and quantification</w:t>
      </w:r>
    </w:p>
    <w:p w14:paraId="6A46AFBA" w14:textId="599388A4" w:rsidR="00327923" w:rsidRPr="004F25A6" w:rsidRDefault="00327923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Lipid analysis and performing TLC</w:t>
      </w:r>
    </w:p>
    <w:p w14:paraId="681423FF" w14:textId="34D06B81" w:rsidR="00A42E90" w:rsidRPr="00A42E90" w:rsidRDefault="00A42E90" w:rsidP="00327923">
      <w:pPr>
        <w:pStyle w:val="ListParagraph"/>
        <w:shd w:val="clear" w:color="auto" w:fill="FFFFFF"/>
        <w:ind w:left="1170"/>
        <w:jc w:val="both"/>
        <w:rPr>
          <w:color w:val="222222"/>
        </w:rPr>
      </w:pPr>
    </w:p>
    <w:p w14:paraId="52EC2375" w14:textId="79B3241A" w:rsidR="00D30498" w:rsidRPr="006E7917" w:rsidRDefault="00D30498" w:rsidP="004F25A6">
      <w:pPr>
        <w:pStyle w:val="ListParagraph"/>
        <w:numPr>
          <w:ilvl w:val="0"/>
          <w:numId w:val="3"/>
        </w:numPr>
        <w:shd w:val="clear" w:color="auto" w:fill="FFFFFF"/>
        <w:spacing w:before="60"/>
        <w:jc w:val="both"/>
        <w:rPr>
          <w:rFonts w:ascii="Calibri" w:hAnsi="Calibri"/>
          <w:b/>
          <w:i/>
          <w:iCs/>
          <w:color w:val="222222"/>
        </w:rPr>
      </w:pPr>
      <w:r w:rsidRPr="006E7917">
        <w:rPr>
          <w:b/>
          <w:i/>
          <w:iCs/>
          <w:color w:val="222222"/>
        </w:rPr>
        <w:t xml:space="preserve">Characterization of </w:t>
      </w:r>
      <w:r w:rsidR="00371D65" w:rsidRPr="006E7917">
        <w:rPr>
          <w:b/>
          <w:i/>
          <w:iCs/>
          <w:color w:val="222222"/>
        </w:rPr>
        <w:t>g</w:t>
      </w:r>
      <w:r w:rsidRPr="006E7917">
        <w:rPr>
          <w:b/>
          <w:i/>
          <w:iCs/>
          <w:color w:val="222222"/>
        </w:rPr>
        <w:t xml:space="preserve">ut </w:t>
      </w:r>
      <w:r w:rsidR="00371D65" w:rsidRPr="006E7917">
        <w:rPr>
          <w:b/>
          <w:i/>
          <w:iCs/>
          <w:color w:val="222222"/>
        </w:rPr>
        <w:t>m</w:t>
      </w:r>
      <w:r w:rsidRPr="006E7917">
        <w:rPr>
          <w:b/>
          <w:i/>
          <w:iCs/>
          <w:color w:val="222222"/>
        </w:rPr>
        <w:t xml:space="preserve">icrobiota of </w:t>
      </w:r>
      <w:r w:rsidR="00371D65" w:rsidRPr="006E7917">
        <w:rPr>
          <w:b/>
          <w:i/>
          <w:iCs/>
          <w:color w:val="222222"/>
        </w:rPr>
        <w:t>p</w:t>
      </w:r>
      <w:r w:rsidRPr="006E7917">
        <w:rPr>
          <w:b/>
          <w:i/>
          <w:iCs/>
          <w:color w:val="222222"/>
        </w:rPr>
        <w:t xml:space="preserve">atients with Type 2 </w:t>
      </w:r>
      <w:r w:rsidR="003C2DE4" w:rsidRPr="006E7917">
        <w:rPr>
          <w:b/>
          <w:i/>
          <w:iCs/>
          <w:color w:val="222222"/>
        </w:rPr>
        <w:t>d</w:t>
      </w:r>
      <w:r w:rsidRPr="006E7917">
        <w:rPr>
          <w:b/>
          <w:i/>
          <w:iCs/>
          <w:color w:val="222222"/>
        </w:rPr>
        <w:t xml:space="preserve">iabetes </w:t>
      </w:r>
      <w:r w:rsidR="00371D65" w:rsidRPr="006E7917">
        <w:rPr>
          <w:b/>
          <w:i/>
          <w:iCs/>
          <w:color w:val="222222"/>
        </w:rPr>
        <w:t>u</w:t>
      </w:r>
      <w:r w:rsidRPr="006E7917">
        <w:rPr>
          <w:b/>
          <w:i/>
          <w:iCs/>
          <w:color w:val="222222"/>
        </w:rPr>
        <w:t xml:space="preserve">sing an </w:t>
      </w:r>
      <w:r w:rsidR="00BA1EB5" w:rsidRPr="006E7917">
        <w:rPr>
          <w:b/>
          <w:i/>
          <w:iCs/>
          <w:color w:val="222222"/>
        </w:rPr>
        <w:t>i</w:t>
      </w:r>
      <w:r w:rsidRPr="006E7917">
        <w:rPr>
          <w:b/>
          <w:i/>
          <w:iCs/>
          <w:color w:val="222222"/>
        </w:rPr>
        <w:t xml:space="preserve">n </w:t>
      </w:r>
      <w:r w:rsidR="00BA1EB5" w:rsidRPr="006E7917">
        <w:rPr>
          <w:b/>
          <w:i/>
          <w:iCs/>
          <w:color w:val="222222"/>
        </w:rPr>
        <w:t>v</w:t>
      </w:r>
      <w:r w:rsidRPr="006E7917">
        <w:rPr>
          <w:b/>
          <w:i/>
          <w:iCs/>
          <w:color w:val="222222"/>
        </w:rPr>
        <w:t xml:space="preserve">itro </w:t>
      </w:r>
      <w:r w:rsidR="00371D65" w:rsidRPr="006E7917">
        <w:rPr>
          <w:b/>
          <w:i/>
          <w:iCs/>
          <w:color w:val="222222"/>
        </w:rPr>
        <w:t>s</w:t>
      </w:r>
      <w:r w:rsidRPr="006E7917">
        <w:rPr>
          <w:b/>
          <w:i/>
          <w:iCs/>
          <w:color w:val="222222"/>
        </w:rPr>
        <w:t>ystem: A Pilot Study</w:t>
      </w:r>
    </w:p>
    <w:p w14:paraId="481922B5" w14:textId="77777777" w:rsidR="00D30498" w:rsidRPr="004F25A6" w:rsidRDefault="00D30498" w:rsidP="004F25A6">
      <w:pPr>
        <w:pStyle w:val="ListParagraph"/>
        <w:numPr>
          <w:ilvl w:val="0"/>
          <w:numId w:val="39"/>
        </w:numPr>
        <w:shd w:val="clear" w:color="auto" w:fill="FFFFFF"/>
        <w:spacing w:before="60"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lastRenderedPageBreak/>
        <w:t xml:space="preserve">Processing of the human fecal pellets for next generation sequencing (NGS) using the Ion </w:t>
      </w:r>
      <w:proofErr w:type="spellStart"/>
      <w:r w:rsidRPr="004F25A6">
        <w:rPr>
          <w:color w:val="000000" w:themeColor="text1"/>
          <w:sz w:val="22"/>
          <w:szCs w:val="22"/>
        </w:rPr>
        <w:t>GeneStudio</w:t>
      </w:r>
      <w:proofErr w:type="spellEnd"/>
      <w:r w:rsidRPr="004F25A6">
        <w:rPr>
          <w:color w:val="000000" w:themeColor="text1"/>
          <w:sz w:val="22"/>
          <w:szCs w:val="22"/>
        </w:rPr>
        <w:t xml:space="preserve"> S5 sequencing platform (Thermo</w:t>
      </w:r>
      <w:r w:rsidR="007C5DBD" w:rsidRPr="004F25A6">
        <w:rPr>
          <w:color w:val="000000" w:themeColor="text1"/>
          <w:sz w:val="22"/>
          <w:szCs w:val="22"/>
        </w:rPr>
        <w:t xml:space="preserve"> </w:t>
      </w:r>
      <w:r w:rsidRPr="004F25A6">
        <w:rPr>
          <w:color w:val="000000" w:themeColor="text1"/>
          <w:sz w:val="22"/>
          <w:szCs w:val="22"/>
        </w:rPr>
        <w:t xml:space="preserve">Fisher Scientific) which includes sample </w:t>
      </w:r>
      <w:r w:rsidR="00901178" w:rsidRPr="004F25A6">
        <w:rPr>
          <w:color w:val="000000" w:themeColor="text1"/>
          <w:sz w:val="22"/>
          <w:szCs w:val="22"/>
        </w:rPr>
        <w:t>QC, library prep and sequencing in a GLP/GMP setup.</w:t>
      </w:r>
    </w:p>
    <w:p w14:paraId="0755667B" w14:textId="77777777" w:rsidR="00D30498" w:rsidRPr="004F25A6" w:rsidRDefault="00D30498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Short Chain Fatty Acids (SCFA) content anal</w:t>
      </w:r>
      <w:r w:rsidR="00901178" w:rsidRPr="004F25A6">
        <w:rPr>
          <w:color w:val="000000" w:themeColor="text1"/>
          <w:sz w:val="22"/>
          <w:szCs w:val="22"/>
        </w:rPr>
        <w:t>ysis</w:t>
      </w:r>
      <w:r w:rsidRPr="004F25A6">
        <w:rPr>
          <w:color w:val="000000" w:themeColor="text1"/>
          <w:sz w:val="22"/>
          <w:szCs w:val="22"/>
        </w:rPr>
        <w:t xml:space="preserve"> using gas chromatography/mass spectrometry (GC/MS) system (Agilent)</w:t>
      </w:r>
      <w:r w:rsidR="00901178" w:rsidRPr="004F25A6">
        <w:rPr>
          <w:color w:val="000000" w:themeColor="text1"/>
          <w:sz w:val="22"/>
          <w:szCs w:val="22"/>
        </w:rPr>
        <w:t>.</w:t>
      </w:r>
    </w:p>
    <w:p w14:paraId="72491F4C" w14:textId="1E867A03" w:rsidR="00901178" w:rsidRPr="004F25A6" w:rsidRDefault="00371D65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M</w:t>
      </w:r>
      <w:r w:rsidR="00901178" w:rsidRPr="004F25A6">
        <w:rPr>
          <w:color w:val="000000" w:themeColor="text1"/>
          <w:sz w:val="22"/>
          <w:szCs w:val="22"/>
        </w:rPr>
        <w:t xml:space="preserve">easurement </w:t>
      </w:r>
      <w:r w:rsidRPr="004F25A6">
        <w:rPr>
          <w:color w:val="000000" w:themeColor="text1"/>
          <w:sz w:val="22"/>
          <w:szCs w:val="22"/>
        </w:rPr>
        <w:t xml:space="preserve">of pH in human fecal </w:t>
      </w:r>
      <w:r w:rsidR="00901178" w:rsidRPr="004F25A6">
        <w:rPr>
          <w:color w:val="000000" w:themeColor="text1"/>
          <w:sz w:val="22"/>
          <w:szCs w:val="22"/>
        </w:rPr>
        <w:t>samples at different time points</w:t>
      </w:r>
      <w:r w:rsidRPr="004F25A6">
        <w:rPr>
          <w:color w:val="000000" w:themeColor="text1"/>
          <w:sz w:val="22"/>
          <w:szCs w:val="22"/>
        </w:rPr>
        <w:t>.</w:t>
      </w:r>
    </w:p>
    <w:p w14:paraId="28038442" w14:textId="77777777" w:rsidR="00E9426A" w:rsidRPr="00901178" w:rsidRDefault="00E9426A" w:rsidP="00E9426A">
      <w:pPr>
        <w:pStyle w:val="ListParagraph"/>
        <w:shd w:val="clear" w:color="auto" w:fill="FFFFFF"/>
        <w:ind w:left="1170"/>
        <w:jc w:val="both"/>
        <w:rPr>
          <w:color w:val="222222"/>
        </w:rPr>
      </w:pPr>
    </w:p>
    <w:p w14:paraId="7A42A3A9" w14:textId="77777777" w:rsidR="00371D65" w:rsidRPr="006E7917" w:rsidRDefault="00D30498" w:rsidP="004F25A6">
      <w:pPr>
        <w:pStyle w:val="ListParagraph"/>
        <w:numPr>
          <w:ilvl w:val="0"/>
          <w:numId w:val="3"/>
        </w:numPr>
        <w:shd w:val="clear" w:color="auto" w:fill="FFFFFF"/>
        <w:spacing w:before="60"/>
        <w:jc w:val="both"/>
        <w:rPr>
          <w:b/>
          <w:i/>
          <w:iCs/>
          <w:color w:val="222222"/>
        </w:rPr>
      </w:pPr>
      <w:r w:rsidRPr="006E7917">
        <w:rPr>
          <w:b/>
          <w:i/>
          <w:iCs/>
          <w:color w:val="222222"/>
        </w:rPr>
        <w:t xml:space="preserve">Development of an </w:t>
      </w:r>
      <w:r w:rsidR="00BA1EB5" w:rsidRPr="006E7917">
        <w:rPr>
          <w:b/>
          <w:i/>
          <w:iCs/>
          <w:color w:val="222222"/>
        </w:rPr>
        <w:t>i</w:t>
      </w:r>
      <w:r w:rsidRPr="006E7917">
        <w:rPr>
          <w:b/>
          <w:i/>
          <w:iCs/>
          <w:color w:val="222222"/>
        </w:rPr>
        <w:t xml:space="preserve">n vitro System to </w:t>
      </w:r>
      <w:r w:rsidR="007657DC" w:rsidRPr="006E7917">
        <w:rPr>
          <w:b/>
          <w:i/>
          <w:iCs/>
          <w:color w:val="222222"/>
        </w:rPr>
        <w:t>c</w:t>
      </w:r>
      <w:r w:rsidRPr="006E7917">
        <w:rPr>
          <w:b/>
          <w:i/>
          <w:iCs/>
          <w:color w:val="222222"/>
        </w:rPr>
        <w:t xml:space="preserve">haracterize </w:t>
      </w:r>
      <w:r w:rsidR="007657DC" w:rsidRPr="006E7917">
        <w:rPr>
          <w:b/>
          <w:i/>
          <w:iCs/>
          <w:color w:val="222222"/>
        </w:rPr>
        <w:t>h</w:t>
      </w:r>
      <w:r w:rsidRPr="006E7917">
        <w:rPr>
          <w:b/>
          <w:i/>
          <w:iCs/>
          <w:color w:val="222222"/>
        </w:rPr>
        <w:t xml:space="preserve">uman </w:t>
      </w:r>
      <w:r w:rsidR="007657DC" w:rsidRPr="006E7917">
        <w:rPr>
          <w:b/>
          <w:i/>
          <w:iCs/>
          <w:color w:val="222222"/>
        </w:rPr>
        <w:t>g</w:t>
      </w:r>
      <w:r w:rsidRPr="006E7917">
        <w:rPr>
          <w:b/>
          <w:i/>
          <w:iCs/>
          <w:color w:val="222222"/>
        </w:rPr>
        <w:t xml:space="preserve">ut </w:t>
      </w:r>
      <w:r w:rsidR="007657DC" w:rsidRPr="006E7917">
        <w:rPr>
          <w:b/>
          <w:i/>
          <w:iCs/>
          <w:color w:val="222222"/>
        </w:rPr>
        <w:t>m</w:t>
      </w:r>
      <w:r w:rsidRPr="006E7917">
        <w:rPr>
          <w:b/>
          <w:i/>
          <w:iCs/>
          <w:color w:val="222222"/>
        </w:rPr>
        <w:t>icrobiota</w:t>
      </w:r>
      <w:r w:rsidR="00371D65" w:rsidRPr="006E7917">
        <w:rPr>
          <w:b/>
          <w:i/>
          <w:iCs/>
          <w:color w:val="222222"/>
        </w:rPr>
        <w:t xml:space="preserve"> composition, functions, metabolism and to study the direct interactions between gut bacteria and test agents, </w:t>
      </w:r>
      <w:proofErr w:type="gramStart"/>
      <w:r w:rsidR="00371D65" w:rsidRPr="006E7917">
        <w:rPr>
          <w:b/>
          <w:i/>
          <w:iCs/>
          <w:color w:val="222222"/>
        </w:rPr>
        <w:t>e.g.</w:t>
      </w:r>
      <w:proofErr w:type="gramEnd"/>
      <w:r w:rsidR="00371D65" w:rsidRPr="006E7917">
        <w:rPr>
          <w:b/>
          <w:i/>
          <w:iCs/>
          <w:color w:val="222222"/>
        </w:rPr>
        <w:t xml:space="preserve"> nutrients, polyphenols, botanical extracts and pharmaceutical agents. </w:t>
      </w:r>
    </w:p>
    <w:p w14:paraId="698D90BD" w14:textId="77777777" w:rsidR="00D30498" w:rsidRPr="004F25A6" w:rsidRDefault="00D30498" w:rsidP="004F25A6">
      <w:pPr>
        <w:pStyle w:val="ListParagraph"/>
        <w:numPr>
          <w:ilvl w:val="0"/>
          <w:numId w:val="39"/>
        </w:numPr>
        <w:shd w:val="clear" w:color="auto" w:fill="FFFFFF"/>
        <w:spacing w:before="60"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Genomic DNA extraction from </w:t>
      </w:r>
      <w:r w:rsidR="00371D65" w:rsidRPr="004F25A6">
        <w:rPr>
          <w:color w:val="000000" w:themeColor="text1"/>
          <w:sz w:val="22"/>
          <w:szCs w:val="22"/>
        </w:rPr>
        <w:t xml:space="preserve">human microbial </w:t>
      </w:r>
      <w:r w:rsidRPr="004F25A6">
        <w:rPr>
          <w:color w:val="000000" w:themeColor="text1"/>
          <w:sz w:val="22"/>
          <w:szCs w:val="22"/>
        </w:rPr>
        <w:t xml:space="preserve">culture in the BSL-2 certified </w:t>
      </w:r>
      <w:r w:rsidR="00901178" w:rsidRPr="004F25A6">
        <w:rPr>
          <w:color w:val="000000" w:themeColor="text1"/>
          <w:sz w:val="22"/>
          <w:szCs w:val="22"/>
        </w:rPr>
        <w:t xml:space="preserve">GMP </w:t>
      </w:r>
      <w:r w:rsidRPr="004F25A6">
        <w:rPr>
          <w:color w:val="000000" w:themeColor="text1"/>
          <w:sz w:val="22"/>
          <w:szCs w:val="22"/>
        </w:rPr>
        <w:t>proce</w:t>
      </w:r>
      <w:r w:rsidR="00371D65" w:rsidRPr="004F25A6">
        <w:rPr>
          <w:color w:val="000000" w:themeColor="text1"/>
          <w:sz w:val="22"/>
          <w:szCs w:val="22"/>
        </w:rPr>
        <w:t>ssing facility and f</w:t>
      </w:r>
      <w:r w:rsidRPr="004F25A6">
        <w:rPr>
          <w:color w:val="000000" w:themeColor="text1"/>
          <w:sz w:val="22"/>
          <w:szCs w:val="22"/>
        </w:rPr>
        <w:t>urther processing of isolated DNA (</w:t>
      </w:r>
      <w:proofErr w:type="gramStart"/>
      <w:r w:rsidRPr="004F25A6">
        <w:rPr>
          <w:color w:val="000000" w:themeColor="text1"/>
          <w:sz w:val="22"/>
          <w:szCs w:val="22"/>
        </w:rPr>
        <w:t>e.g.</w:t>
      </w:r>
      <w:proofErr w:type="gramEnd"/>
      <w:r w:rsidRPr="004F25A6">
        <w:rPr>
          <w:color w:val="000000" w:themeColor="text1"/>
          <w:sz w:val="22"/>
          <w:szCs w:val="22"/>
        </w:rPr>
        <w:t xml:space="preserve"> PCR, PCR product purification and dilution) for 16S rRNA </w:t>
      </w:r>
      <w:r w:rsidR="007C5DBD" w:rsidRPr="004F25A6">
        <w:rPr>
          <w:color w:val="000000" w:themeColor="text1"/>
          <w:sz w:val="22"/>
          <w:szCs w:val="22"/>
        </w:rPr>
        <w:t xml:space="preserve">gene </w:t>
      </w:r>
      <w:r w:rsidRPr="004F25A6">
        <w:rPr>
          <w:color w:val="000000" w:themeColor="text1"/>
          <w:sz w:val="22"/>
          <w:szCs w:val="22"/>
        </w:rPr>
        <w:t>V4 amplicon sequencing.</w:t>
      </w:r>
    </w:p>
    <w:p w14:paraId="4CA8CAAA" w14:textId="0BA4A31A" w:rsidR="00E9426A" w:rsidRPr="004F25A6" w:rsidRDefault="00D30498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SCFA profiling </w:t>
      </w:r>
      <w:r w:rsidR="00D406A9" w:rsidRPr="004F25A6">
        <w:rPr>
          <w:color w:val="000000" w:themeColor="text1"/>
          <w:sz w:val="22"/>
          <w:szCs w:val="22"/>
        </w:rPr>
        <w:t xml:space="preserve">of </w:t>
      </w:r>
      <w:r w:rsidRPr="004F25A6">
        <w:rPr>
          <w:color w:val="000000" w:themeColor="text1"/>
          <w:sz w:val="22"/>
          <w:szCs w:val="22"/>
        </w:rPr>
        <w:t>in vitro fermentation culture using GC/MS system.</w:t>
      </w:r>
    </w:p>
    <w:p w14:paraId="6D011EE8" w14:textId="77777777" w:rsidR="00D30498" w:rsidRPr="00D30498" w:rsidRDefault="00371D65" w:rsidP="004F25A6">
      <w:pPr>
        <w:pStyle w:val="ListParagraph"/>
        <w:numPr>
          <w:ilvl w:val="0"/>
          <w:numId w:val="3"/>
        </w:numPr>
        <w:shd w:val="clear" w:color="auto" w:fill="FFFFFF"/>
        <w:spacing w:beforeLines="60" w:before="144"/>
        <w:jc w:val="both"/>
        <w:rPr>
          <w:i/>
          <w:iCs/>
          <w:color w:val="0070C0"/>
          <w:sz w:val="20"/>
          <w:szCs w:val="20"/>
        </w:rPr>
      </w:pPr>
      <w:r w:rsidRPr="006E7917">
        <w:rPr>
          <w:b/>
          <w:i/>
          <w:iCs/>
          <w:color w:val="222222"/>
        </w:rPr>
        <w:t>Development of standard operating procedure (SOPs)</w:t>
      </w:r>
      <w:r w:rsidR="00D30498" w:rsidRPr="006E7917">
        <w:rPr>
          <w:b/>
          <w:i/>
          <w:iCs/>
          <w:color w:val="222222"/>
        </w:rPr>
        <w:t> for human gut microbiota research</w:t>
      </w:r>
      <w:r w:rsidR="007657DC" w:rsidRPr="006E7917">
        <w:rPr>
          <w:b/>
          <w:i/>
          <w:iCs/>
          <w:color w:val="222222"/>
        </w:rPr>
        <w:t xml:space="preserve">: </w:t>
      </w:r>
      <w:r w:rsidR="00D30498" w:rsidRPr="004F25A6">
        <w:rPr>
          <w:sz w:val="22"/>
          <w:szCs w:val="22"/>
        </w:rPr>
        <w:t xml:space="preserve">To collect diverse </w:t>
      </w:r>
      <w:r w:rsidR="000604F1" w:rsidRPr="004F25A6">
        <w:rPr>
          <w:sz w:val="22"/>
          <w:szCs w:val="22"/>
        </w:rPr>
        <w:t xml:space="preserve">fecal </w:t>
      </w:r>
      <w:r w:rsidR="00D30498" w:rsidRPr="004F25A6">
        <w:rPr>
          <w:sz w:val="22"/>
          <w:szCs w:val="22"/>
        </w:rPr>
        <w:t xml:space="preserve">samples </w:t>
      </w:r>
      <w:r w:rsidR="000604F1" w:rsidRPr="004F25A6">
        <w:rPr>
          <w:sz w:val="22"/>
          <w:szCs w:val="22"/>
        </w:rPr>
        <w:t xml:space="preserve">and </w:t>
      </w:r>
      <w:r w:rsidR="00D30498" w:rsidRPr="004F25A6">
        <w:rPr>
          <w:sz w:val="22"/>
          <w:szCs w:val="22"/>
        </w:rPr>
        <w:t xml:space="preserve">optimize protocols for storage, processing of human fecal samples for microbiota composition characterization using next-generation sequencing, and </w:t>
      </w:r>
      <w:r w:rsidR="00C165DE" w:rsidRPr="004F25A6">
        <w:rPr>
          <w:sz w:val="22"/>
          <w:szCs w:val="22"/>
        </w:rPr>
        <w:t>preparation</w:t>
      </w:r>
      <w:r w:rsidR="00D30498" w:rsidRPr="004F25A6">
        <w:rPr>
          <w:sz w:val="22"/>
          <w:szCs w:val="22"/>
        </w:rPr>
        <w:t xml:space="preserve"> </w:t>
      </w:r>
      <w:r w:rsidR="00C165DE" w:rsidRPr="004F25A6">
        <w:rPr>
          <w:sz w:val="22"/>
          <w:szCs w:val="22"/>
        </w:rPr>
        <w:t xml:space="preserve">of </w:t>
      </w:r>
      <w:r w:rsidR="00D30498" w:rsidRPr="004F25A6">
        <w:rPr>
          <w:sz w:val="22"/>
          <w:szCs w:val="22"/>
        </w:rPr>
        <w:t xml:space="preserve">encapsulated fecal microbiota </w:t>
      </w:r>
      <w:r w:rsidR="003278AF" w:rsidRPr="004F25A6">
        <w:rPr>
          <w:sz w:val="22"/>
          <w:szCs w:val="22"/>
        </w:rPr>
        <w:t xml:space="preserve">(GMP standard) </w:t>
      </w:r>
      <w:r w:rsidR="00D30498" w:rsidRPr="004F25A6">
        <w:rPr>
          <w:sz w:val="22"/>
          <w:szCs w:val="22"/>
        </w:rPr>
        <w:t>for fecal microbiota transplantation (FMT) clinical trial</w:t>
      </w:r>
      <w:r w:rsidR="007657DC" w:rsidRPr="004F25A6">
        <w:rPr>
          <w:sz w:val="22"/>
          <w:szCs w:val="22"/>
        </w:rPr>
        <w:t>.</w:t>
      </w:r>
    </w:p>
    <w:p w14:paraId="5F0B931B" w14:textId="77777777" w:rsidR="00D30498" w:rsidRPr="004F25A6" w:rsidRDefault="00D30498" w:rsidP="004F25A6">
      <w:pPr>
        <w:pStyle w:val="ListParagraph"/>
        <w:numPr>
          <w:ilvl w:val="0"/>
          <w:numId w:val="39"/>
        </w:numPr>
        <w:shd w:val="clear" w:color="auto" w:fill="FFFFFF"/>
        <w:spacing w:beforeLines="60" w:before="144"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Genomic DNA extraction to check the yield and purity of the isolated DNA using different DNA extraction </w:t>
      </w:r>
      <w:r w:rsidR="007C5DBD" w:rsidRPr="004F25A6">
        <w:rPr>
          <w:color w:val="000000" w:themeColor="text1"/>
          <w:sz w:val="22"/>
          <w:szCs w:val="22"/>
        </w:rPr>
        <w:t>methods</w:t>
      </w:r>
    </w:p>
    <w:p w14:paraId="2D4F51A4" w14:textId="1D3EA604" w:rsidR="00E9426A" w:rsidRPr="00C51089" w:rsidRDefault="00D30498" w:rsidP="00C51089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Sample preparation for 16S rRNA gene</w:t>
      </w:r>
      <w:r w:rsidR="00C165DE" w:rsidRPr="004F25A6">
        <w:rPr>
          <w:color w:val="000000" w:themeColor="text1"/>
          <w:sz w:val="22"/>
          <w:szCs w:val="22"/>
        </w:rPr>
        <w:t>,</w:t>
      </w:r>
      <w:r w:rsidRPr="004F25A6">
        <w:rPr>
          <w:color w:val="000000" w:themeColor="text1"/>
          <w:sz w:val="22"/>
          <w:szCs w:val="22"/>
        </w:rPr>
        <w:t xml:space="preserve"> whole-genome </w:t>
      </w:r>
      <w:r w:rsidR="00C165DE" w:rsidRPr="004F25A6">
        <w:rPr>
          <w:color w:val="000000" w:themeColor="text1"/>
          <w:sz w:val="22"/>
          <w:szCs w:val="22"/>
        </w:rPr>
        <w:t xml:space="preserve">and </w:t>
      </w:r>
      <w:r w:rsidR="007C5DBD" w:rsidRPr="004F25A6">
        <w:rPr>
          <w:color w:val="000000" w:themeColor="text1"/>
          <w:sz w:val="22"/>
          <w:szCs w:val="22"/>
        </w:rPr>
        <w:t xml:space="preserve">shotgun </w:t>
      </w:r>
      <w:r w:rsidRPr="004F25A6">
        <w:rPr>
          <w:color w:val="000000" w:themeColor="text1"/>
          <w:sz w:val="22"/>
          <w:szCs w:val="22"/>
        </w:rPr>
        <w:t>metagenomics sequencing.</w:t>
      </w:r>
    </w:p>
    <w:p w14:paraId="2346E78F" w14:textId="3F48E4A2" w:rsidR="00320F2B" w:rsidRPr="006E7917" w:rsidRDefault="00320F2B" w:rsidP="004F25A6">
      <w:pPr>
        <w:pStyle w:val="ListParagraph"/>
        <w:numPr>
          <w:ilvl w:val="0"/>
          <w:numId w:val="3"/>
        </w:numPr>
        <w:shd w:val="clear" w:color="auto" w:fill="FFFFFF"/>
        <w:spacing w:before="60"/>
        <w:jc w:val="both"/>
        <w:rPr>
          <w:b/>
          <w:i/>
          <w:iCs/>
          <w:color w:val="222222"/>
        </w:rPr>
      </w:pPr>
      <w:r w:rsidRPr="006E7917">
        <w:rPr>
          <w:b/>
          <w:i/>
          <w:iCs/>
          <w:color w:val="222222"/>
        </w:rPr>
        <w:t>Effects of flavone in gut microbiome</w:t>
      </w:r>
      <w:r w:rsidR="00986A1F" w:rsidRPr="006E7917">
        <w:rPr>
          <w:b/>
          <w:i/>
          <w:iCs/>
          <w:color w:val="222222"/>
        </w:rPr>
        <w:t>; Effects of DNA repair protein in obesity</w:t>
      </w:r>
    </w:p>
    <w:p w14:paraId="54E11AF5" w14:textId="5736F8A0" w:rsidR="00320F2B" w:rsidRPr="004F25A6" w:rsidRDefault="00320F2B" w:rsidP="004F25A6">
      <w:pPr>
        <w:pStyle w:val="ListParagraph"/>
        <w:numPr>
          <w:ilvl w:val="0"/>
          <w:numId w:val="39"/>
        </w:numPr>
        <w:shd w:val="clear" w:color="auto" w:fill="FFFFFF"/>
        <w:spacing w:before="60"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Plasma and hepatic lipid extraction and performing </w:t>
      </w:r>
      <w:r w:rsidR="00327923" w:rsidRPr="004F25A6">
        <w:rPr>
          <w:color w:val="000000" w:themeColor="text1"/>
          <w:sz w:val="22"/>
          <w:szCs w:val="22"/>
        </w:rPr>
        <w:t xml:space="preserve">TLC </w:t>
      </w:r>
    </w:p>
    <w:p w14:paraId="1619CD82" w14:textId="387B47BB" w:rsidR="00E9426A" w:rsidRPr="004F25A6" w:rsidRDefault="00320F2B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Fatty acid content and composition analysis using GC-MS</w:t>
      </w:r>
    </w:p>
    <w:p w14:paraId="1843BCC1" w14:textId="164204C3" w:rsidR="00320F2B" w:rsidRPr="006E7917" w:rsidRDefault="00320F2B" w:rsidP="004F25A6">
      <w:pPr>
        <w:pStyle w:val="ListParagraph"/>
        <w:numPr>
          <w:ilvl w:val="0"/>
          <w:numId w:val="3"/>
        </w:numPr>
        <w:shd w:val="clear" w:color="auto" w:fill="FFFFFF"/>
        <w:spacing w:before="60"/>
        <w:jc w:val="both"/>
        <w:rPr>
          <w:b/>
          <w:i/>
          <w:iCs/>
          <w:color w:val="222222"/>
        </w:rPr>
      </w:pPr>
      <w:r w:rsidRPr="006E7917">
        <w:rPr>
          <w:b/>
          <w:i/>
          <w:iCs/>
          <w:color w:val="222222"/>
        </w:rPr>
        <w:t>Impact of vitamin A transport and storage on intestin</w:t>
      </w:r>
      <w:r w:rsidR="004D6C3B" w:rsidRPr="006E7917">
        <w:rPr>
          <w:b/>
          <w:i/>
          <w:iCs/>
          <w:color w:val="222222"/>
        </w:rPr>
        <w:t xml:space="preserve">al </w:t>
      </w:r>
      <w:r w:rsidRPr="006E7917">
        <w:rPr>
          <w:b/>
          <w:i/>
          <w:iCs/>
          <w:color w:val="222222"/>
        </w:rPr>
        <w:t>homeostasis and functions</w:t>
      </w:r>
    </w:p>
    <w:p w14:paraId="68BF8D11" w14:textId="59A28C8F" w:rsidR="004D6C3B" w:rsidRPr="006E7917" w:rsidRDefault="004D6C3B" w:rsidP="004F25A6">
      <w:pPr>
        <w:pStyle w:val="ListParagraph"/>
        <w:numPr>
          <w:ilvl w:val="0"/>
          <w:numId w:val="33"/>
        </w:numPr>
        <w:shd w:val="clear" w:color="auto" w:fill="FFFFFF"/>
        <w:spacing w:before="60"/>
        <w:jc w:val="both"/>
        <w:rPr>
          <w:color w:val="222222"/>
        </w:rPr>
      </w:pPr>
      <w:r w:rsidRPr="004F25A6">
        <w:rPr>
          <w:color w:val="000000" w:themeColor="text1"/>
          <w:sz w:val="22"/>
          <w:szCs w:val="22"/>
        </w:rPr>
        <w:t>Short-chain fatty acids measurements by GC-MS analysis</w:t>
      </w:r>
    </w:p>
    <w:p w14:paraId="4BF72570" w14:textId="77777777" w:rsidR="00322B1F" w:rsidRPr="004D6C3B" w:rsidRDefault="00322B1F" w:rsidP="00E9426A">
      <w:pPr>
        <w:pStyle w:val="ListParagraph"/>
        <w:shd w:val="clear" w:color="auto" w:fill="FFFFFF"/>
        <w:ind w:left="900"/>
        <w:jc w:val="both"/>
        <w:rPr>
          <w:color w:val="000000" w:themeColor="text1"/>
        </w:rPr>
      </w:pPr>
    </w:p>
    <w:p w14:paraId="3560B137" w14:textId="739A33D3" w:rsidR="00320F2B" w:rsidRDefault="00327923" w:rsidP="00E9426A">
      <w:pPr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SKILLS and PROFICIENCY</w:t>
      </w:r>
    </w:p>
    <w:p w14:paraId="7DC3118C" w14:textId="77777777" w:rsidR="00327923" w:rsidRPr="00B54A63" w:rsidRDefault="00327923" w:rsidP="00E9426A">
      <w:pPr>
        <w:shd w:val="clear" w:color="auto" w:fill="FFFFFF"/>
        <w:rPr>
          <w:b/>
          <w:color w:val="222222"/>
          <w:u w:val="single"/>
        </w:rPr>
      </w:pPr>
    </w:p>
    <w:p w14:paraId="18038113" w14:textId="77777777" w:rsidR="002F55D0" w:rsidRPr="00E9426A" w:rsidRDefault="002F55D0" w:rsidP="00A42E90">
      <w:pPr>
        <w:pStyle w:val="ListParagraph"/>
        <w:numPr>
          <w:ilvl w:val="0"/>
          <w:numId w:val="41"/>
        </w:numPr>
        <w:shd w:val="clear" w:color="auto" w:fill="FFFFFF"/>
        <w:jc w:val="both"/>
        <w:rPr>
          <w:b/>
          <w:i/>
          <w:iCs/>
          <w:color w:val="222222"/>
        </w:rPr>
      </w:pPr>
      <w:r w:rsidRPr="00E9426A">
        <w:rPr>
          <w:b/>
          <w:i/>
          <w:iCs/>
          <w:color w:val="222222"/>
        </w:rPr>
        <w:t>Animal handling skills</w:t>
      </w:r>
      <w:r w:rsidR="004D1BFA" w:rsidRPr="00E9426A">
        <w:rPr>
          <w:b/>
          <w:i/>
          <w:iCs/>
          <w:color w:val="222222"/>
        </w:rPr>
        <w:t xml:space="preserve"> and related techniques</w:t>
      </w:r>
    </w:p>
    <w:p w14:paraId="6C4D3EFF" w14:textId="77777777" w:rsidR="00B31E64" w:rsidRPr="004F25A6" w:rsidRDefault="00B31E64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Maintenance of wildtype, knockout and transgenic </w:t>
      </w:r>
      <w:r w:rsidR="004D1BFA" w:rsidRPr="004F25A6">
        <w:rPr>
          <w:color w:val="000000" w:themeColor="text1"/>
          <w:sz w:val="22"/>
          <w:szCs w:val="22"/>
        </w:rPr>
        <w:t xml:space="preserve">laboratory rodents (mice and rat) </w:t>
      </w:r>
    </w:p>
    <w:p w14:paraId="275E1A9B" w14:textId="662695FB" w:rsidR="00B31E64" w:rsidRPr="004F25A6" w:rsidRDefault="00B31E64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Routine</w:t>
      </w:r>
      <w:r w:rsidR="004D1BFA" w:rsidRPr="004F25A6">
        <w:rPr>
          <w:color w:val="000000" w:themeColor="text1"/>
          <w:sz w:val="22"/>
          <w:szCs w:val="22"/>
        </w:rPr>
        <w:t xml:space="preserve"> </w:t>
      </w:r>
      <w:r w:rsidRPr="004F25A6">
        <w:rPr>
          <w:color w:val="000000" w:themeColor="text1"/>
          <w:sz w:val="22"/>
          <w:szCs w:val="22"/>
        </w:rPr>
        <w:t>animal identification (ear notching, tattooing), set up breeding pairs, performing plug checks, conducting weaning and collecting samples for genotyping and maintain colony records.</w:t>
      </w:r>
    </w:p>
    <w:p w14:paraId="1682F0CC" w14:textId="13B513EA" w:rsidR="00B31E64" w:rsidRPr="004F25A6" w:rsidRDefault="00B31E64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Perform tail and ear PCR genotyping, database collection and recording. </w:t>
      </w:r>
    </w:p>
    <w:p w14:paraId="597B6DB9" w14:textId="356D691C" w:rsidR="004D1BFA" w:rsidRPr="004F25A6" w:rsidRDefault="00B31E64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Proficiency in</w:t>
      </w:r>
      <w:r w:rsidR="00972EE9" w:rsidRPr="004F25A6">
        <w:rPr>
          <w:color w:val="000000" w:themeColor="text1"/>
          <w:sz w:val="22"/>
          <w:szCs w:val="22"/>
        </w:rPr>
        <w:t xml:space="preserve"> </w:t>
      </w:r>
      <w:r w:rsidRPr="004F25A6">
        <w:rPr>
          <w:color w:val="000000" w:themeColor="text1"/>
          <w:sz w:val="22"/>
          <w:szCs w:val="22"/>
        </w:rPr>
        <w:t xml:space="preserve">techniques which includes repeated and terminal blood collection from animals (tail vein, cardiac and retro-orbital sinus blood), </w:t>
      </w:r>
      <w:r w:rsidR="004D6C3B" w:rsidRPr="004F25A6">
        <w:rPr>
          <w:color w:val="000000" w:themeColor="text1"/>
          <w:sz w:val="22"/>
          <w:szCs w:val="22"/>
        </w:rPr>
        <w:t>dosing animals by oral gavage, IV and IP injections</w:t>
      </w:r>
      <w:r w:rsidRPr="004F25A6">
        <w:rPr>
          <w:color w:val="000000" w:themeColor="text1"/>
          <w:sz w:val="22"/>
          <w:szCs w:val="22"/>
        </w:rPr>
        <w:t xml:space="preserve">, </w:t>
      </w:r>
      <w:proofErr w:type="spellStart"/>
      <w:r w:rsidRPr="004F25A6">
        <w:rPr>
          <w:color w:val="000000" w:themeColor="text1"/>
          <w:sz w:val="22"/>
          <w:szCs w:val="22"/>
        </w:rPr>
        <w:t>nair</w:t>
      </w:r>
      <w:proofErr w:type="spellEnd"/>
      <w:r w:rsidRPr="004F25A6">
        <w:rPr>
          <w:color w:val="000000" w:themeColor="text1"/>
          <w:sz w:val="22"/>
          <w:szCs w:val="22"/>
        </w:rPr>
        <w:t>/shaving, tumor measurement</w:t>
      </w:r>
      <w:r w:rsidR="004D1BFA" w:rsidRPr="004F25A6">
        <w:rPr>
          <w:color w:val="000000" w:themeColor="text1"/>
          <w:sz w:val="22"/>
          <w:szCs w:val="22"/>
        </w:rPr>
        <w:t xml:space="preserve"> and sample collection</w:t>
      </w:r>
      <w:r w:rsidR="00972EE9" w:rsidRPr="004F25A6">
        <w:rPr>
          <w:color w:val="000000" w:themeColor="text1"/>
          <w:sz w:val="22"/>
          <w:szCs w:val="22"/>
        </w:rPr>
        <w:t xml:space="preserve"> (urine and feces)</w:t>
      </w:r>
      <w:r w:rsidR="004D1BFA" w:rsidRPr="004F25A6">
        <w:rPr>
          <w:color w:val="000000" w:themeColor="text1"/>
          <w:sz w:val="22"/>
          <w:szCs w:val="22"/>
        </w:rPr>
        <w:t>.</w:t>
      </w:r>
    </w:p>
    <w:p w14:paraId="34D9E4B2" w14:textId="7C73F5D8" w:rsidR="009F26E0" w:rsidRPr="004F25A6" w:rsidRDefault="004D1BFA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C</w:t>
      </w:r>
      <w:r w:rsidR="009F26E0" w:rsidRPr="004F25A6">
        <w:rPr>
          <w:color w:val="000000" w:themeColor="text1"/>
          <w:sz w:val="22"/>
          <w:szCs w:val="22"/>
        </w:rPr>
        <w:t xml:space="preserve">ollection of soft </w:t>
      </w:r>
      <w:r w:rsidR="007255B3" w:rsidRPr="004F25A6">
        <w:rPr>
          <w:color w:val="000000" w:themeColor="text1"/>
          <w:sz w:val="22"/>
          <w:szCs w:val="22"/>
        </w:rPr>
        <w:t xml:space="preserve">tissues </w:t>
      </w:r>
      <w:r w:rsidR="009F26E0" w:rsidRPr="004F25A6">
        <w:rPr>
          <w:color w:val="000000" w:themeColor="text1"/>
          <w:sz w:val="22"/>
          <w:szCs w:val="22"/>
        </w:rPr>
        <w:t>(</w:t>
      </w:r>
      <w:r w:rsidR="007255B3" w:rsidRPr="004F25A6">
        <w:rPr>
          <w:color w:val="000000" w:themeColor="text1"/>
          <w:sz w:val="22"/>
          <w:szCs w:val="22"/>
        </w:rPr>
        <w:t>l</w:t>
      </w:r>
      <w:r w:rsidR="009F26E0" w:rsidRPr="004F25A6">
        <w:rPr>
          <w:color w:val="000000" w:themeColor="text1"/>
          <w:sz w:val="22"/>
          <w:szCs w:val="22"/>
        </w:rPr>
        <w:t xml:space="preserve">iver, </w:t>
      </w:r>
      <w:r w:rsidR="007255B3" w:rsidRPr="004F25A6">
        <w:rPr>
          <w:color w:val="000000" w:themeColor="text1"/>
          <w:sz w:val="22"/>
          <w:szCs w:val="22"/>
        </w:rPr>
        <w:t xml:space="preserve">gall bladder, bile, lungs, intestine, </w:t>
      </w:r>
      <w:r w:rsidR="00B05FCF" w:rsidRPr="004F25A6">
        <w:rPr>
          <w:color w:val="000000" w:themeColor="text1"/>
          <w:sz w:val="22"/>
          <w:szCs w:val="22"/>
        </w:rPr>
        <w:t xml:space="preserve">colon, cecum, gonads, </w:t>
      </w:r>
      <w:r w:rsidR="009F26E0" w:rsidRPr="004F25A6">
        <w:rPr>
          <w:color w:val="000000" w:themeColor="text1"/>
          <w:sz w:val="22"/>
          <w:szCs w:val="22"/>
        </w:rPr>
        <w:t>pancreas, spleen</w:t>
      </w:r>
      <w:r w:rsidR="007255B3" w:rsidRPr="004F25A6">
        <w:rPr>
          <w:color w:val="000000" w:themeColor="text1"/>
          <w:sz w:val="22"/>
          <w:szCs w:val="22"/>
        </w:rPr>
        <w:t>, brain</w:t>
      </w:r>
      <w:r w:rsidR="009F26E0" w:rsidRPr="004F25A6">
        <w:rPr>
          <w:color w:val="000000" w:themeColor="text1"/>
          <w:sz w:val="22"/>
          <w:szCs w:val="22"/>
        </w:rPr>
        <w:t>)</w:t>
      </w:r>
      <w:r w:rsidR="00B05FCF" w:rsidRPr="004F25A6">
        <w:rPr>
          <w:color w:val="000000" w:themeColor="text1"/>
          <w:sz w:val="22"/>
          <w:szCs w:val="22"/>
        </w:rPr>
        <w:t>,</w:t>
      </w:r>
      <w:r w:rsidR="009F26E0" w:rsidRPr="004F25A6">
        <w:rPr>
          <w:color w:val="000000" w:themeColor="text1"/>
          <w:sz w:val="22"/>
          <w:szCs w:val="22"/>
        </w:rPr>
        <w:t xml:space="preserve"> </w:t>
      </w:r>
      <w:r w:rsidR="007255B3" w:rsidRPr="004F25A6">
        <w:rPr>
          <w:color w:val="000000" w:themeColor="text1"/>
          <w:sz w:val="22"/>
          <w:szCs w:val="22"/>
        </w:rPr>
        <w:t>muscles</w:t>
      </w:r>
      <w:r w:rsidR="009F26E0" w:rsidRPr="004F25A6">
        <w:rPr>
          <w:color w:val="000000" w:themeColor="text1"/>
          <w:sz w:val="22"/>
          <w:szCs w:val="22"/>
        </w:rPr>
        <w:t xml:space="preserve"> (</w:t>
      </w:r>
      <w:r w:rsidR="007255B3" w:rsidRPr="004F25A6">
        <w:rPr>
          <w:color w:val="000000" w:themeColor="text1"/>
          <w:sz w:val="22"/>
          <w:szCs w:val="22"/>
        </w:rPr>
        <w:t xml:space="preserve">heart, diaphragm, soleus, </w:t>
      </w:r>
      <w:proofErr w:type="spellStart"/>
      <w:r w:rsidR="007255B3" w:rsidRPr="004F25A6">
        <w:rPr>
          <w:color w:val="000000" w:themeColor="text1"/>
          <w:sz w:val="22"/>
          <w:szCs w:val="22"/>
        </w:rPr>
        <w:t>gastroc</w:t>
      </w:r>
      <w:proofErr w:type="spellEnd"/>
      <w:r w:rsidR="007255B3" w:rsidRPr="004F25A6">
        <w:rPr>
          <w:color w:val="000000" w:themeColor="text1"/>
          <w:sz w:val="22"/>
          <w:szCs w:val="22"/>
        </w:rPr>
        <w:t>, quadriceps)</w:t>
      </w:r>
      <w:r w:rsidR="00EE0959" w:rsidRPr="004F25A6">
        <w:rPr>
          <w:color w:val="000000" w:themeColor="text1"/>
          <w:sz w:val="22"/>
          <w:szCs w:val="22"/>
        </w:rPr>
        <w:t>,</w:t>
      </w:r>
      <w:r w:rsidR="007255B3" w:rsidRPr="004F25A6">
        <w:rPr>
          <w:color w:val="000000" w:themeColor="text1"/>
          <w:sz w:val="22"/>
          <w:szCs w:val="22"/>
        </w:rPr>
        <w:t xml:space="preserve"> </w:t>
      </w:r>
      <w:r w:rsidR="00EE0959" w:rsidRPr="004F25A6">
        <w:rPr>
          <w:color w:val="000000" w:themeColor="text1"/>
          <w:sz w:val="22"/>
          <w:szCs w:val="22"/>
        </w:rPr>
        <w:t>a</w:t>
      </w:r>
      <w:r w:rsidR="007255B3" w:rsidRPr="004F25A6">
        <w:rPr>
          <w:color w:val="000000" w:themeColor="text1"/>
          <w:sz w:val="22"/>
          <w:szCs w:val="22"/>
        </w:rPr>
        <w:t>dipose fat depots (</w:t>
      </w:r>
      <w:r w:rsidR="00B05FCF" w:rsidRPr="004F25A6">
        <w:rPr>
          <w:color w:val="000000" w:themeColor="text1"/>
          <w:sz w:val="22"/>
          <w:szCs w:val="22"/>
        </w:rPr>
        <w:t>visceral and subcutaneous)</w:t>
      </w:r>
      <w:r w:rsidR="00EE0959" w:rsidRPr="004F25A6">
        <w:rPr>
          <w:color w:val="000000" w:themeColor="text1"/>
          <w:sz w:val="22"/>
          <w:szCs w:val="22"/>
        </w:rPr>
        <w:t xml:space="preserve"> </w:t>
      </w:r>
      <w:r w:rsidR="007255B3" w:rsidRPr="004F25A6">
        <w:rPr>
          <w:color w:val="000000" w:themeColor="text1"/>
          <w:sz w:val="22"/>
          <w:szCs w:val="22"/>
        </w:rPr>
        <w:t>and bone</w:t>
      </w:r>
      <w:r w:rsidR="00EE0959" w:rsidRPr="004F25A6">
        <w:rPr>
          <w:color w:val="000000" w:themeColor="text1"/>
          <w:sz w:val="22"/>
          <w:szCs w:val="22"/>
        </w:rPr>
        <w:t>s</w:t>
      </w:r>
      <w:r w:rsidR="007255B3" w:rsidRPr="004F25A6">
        <w:rPr>
          <w:color w:val="000000" w:themeColor="text1"/>
          <w:sz w:val="22"/>
          <w:szCs w:val="22"/>
        </w:rPr>
        <w:t>.</w:t>
      </w:r>
    </w:p>
    <w:p w14:paraId="647DC1BF" w14:textId="68422C90" w:rsidR="007D1FD6" w:rsidRPr="004F25A6" w:rsidRDefault="007D1FD6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Body composition determinations using NMR (Echo MRI, Columbus</w:t>
      </w:r>
      <w:r w:rsidR="00320F2B" w:rsidRPr="004F25A6">
        <w:rPr>
          <w:color w:val="000000" w:themeColor="text1"/>
          <w:sz w:val="22"/>
          <w:szCs w:val="22"/>
        </w:rPr>
        <w:t>)</w:t>
      </w:r>
    </w:p>
    <w:p w14:paraId="3AD552B1" w14:textId="25A6918B" w:rsidR="00972EE9" w:rsidRPr="004F25A6" w:rsidRDefault="00972EE9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lastRenderedPageBreak/>
        <w:t>Skilled in setting up metabolic cages and collecting data using metabolic monitoring system (</w:t>
      </w:r>
      <w:proofErr w:type="spellStart"/>
      <w:r w:rsidRPr="004F25A6">
        <w:rPr>
          <w:color w:val="000000" w:themeColor="text1"/>
          <w:sz w:val="22"/>
          <w:szCs w:val="22"/>
        </w:rPr>
        <w:t>oxymax</w:t>
      </w:r>
      <w:proofErr w:type="spellEnd"/>
      <w:r w:rsidRPr="004F25A6">
        <w:rPr>
          <w:color w:val="000000" w:themeColor="text1"/>
          <w:sz w:val="22"/>
          <w:szCs w:val="22"/>
        </w:rPr>
        <w:t xml:space="preserve">/CLAMS) </w:t>
      </w:r>
    </w:p>
    <w:p w14:paraId="022A4469" w14:textId="77777777" w:rsidR="00327923" w:rsidRPr="00E9426A" w:rsidRDefault="00327923" w:rsidP="00327923">
      <w:pPr>
        <w:pStyle w:val="ListParagraph"/>
        <w:shd w:val="clear" w:color="auto" w:fill="FFFFFF"/>
        <w:ind w:left="1170"/>
        <w:jc w:val="both"/>
        <w:rPr>
          <w:color w:val="000000" w:themeColor="text1"/>
        </w:rPr>
      </w:pPr>
    </w:p>
    <w:p w14:paraId="701BD5D4" w14:textId="146DB1BE" w:rsidR="004F191E" w:rsidRPr="00E9426A" w:rsidRDefault="004F191E" w:rsidP="00A42E90">
      <w:pPr>
        <w:pStyle w:val="ListParagraph"/>
        <w:numPr>
          <w:ilvl w:val="0"/>
          <w:numId w:val="41"/>
        </w:numPr>
        <w:shd w:val="clear" w:color="auto" w:fill="FFFFFF"/>
        <w:jc w:val="both"/>
        <w:rPr>
          <w:b/>
          <w:i/>
          <w:iCs/>
          <w:color w:val="222222"/>
        </w:rPr>
      </w:pPr>
      <w:r w:rsidRPr="00E9426A">
        <w:rPr>
          <w:b/>
          <w:i/>
          <w:iCs/>
          <w:color w:val="222222"/>
        </w:rPr>
        <w:t xml:space="preserve">Molecular and </w:t>
      </w:r>
      <w:r w:rsidR="00265E99" w:rsidRPr="00E9426A">
        <w:rPr>
          <w:b/>
          <w:i/>
          <w:iCs/>
          <w:color w:val="222222"/>
        </w:rPr>
        <w:t>Analytical skills</w:t>
      </w:r>
      <w:r w:rsidRPr="00E9426A">
        <w:rPr>
          <w:b/>
          <w:i/>
          <w:iCs/>
          <w:color w:val="222222"/>
        </w:rPr>
        <w:t>:</w:t>
      </w:r>
    </w:p>
    <w:p w14:paraId="117344BE" w14:textId="4CF45ECA" w:rsidR="004F191E" w:rsidRPr="004F25A6" w:rsidRDefault="004F191E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Thin layer chromatography</w:t>
      </w:r>
      <w:r w:rsidR="004704ED" w:rsidRPr="004F25A6">
        <w:rPr>
          <w:color w:val="000000" w:themeColor="text1"/>
          <w:sz w:val="22"/>
          <w:szCs w:val="22"/>
        </w:rPr>
        <w:t xml:space="preserve"> (TLC)</w:t>
      </w:r>
      <w:r w:rsidR="0070240A" w:rsidRPr="004F25A6">
        <w:rPr>
          <w:color w:val="000000" w:themeColor="text1"/>
          <w:sz w:val="22"/>
          <w:szCs w:val="22"/>
        </w:rPr>
        <w:t xml:space="preserve"> for lipid profiling</w:t>
      </w:r>
      <w:r w:rsidR="00265E99" w:rsidRPr="004F25A6">
        <w:rPr>
          <w:color w:val="000000" w:themeColor="text1"/>
          <w:sz w:val="22"/>
          <w:szCs w:val="22"/>
        </w:rPr>
        <w:t xml:space="preserve"> (free fatty acids, Phospholipids, cholesterol esters, di and tri acyl </w:t>
      </w:r>
      <w:proofErr w:type="spellStart"/>
      <w:r w:rsidR="00265E99" w:rsidRPr="004F25A6">
        <w:rPr>
          <w:color w:val="000000" w:themeColor="text1"/>
          <w:sz w:val="22"/>
          <w:szCs w:val="22"/>
        </w:rPr>
        <w:t>glycerols</w:t>
      </w:r>
      <w:proofErr w:type="spellEnd"/>
      <w:r w:rsidR="00265E99" w:rsidRPr="004F25A6">
        <w:rPr>
          <w:color w:val="000000" w:themeColor="text1"/>
          <w:sz w:val="22"/>
          <w:szCs w:val="22"/>
        </w:rPr>
        <w:t>)</w:t>
      </w:r>
      <w:r w:rsidR="0070240A" w:rsidRPr="004F25A6">
        <w:rPr>
          <w:color w:val="000000" w:themeColor="text1"/>
          <w:sz w:val="22"/>
          <w:szCs w:val="22"/>
        </w:rPr>
        <w:t xml:space="preserve"> </w:t>
      </w:r>
    </w:p>
    <w:p w14:paraId="3C63EFB3" w14:textId="275B2997" w:rsidR="00891A60" w:rsidRPr="004F25A6" w:rsidRDefault="004704ED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Skilled in using Agilent technologies GC-MS for </w:t>
      </w:r>
      <w:r w:rsidR="00891A60" w:rsidRPr="004F25A6">
        <w:rPr>
          <w:color w:val="000000" w:themeColor="text1"/>
          <w:sz w:val="22"/>
          <w:szCs w:val="22"/>
        </w:rPr>
        <w:t xml:space="preserve">comprehensive analysis on </w:t>
      </w:r>
      <w:r w:rsidR="00265E99" w:rsidRPr="004F25A6">
        <w:rPr>
          <w:color w:val="000000" w:themeColor="text1"/>
          <w:sz w:val="22"/>
          <w:szCs w:val="22"/>
        </w:rPr>
        <w:t>each lipid components</w:t>
      </w:r>
      <w:r w:rsidRPr="004F25A6">
        <w:rPr>
          <w:color w:val="000000" w:themeColor="text1"/>
          <w:sz w:val="22"/>
          <w:szCs w:val="22"/>
        </w:rPr>
        <w:t xml:space="preserve"> from</w:t>
      </w:r>
      <w:r w:rsidR="00265E99" w:rsidRPr="004F25A6">
        <w:rPr>
          <w:color w:val="000000" w:themeColor="text1"/>
          <w:sz w:val="22"/>
          <w:szCs w:val="22"/>
        </w:rPr>
        <w:t xml:space="preserve"> </w:t>
      </w:r>
      <w:r w:rsidR="00891A60" w:rsidRPr="004F25A6">
        <w:rPr>
          <w:color w:val="000000" w:themeColor="text1"/>
          <w:sz w:val="22"/>
          <w:szCs w:val="22"/>
        </w:rPr>
        <w:t>various matrixes (</w:t>
      </w:r>
      <w:r w:rsidR="00986A1F" w:rsidRPr="004F25A6">
        <w:rPr>
          <w:color w:val="000000" w:themeColor="text1"/>
          <w:sz w:val="22"/>
          <w:szCs w:val="22"/>
        </w:rPr>
        <w:t xml:space="preserve">insects, fish, </w:t>
      </w:r>
      <w:r w:rsidR="00891A60" w:rsidRPr="004F25A6">
        <w:rPr>
          <w:color w:val="000000" w:themeColor="text1"/>
          <w:sz w:val="22"/>
          <w:szCs w:val="22"/>
        </w:rPr>
        <w:t xml:space="preserve">plant and animal tissues, human and rodent feces, fermentation liquid, human and animal cell lines) </w:t>
      </w:r>
    </w:p>
    <w:p w14:paraId="5729299D" w14:textId="27133E9C" w:rsidR="004704ED" w:rsidRPr="004F25A6" w:rsidRDefault="004704ED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Performed assays for detecting enzyme activity by absorbance, fluorescence, or chemiluminescence (UV/</w:t>
      </w:r>
      <w:proofErr w:type="gramStart"/>
      <w:r w:rsidRPr="004F25A6">
        <w:rPr>
          <w:color w:val="000000" w:themeColor="text1"/>
          <w:sz w:val="22"/>
          <w:szCs w:val="22"/>
        </w:rPr>
        <w:t>VIS</w:t>
      </w:r>
      <w:proofErr w:type="gramEnd"/>
      <w:r w:rsidRPr="004F25A6">
        <w:rPr>
          <w:color w:val="000000" w:themeColor="text1"/>
          <w:sz w:val="22"/>
          <w:szCs w:val="22"/>
        </w:rPr>
        <w:t xml:space="preserve"> spectroscopy)</w:t>
      </w:r>
    </w:p>
    <w:p w14:paraId="2855AB9C" w14:textId="06CB7D51" w:rsidR="004704ED" w:rsidRPr="004F25A6" w:rsidRDefault="004704ED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Used </w:t>
      </w:r>
      <w:proofErr w:type="spellStart"/>
      <w:r w:rsidR="00C60216" w:rsidRPr="004F25A6">
        <w:rPr>
          <w:color w:val="000000" w:themeColor="text1"/>
          <w:sz w:val="22"/>
          <w:szCs w:val="22"/>
        </w:rPr>
        <w:t>Thermofisher</w:t>
      </w:r>
      <w:proofErr w:type="spellEnd"/>
      <w:r w:rsidR="00C60216" w:rsidRPr="004F25A6">
        <w:rPr>
          <w:color w:val="000000" w:themeColor="text1"/>
          <w:sz w:val="22"/>
          <w:szCs w:val="22"/>
        </w:rPr>
        <w:t xml:space="preserve"> scientific </w:t>
      </w:r>
      <w:proofErr w:type="spellStart"/>
      <w:r w:rsidR="00C60216" w:rsidRPr="004F25A6">
        <w:rPr>
          <w:color w:val="000000" w:themeColor="text1"/>
          <w:sz w:val="22"/>
          <w:szCs w:val="22"/>
        </w:rPr>
        <w:t>NanoDrop</w:t>
      </w:r>
      <w:proofErr w:type="spellEnd"/>
      <w:r w:rsidR="00C60216" w:rsidRPr="004F25A6">
        <w:rPr>
          <w:color w:val="000000" w:themeColor="text1"/>
          <w:sz w:val="22"/>
          <w:szCs w:val="22"/>
        </w:rPr>
        <w:t xml:space="preserve"> spectrophotometers and Invitrogen Qubit Fluorometers for nucleic acid quantifications</w:t>
      </w:r>
    </w:p>
    <w:p w14:paraId="7EAA7AAB" w14:textId="39DFBB81" w:rsidR="004F191E" w:rsidRPr="004F25A6" w:rsidRDefault="004F191E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Agarose gel electrophoresis</w:t>
      </w:r>
      <w:r w:rsidR="0070240A" w:rsidRPr="004F25A6">
        <w:rPr>
          <w:color w:val="000000" w:themeColor="text1"/>
          <w:sz w:val="22"/>
          <w:szCs w:val="22"/>
        </w:rPr>
        <w:t xml:space="preserve"> for DNA </w:t>
      </w:r>
      <w:r w:rsidR="00265E99" w:rsidRPr="004F25A6">
        <w:rPr>
          <w:color w:val="000000" w:themeColor="text1"/>
          <w:sz w:val="22"/>
          <w:szCs w:val="22"/>
        </w:rPr>
        <w:t>separation and identification</w:t>
      </w:r>
    </w:p>
    <w:p w14:paraId="6A5BBCA5" w14:textId="7B81D90A" w:rsidR="004F191E" w:rsidRPr="004F25A6" w:rsidRDefault="004F191E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Western blot</w:t>
      </w:r>
      <w:r w:rsidR="00265E99" w:rsidRPr="004F25A6">
        <w:rPr>
          <w:color w:val="000000" w:themeColor="text1"/>
          <w:sz w:val="22"/>
          <w:szCs w:val="22"/>
        </w:rPr>
        <w:t xml:space="preserve"> analysis</w:t>
      </w:r>
      <w:r w:rsidR="0070240A" w:rsidRPr="004F25A6">
        <w:rPr>
          <w:color w:val="000000" w:themeColor="text1"/>
          <w:sz w:val="22"/>
          <w:szCs w:val="22"/>
        </w:rPr>
        <w:t xml:space="preserve"> for </w:t>
      </w:r>
      <w:r w:rsidR="00265E99" w:rsidRPr="004F25A6">
        <w:rPr>
          <w:color w:val="000000" w:themeColor="text1"/>
          <w:sz w:val="22"/>
          <w:szCs w:val="22"/>
        </w:rPr>
        <w:t xml:space="preserve">DNA-protein interaction </w:t>
      </w:r>
    </w:p>
    <w:p w14:paraId="3F705895" w14:textId="03F36ED2" w:rsidR="004704ED" w:rsidRPr="004F25A6" w:rsidRDefault="004704ED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PCR for genotyping</w:t>
      </w:r>
    </w:p>
    <w:p w14:paraId="4279F90B" w14:textId="613222E1" w:rsidR="004F191E" w:rsidRPr="004F25A6" w:rsidRDefault="004F191E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proofErr w:type="spellStart"/>
      <w:r w:rsidRPr="004F25A6">
        <w:rPr>
          <w:color w:val="000000" w:themeColor="text1"/>
          <w:sz w:val="22"/>
          <w:szCs w:val="22"/>
        </w:rPr>
        <w:t>qRT</w:t>
      </w:r>
      <w:proofErr w:type="spellEnd"/>
      <w:r w:rsidR="0070240A" w:rsidRPr="004F25A6">
        <w:rPr>
          <w:color w:val="000000" w:themeColor="text1"/>
          <w:sz w:val="22"/>
          <w:szCs w:val="22"/>
        </w:rPr>
        <w:t>-</w:t>
      </w:r>
      <w:r w:rsidRPr="004F25A6">
        <w:rPr>
          <w:color w:val="000000" w:themeColor="text1"/>
          <w:sz w:val="22"/>
          <w:szCs w:val="22"/>
        </w:rPr>
        <w:t>PCR</w:t>
      </w:r>
      <w:r w:rsidR="0070240A" w:rsidRPr="004F25A6">
        <w:rPr>
          <w:color w:val="000000" w:themeColor="text1"/>
          <w:sz w:val="22"/>
          <w:szCs w:val="22"/>
        </w:rPr>
        <w:t xml:space="preserve"> for gene expression studies</w:t>
      </w:r>
    </w:p>
    <w:p w14:paraId="3944311E" w14:textId="453B49A4" w:rsidR="0070240A" w:rsidRPr="004F25A6" w:rsidRDefault="0070240A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ELISA and </w:t>
      </w:r>
      <w:r w:rsidR="00265E99" w:rsidRPr="004F25A6">
        <w:rPr>
          <w:color w:val="000000" w:themeColor="text1"/>
          <w:sz w:val="22"/>
          <w:szCs w:val="22"/>
        </w:rPr>
        <w:t>for linearity</w:t>
      </w:r>
      <w:r w:rsidR="004704ED" w:rsidRPr="004F25A6">
        <w:rPr>
          <w:color w:val="000000" w:themeColor="text1"/>
          <w:sz w:val="22"/>
          <w:szCs w:val="22"/>
        </w:rPr>
        <w:t>-of-dilution</w:t>
      </w:r>
      <w:r w:rsidR="00265E99" w:rsidRPr="004F25A6">
        <w:rPr>
          <w:color w:val="000000" w:themeColor="text1"/>
          <w:sz w:val="22"/>
          <w:szCs w:val="22"/>
        </w:rPr>
        <w:t xml:space="preserve"> </w:t>
      </w:r>
      <w:r w:rsidR="004704ED" w:rsidRPr="004F25A6">
        <w:rPr>
          <w:color w:val="000000" w:themeColor="text1"/>
          <w:sz w:val="22"/>
          <w:szCs w:val="22"/>
        </w:rPr>
        <w:t>experiments</w:t>
      </w:r>
    </w:p>
    <w:p w14:paraId="5D947F7E" w14:textId="0225AA00" w:rsidR="0070240A" w:rsidRPr="004F25A6" w:rsidRDefault="0070240A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RNA extraction and cDNA synthesis from various tissue</w:t>
      </w:r>
      <w:r w:rsidR="007D1FD6" w:rsidRPr="004F25A6">
        <w:rPr>
          <w:color w:val="000000" w:themeColor="text1"/>
          <w:sz w:val="22"/>
          <w:szCs w:val="22"/>
        </w:rPr>
        <w:t xml:space="preserve"> using column and traditional method</w:t>
      </w:r>
    </w:p>
    <w:p w14:paraId="04DAF4BF" w14:textId="2559FB62" w:rsidR="0070240A" w:rsidRPr="004F25A6" w:rsidRDefault="0070240A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DNA extraction and purification from various matrix</w:t>
      </w:r>
      <w:r w:rsidR="007D1FD6" w:rsidRPr="004F25A6">
        <w:rPr>
          <w:color w:val="000000" w:themeColor="text1"/>
          <w:sz w:val="22"/>
          <w:szCs w:val="22"/>
        </w:rPr>
        <w:t>es</w:t>
      </w:r>
    </w:p>
    <w:p w14:paraId="374519D8" w14:textId="2A8F2B7D" w:rsidR="00972EE9" w:rsidRPr="004F25A6" w:rsidRDefault="0070240A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Measurement of isotope labelled samples by Scintillation counting (Beckman Coulter)</w:t>
      </w:r>
    </w:p>
    <w:p w14:paraId="51842EDB" w14:textId="77777777" w:rsidR="00327923" w:rsidRPr="00E9426A" w:rsidRDefault="00327923" w:rsidP="00327923">
      <w:pPr>
        <w:pStyle w:val="ListParagraph"/>
        <w:shd w:val="clear" w:color="auto" w:fill="FFFFFF"/>
        <w:ind w:left="1170"/>
        <w:jc w:val="both"/>
        <w:rPr>
          <w:color w:val="000000" w:themeColor="text1"/>
        </w:rPr>
      </w:pPr>
    </w:p>
    <w:p w14:paraId="6A1AADCA" w14:textId="77777777" w:rsidR="004D625C" w:rsidRPr="00E9426A" w:rsidRDefault="004D625C" w:rsidP="00A42E90">
      <w:pPr>
        <w:pStyle w:val="ListParagraph"/>
        <w:numPr>
          <w:ilvl w:val="0"/>
          <w:numId w:val="41"/>
        </w:numPr>
        <w:shd w:val="clear" w:color="auto" w:fill="FFFFFF"/>
        <w:jc w:val="both"/>
        <w:rPr>
          <w:b/>
          <w:i/>
          <w:iCs/>
          <w:color w:val="222222"/>
        </w:rPr>
      </w:pPr>
      <w:r w:rsidRPr="00E9426A">
        <w:rPr>
          <w:b/>
          <w:i/>
          <w:iCs/>
          <w:color w:val="222222"/>
        </w:rPr>
        <w:t>Computer and Software proficiency</w:t>
      </w:r>
    </w:p>
    <w:p w14:paraId="1C89FB5F" w14:textId="77777777" w:rsidR="004D625C" w:rsidRPr="004F25A6" w:rsidRDefault="004D625C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Agilent </w:t>
      </w:r>
      <w:proofErr w:type="spellStart"/>
      <w:r w:rsidRPr="004F25A6">
        <w:rPr>
          <w:color w:val="000000" w:themeColor="text1"/>
          <w:sz w:val="22"/>
          <w:szCs w:val="22"/>
        </w:rPr>
        <w:t>Chemstation</w:t>
      </w:r>
      <w:proofErr w:type="spellEnd"/>
      <w:r w:rsidRPr="004F25A6">
        <w:rPr>
          <w:color w:val="000000" w:themeColor="text1"/>
          <w:sz w:val="22"/>
          <w:szCs w:val="22"/>
        </w:rPr>
        <w:t>® software and Thermo Scientific Lab Execution System (LES) platforms</w:t>
      </w:r>
    </w:p>
    <w:p w14:paraId="747D2EF2" w14:textId="77777777" w:rsidR="00147723" w:rsidRPr="004F25A6" w:rsidRDefault="004D625C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D</w:t>
      </w:r>
      <w:r w:rsidR="00147723" w:rsidRPr="004F25A6">
        <w:rPr>
          <w:color w:val="000000" w:themeColor="text1"/>
          <w:sz w:val="22"/>
          <w:szCs w:val="22"/>
        </w:rPr>
        <w:t>atabase and reporting tools such as Microsoft Word, Excel, Access, and PowerPoint.</w:t>
      </w:r>
    </w:p>
    <w:p w14:paraId="017EE60A" w14:textId="77777777" w:rsidR="004D625C" w:rsidRPr="004F25A6" w:rsidRDefault="004D625C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Adobe Photoshop and Illustrator</w:t>
      </w:r>
    </w:p>
    <w:p w14:paraId="6811E7FB" w14:textId="57066D3C" w:rsidR="00972EE9" w:rsidRPr="004F25A6" w:rsidRDefault="004D625C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EndNote, GraphPad Prism, SPSS</w:t>
      </w:r>
    </w:p>
    <w:p w14:paraId="2C99834B" w14:textId="77777777" w:rsidR="00327923" w:rsidRDefault="00327923" w:rsidP="00327923">
      <w:pPr>
        <w:pStyle w:val="ListParagraph"/>
        <w:ind w:left="1080"/>
        <w:jc w:val="both"/>
      </w:pPr>
    </w:p>
    <w:p w14:paraId="7F460EB3" w14:textId="77777777" w:rsidR="00972EE9" w:rsidRPr="00E9426A" w:rsidRDefault="00972EE9" w:rsidP="00A42E90">
      <w:pPr>
        <w:pStyle w:val="ListParagraph"/>
        <w:numPr>
          <w:ilvl w:val="0"/>
          <w:numId w:val="41"/>
        </w:numPr>
        <w:shd w:val="clear" w:color="auto" w:fill="FFFFFF"/>
        <w:jc w:val="both"/>
        <w:rPr>
          <w:b/>
          <w:i/>
          <w:iCs/>
          <w:color w:val="222222"/>
        </w:rPr>
      </w:pPr>
      <w:r w:rsidRPr="00E9426A">
        <w:rPr>
          <w:b/>
          <w:i/>
          <w:iCs/>
          <w:color w:val="222222"/>
        </w:rPr>
        <w:t>Lab management and mentoring skills</w:t>
      </w:r>
    </w:p>
    <w:p w14:paraId="3DAEF418" w14:textId="0380DE0D" w:rsidR="00972EE9" w:rsidRPr="004F25A6" w:rsidRDefault="00972EE9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Performs GLP/GMP quality manufacturing of encapsulated fecal microbiota products, QC testing, validation studies, research experiments at BSL-2 certified GMP processing facility.</w:t>
      </w:r>
    </w:p>
    <w:p w14:paraId="7C53E066" w14:textId="77777777" w:rsidR="00E47BD6" w:rsidRPr="004F25A6" w:rsidRDefault="00986A1F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Key person of lipidomic core facility [Institute for Food, Nutrition, and Health, IFNH] for lipid profiling and its interactions with proteins and metabolites. </w:t>
      </w:r>
    </w:p>
    <w:p w14:paraId="01D345E9" w14:textId="1E2D4E2B" w:rsidR="00986A1F" w:rsidRPr="004F25A6" w:rsidRDefault="00E47BD6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3+ years of experience </w:t>
      </w:r>
      <w:r w:rsidR="00986A1F" w:rsidRPr="004F25A6">
        <w:rPr>
          <w:color w:val="000000" w:themeColor="text1"/>
          <w:sz w:val="22"/>
          <w:szCs w:val="22"/>
        </w:rPr>
        <w:t xml:space="preserve">with GC/MS systems with proficiency in Agilent </w:t>
      </w:r>
      <w:proofErr w:type="spellStart"/>
      <w:r w:rsidR="00986A1F" w:rsidRPr="004F25A6">
        <w:rPr>
          <w:color w:val="000000" w:themeColor="text1"/>
          <w:sz w:val="22"/>
          <w:szCs w:val="22"/>
        </w:rPr>
        <w:t>Chemstation</w:t>
      </w:r>
      <w:proofErr w:type="spellEnd"/>
      <w:r w:rsidR="00986A1F" w:rsidRPr="004F25A6">
        <w:rPr>
          <w:color w:val="000000" w:themeColor="text1"/>
          <w:sz w:val="22"/>
          <w:szCs w:val="22"/>
        </w:rPr>
        <w:t xml:space="preserve">® software and </w:t>
      </w:r>
      <w:proofErr w:type="spellStart"/>
      <w:r w:rsidR="00986A1F" w:rsidRPr="004F25A6">
        <w:rPr>
          <w:color w:val="000000" w:themeColor="text1"/>
          <w:sz w:val="22"/>
          <w:szCs w:val="22"/>
        </w:rPr>
        <w:t>iLAB</w:t>
      </w:r>
      <w:proofErr w:type="spellEnd"/>
      <w:r w:rsidR="00986A1F" w:rsidRPr="004F25A6">
        <w:rPr>
          <w:color w:val="000000" w:themeColor="text1"/>
          <w:sz w:val="22"/>
          <w:szCs w:val="22"/>
        </w:rPr>
        <w:t xml:space="preserve"> LES platforms </w:t>
      </w:r>
    </w:p>
    <w:p w14:paraId="7BD71B5A" w14:textId="77777777" w:rsidR="00972EE9" w:rsidRPr="004F25A6" w:rsidRDefault="00972EE9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2+ years of experience as a lab manager, which includes </w:t>
      </w:r>
      <w:r w:rsidRPr="004F25A6">
        <w:rPr>
          <w:b/>
          <w:color w:val="000000" w:themeColor="text1"/>
          <w:sz w:val="22"/>
          <w:szCs w:val="22"/>
        </w:rPr>
        <w:t>management</w:t>
      </w:r>
      <w:r w:rsidRPr="004F25A6">
        <w:rPr>
          <w:color w:val="000000" w:themeColor="text1"/>
          <w:sz w:val="22"/>
          <w:szCs w:val="22"/>
        </w:rPr>
        <w:t xml:space="preserve"> (ensured compliance with regulatory requirements), </w:t>
      </w:r>
      <w:r w:rsidRPr="004F25A6">
        <w:rPr>
          <w:b/>
          <w:color w:val="000000" w:themeColor="text1"/>
          <w:sz w:val="22"/>
          <w:szCs w:val="22"/>
        </w:rPr>
        <w:t>maintaining</w:t>
      </w:r>
      <w:r w:rsidRPr="004F25A6">
        <w:rPr>
          <w:color w:val="000000" w:themeColor="text1"/>
          <w:sz w:val="22"/>
          <w:szCs w:val="22"/>
        </w:rPr>
        <w:t xml:space="preserve"> (equipment, lab cleanliness, initiating repair services, as required), </w:t>
      </w:r>
      <w:r w:rsidRPr="004F25A6">
        <w:rPr>
          <w:b/>
          <w:color w:val="000000" w:themeColor="text1"/>
          <w:sz w:val="22"/>
          <w:szCs w:val="22"/>
        </w:rPr>
        <w:t>documentation</w:t>
      </w:r>
      <w:r w:rsidRPr="004F25A6">
        <w:rPr>
          <w:color w:val="000000" w:themeColor="text1"/>
          <w:sz w:val="22"/>
          <w:szCs w:val="22"/>
        </w:rPr>
        <w:t xml:space="preserve"> (collection of documents supporting safety and efficiency of GLP standard) and </w:t>
      </w:r>
      <w:r w:rsidRPr="004F25A6">
        <w:rPr>
          <w:b/>
          <w:color w:val="000000" w:themeColor="text1"/>
          <w:sz w:val="22"/>
          <w:szCs w:val="22"/>
        </w:rPr>
        <w:t>operations</w:t>
      </w:r>
      <w:r w:rsidRPr="004F25A6">
        <w:rPr>
          <w:color w:val="000000" w:themeColor="text1"/>
          <w:sz w:val="22"/>
          <w:szCs w:val="22"/>
        </w:rPr>
        <w:t xml:space="preserve"> (monitoring inventory, ordering supplies, performs validation for </w:t>
      </w:r>
      <w:r w:rsidRPr="004F25A6">
        <w:rPr>
          <w:color w:val="000000" w:themeColor="text1"/>
          <w:sz w:val="22"/>
          <w:szCs w:val="22"/>
        </w:rPr>
        <w:lastRenderedPageBreak/>
        <w:t>supplies, collects and analyzes Certificate of Analysis of reagents and supplies required for GLP, monitors supplies and reagents expiration)</w:t>
      </w:r>
    </w:p>
    <w:p w14:paraId="06413559" w14:textId="4B1C9732" w:rsidR="00972EE9" w:rsidRPr="004F25A6" w:rsidRDefault="00972EE9" w:rsidP="004F25A6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>Contributing to grant preparation by principal investigator (PI), helping institute researchers to get the most out of various equipment (GC/MS and others as required), discussing their projects and strategies with postdocs and students for picking the right equipment, technical help, troubleshooting, training and answering questions.</w:t>
      </w:r>
    </w:p>
    <w:p w14:paraId="7C5AE97B" w14:textId="5E82D225" w:rsidR="00327923" w:rsidRPr="002C4F1A" w:rsidRDefault="00E47BD6" w:rsidP="002C4F1A">
      <w:pPr>
        <w:pStyle w:val="ListParagraph"/>
        <w:numPr>
          <w:ilvl w:val="0"/>
          <w:numId w:val="39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4F25A6">
        <w:rPr>
          <w:color w:val="000000" w:themeColor="text1"/>
          <w:sz w:val="22"/>
          <w:szCs w:val="22"/>
        </w:rPr>
        <w:t xml:space="preserve">Mentored students and staffs for </w:t>
      </w:r>
      <w:r w:rsidR="00322B1F" w:rsidRPr="004F25A6">
        <w:rPr>
          <w:color w:val="000000" w:themeColor="text1"/>
          <w:sz w:val="22"/>
          <w:szCs w:val="22"/>
        </w:rPr>
        <w:t xml:space="preserve">both </w:t>
      </w:r>
      <w:r w:rsidRPr="004F25A6">
        <w:rPr>
          <w:color w:val="000000" w:themeColor="text1"/>
          <w:sz w:val="22"/>
          <w:szCs w:val="22"/>
        </w:rPr>
        <w:t>wet and dry lab techniques</w:t>
      </w:r>
    </w:p>
    <w:p w14:paraId="43CCC4B0" w14:textId="79CE7AA1" w:rsidR="00327923" w:rsidRPr="00327923" w:rsidRDefault="00327923" w:rsidP="00327923">
      <w:pPr>
        <w:shd w:val="clear" w:color="auto" w:fill="FFFFFF"/>
        <w:jc w:val="both"/>
        <w:rPr>
          <w:color w:val="000000" w:themeColor="text1"/>
        </w:rPr>
      </w:pPr>
      <w:r w:rsidRPr="00327923">
        <w:rPr>
          <w:b/>
          <w:color w:val="222222"/>
          <w:u w:val="single"/>
        </w:rPr>
        <w:t>EDUCATION:</w:t>
      </w:r>
    </w:p>
    <w:p w14:paraId="21A25A39" w14:textId="77777777" w:rsidR="00327923" w:rsidRPr="00327923" w:rsidRDefault="00327923" w:rsidP="00327923">
      <w:pPr>
        <w:pStyle w:val="ListParagraph"/>
        <w:shd w:val="clear" w:color="auto" w:fill="FFFFFF"/>
        <w:ind w:left="1080"/>
        <w:jc w:val="both"/>
        <w:rPr>
          <w:b/>
          <w:bCs/>
          <w:color w:val="000000" w:themeColor="text1"/>
        </w:rPr>
      </w:pPr>
    </w:p>
    <w:p w14:paraId="6C6BFEB7" w14:textId="77777777" w:rsidR="00327923" w:rsidRPr="002C4F1A" w:rsidRDefault="00327923" w:rsidP="00327923">
      <w:pPr>
        <w:shd w:val="clear" w:color="auto" w:fill="FFFFFF"/>
        <w:jc w:val="both"/>
        <w:rPr>
          <w:b/>
          <w:bCs/>
          <w:color w:val="000000" w:themeColor="text1"/>
          <w:sz w:val="22"/>
          <w:szCs w:val="22"/>
        </w:rPr>
      </w:pPr>
      <w:r w:rsidRPr="002C4F1A">
        <w:rPr>
          <w:b/>
          <w:bCs/>
          <w:color w:val="000000" w:themeColor="text1"/>
          <w:sz w:val="22"/>
          <w:szCs w:val="22"/>
        </w:rPr>
        <w:t>B.S in Biochemistry</w:t>
      </w:r>
    </w:p>
    <w:p w14:paraId="0617B3A9" w14:textId="77777777" w:rsidR="00327923" w:rsidRPr="002C4F1A" w:rsidRDefault="00327923" w:rsidP="00327923">
      <w:pPr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Madurai Kamarajar University</w:t>
      </w:r>
    </w:p>
    <w:p w14:paraId="727F6BDA" w14:textId="4456C038" w:rsidR="00327923" w:rsidRPr="002C4F1A" w:rsidRDefault="00327923" w:rsidP="002C4F1A">
      <w:pPr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2000-2002</w:t>
      </w:r>
    </w:p>
    <w:p w14:paraId="1D5983A8" w14:textId="77777777" w:rsidR="00327923" w:rsidRPr="002C4F1A" w:rsidRDefault="00327923" w:rsidP="002C4F1A">
      <w:pPr>
        <w:shd w:val="clear" w:color="auto" w:fill="FFFFFF"/>
        <w:spacing w:before="60"/>
        <w:jc w:val="both"/>
        <w:rPr>
          <w:b/>
          <w:bCs/>
          <w:color w:val="000000" w:themeColor="text1"/>
          <w:sz w:val="22"/>
          <w:szCs w:val="22"/>
        </w:rPr>
      </w:pPr>
      <w:r w:rsidRPr="002C4F1A">
        <w:rPr>
          <w:b/>
          <w:bCs/>
          <w:color w:val="000000" w:themeColor="text1"/>
          <w:sz w:val="22"/>
          <w:szCs w:val="22"/>
        </w:rPr>
        <w:t>M.S in Biochemistry</w:t>
      </w:r>
    </w:p>
    <w:p w14:paraId="0E1C8872" w14:textId="77777777" w:rsidR="00327923" w:rsidRPr="002C4F1A" w:rsidRDefault="00327923" w:rsidP="00327923">
      <w:pPr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Annamalai University</w:t>
      </w:r>
    </w:p>
    <w:p w14:paraId="77AB2AAB" w14:textId="77777777" w:rsidR="00327923" w:rsidRPr="002C4F1A" w:rsidRDefault="00327923" w:rsidP="00327923">
      <w:pPr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C4F1A">
        <w:rPr>
          <w:color w:val="000000" w:themeColor="text1"/>
          <w:sz w:val="22"/>
          <w:szCs w:val="22"/>
        </w:rPr>
        <w:t>2002-2004</w:t>
      </w:r>
    </w:p>
    <w:p w14:paraId="53D5710A" w14:textId="77777777" w:rsidR="00972EE9" w:rsidRPr="00972EE9" w:rsidRDefault="00972EE9" w:rsidP="00E9426A">
      <w:pPr>
        <w:jc w:val="both"/>
      </w:pPr>
    </w:p>
    <w:p w14:paraId="01DD199B" w14:textId="3F851747" w:rsidR="003C0B96" w:rsidRDefault="003C0B96" w:rsidP="00E9426A">
      <w:pPr>
        <w:shd w:val="clear" w:color="auto" w:fill="FFFFFF"/>
        <w:rPr>
          <w:b/>
          <w:color w:val="222222"/>
          <w:u w:val="single"/>
        </w:rPr>
      </w:pPr>
      <w:r w:rsidRPr="00B54A63">
        <w:rPr>
          <w:b/>
          <w:color w:val="222222"/>
          <w:u w:val="single"/>
        </w:rPr>
        <w:t xml:space="preserve">PUBLICATIONS </w:t>
      </w:r>
    </w:p>
    <w:p w14:paraId="6FDADC87" w14:textId="77777777" w:rsidR="00327923" w:rsidRPr="00B54A63" w:rsidRDefault="00327923" w:rsidP="00E9426A">
      <w:pPr>
        <w:shd w:val="clear" w:color="auto" w:fill="FFFFFF"/>
        <w:rPr>
          <w:b/>
          <w:color w:val="222222"/>
          <w:u w:val="single"/>
        </w:rPr>
      </w:pPr>
    </w:p>
    <w:p w14:paraId="4F840977" w14:textId="0A21971E" w:rsidR="006E7917" w:rsidRPr="00327923" w:rsidRDefault="00327923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>Sex-Dependent Effects of 7,8-Dihydroxyflavone on Metabolic Health Are Associated with Alterations in the Host Gut Microbiome. </w:t>
      </w:r>
      <w:r w:rsidR="006E7917" w:rsidRPr="00327923">
        <w:rPr>
          <w:color w:val="000000" w:themeColor="text1"/>
          <w:sz w:val="20"/>
          <w:szCs w:val="20"/>
        </w:rPr>
        <w:t xml:space="preserve">Sharma P, Wu G, Kumaraswamy D, </w:t>
      </w:r>
      <w:proofErr w:type="spellStart"/>
      <w:r w:rsidR="006E7917" w:rsidRPr="00327923">
        <w:rPr>
          <w:color w:val="000000" w:themeColor="text1"/>
          <w:sz w:val="20"/>
          <w:szCs w:val="20"/>
        </w:rPr>
        <w:t>Burchat</w:t>
      </w:r>
      <w:proofErr w:type="spellEnd"/>
      <w:r w:rsidR="006E7917" w:rsidRPr="00327923">
        <w:rPr>
          <w:color w:val="000000" w:themeColor="text1"/>
          <w:sz w:val="20"/>
          <w:szCs w:val="20"/>
        </w:rPr>
        <w:t xml:space="preserve"> N, Ye H, Gong Y, Zhao L, Lam YY, Sampath H. </w:t>
      </w:r>
      <w:r w:rsidRPr="00327923">
        <w:rPr>
          <w:color w:val="000000" w:themeColor="text1"/>
          <w:sz w:val="20"/>
          <w:szCs w:val="20"/>
        </w:rPr>
        <w:t xml:space="preserve"> </w:t>
      </w:r>
      <w:r w:rsidR="006E7917" w:rsidRPr="00327923">
        <w:rPr>
          <w:color w:val="000000" w:themeColor="text1"/>
          <w:sz w:val="20"/>
          <w:szCs w:val="20"/>
        </w:rPr>
        <w:t>Nutrients. 2021 Feb 16;13(2). </w:t>
      </w:r>
      <w:proofErr w:type="spellStart"/>
      <w:r w:rsidR="006E7917" w:rsidRPr="00327923">
        <w:rPr>
          <w:color w:val="000000" w:themeColor="text1"/>
          <w:sz w:val="20"/>
          <w:szCs w:val="20"/>
        </w:rPr>
        <w:t>doi</w:t>
      </w:r>
      <w:proofErr w:type="spellEnd"/>
      <w:r w:rsidR="006E7917" w:rsidRPr="00327923">
        <w:rPr>
          <w:color w:val="000000" w:themeColor="text1"/>
          <w:sz w:val="20"/>
          <w:szCs w:val="20"/>
        </w:rPr>
        <w:t>: 10.3390/nu13020637. </w:t>
      </w:r>
    </w:p>
    <w:p w14:paraId="176C0634" w14:textId="45B39755" w:rsidR="006E7917" w:rsidRPr="00327923" w:rsidRDefault="00327923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>The DNA Repair Protein OGG1 Protects Against Obesity by Altering Mitochondrial Energetics in White Adipose Tissue</w:t>
      </w:r>
      <w:r>
        <w:rPr>
          <w:color w:val="000000" w:themeColor="text1"/>
          <w:sz w:val="20"/>
          <w:szCs w:val="20"/>
        </w:rPr>
        <w:t xml:space="preserve">. </w:t>
      </w:r>
      <w:proofErr w:type="spellStart"/>
      <w:r w:rsidR="006E7917" w:rsidRPr="00327923">
        <w:rPr>
          <w:color w:val="000000" w:themeColor="text1"/>
          <w:sz w:val="20"/>
          <w:szCs w:val="20"/>
        </w:rPr>
        <w:t>Komakula</w:t>
      </w:r>
      <w:proofErr w:type="spellEnd"/>
      <w:r w:rsidR="006E7917" w:rsidRPr="00327923">
        <w:rPr>
          <w:color w:val="000000" w:themeColor="text1"/>
          <w:sz w:val="20"/>
          <w:szCs w:val="20"/>
        </w:rPr>
        <w:t xml:space="preserve"> SSB, </w:t>
      </w:r>
      <w:proofErr w:type="spellStart"/>
      <w:r w:rsidR="006E7917" w:rsidRPr="00327923">
        <w:rPr>
          <w:color w:val="000000" w:themeColor="text1"/>
          <w:sz w:val="20"/>
          <w:szCs w:val="20"/>
        </w:rPr>
        <w:t>Tumova</w:t>
      </w:r>
      <w:proofErr w:type="spellEnd"/>
      <w:r w:rsidR="006E7917" w:rsidRPr="00327923">
        <w:rPr>
          <w:color w:val="000000" w:themeColor="text1"/>
          <w:sz w:val="20"/>
          <w:szCs w:val="20"/>
        </w:rPr>
        <w:t xml:space="preserve"> J, Kumaraswamy D, </w:t>
      </w:r>
      <w:proofErr w:type="spellStart"/>
      <w:r w:rsidR="006E7917" w:rsidRPr="00327923">
        <w:rPr>
          <w:color w:val="000000" w:themeColor="text1"/>
          <w:sz w:val="20"/>
          <w:szCs w:val="20"/>
        </w:rPr>
        <w:t>Burchat</w:t>
      </w:r>
      <w:proofErr w:type="spellEnd"/>
      <w:r w:rsidR="006E7917" w:rsidRPr="00327923">
        <w:rPr>
          <w:color w:val="000000" w:themeColor="text1"/>
          <w:sz w:val="20"/>
          <w:szCs w:val="20"/>
        </w:rPr>
        <w:t xml:space="preserve"> N, </w:t>
      </w:r>
      <w:proofErr w:type="spellStart"/>
      <w:r w:rsidR="006E7917" w:rsidRPr="00327923">
        <w:rPr>
          <w:color w:val="000000" w:themeColor="text1"/>
          <w:sz w:val="20"/>
          <w:szCs w:val="20"/>
        </w:rPr>
        <w:t>Vartanian</w:t>
      </w:r>
      <w:proofErr w:type="spellEnd"/>
      <w:r w:rsidR="006E7917" w:rsidRPr="00327923">
        <w:rPr>
          <w:color w:val="000000" w:themeColor="text1"/>
          <w:sz w:val="20"/>
          <w:szCs w:val="20"/>
        </w:rPr>
        <w:t xml:space="preserve"> V, Ye H, </w:t>
      </w:r>
      <w:proofErr w:type="spellStart"/>
      <w:r w:rsidR="006E7917" w:rsidRPr="00327923">
        <w:rPr>
          <w:color w:val="000000" w:themeColor="text1"/>
          <w:sz w:val="20"/>
          <w:szCs w:val="20"/>
        </w:rPr>
        <w:t>Dobrzyn</w:t>
      </w:r>
      <w:proofErr w:type="spellEnd"/>
      <w:r w:rsidR="006E7917" w:rsidRPr="00327923">
        <w:rPr>
          <w:color w:val="000000" w:themeColor="text1"/>
          <w:sz w:val="20"/>
          <w:szCs w:val="20"/>
        </w:rPr>
        <w:t xml:space="preserve"> A, Lloyd RS, Sampath H. Sci Rep. 2018 Oct 5;8(1):14886. </w:t>
      </w:r>
      <w:proofErr w:type="spellStart"/>
      <w:r w:rsidR="006E7917" w:rsidRPr="00327923">
        <w:rPr>
          <w:color w:val="000000" w:themeColor="text1"/>
          <w:sz w:val="20"/>
          <w:szCs w:val="20"/>
        </w:rPr>
        <w:t>doi</w:t>
      </w:r>
      <w:proofErr w:type="spellEnd"/>
      <w:r w:rsidR="006E7917" w:rsidRPr="00327923">
        <w:rPr>
          <w:color w:val="000000" w:themeColor="text1"/>
          <w:sz w:val="20"/>
          <w:szCs w:val="20"/>
        </w:rPr>
        <w:t>: 10.1038/s41598-018-33151-1.</w:t>
      </w:r>
    </w:p>
    <w:p w14:paraId="2636C8EA" w14:textId="69F329D0" w:rsidR="006E7917" w:rsidRPr="00327923" w:rsidRDefault="006E7917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 xml:space="preserve">Resveratrol and its Derivatives for the Prevention and Treatment of Gastrointestinal Disorders: A Review. Nova Science Publishers Inc. Disorders of Gastrointestinal Systems and Clinical Manifestations 2016; Chapter 2: Page 13-24. (ISBN: 978-1-63485-366-8). </w:t>
      </w:r>
    </w:p>
    <w:p w14:paraId="1EC6928D" w14:textId="02CB80F6" w:rsidR="006E7917" w:rsidRPr="00327923" w:rsidRDefault="006E7917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 xml:space="preserve">Influence of dietary resveratrol on early and late molecular markers of 1,2-dimethylhydrazine-induced colon carcinogenesis. </w:t>
      </w:r>
      <w:proofErr w:type="spellStart"/>
      <w:r w:rsidRPr="00327923">
        <w:rPr>
          <w:color w:val="000000" w:themeColor="text1"/>
          <w:sz w:val="20"/>
          <w:szCs w:val="20"/>
        </w:rPr>
        <w:t>Sengottuvelan</w:t>
      </w:r>
      <w:proofErr w:type="spellEnd"/>
      <w:r w:rsidRPr="00327923">
        <w:rPr>
          <w:color w:val="000000" w:themeColor="text1"/>
          <w:sz w:val="20"/>
          <w:szCs w:val="20"/>
        </w:rPr>
        <w:t xml:space="preserve"> M, </w:t>
      </w:r>
      <w:proofErr w:type="spellStart"/>
      <w:r w:rsidRPr="00327923">
        <w:rPr>
          <w:color w:val="000000" w:themeColor="text1"/>
          <w:sz w:val="20"/>
          <w:szCs w:val="20"/>
        </w:rPr>
        <w:t>Deeptha</w:t>
      </w:r>
      <w:proofErr w:type="spellEnd"/>
      <w:r w:rsidRPr="00327923">
        <w:rPr>
          <w:color w:val="000000" w:themeColor="text1"/>
          <w:sz w:val="20"/>
          <w:szCs w:val="20"/>
        </w:rPr>
        <w:t xml:space="preserve"> K, Nalini </w:t>
      </w:r>
      <w:proofErr w:type="spellStart"/>
      <w:proofErr w:type="gramStart"/>
      <w:r w:rsidRPr="00327923">
        <w:rPr>
          <w:color w:val="000000" w:themeColor="text1"/>
          <w:sz w:val="20"/>
          <w:szCs w:val="20"/>
        </w:rPr>
        <w:t>N.Nutrition</w:t>
      </w:r>
      <w:proofErr w:type="spellEnd"/>
      <w:proofErr w:type="gramEnd"/>
      <w:r w:rsidRPr="00327923">
        <w:rPr>
          <w:color w:val="000000" w:themeColor="text1"/>
          <w:sz w:val="20"/>
          <w:szCs w:val="20"/>
        </w:rPr>
        <w:t xml:space="preserve">. 2009 Nov-Dec;25(11-12):1169-76. </w:t>
      </w:r>
      <w:proofErr w:type="spellStart"/>
      <w:r w:rsidRPr="00327923">
        <w:rPr>
          <w:color w:val="000000" w:themeColor="text1"/>
          <w:sz w:val="20"/>
          <w:szCs w:val="20"/>
        </w:rPr>
        <w:t>doi</w:t>
      </w:r>
      <w:proofErr w:type="spellEnd"/>
      <w:r w:rsidRPr="00327923">
        <w:rPr>
          <w:color w:val="000000" w:themeColor="text1"/>
          <w:sz w:val="20"/>
          <w:szCs w:val="20"/>
        </w:rPr>
        <w:t>: 10.1016/j.nut.2009.03.009.</w:t>
      </w:r>
    </w:p>
    <w:p w14:paraId="42F0E105" w14:textId="1372FF6F" w:rsidR="006E7917" w:rsidRPr="00327923" w:rsidRDefault="006E7917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 xml:space="preserve">Resveratrol attenuates 1,2-dimethylhydrazine (DMH) induced glycoconjugate abnormalities during various stages of colon carcinogenesis. </w:t>
      </w:r>
      <w:proofErr w:type="spellStart"/>
      <w:r w:rsidRPr="00327923">
        <w:rPr>
          <w:color w:val="000000" w:themeColor="text1"/>
          <w:sz w:val="20"/>
          <w:szCs w:val="20"/>
        </w:rPr>
        <w:t>Sengottuvelan</w:t>
      </w:r>
      <w:proofErr w:type="spellEnd"/>
      <w:r w:rsidRPr="00327923">
        <w:rPr>
          <w:color w:val="000000" w:themeColor="text1"/>
          <w:sz w:val="20"/>
          <w:szCs w:val="20"/>
        </w:rPr>
        <w:t xml:space="preserve"> M, </w:t>
      </w:r>
      <w:proofErr w:type="spellStart"/>
      <w:r w:rsidRPr="00327923">
        <w:rPr>
          <w:color w:val="000000" w:themeColor="text1"/>
          <w:sz w:val="20"/>
          <w:szCs w:val="20"/>
        </w:rPr>
        <w:t>Deeptha</w:t>
      </w:r>
      <w:proofErr w:type="spellEnd"/>
      <w:r w:rsidRPr="00327923">
        <w:rPr>
          <w:color w:val="000000" w:themeColor="text1"/>
          <w:sz w:val="20"/>
          <w:szCs w:val="20"/>
        </w:rPr>
        <w:t xml:space="preserve"> K, Nalini N. </w:t>
      </w:r>
      <w:proofErr w:type="spellStart"/>
      <w:r w:rsidRPr="00327923">
        <w:rPr>
          <w:color w:val="000000" w:themeColor="text1"/>
          <w:sz w:val="20"/>
          <w:szCs w:val="20"/>
        </w:rPr>
        <w:t>Phytother</w:t>
      </w:r>
      <w:proofErr w:type="spellEnd"/>
      <w:r w:rsidRPr="00327923">
        <w:rPr>
          <w:color w:val="000000" w:themeColor="text1"/>
          <w:sz w:val="20"/>
          <w:szCs w:val="20"/>
        </w:rPr>
        <w:t xml:space="preserve"> Res. 2009 Aug;23(8):1154-8. </w:t>
      </w:r>
      <w:proofErr w:type="spellStart"/>
      <w:r w:rsidRPr="00327923">
        <w:rPr>
          <w:color w:val="000000" w:themeColor="text1"/>
          <w:sz w:val="20"/>
          <w:szCs w:val="20"/>
        </w:rPr>
        <w:t>doi</w:t>
      </w:r>
      <w:proofErr w:type="spellEnd"/>
      <w:r w:rsidRPr="00327923">
        <w:rPr>
          <w:color w:val="000000" w:themeColor="text1"/>
          <w:sz w:val="20"/>
          <w:szCs w:val="20"/>
        </w:rPr>
        <w:t>: 10.1002/ptr.2770.</w:t>
      </w:r>
    </w:p>
    <w:p w14:paraId="2DF566B1" w14:textId="505DBEDB" w:rsidR="006E7917" w:rsidRPr="00327923" w:rsidRDefault="006E7917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 xml:space="preserve">Potential Role of Polyphenols on Liver Health and Diseases. Nova Science Publishers Inc. Hepatotoxicity: Symptoms, Management and Health Implications, 2009, Chapter 2: Page 23-40. </w:t>
      </w:r>
      <w:proofErr w:type="spellStart"/>
      <w:r w:rsidRPr="00327923">
        <w:rPr>
          <w:color w:val="000000" w:themeColor="text1"/>
          <w:sz w:val="20"/>
          <w:szCs w:val="20"/>
        </w:rPr>
        <w:t>Sengottuvelan</w:t>
      </w:r>
      <w:proofErr w:type="spellEnd"/>
      <w:r w:rsidRPr="00327923">
        <w:rPr>
          <w:color w:val="000000" w:themeColor="text1"/>
          <w:sz w:val="20"/>
          <w:szCs w:val="20"/>
        </w:rPr>
        <w:t xml:space="preserve"> M, </w:t>
      </w:r>
      <w:proofErr w:type="spellStart"/>
      <w:r w:rsidRPr="00327923">
        <w:rPr>
          <w:color w:val="000000" w:themeColor="text1"/>
          <w:sz w:val="20"/>
          <w:szCs w:val="20"/>
        </w:rPr>
        <w:t>Deeptha</w:t>
      </w:r>
      <w:proofErr w:type="spellEnd"/>
      <w:r w:rsidRPr="00327923">
        <w:rPr>
          <w:color w:val="000000" w:themeColor="text1"/>
          <w:sz w:val="20"/>
          <w:szCs w:val="20"/>
        </w:rPr>
        <w:t xml:space="preserve"> K. (ISBN: 978-1-63482-650-1)</w:t>
      </w:r>
    </w:p>
    <w:p w14:paraId="3A716107" w14:textId="15571716" w:rsidR="006E7917" w:rsidRPr="00327923" w:rsidRDefault="006E7917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 xml:space="preserve">Resveratrol ameliorates DNA damage, prooxidant and antioxidant imbalance in 1,2-dimethylhydrazine induced rat colon carcinogenesis. </w:t>
      </w:r>
      <w:proofErr w:type="spellStart"/>
      <w:r w:rsidRPr="00327923">
        <w:rPr>
          <w:color w:val="000000" w:themeColor="text1"/>
          <w:sz w:val="20"/>
          <w:szCs w:val="20"/>
        </w:rPr>
        <w:t>Chemico</w:t>
      </w:r>
      <w:proofErr w:type="spellEnd"/>
      <w:r w:rsidRPr="00327923">
        <w:rPr>
          <w:color w:val="000000" w:themeColor="text1"/>
          <w:sz w:val="20"/>
          <w:szCs w:val="20"/>
        </w:rPr>
        <w:t>-Biological Interactions 2009; 2:193-201.</w:t>
      </w:r>
    </w:p>
    <w:p w14:paraId="31F455E1" w14:textId="77777777" w:rsidR="004F25A6" w:rsidRDefault="006E7917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327923">
        <w:rPr>
          <w:color w:val="000000" w:themeColor="text1"/>
          <w:sz w:val="20"/>
          <w:szCs w:val="20"/>
        </w:rPr>
        <w:t xml:space="preserve">Dose dependent inhibitory effect of dietary caraway on 1,2-dimethylhydrazine induced colonic aberrant crypt foci and bacterial enzyme activity in rats. </w:t>
      </w:r>
      <w:proofErr w:type="spellStart"/>
      <w:r w:rsidRPr="00327923">
        <w:rPr>
          <w:color w:val="000000" w:themeColor="text1"/>
          <w:sz w:val="20"/>
          <w:szCs w:val="20"/>
        </w:rPr>
        <w:t>Kumaraswami</w:t>
      </w:r>
      <w:proofErr w:type="spellEnd"/>
      <w:r w:rsidRPr="00327923">
        <w:rPr>
          <w:color w:val="000000" w:themeColor="text1"/>
          <w:sz w:val="20"/>
          <w:szCs w:val="20"/>
        </w:rPr>
        <w:t xml:space="preserve"> </w:t>
      </w:r>
      <w:proofErr w:type="spellStart"/>
      <w:r w:rsidRPr="00327923">
        <w:rPr>
          <w:color w:val="000000" w:themeColor="text1"/>
          <w:sz w:val="20"/>
          <w:szCs w:val="20"/>
        </w:rPr>
        <w:t>Deeptha</w:t>
      </w:r>
      <w:proofErr w:type="spellEnd"/>
      <w:r w:rsidRPr="00327923">
        <w:rPr>
          <w:color w:val="000000" w:themeColor="text1"/>
          <w:sz w:val="20"/>
          <w:szCs w:val="20"/>
        </w:rPr>
        <w:t>, </w:t>
      </w:r>
      <w:proofErr w:type="spellStart"/>
      <w:r w:rsidRPr="00327923">
        <w:rPr>
          <w:color w:val="000000" w:themeColor="text1"/>
          <w:sz w:val="20"/>
          <w:szCs w:val="20"/>
        </w:rPr>
        <w:t>Muthaiyan</w:t>
      </w:r>
      <w:proofErr w:type="spellEnd"/>
      <w:r w:rsidRPr="00327923">
        <w:rPr>
          <w:color w:val="000000" w:themeColor="text1"/>
          <w:sz w:val="20"/>
          <w:szCs w:val="20"/>
        </w:rPr>
        <w:t xml:space="preserve"> </w:t>
      </w:r>
      <w:proofErr w:type="spellStart"/>
      <w:r w:rsidRPr="00327923">
        <w:rPr>
          <w:color w:val="000000" w:themeColor="text1"/>
          <w:sz w:val="20"/>
          <w:szCs w:val="20"/>
        </w:rPr>
        <w:t>Kamaleeswari</w:t>
      </w:r>
      <w:proofErr w:type="spellEnd"/>
      <w:r w:rsidRPr="00327923">
        <w:rPr>
          <w:color w:val="000000" w:themeColor="text1"/>
          <w:sz w:val="20"/>
          <w:szCs w:val="20"/>
        </w:rPr>
        <w:t>, </w:t>
      </w:r>
      <w:proofErr w:type="spellStart"/>
      <w:r w:rsidRPr="00327923">
        <w:rPr>
          <w:color w:val="000000" w:themeColor="text1"/>
          <w:sz w:val="20"/>
          <w:szCs w:val="20"/>
        </w:rPr>
        <w:t>Murugan</w:t>
      </w:r>
      <w:proofErr w:type="spellEnd"/>
      <w:r w:rsidRPr="00327923">
        <w:rPr>
          <w:color w:val="000000" w:themeColor="text1"/>
          <w:sz w:val="20"/>
          <w:szCs w:val="20"/>
        </w:rPr>
        <w:t xml:space="preserve"> </w:t>
      </w:r>
      <w:proofErr w:type="spellStart"/>
      <w:r w:rsidRPr="00327923">
        <w:rPr>
          <w:color w:val="000000" w:themeColor="text1"/>
          <w:sz w:val="20"/>
          <w:szCs w:val="20"/>
        </w:rPr>
        <w:t>Sengottuvelan</w:t>
      </w:r>
      <w:proofErr w:type="spellEnd"/>
      <w:r w:rsidRPr="00327923">
        <w:rPr>
          <w:color w:val="000000" w:themeColor="text1"/>
          <w:sz w:val="20"/>
          <w:szCs w:val="20"/>
        </w:rPr>
        <w:t>, </w:t>
      </w:r>
      <w:proofErr w:type="spellStart"/>
      <w:r w:rsidRPr="00327923">
        <w:rPr>
          <w:color w:val="000000" w:themeColor="text1"/>
          <w:sz w:val="20"/>
          <w:szCs w:val="20"/>
        </w:rPr>
        <w:t>Namasivayam</w:t>
      </w:r>
      <w:proofErr w:type="spellEnd"/>
      <w:r w:rsidRPr="00327923">
        <w:rPr>
          <w:color w:val="000000" w:themeColor="text1"/>
          <w:sz w:val="20"/>
          <w:szCs w:val="20"/>
        </w:rPr>
        <w:t xml:space="preserve"> Nalini. Invest New Drugs. 2006 Nov;24(6):479-88. </w:t>
      </w:r>
      <w:proofErr w:type="spellStart"/>
      <w:r w:rsidRPr="00327923">
        <w:rPr>
          <w:color w:val="000000" w:themeColor="text1"/>
          <w:sz w:val="20"/>
          <w:szCs w:val="20"/>
        </w:rPr>
        <w:t>doi</w:t>
      </w:r>
      <w:proofErr w:type="spellEnd"/>
      <w:r w:rsidRPr="00327923">
        <w:rPr>
          <w:color w:val="000000" w:themeColor="text1"/>
          <w:sz w:val="20"/>
          <w:szCs w:val="20"/>
        </w:rPr>
        <w:t>: 10.1007/s10637-006-6801-0.</w:t>
      </w:r>
    </w:p>
    <w:p w14:paraId="5D6CEC3A" w14:textId="43F53B64" w:rsidR="000376E4" w:rsidRPr="004F25A6" w:rsidRDefault="006E7917" w:rsidP="004F25A6">
      <w:pPr>
        <w:pStyle w:val="ListParagraph"/>
        <w:numPr>
          <w:ilvl w:val="0"/>
          <w:numId w:val="40"/>
        </w:numPr>
        <w:shd w:val="clear" w:color="auto" w:fill="FFFFFF"/>
        <w:spacing w:after="120"/>
        <w:contextualSpacing w:val="0"/>
        <w:jc w:val="both"/>
        <w:rPr>
          <w:color w:val="000000" w:themeColor="text1"/>
          <w:sz w:val="20"/>
          <w:szCs w:val="20"/>
        </w:rPr>
      </w:pPr>
      <w:r w:rsidRPr="004F25A6">
        <w:rPr>
          <w:color w:val="000000" w:themeColor="text1"/>
          <w:sz w:val="20"/>
          <w:szCs w:val="20"/>
        </w:rPr>
        <w:t xml:space="preserve">Effect of dietary caraway (Carum carvi L.) on aberrant crypt foci development, fecal steroids, and intestinal alkaline phosphatase activities in 1,2-dimethylhydrazine-induced colon carcinogenesis. </w:t>
      </w:r>
      <w:proofErr w:type="spellStart"/>
      <w:r w:rsidRPr="004F25A6">
        <w:rPr>
          <w:color w:val="000000" w:themeColor="text1"/>
          <w:sz w:val="20"/>
          <w:szCs w:val="20"/>
        </w:rPr>
        <w:t>Kamaleeswari</w:t>
      </w:r>
      <w:proofErr w:type="spellEnd"/>
      <w:r w:rsidRPr="004F25A6">
        <w:rPr>
          <w:color w:val="000000" w:themeColor="text1"/>
          <w:sz w:val="20"/>
          <w:szCs w:val="20"/>
        </w:rPr>
        <w:t xml:space="preserve"> M, </w:t>
      </w:r>
      <w:proofErr w:type="spellStart"/>
      <w:r w:rsidRPr="004F25A6">
        <w:rPr>
          <w:color w:val="000000" w:themeColor="text1"/>
          <w:sz w:val="20"/>
          <w:szCs w:val="20"/>
        </w:rPr>
        <w:t>Deeptha</w:t>
      </w:r>
      <w:proofErr w:type="spellEnd"/>
      <w:r w:rsidRPr="004F25A6">
        <w:rPr>
          <w:color w:val="000000" w:themeColor="text1"/>
          <w:sz w:val="20"/>
          <w:szCs w:val="20"/>
        </w:rPr>
        <w:t xml:space="preserve"> K, </w:t>
      </w:r>
      <w:proofErr w:type="spellStart"/>
      <w:r w:rsidRPr="004F25A6">
        <w:rPr>
          <w:color w:val="000000" w:themeColor="text1"/>
          <w:sz w:val="20"/>
          <w:szCs w:val="20"/>
        </w:rPr>
        <w:t>Sengottuvelan</w:t>
      </w:r>
      <w:proofErr w:type="spellEnd"/>
      <w:r w:rsidRPr="004F25A6">
        <w:rPr>
          <w:color w:val="000000" w:themeColor="text1"/>
          <w:sz w:val="20"/>
          <w:szCs w:val="20"/>
        </w:rPr>
        <w:t xml:space="preserve"> M, Nalini </w:t>
      </w:r>
      <w:proofErr w:type="spellStart"/>
      <w:proofErr w:type="gramStart"/>
      <w:r w:rsidRPr="004F25A6">
        <w:rPr>
          <w:color w:val="000000" w:themeColor="text1"/>
          <w:sz w:val="20"/>
          <w:szCs w:val="20"/>
        </w:rPr>
        <w:t>N.Toxicol</w:t>
      </w:r>
      <w:proofErr w:type="spellEnd"/>
      <w:proofErr w:type="gramEnd"/>
      <w:r w:rsidRPr="004F25A6">
        <w:rPr>
          <w:color w:val="000000" w:themeColor="text1"/>
          <w:sz w:val="20"/>
          <w:szCs w:val="20"/>
        </w:rPr>
        <w:t xml:space="preserve"> Appl </w:t>
      </w:r>
      <w:proofErr w:type="spellStart"/>
      <w:r w:rsidRPr="004F25A6">
        <w:rPr>
          <w:color w:val="000000" w:themeColor="text1"/>
          <w:sz w:val="20"/>
          <w:szCs w:val="20"/>
        </w:rPr>
        <w:t>Pharmacol</w:t>
      </w:r>
      <w:proofErr w:type="spellEnd"/>
      <w:r w:rsidRPr="004F25A6">
        <w:rPr>
          <w:color w:val="000000" w:themeColor="text1"/>
          <w:sz w:val="20"/>
          <w:szCs w:val="20"/>
        </w:rPr>
        <w:t xml:space="preserve">. 2006 Aug 1;214(3):290-6. </w:t>
      </w:r>
      <w:proofErr w:type="spellStart"/>
      <w:r w:rsidRPr="004F25A6">
        <w:rPr>
          <w:color w:val="000000" w:themeColor="text1"/>
          <w:sz w:val="20"/>
          <w:szCs w:val="20"/>
        </w:rPr>
        <w:t>doi</w:t>
      </w:r>
      <w:proofErr w:type="spellEnd"/>
      <w:r w:rsidRPr="004F25A6">
        <w:rPr>
          <w:color w:val="000000" w:themeColor="text1"/>
          <w:sz w:val="20"/>
          <w:szCs w:val="20"/>
        </w:rPr>
        <w:t>: 10.1016/j.taap.2006.01.001</w:t>
      </w:r>
      <w:r w:rsidR="00327923" w:rsidRPr="004F25A6">
        <w:rPr>
          <w:color w:val="000000" w:themeColor="text1"/>
          <w:sz w:val="20"/>
          <w:szCs w:val="20"/>
        </w:rPr>
        <w:t>.</w:t>
      </w:r>
    </w:p>
    <w:sectPr w:rsidR="000376E4" w:rsidRPr="004F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?????? Pro W3">
    <w:altName w:val="Arial Unicode MS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CD7FA5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D3B12"/>
    <w:multiLevelType w:val="multilevel"/>
    <w:tmpl w:val="DE0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566DD"/>
    <w:multiLevelType w:val="hybridMultilevel"/>
    <w:tmpl w:val="20B4FB58"/>
    <w:lvl w:ilvl="0" w:tplc="F948EFC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D29E3"/>
    <w:multiLevelType w:val="hybridMultilevel"/>
    <w:tmpl w:val="6136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C3F0D"/>
    <w:multiLevelType w:val="multilevel"/>
    <w:tmpl w:val="090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D5ABA"/>
    <w:multiLevelType w:val="hybridMultilevel"/>
    <w:tmpl w:val="E36081BE"/>
    <w:lvl w:ilvl="0" w:tplc="3F2CDC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5A6355B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86FFA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D0335"/>
    <w:multiLevelType w:val="hybridMultilevel"/>
    <w:tmpl w:val="E36081BE"/>
    <w:lvl w:ilvl="0" w:tplc="3F2CD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939FD"/>
    <w:multiLevelType w:val="multilevel"/>
    <w:tmpl w:val="A0A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4708F"/>
    <w:multiLevelType w:val="hybridMultilevel"/>
    <w:tmpl w:val="C0B44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376897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265C1"/>
    <w:multiLevelType w:val="hybridMultilevel"/>
    <w:tmpl w:val="E7F2A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6B2310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E2B81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675C5"/>
    <w:multiLevelType w:val="multilevel"/>
    <w:tmpl w:val="C4F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A7A32"/>
    <w:multiLevelType w:val="hybridMultilevel"/>
    <w:tmpl w:val="552E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5D9"/>
    <w:multiLevelType w:val="hybridMultilevel"/>
    <w:tmpl w:val="B426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9607D"/>
    <w:multiLevelType w:val="multilevel"/>
    <w:tmpl w:val="D03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53A07"/>
    <w:multiLevelType w:val="hybridMultilevel"/>
    <w:tmpl w:val="E1CE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77F70"/>
    <w:multiLevelType w:val="multilevel"/>
    <w:tmpl w:val="0902154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F077C"/>
    <w:multiLevelType w:val="hybridMultilevel"/>
    <w:tmpl w:val="7FD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B3844"/>
    <w:multiLevelType w:val="hybridMultilevel"/>
    <w:tmpl w:val="B060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A1010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53FAC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81545"/>
    <w:multiLevelType w:val="hybridMultilevel"/>
    <w:tmpl w:val="DFAEC186"/>
    <w:lvl w:ilvl="0" w:tplc="58B6AC9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8D40835"/>
    <w:multiLevelType w:val="hybridMultilevel"/>
    <w:tmpl w:val="053C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2753A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4653C"/>
    <w:multiLevelType w:val="hybridMultilevel"/>
    <w:tmpl w:val="9978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14B45FA"/>
    <w:multiLevelType w:val="hybridMultilevel"/>
    <w:tmpl w:val="A84C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C7BC8"/>
    <w:multiLevelType w:val="hybridMultilevel"/>
    <w:tmpl w:val="EFD4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30AF6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060D1"/>
    <w:multiLevelType w:val="hybridMultilevel"/>
    <w:tmpl w:val="FB6E6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237D5"/>
    <w:multiLevelType w:val="hybridMultilevel"/>
    <w:tmpl w:val="A194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07FB4"/>
    <w:multiLevelType w:val="hybridMultilevel"/>
    <w:tmpl w:val="F356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C151E"/>
    <w:multiLevelType w:val="hybridMultilevel"/>
    <w:tmpl w:val="8C226BC0"/>
    <w:lvl w:ilvl="0" w:tplc="0FF48A3E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A0FA5"/>
    <w:multiLevelType w:val="hybridMultilevel"/>
    <w:tmpl w:val="E36081BE"/>
    <w:lvl w:ilvl="0" w:tplc="3F2CDC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6"/>
  </w:num>
  <w:num w:numId="2">
    <w:abstractNumId w:val="21"/>
  </w:num>
  <w:num w:numId="3">
    <w:abstractNumId w:val="40"/>
  </w:num>
  <w:num w:numId="4">
    <w:abstractNumId w:val="36"/>
  </w:num>
  <w:num w:numId="5">
    <w:abstractNumId w:val="11"/>
  </w:num>
  <w:num w:numId="6">
    <w:abstractNumId w:val="39"/>
  </w:num>
  <w:num w:numId="7">
    <w:abstractNumId w:val="17"/>
  </w:num>
  <w:num w:numId="8">
    <w:abstractNumId w:val="38"/>
  </w:num>
  <w:num w:numId="9">
    <w:abstractNumId w:val="32"/>
  </w:num>
  <w:num w:numId="10">
    <w:abstractNumId w:val="28"/>
  </w:num>
  <w:num w:numId="11">
    <w:abstractNumId w:val="13"/>
  </w:num>
  <w:num w:numId="12">
    <w:abstractNumId w:val="14"/>
  </w:num>
  <w:num w:numId="13">
    <w:abstractNumId w:val="12"/>
  </w:num>
  <w:num w:numId="14">
    <w:abstractNumId w:val="5"/>
  </w:num>
  <w:num w:numId="15">
    <w:abstractNumId w:val="19"/>
  </w:num>
  <w:num w:numId="16">
    <w:abstractNumId w:val="20"/>
  </w:num>
  <w:num w:numId="17">
    <w:abstractNumId w:val="31"/>
  </w:num>
  <w:num w:numId="18">
    <w:abstractNumId w:val="29"/>
  </w:num>
  <w:num w:numId="19">
    <w:abstractNumId w:val="30"/>
  </w:num>
  <w:num w:numId="20">
    <w:abstractNumId w:val="41"/>
  </w:num>
  <w:num w:numId="21">
    <w:abstractNumId w:val="10"/>
  </w:num>
  <w:num w:numId="22">
    <w:abstractNumId w:val="6"/>
  </w:num>
  <w:num w:numId="23">
    <w:abstractNumId w:val="9"/>
  </w:num>
  <w:num w:numId="24">
    <w:abstractNumId w:val="25"/>
  </w:num>
  <w:num w:numId="25">
    <w:abstractNumId w:val="18"/>
  </w:num>
  <w:num w:numId="26">
    <w:abstractNumId w:val="23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16"/>
  </w:num>
  <w:num w:numId="33">
    <w:abstractNumId w:val="33"/>
  </w:num>
  <w:num w:numId="34">
    <w:abstractNumId w:val="8"/>
  </w:num>
  <w:num w:numId="35">
    <w:abstractNumId w:val="35"/>
  </w:num>
  <w:num w:numId="36">
    <w:abstractNumId w:val="37"/>
  </w:num>
  <w:num w:numId="37">
    <w:abstractNumId w:val="22"/>
  </w:num>
  <w:num w:numId="38">
    <w:abstractNumId w:val="24"/>
  </w:num>
  <w:num w:numId="39">
    <w:abstractNumId w:val="34"/>
  </w:num>
  <w:num w:numId="40">
    <w:abstractNumId w:val="15"/>
  </w:num>
  <w:num w:numId="41">
    <w:abstractNumId w:val="7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NzA1N7Q0sjQytjRV0lEKTi0uzszPAykwrgUANAtJkiwAAAA="/>
  </w:docVars>
  <w:rsids>
    <w:rsidRoot w:val="004C1F2D"/>
    <w:rsid w:val="0001577A"/>
    <w:rsid w:val="00020B61"/>
    <w:rsid w:val="00037490"/>
    <w:rsid w:val="000376E4"/>
    <w:rsid w:val="000604F1"/>
    <w:rsid w:val="000A238C"/>
    <w:rsid w:val="00147723"/>
    <w:rsid w:val="00265E99"/>
    <w:rsid w:val="002C4F1A"/>
    <w:rsid w:val="002F55D0"/>
    <w:rsid w:val="00320F2B"/>
    <w:rsid w:val="00322B1F"/>
    <w:rsid w:val="003278AF"/>
    <w:rsid w:val="00327923"/>
    <w:rsid w:val="00371D65"/>
    <w:rsid w:val="003C0B96"/>
    <w:rsid w:val="003C2DE4"/>
    <w:rsid w:val="003C5959"/>
    <w:rsid w:val="004704ED"/>
    <w:rsid w:val="004C1F2D"/>
    <w:rsid w:val="004D1BFA"/>
    <w:rsid w:val="004D625C"/>
    <w:rsid w:val="004D6C3B"/>
    <w:rsid w:val="004E29B1"/>
    <w:rsid w:val="004F191E"/>
    <w:rsid w:val="004F25A6"/>
    <w:rsid w:val="005009B5"/>
    <w:rsid w:val="00546F1A"/>
    <w:rsid w:val="00641CC1"/>
    <w:rsid w:val="006E7917"/>
    <w:rsid w:val="0070240A"/>
    <w:rsid w:val="007060CC"/>
    <w:rsid w:val="00723D2F"/>
    <w:rsid w:val="007255B3"/>
    <w:rsid w:val="007657DC"/>
    <w:rsid w:val="007B5629"/>
    <w:rsid w:val="007C5DBD"/>
    <w:rsid w:val="007D1FD6"/>
    <w:rsid w:val="00891A60"/>
    <w:rsid w:val="00901178"/>
    <w:rsid w:val="00972EE9"/>
    <w:rsid w:val="00986A1F"/>
    <w:rsid w:val="009F26E0"/>
    <w:rsid w:val="00A42E90"/>
    <w:rsid w:val="00B05FCF"/>
    <w:rsid w:val="00B177A8"/>
    <w:rsid w:val="00B31E64"/>
    <w:rsid w:val="00B3229A"/>
    <w:rsid w:val="00B54A63"/>
    <w:rsid w:val="00B66595"/>
    <w:rsid w:val="00BA1EB5"/>
    <w:rsid w:val="00C165DE"/>
    <w:rsid w:val="00C51089"/>
    <w:rsid w:val="00C60216"/>
    <w:rsid w:val="00CE323A"/>
    <w:rsid w:val="00D22238"/>
    <w:rsid w:val="00D30498"/>
    <w:rsid w:val="00D406A9"/>
    <w:rsid w:val="00E47BD6"/>
    <w:rsid w:val="00E9426A"/>
    <w:rsid w:val="00EA4B01"/>
    <w:rsid w:val="00EE0959"/>
    <w:rsid w:val="00F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A636"/>
  <w15:chartTrackingRefBased/>
  <w15:docId w15:val="{5E1B783B-5FE5-4E21-940F-B2BA8F1A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30498"/>
    <w:pPr>
      <w:keepNext/>
      <w:keepLines/>
      <w:spacing w:after="0" w:line="256" w:lineRule="auto"/>
      <w:ind w:left="2801" w:hanging="10"/>
      <w:jc w:val="center"/>
      <w:outlineLvl w:val="1"/>
    </w:pPr>
    <w:rPr>
      <w:rFonts w:ascii="Calibri" w:eastAsia="Calibri" w:hAnsi="Calibri" w:cs="Calibri"/>
      <w:b/>
      <w:color w:val="00000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C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498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98"/>
    <w:rPr>
      <w:rFonts w:ascii="Calibri" w:eastAsia="Calibri" w:hAnsi="Calibri" w:cs="Calibri"/>
      <w:b/>
      <w:color w:val="000006"/>
      <w:sz w:val="28"/>
    </w:rPr>
  </w:style>
  <w:style w:type="paragraph" w:styleId="ListParagraph">
    <w:name w:val="List Paragraph"/>
    <w:basedOn w:val="Normal"/>
    <w:uiPriority w:val="34"/>
    <w:qFormat/>
    <w:rsid w:val="00D304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0498"/>
    <w:rPr>
      <w:i/>
      <w:iCs/>
    </w:rPr>
  </w:style>
  <w:style w:type="character" w:customStyle="1" w:styleId="caps">
    <w:name w:val="caps"/>
    <w:basedOn w:val="DefaultParagraphFont"/>
    <w:rsid w:val="00B66595"/>
  </w:style>
  <w:style w:type="paragraph" w:customStyle="1" w:styleId="Body">
    <w:name w:val="Body"/>
    <w:rsid w:val="003C0B96"/>
    <w:pPr>
      <w:spacing w:after="0" w:line="240" w:lineRule="auto"/>
    </w:pPr>
    <w:rPr>
      <w:rFonts w:ascii="Helvetica" w:eastAsia="?????? Pro W3" w:hAnsi="Helvetica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C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uthors">
    <w:name w:val="authors"/>
    <w:basedOn w:val="DefaultParagraphFont"/>
    <w:rsid w:val="00037490"/>
  </w:style>
  <w:style w:type="character" w:styleId="Hyperlink">
    <w:name w:val="Hyperlink"/>
    <w:basedOn w:val="DefaultParagraphFont"/>
    <w:uiPriority w:val="99"/>
    <w:unhideWhenUsed/>
    <w:rsid w:val="00037490"/>
    <w:rPr>
      <w:color w:val="0000FF"/>
      <w:u w:val="single"/>
    </w:rPr>
  </w:style>
  <w:style w:type="character" w:customStyle="1" w:styleId="source">
    <w:name w:val="source"/>
    <w:basedOn w:val="DefaultParagraphFont"/>
    <w:rsid w:val="00037490"/>
  </w:style>
  <w:style w:type="character" w:customStyle="1" w:styleId="pubdate">
    <w:name w:val="pubdate"/>
    <w:basedOn w:val="DefaultParagraphFont"/>
    <w:rsid w:val="00037490"/>
  </w:style>
  <w:style w:type="character" w:customStyle="1" w:styleId="volume">
    <w:name w:val="volume"/>
    <w:basedOn w:val="DefaultParagraphFont"/>
    <w:rsid w:val="00037490"/>
  </w:style>
  <w:style w:type="character" w:customStyle="1" w:styleId="issue">
    <w:name w:val="issue"/>
    <w:basedOn w:val="DefaultParagraphFont"/>
    <w:rsid w:val="00037490"/>
  </w:style>
  <w:style w:type="character" w:customStyle="1" w:styleId="doi">
    <w:name w:val="doi"/>
    <w:basedOn w:val="DefaultParagraphFont"/>
    <w:rsid w:val="00037490"/>
  </w:style>
  <w:style w:type="character" w:customStyle="1" w:styleId="pmid">
    <w:name w:val="pmid"/>
    <w:basedOn w:val="DefaultParagraphFont"/>
    <w:rsid w:val="00037490"/>
  </w:style>
  <w:style w:type="character" w:customStyle="1" w:styleId="pmcid">
    <w:name w:val="pmcid"/>
    <w:basedOn w:val="DefaultParagraphFont"/>
    <w:rsid w:val="00037490"/>
  </w:style>
  <w:style w:type="character" w:customStyle="1" w:styleId="pages">
    <w:name w:val="pages"/>
    <w:basedOn w:val="DefaultParagraphFont"/>
    <w:rsid w:val="00037490"/>
  </w:style>
  <w:style w:type="character" w:customStyle="1" w:styleId="docsum-authors">
    <w:name w:val="docsum-authors"/>
    <w:basedOn w:val="DefaultParagraphFont"/>
    <w:rsid w:val="003C5959"/>
  </w:style>
  <w:style w:type="character" w:customStyle="1" w:styleId="docsum-journal-citation">
    <w:name w:val="docsum-journal-citation"/>
    <w:basedOn w:val="DefaultParagraphFont"/>
    <w:rsid w:val="003C5959"/>
  </w:style>
  <w:style w:type="character" w:customStyle="1" w:styleId="period">
    <w:name w:val="period"/>
    <w:basedOn w:val="DefaultParagraphFont"/>
    <w:rsid w:val="00B3229A"/>
  </w:style>
  <w:style w:type="character" w:customStyle="1" w:styleId="cit">
    <w:name w:val="cit"/>
    <w:basedOn w:val="DefaultParagraphFont"/>
    <w:rsid w:val="00B3229A"/>
  </w:style>
  <w:style w:type="character" w:customStyle="1" w:styleId="citation-doi">
    <w:name w:val="citation-doi"/>
    <w:basedOn w:val="DefaultParagraphFont"/>
    <w:rsid w:val="00B3229A"/>
  </w:style>
  <w:style w:type="character" w:customStyle="1" w:styleId="authors-list-item">
    <w:name w:val="authors-list-item"/>
    <w:basedOn w:val="DefaultParagraphFont"/>
    <w:rsid w:val="00B3229A"/>
  </w:style>
  <w:style w:type="character" w:customStyle="1" w:styleId="author-sup-separator">
    <w:name w:val="author-sup-separator"/>
    <w:basedOn w:val="DefaultParagraphFont"/>
    <w:rsid w:val="00B3229A"/>
  </w:style>
  <w:style w:type="character" w:customStyle="1" w:styleId="comma">
    <w:name w:val="comma"/>
    <w:basedOn w:val="DefaultParagraphFont"/>
    <w:rsid w:val="00B3229A"/>
  </w:style>
  <w:style w:type="character" w:customStyle="1" w:styleId="Title1">
    <w:name w:val="Title1"/>
    <w:basedOn w:val="DefaultParagraphFont"/>
    <w:rsid w:val="00B3229A"/>
  </w:style>
  <w:style w:type="character" w:customStyle="1" w:styleId="identifier">
    <w:name w:val="identifier"/>
    <w:basedOn w:val="DefaultParagraphFont"/>
    <w:rsid w:val="00B3229A"/>
  </w:style>
  <w:style w:type="character" w:customStyle="1" w:styleId="id-label">
    <w:name w:val="id-label"/>
    <w:basedOn w:val="DefaultParagraphFont"/>
    <w:rsid w:val="00B3229A"/>
  </w:style>
  <w:style w:type="character" w:styleId="Strong">
    <w:name w:val="Strong"/>
    <w:basedOn w:val="DefaultParagraphFont"/>
    <w:uiPriority w:val="22"/>
    <w:qFormat/>
    <w:rsid w:val="00B3229A"/>
    <w:rPr>
      <w:b/>
      <w:bCs/>
    </w:rPr>
  </w:style>
  <w:style w:type="numbering" w:customStyle="1" w:styleId="CurrentList1">
    <w:name w:val="Current List1"/>
    <w:uiPriority w:val="99"/>
    <w:rsid w:val="00B3229A"/>
    <w:pPr>
      <w:numPr>
        <w:numId w:val="24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A238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pv-accomplishment-entity">
    <w:name w:val="pv-accomplishment-entity"/>
    <w:basedOn w:val="Normal"/>
    <w:rsid w:val="000A238C"/>
    <w:pPr>
      <w:spacing w:before="100" w:beforeAutospacing="1" w:after="100" w:afterAutospacing="1"/>
    </w:pPr>
  </w:style>
  <w:style w:type="character" w:customStyle="1" w:styleId="visually-hidden">
    <w:name w:val="visually-hidden"/>
    <w:basedOn w:val="DefaultParagraphFont"/>
    <w:rsid w:val="000A238C"/>
  </w:style>
  <w:style w:type="paragraph" w:customStyle="1" w:styleId="t-14">
    <w:name w:val="t-14"/>
    <w:basedOn w:val="Normal"/>
    <w:rsid w:val="000A238C"/>
    <w:pPr>
      <w:spacing w:before="100" w:beforeAutospacing="1" w:after="100" w:afterAutospacing="1"/>
    </w:pPr>
  </w:style>
  <w:style w:type="character" w:customStyle="1" w:styleId="pv-accomplishment-entitypublisher">
    <w:name w:val="pv-accomplishment-entity__publisher"/>
    <w:basedOn w:val="DefaultParagraphFont"/>
    <w:rsid w:val="000A238C"/>
  </w:style>
  <w:style w:type="paragraph" w:customStyle="1" w:styleId="artdeco-entity-pileentity">
    <w:name w:val="artdeco-entity-pile__entity"/>
    <w:basedOn w:val="Normal"/>
    <w:rsid w:val="000A238C"/>
    <w:pPr>
      <w:spacing w:before="100" w:beforeAutospacing="1" w:after="100" w:afterAutospacing="1"/>
    </w:pPr>
  </w:style>
  <w:style w:type="paragraph" w:customStyle="1" w:styleId="pv-accomplishment-entitydescription">
    <w:name w:val="pv-accomplishment-entity__description"/>
    <w:basedOn w:val="Normal"/>
    <w:rsid w:val="000A238C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E9426A"/>
    <w:rPr>
      <w:color w:val="605E5C"/>
      <w:shd w:val="clear" w:color="auto" w:fill="E1DFDD"/>
    </w:rPr>
  </w:style>
  <w:style w:type="paragraph" w:customStyle="1" w:styleId="pv-entitysecondary-title">
    <w:name w:val="pv-entity__secondary-title"/>
    <w:basedOn w:val="Normal"/>
    <w:rsid w:val="00F74042"/>
    <w:pPr>
      <w:spacing w:before="100" w:beforeAutospacing="1" w:after="100" w:afterAutospacing="1"/>
    </w:pPr>
  </w:style>
  <w:style w:type="character" w:customStyle="1" w:styleId="visually-hidden1">
    <w:name w:val="visually-hidden1"/>
    <w:basedOn w:val="DefaultParagraphFont"/>
    <w:rsid w:val="00F74042"/>
  </w:style>
  <w:style w:type="character" w:customStyle="1" w:styleId="pv-entitybullet-item-v2">
    <w:name w:val="pv-entity__bullet-item-v2"/>
    <w:basedOn w:val="DefaultParagraphFont"/>
    <w:rsid w:val="00F74042"/>
  </w:style>
  <w:style w:type="character" w:customStyle="1" w:styleId="pv-entitysecondary-title1">
    <w:name w:val="pv-entity__secondary-title1"/>
    <w:basedOn w:val="DefaultParagraphFont"/>
    <w:rsid w:val="00F7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7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798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4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09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tha.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Sengottuve Murugan</dc:creator>
  <cp:keywords/>
  <dc:description/>
  <cp:lastModifiedBy>deeptha k</cp:lastModifiedBy>
  <cp:revision>3</cp:revision>
  <dcterms:created xsi:type="dcterms:W3CDTF">2021-07-12T20:48:00Z</dcterms:created>
  <dcterms:modified xsi:type="dcterms:W3CDTF">2021-07-13T00:00:00Z</dcterms:modified>
</cp:coreProperties>
</file>