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Міністерство освіти і науки України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Національний технічний університет «Харківський політехнічний інститут»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Кафедра безпеки праці та навколишнього середовища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Практична робота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з дисципліни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«Безпека праці та професійної діяльності»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на тему: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«Оцінка умов праці та розрахунки запобіжних засобів і запобіжних клапанів»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Варіант 4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right"/>
      </w:pPr>
      <w:r>
        <w:rPr>
          <w:rFonts w:ascii="Times New Roman" w:hAnsi="Times New Roman"/>
          <w:b w:val="0"/>
          <w:sz w:val="28"/>
        </w:rPr>
        <w:t>Виконав: студент групи ____________</w:t>
      </w:r>
    </w:p>
    <w:p>
      <w:pPr>
        <w:spacing w:line="360" w:lineRule="auto" w:after="0"/>
        <w:jc w:val="right"/>
      </w:pPr>
      <w:r>
        <w:rPr>
          <w:rFonts w:ascii="Times New Roman" w:hAnsi="Times New Roman"/>
          <w:b w:val="0"/>
          <w:sz w:val="28"/>
        </w:rPr>
        <w:t>ПІБ ______________________________</w:t>
      </w:r>
    </w:p>
    <w:p>
      <w:pPr>
        <w:spacing w:line="360" w:lineRule="auto" w:after="0"/>
        <w:jc w:val="right"/>
      </w:pPr>
      <w:r>
        <w:rPr>
          <w:rFonts w:ascii="Times New Roman" w:hAnsi="Times New Roman"/>
          <w:b w:val="0"/>
          <w:sz w:val="28"/>
        </w:rPr>
        <w:t>Перевірив: ________________________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Харків 2026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ЗМІСТ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Вступ ........................................................................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1. Оцінка умов праці за ступенем шкідливості та небезпеки ........................................................................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2. Розрахунки запобіжних засобів у галузі машинобудування ........................................................................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3. Розрахунки запобіжних клапанів ........................................................................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Висновки ........................................................................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Список використаних джерел ........................................................................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ВСТУП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Мета практичної роботи - набути практичних навичок оцінювання умов праці за ступенем шкідливості та небезпеки, а також виконати інженерні розрахунки запобіжних засобів машинобудівного обладнання і запобіжних клапанів для обладнання, що працює під тиском.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У роботі використано дані варіанта 4. Згідно з наданим порядком виконання в один звіт об'єднано три розділи: оцінка умов праці, розрахунок запобіжних засобів у машинобудуванні та розрахунок запобіжних клапанів.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1. ОЦІНКА УМОВ ПРАЦІ ЗА СТУПЕНЕМ ШКІДЛИВОСТІ ТА НЕБЕЗПЕКИ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Робоче місце за варіантом 4 - робоче місце шліфувальника. Клас умов праці визначається порівнянням фактичних значень шкідливих факторів з нормативними значеннями та критеріями гігієнічної класифікації.</w:t>
      </w:r>
    </w:p>
    <w:p>
      <w:pPr>
        <w:spacing w:line="240" w:lineRule="auto"/>
        <w:jc w:val="center"/>
      </w:pPr>
      <w:r>
        <w:rPr>
          <w:rFonts w:ascii="Times New Roman" w:hAnsi="Times New Roman"/>
          <w:i/>
          <w:sz w:val="24"/>
        </w:rPr>
        <w:t>Таблиця 1.1 - Вихідні дані та оцінка факторів виробничого середовища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Фактор</w:t>
            </w:r>
          </w:p>
        </w:tc>
        <w:tc>
          <w:tcPr>
            <w:tcW w:type="dxa" w:w="193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  <w:tc>
          <w:tcPr>
            <w:tcW w:type="dxa" w:w="193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Факт</w:t>
            </w:r>
          </w:p>
        </w:tc>
        <w:tc>
          <w:tcPr>
            <w:tcW w:type="dxa" w:w="193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Кратність</w:t>
            </w:r>
          </w:p>
        </w:tc>
        <w:tc>
          <w:tcPr>
            <w:tcW w:type="dxa" w:w="193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Клас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Ангідрид хромовий, 1 клас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0.01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0.011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1,10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3.1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Нікель, 1 клас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0.05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0.0089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0,18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Оксиди марганцю, 2 клас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0.3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0.0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0,00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Карбід кремнію, 3 клас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6.0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9.28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1,55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3.1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Оксид залізу, 3 клас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6.0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0.0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0,00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Вольфраму карбід, 3 клас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6.0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5.36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0,89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Оксид титану, 4 клас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10.0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12.25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1,23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3.1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Шум, дБА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80.0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87.0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1,09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3.2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Температура повітря, °C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18-27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21.0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-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Швидкість руху повітря, м/с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0,2-0,4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0.1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-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Відносна вологість, %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75.0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64.0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0,85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Нахили тулуба &gt;30°, разів/зміну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51-100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105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-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3.1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Тривалість зосередження уваги, %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51-75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91.0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-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3.1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Змінність роботи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дві зміни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дві зміни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-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Хімічний фактор має максимальний клас 3.1, оскільки для ангідриду хромового, карбіду кремнію та оксиду титану є перевищення ГДК у межах першого ступеня шкідливості.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За шумом фактичний рівень становить 87 дБА. При ГДР 80 дБА це відповідає класу 3.2. Мікроклімат за температурою, швидкістю руху повітря та відносною вологістю приймається як допустимий, клас 2.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Важкість праці за кількістю вимушених нахилів тулуба понад 30° становить 105 разів за зміну, що відповідає класу 3.1. Напруженість праці за тривалістю зосередження уваги 91 % відповідає класу 3.1, а змінність роботи - класу 2.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Загальна гігієнічна оцінка встановлюється за найбільш високим класом і ступенем шкідливості. Отже, загальний клас умов праці на робочому місці шліфувальника: 3.2 - шкідливі умови праці другого ступеня.</w:t>
      </w:r>
    </w:p>
    <w:p>
      <w:pPr>
        <w:spacing w:line="240" w:lineRule="auto"/>
        <w:jc w:val="center"/>
      </w:pPr>
      <w:r>
        <w:rPr>
          <w:rFonts w:ascii="Times New Roman" w:hAnsi="Times New Roman"/>
          <w:i/>
          <w:sz w:val="24"/>
        </w:rPr>
        <w:t>Таблиця 1.2 - Узагальнена карта оцінки умов праці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Фактор</w:t>
            </w:r>
          </w:p>
        </w:tc>
        <w:tc>
          <w:tcPr>
            <w:tcW w:type="dxa" w:w="484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Підсумковий клас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Хімічний фактор</w:t>
            </w:r>
          </w:p>
        </w:tc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3.1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Шум</w:t>
            </w:r>
          </w:p>
        </w:tc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3.2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Мікроклімат</w:t>
            </w:r>
          </w:p>
        </w:tc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Важкість праці</w:t>
            </w:r>
          </w:p>
        </w:tc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3.1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Напруженість праці</w:t>
            </w:r>
          </w:p>
        </w:tc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3.1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Загальна оцінка умов праці</w:t>
            </w:r>
          </w:p>
        </w:tc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3.2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ВІДПОВІДІ НА КОНТРОЛЬНІ ЗАПИТАННЯ ДО РОЗДІЛУ 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1. Дайте визначення атестації робочих місць.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Атестація робочих місць - це комплексна оцінка умов праці на робочому місці щодо відповідності гігієнічним нормативам, вимогам безпеки, важкості та напруженості трудового процесу.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2. Яка основна мета атестації робочих місць за умовами праці?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Мета полягає у регулюванні відносин між роботодавцем і працівником щодо права на безпечні умови праці, пільги та компенсації за роботу у несприятливих умовах.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3. Які виробничі фактори відносять до шкідливих?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До шкідливих відносять фізичні, хімічні, біологічні фактори та фактори трудового процесу, які можуть спричинити захворювання або зниження працездатності.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4. Які виробничі фактори відносять до небезпечних?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Небезпечними є фактори, дія яких за певних умов може призвести до травми, гострого отруєння, раптового погіршення здоров'я або смерті.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5. Які можуть бути класи умов праці?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Виділяють 1 клас - оптимальні, 2 клас - допустимі, 3 клас - шкідливі умови з підкласами 3.1-3.4, 4 клас - небезпечні умови.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6. Як визначають класи умов праці?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Фактичні значення факторів порівнюють з ГДК, ГДР та критеріями гігієнічної класифікації; загальну оцінку встановлюють за найбільш високим класом і ступенем.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7. Згідно якого нормативного документа встановлюють класи умов праці?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Класи встановлюють за ДСанПіН 'Гігієнічна класифікація праці...' наказ МОЗ України від 08.04.2014 р. № 248.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8. Що оцінюють показником 'важкість трудового процесу'?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Оцінюють фізичні навантаження: масу вантажів, нахили, робочу позу, переміщення, статичні та динамічні навантаження.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9. Що оцінюють показником 'напруженість трудового процесу'?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Оцінюють навантаження на нервову систему, органи чуття та емоційну сферу: увагу, монотонність, відповідальність, режим роботи.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10. Коли проводять хронометражні спостереження?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Їх проводять, коли потрібно кількісно оцінити важкість або напруженість трудового процесу протягом робочої зміни.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11. Які документи встановлюють нормативи мікроклімату, шуму, вібрації?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Мікроклімат - ДСН 3.3.6.042-99, шум - ДСН 3.3.6.037-99, вібрація - ДСН 3.3.6.039-99.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12. Який документ встановлює ГДК шкідливих речовин?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Державні медико-санітарні нормативи допустимого вмісту хімічних речовин у повітрі робочої зони, затверджені МОЗ України.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13. До яких категорій можуть бути віднесені робочі місця?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До робочих місць з особливо шкідливими та особливо важкими умовами, зі шкідливими і важкими умовами або зі шкідливими умовами праці.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14. Які пільги і компенсації передбачаються?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Можуть передбачатися доплати, додаткова відпустка, скорочена тривалість робочого часу, пільгова пенсія, медогляди, молоко або лікувально-профілактичне харчування.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15. Який розмір доплат на роботах із важкими та шкідливими умовами?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Доплати становлять 4, 8 або 12 % тарифної ставки; для особливо важких і особливо шкідливих умов - 16, 20 або 24 %.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2. РОЗРАХУНКИ ЗАПОБІЖНИХ ЗАСОБІВ У ГАЛУЗІ МАШИНОБУДУВАННЯ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Запобіжні засоби призначені для автоматичного відключення машин та агрегатів при перевантаженні або відхиленні контрольованих параметрів від нормального режиму. У розділі виконано завдання 2 і завдання 1 за варіантом 4.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2.1. РОЗРАХУНОК КУЛАЧКОВОЇ ЗАПОБІЖНОЇ МУФТИ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Вихідні дані: T = 280 Н·м; d = 0,025 м; Dк = 0,06 м; f = 0,15; α = 45°; β = 7°. Для головного приводу токарного верстата з асинхронним електродвигуном приймаємо kд = 2,5.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Перевірка умови виключення муфти: kд[tg(α-β) - (Dк/d)f] ≥ tg α.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tg(45°-7°) - (0,06/0,025)·0,15 = 0,421.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Ліва частина: 2,5·0,421 = 1,053; права частина: tg45° = 1,000. Умова виконується, оскільки 1,053 ≥ 1,000.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Сила попереднього стиснення пружини: F = (2T/Dк)[tg(α-β) - (Dк/d)f] = (2·280/0,06)·0,421 = 3932,00 Н.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Сила стиснення пружини при спрацьовуванні: Fс = kд·F = 2,5·3932,00 = 9830,00 Н.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Для пружини приймаємо індекс C = 6, поправочний коефіцієнт k = 1,24, допустиму напругу [τ] = 800 МПа. Розрахунковий діаметр дроту: d = 1,6√(k·Fс·C/[τ]) = 15,30 мм. Приймаємо стандартний діаметр дроту d = 16 мм, середній діаметр витків D0 = C·d = 96 мм.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Перевірка міцності пружини: τmax = 8·k·Fс·C/(π·d²) = 727,49 МПа ≤ [τ] = 800 МПа. Умова міцності виконується.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2.2. РОЗРАХУНОК МУФТИ ЗІ ЗРІЗНИМИ ШТИФТАМИ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Вихідні дані варіанта 4: матеріал штифтів - середньовуглецева покращена сталь 40; T = 95 Н·м; z = 1; R = 0,06 м; τв.зр = 525 МПа.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Розрахунковий момент приймаємо з запасом 25 %: Tp = 1,25·T = 1,25·95 = 118,75 Н·м.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Для одного штифта Kz = 1. Діаметр штифта: dшт = 1,128√(Tp·Kz/(z·R·τв.зр)) = 1,128√(118,75·1/(1·0,06·525)) = 2,19 мм.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Приймаємо найближчий стандартний діаметр зрізного штифта dшт = 2,2 мм. За потреби для виготовлення можна прийняти 2,5 мм з уточненням моменту спрацьовування.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ВІДПОВІДІ НА КОНТРОЛЬНІ ЗАПИТАННЯ ДО РОЗДІЛУ 2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1. Призначення запобіжних пристроїв.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Запобіжні пристрої автоматично відключають або зупиняють обладнання при відхиленні параметрів від нормального режиму.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2. Яким механічним перевантаженням можуть протидіяти?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Вони протидіють надмірному крутному моменту, зусиллю, переміщенню, швидкості, тиску, температурі або струму.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3. Чим забезпечується безпека виробничого обладнання?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Безпека забезпечується правильними конструктивними рішеннями, вибором параметрів процесу, огородженнями, блокуваннями, сигналізацією і запобіжними засобами.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4. Що відносять до слабких ланок?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До слабких ланок належать зрізні штифти, шпонки, фрикційні муфти, розривні мембрани та інші елементи, що спрацьовують при перевантаженні.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5. Які є групи слабких ланок?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Є системи з автоматичним відновленням кінематичного ланцюга та системи, що потребують заміни зруйнованого елемента.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6. Які вироби називають муфтами?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Муфти - це деталі машин, що з'єднують вали і передають крутний момент.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7. На які класи поділяють муфти?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Муфти поділяють на глухі, компенсаційні, зчіпні, автоматичні або самокеровані та запобіжні.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8. Призначення гальмівної техніки.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Гальмівна техніка забезпечує швидку зупинку валів, шпинделів та інших рухомих елементів.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9. Які бувають гальма за конструкцією?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За конструкцією гальма бувають стрічкові, колодкові, дискові, вантажоупорні, центробіжні та електричні.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10. Які бувають гальма за характером дії?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За характером дії гальма поділяють на керовані та автоматичні.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3. РОЗРАХУНКИ ЗАПОБІЖНИХ КЛАПАНІВ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Запобіжні клапани застосовують для автоматичного скидання надлишкового тиску з посудин, котлів, трубопроводів та пневмогідравлічних систем. Розрахунки виконано за варіантом 4.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3.1. ВИЗНАЧЕННЯ КІЛЬКОСТІ ЗАПОБІЖНИХ КЛАПАНІВ КОТЛА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Вихідні дані: Gк = 1300 кг/год; p = 1,64 МПа = 1640000 Па; h = 0,40 см; d = 4,0 см.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Відношення висоти підйому до діаметра тарілки: H = h/d = 0,40/4,0 = 0,10.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Оскільки 0,05 ≤ H ≤ 0,25, клапан належить до повнопідйомних; приймаємо k = 0,015.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Розрахункова кількість клапанів: n = Gк/(k·p·d·h) = 1300/(0,015·1 640 000·4,0·0,40) = 0,033.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За розрахунком достатньо одного клапана, але для котлів з паропродуктивністю понад 100 кг/год методика вимагає встановлювати не менше двох клапанів. Приймаємо n = 2 запобіжні клапани.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3.2. ПІДБІР ЗАПОБІЖНОГО КЛАПАНА ДЛЯ ПНЕВМОПРИВОДА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Вихідні дані: p1р = 26 кгс/см²; p2 = 2,4 кгс/см²; G = 21 кг/год; ρ = 14,8 кг/м³; K = 1,4; α = 0,6.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Оскільки робочий тиск належить до діапазону 0,3 МПа &lt; p1р ≤ 6 МПа, максимальний тиск перед клапаном: p1 = 1,15·p1р = 1,15·26 = 29,90 кгс/см².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Відношення p2/p1 = 2,4/29,90 = 0,080. Для K = 1,4 і p2/p1 ≈ 0,08 за таблицею приймаємо B = 0,505.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Площа перетину клапана: F = G/[0,00159·α·B·√(ρ(p1-p2))] = 21/[0,00159·0,6·0,505·√(14,8·(29,90-2,4))] = 2160,64 мм².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За таблицею типорозмірів приймаємо найближчий клапан з F = 2240 мм², діаметром сідла dс = 60 мм і діаметром вхідного клапана d1 = 100 мм.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ВІДПОВІДІ НА КОНТРОЛЬНІ ЗАПИТАННЯ ДО РОЗДІЛУ 3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1. Дайте визначення посудин, що працюють під тиском.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Це герметично закриті ємності для технологічних процесів, зберігання або транспортування речовин під надлишковим тиском.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2. На які посудини поширюються Правила?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На посудини з водою понад 110 °C, посудини з парою або газом понад 0,5 бар, балони, цистерни, бочки, барокамери та інше обладнання під тиском.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3. З яким тиском балони відносяться до обладнання підвищеної небезпеки?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Балони для зріджених, стиснутих і розчинених газів відносяться до такого обладнання при тиску понад 0,5 бар.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4. В яких одиницях виконують розрахунки тиску?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Технічні розрахунки виконують у міжнародній системі одиниць SI; 1 бар = 0,1 МПа.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5. Як розраховується потужність ударної хвилі?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Вона визначається за енергією, що виділяється при адіабатичному розширенні газу або пари, з урахуванням тривалості вибуху.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6. На якому обладнанні застосовують запобіжні клапани?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На котлах, резервуарах, посудинах, ємностях, трубопроводах і пневмогідравлічних системах.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7. Які клапани найбільш широко використовуються?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Найчастіше використовують важільно-вантажні та пружинні запобіжні клапани.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8. За яких умов клапан є малопідйомним?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Клапан вважають малопідйомним, якщо H = h/d &lt;= 0,05.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9. Переваги малопідйомних клапанів.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Вони мають пропорційну характеристику і можуть застосовуватися для рідких та газоподібних середовищ.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10. Що таке пропускна здатність клапана?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Це кількість робочого середовища, яку клапан може скинути за одиницю часу при заданих умовах тиску і температури.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ВИСНОВКИ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У першому розділі виконано оцінку умов праці на робочому місці шліфувальника за варіантом 4. За результатами порівняння фактичних значень з нормативами встановлено загальний клас умов праці 3.2, тобто шкідливі умови праці другого ступеня. Визначальним фактором є шум 87 дБА.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У другому розділі виконано розрахунок кулачкової запобіжної муфти та муфти зі зрізними штифтами. Для кулачкової муфти умова виключення виконується при kд = 2,5; сила попереднього стиснення пружини становить 3932,00 Н, сила при спрацьовуванні - 9830,00 Н. Прийнятий діаметр дроту пружини 16 мм забезпечує міцність. Для муфти зі зрізним штифтом розрахунковий діаметр штифта становить 2,19 мм.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У третьому розділі визначено, що для котла за умовами варіанта 4 необхідно прийняти не менше 2 запобіжних клапанів. Для пневмопривода розрахункова площа перетину клапана становить 2160,64 мм², тому обрано типорозмір з F = 2240 мм², dс = 60 мм, d1 = 100 мм.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СПИСОК ВИКОРИСТАНИХ ДЖЕРЕЛ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1. Методичні вказівки до практичної роботи 'Оцінка умов праці за ступенем шкідливості та небезпеки'. Харків: НТУ 'ХПІ', 2025.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2. Методичні вказівки до практичних робіт 'Розрахунки запобіжних засобів у галузі машинобудування'. Харків: НТУ 'ХПІ', 2024.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3. Методичні вказівки до практичних робіт 'Розрахунки запобіжних клапанів'. Харків: НТУ 'ХПІ', 2024.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4. ДСанПіН 'Гігієнічна класифікація праці за показниками шкідливості та небезпечності факторів виробничого середовища, важкості та напруженості трудового процесу': наказ МОЗ України від 08.04.2014 р. № 248.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5. НПАОП 0.00-1.81-18 Правила охорони праці під час експлуатації обладнання, що працює під тиском.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6. ДСТУ ГОСТ 12.2.085:2007 Посудини, що працюють під тиском. Клапани запобіжні. Вимоги щодо безпеки.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