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046"/>
        <w:jc w:val="right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046"/>
        <w:jc w:val="right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046"/>
        <w:jc w:val="right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046"/>
        <w:jc w:val="right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046"/>
        <w:jc w:val="right"/>
        <w:rPr>
          <w:rFonts w:ascii="Roboto" w:cs="Roboto" w:eastAsia="Roboto" w:hAnsi="Roboto"/>
          <w:b w:val="1"/>
          <w:color w:val="000000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rtl w:val="0"/>
        </w:rPr>
        <w:t xml:space="preserve">Domain-model-v0.1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4" w:line="240" w:lineRule="auto"/>
        <w:ind w:right="2994"/>
        <w:jc w:val="right"/>
        <w:rPr>
          <w:rFonts w:ascii="Roboto" w:cs="Roboto" w:eastAsia="Roboto" w:hAnsi="Roboto"/>
          <w:i w:val="1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00000"/>
          <w:sz w:val="24"/>
          <w:szCs w:val="24"/>
          <w:rtl w:val="0"/>
        </w:rPr>
        <w:t xml:space="preserve">Κωδικός: Domain-model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1" w:line="240" w:lineRule="auto"/>
        <w:ind w:right="3659"/>
        <w:jc w:val="right"/>
        <w:rPr>
          <w:rFonts w:ascii="Roboto" w:cs="Roboto" w:eastAsia="Roboto" w:hAnsi="Roboto"/>
          <w:i w:val="1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00000"/>
          <w:sz w:val="24"/>
          <w:szCs w:val="24"/>
          <w:rtl w:val="0"/>
        </w:rPr>
        <w:t xml:space="preserve">Έκδοση: v0.1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1" w:line="240" w:lineRule="auto"/>
        <w:ind w:right="3659"/>
        <w:jc w:val="righ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1" w:line="240" w:lineRule="auto"/>
        <w:ind w:right="3659"/>
        <w:jc w:val="righ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1" w:line="240" w:lineRule="auto"/>
        <w:ind w:right="3659"/>
        <w:jc w:val="righ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1" w:line="240" w:lineRule="auto"/>
        <w:ind w:right="3659"/>
        <w:jc w:val="righ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1" w:line="240" w:lineRule="auto"/>
        <w:ind w:right="3659"/>
        <w:jc w:val="righ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1" w:line="240" w:lineRule="auto"/>
        <w:ind w:right="3659"/>
        <w:jc w:val="righ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1" w:line="240" w:lineRule="auto"/>
        <w:ind w:right="3659"/>
        <w:jc w:val="righ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1" w:line="240" w:lineRule="auto"/>
        <w:ind w:right="3659"/>
        <w:jc w:val="righ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1" w:line="240" w:lineRule="auto"/>
        <w:ind w:right="3659"/>
        <w:jc w:val="righ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1" w:line="240" w:lineRule="auto"/>
        <w:ind w:right="3659"/>
        <w:jc w:val="righ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1" w:line="240" w:lineRule="auto"/>
        <w:ind w:right="3659"/>
        <w:jc w:val="righ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1" w:line="240" w:lineRule="auto"/>
        <w:ind w:right="3659"/>
        <w:jc w:val="righ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1" w:line="240" w:lineRule="auto"/>
        <w:ind w:right="3659"/>
        <w:jc w:val="righ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1" w:line="240" w:lineRule="auto"/>
        <w:ind w:right="3659"/>
        <w:jc w:val="righ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1" w:line="240" w:lineRule="auto"/>
        <w:ind w:right="3659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1934"/>
        <w:jc w:val="righ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1934"/>
        <w:jc w:val="righ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1934"/>
        <w:jc w:val="righ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1934"/>
        <w:jc w:val="righ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1934"/>
        <w:jc w:val="righ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40" w:lineRule="auto"/>
        <w:jc w:val="center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ΣΥΝΕΡΓΑΖΟΜΕΝΑ ΜΕΛΗ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right="-139.1338582677156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Παπαδοπούλου Μαρία</w:t>
        <w:tab/>
        <w:t xml:space="preserve">ΑΜ: 1072494 </w:t>
        <w:tab/>
        <w:t xml:space="preserve">4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  <w:rtl w:val="0"/>
        </w:rPr>
        <w:t xml:space="preserve">ο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έτος</w:t>
        <w:tab/>
        <w:t xml:space="preserve">(peer reviewer)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Σίμου Τριάδα </w:t>
        <w:tab/>
        <w:tab/>
        <w:t xml:space="preserve">ΑΜ: 1072476 </w:t>
        <w:tab/>
        <w:t xml:space="preserve">4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  <w:rtl w:val="0"/>
        </w:rPr>
        <w:t xml:space="preserve">ο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έτος</w:t>
        <w:tab/>
        <w:t xml:space="preserve">(editor)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right="-139.1338582677156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Σούρλας Ζήσης </w:t>
        <w:tab/>
        <w:tab/>
        <w:t xml:space="preserve">ΑΜ: 1072477 </w:t>
        <w:tab/>
        <w:t xml:space="preserve">4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  <w:rtl w:val="0"/>
        </w:rPr>
        <w:t xml:space="preserve">ο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έτος</w:t>
        <w:tab/>
        <w:t xml:space="preserve">(contributor)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lineRule="auto"/>
        <w:ind w:left="720" w:right="-139.1338582677156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Σφήκας Θοδωρής </w:t>
        <w:tab/>
        <w:tab/>
        <w:t xml:space="preserve">ΑΜ: 1072550 </w:t>
        <w:tab/>
        <w:t xml:space="preserve">4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  <w:rtl w:val="0"/>
        </w:rPr>
        <w:t xml:space="preserve">ο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έτος</w:t>
        <w:tab/>
        <w:t xml:space="preserve">(peer reviewer)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3" w:line="275" w:lineRule="auto"/>
        <w:ind w:left="35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3" w:line="275" w:lineRule="auto"/>
        <w:ind w:left="35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3" w:line="275" w:lineRule="auto"/>
        <w:ind w:left="35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3" w:line="275" w:lineRule="auto"/>
        <w:ind w:left="35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3" w:line="275" w:lineRule="auto"/>
        <w:ind w:left="35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3" w:line="275" w:lineRule="auto"/>
        <w:ind w:left="35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3" w:line="275" w:lineRule="auto"/>
        <w:ind w:left="35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3" w:line="2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lineRule="auto"/>
        <w:ind w:left="0" w:firstLine="0"/>
        <w:rPr>
          <w:rFonts w:ascii="Roboto" w:cs="Roboto" w:eastAsia="Roboto" w:hAnsi="Roboto"/>
          <w:sz w:val="32"/>
          <w:szCs w:val="32"/>
        </w:rPr>
      </w:pPr>
      <w:bookmarkStart w:colFirst="0" w:colLast="0" w:name="_heading=h.prykbcniy9s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spacing w:after="0" w:lineRule="auto"/>
        <w:ind w:left="720" w:hanging="360"/>
        <w:rPr>
          <w:rFonts w:ascii="Roboto" w:cs="Roboto" w:eastAsia="Roboto" w:hAnsi="Roboto"/>
          <w:sz w:val="32"/>
          <w:szCs w:val="32"/>
        </w:rPr>
      </w:pPr>
      <w:bookmarkStart w:colFirst="0" w:colLast="0" w:name="_heading=h.ki1ethf14cl7" w:id="1"/>
      <w:bookmarkEnd w:id="1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ΠΕΡΙΓΡΑΦΗ ΚΛΑΣΕΩΝ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Χρήστης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User):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Γενική ο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ντότητα που περιλαμβάνει τις ιδιότητες κάθε εγγεγραμμένου χρήστη, όλων των κατηγοριών, στην εφαρμογή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Απλός Χρήστης(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Basic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User):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Ειδικότερη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περίπτωση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χρήστη. Οντότητα που περιλαμβάνει πρόσθετες ιδιότητες του απλού χρήστη, όπως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παρακολουθήσεις ξεναγήσεων και λίστα επιθυμιών.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bookmarkStart w:colFirst="0" w:colLast="0" w:name="_heading=h.gjdgxs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Ξεναγός(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Guide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):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Ειδικότερη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περίπτωση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χρήστη. Οντότητα που περιλαμβάνει πρόσθετες ιδιότητες ξεναγού,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όπως ξεναγήσεις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αξιολογήσεις και εκδηλώσεις που δημιο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ύργησε.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Πολιτιστικός οργανισμός(Host):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Ειδικότερη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περίπτωση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χρήστη. Οντότητα που περιλαμβάνει πρόσθετες ιδιότητες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όπως εκδηλώσεις που έχει φιλοξενήσει και αναρτημένες αγγελίες.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Αξιολόγηση(Rating):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Οντότητα που περιλαμβάνει πληροφορίες για αξιολογήσεις που κάνουν οι χρήστες σε ξενα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γήσεις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και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εκδηλώσεις.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Ανάρτηση(Post):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Οντότητα που αναφέρεται σε οτιδήποτε μπορεί να αναρτηθεί από όλους τους τύπους χρήστη. Περιέχει κοινές ιδιότητες των περιπτώσεων ανάρτησης,  όπως δημιουργός ανάρτησης και αξιολόγηση.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Αγγελία εργασίας(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Job Offer)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Είδος ανάρτησης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που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περιλαμβάνει δεδομένα για αγγελίες εργασίας που δημιουργούνται και αναρτώνται από πολιτιστικούς οργανισμούς.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Ξενάγηση(Tour):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Περιέχει πληροφορίες για τις αναρτήσεις ξεναγήσεων που προφέρουν οι ξεναγοί. Μπορούν να δηλώσουν τη συμμετοχή τους οι απλοί χρήστες και να προμηθευτούν εισιτήριο.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Εικονική ξενάγηση(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Virtual Tour):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Οντότητα που περιγράφει εικονικές ξεναγήσεις και περιλαμβάνει ιδιότητες όπως τίτλος, διάστημα λειτουργίας και ιστορικό αξιολογήσεων. Δημιουργός τους είναι οι ξεναγοί και συμμετέχοντες οι απλοί χρήστες.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Οντότητα που περιέχει πληροφορίες για ανάρτηση  πολιτιστικού δρώμενου.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Quiz: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Τύπος ανάρτησης που περιέχει ερωτήσεις διαμορφωμένες απο ξεναγούς προς τους χρήστες, οι οποίοι παρακολούθησαν κάποια ξενάγηση.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Πληρωμή(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Payment)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Περιλαμβάνει ιδιότητες σχετικά με τις πληρωμές που πραγματοποιούν οι χρήστες όπως ποσό πληρωμής, αγοραστής και προϊόν.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Αίτηση εργασίας(Job Application):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Περιέχει πληροφορίες για τις αιτήσεις που υποβάλλουν οι απλοί χρήστες και ξεναγοί προς τις αγγελίες των οργανισμών.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Πληροφορίες/Ειδήσεις(Info):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Ανάρτηση ανακοινώσεων και ειδήσεων απο ξεναγούς και πολιτιστικούς οργανισμούς.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Βάση Δεδομένων(Database):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Αποσκοπεί στη σύνδεση της βάσης δεδομένων με την εφαρμογή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Λίστα Επιθυμιών(Wishlist):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Λίστα με events, virtual tours και ξεναγήσεις που ενδιαφέρουν τους απλούς χρήστες.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spacing w:after="0" w:lineRule="auto"/>
        <w:ind w:left="720" w:hanging="360"/>
        <w:rPr>
          <w:rFonts w:ascii="Roboto" w:cs="Roboto" w:eastAsia="Roboto" w:hAnsi="Roboto"/>
          <w:sz w:val="32"/>
          <w:szCs w:val="32"/>
          <w:u w:val="none"/>
        </w:rPr>
      </w:pPr>
      <w:bookmarkStart w:colFirst="0" w:colLast="0" w:name="_heading=h.v7jyyfzezn7y" w:id="3"/>
      <w:bookmarkEnd w:id="3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ΔΙΑΓΡΑΜΜΑ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6943725" cy="253343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2533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ΕΡΓΑΛΕΙΑ ΠΟΥ ΧΡΗΣΙΜΟΠΟΙΗΘΗΚΑΝ</w:t>
      </w:r>
    </w:p>
    <w:p w:rsidR="00000000" w:rsidDel="00000000" w:rsidP="00000000" w:rsidRDefault="00000000" w:rsidRPr="00000000" w14:paraId="00000077">
      <w:pPr>
        <w:spacing w:after="20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Για το διάγραμμα χρησιμοποιήθηκε το online diagram maker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https://www.diagrams.net/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και για τη συγγραφή των τεχνικών κειμένων το MicroSoft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40" w:w="11920" w:orient="portrait"/>
      <w:pgMar w:bottom="1108" w:top="850" w:left="1461" w:right="16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-G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D02C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www.diagrams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D0l2qxIb5jiyauFwyT24yU2p4g==">AMUW2mX0DjRU7N1p6JlPV3kBc72fy+BsL0ZpJNs+osyy/ZkmI+ADa/df8/injnTUBI9w3tDGvnzCtOitASNwq6otkoX5tUIG9tRt0AX93WqvpLInDFgQyFPuUZbrc9Bpd8wX1FssBEwmL2oc/zh1PQ+EY8qAWhbnWc4gZz9V8/vuiOj7WgjfwsQgAeY5LwakdT3zX+vwKDFK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2023-03-26T18:03:00Z</dcterms:created>
</cp:coreProperties>
</file>