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 case: “Δημιουργία Quiz”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Διαμόρφωση και ανάρτηση ερωτήσεων προς τους χρήστες που έχουν επισκεφθεί ξενάγηση. Αναλόγως με τη βαθμολογία δίνονται πόντοι και εκπτώσεις για επόμενες ξεναγήσεις.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Χειριστές: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Ξεναγοί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Είσοδος στην σελίδα δημιουργίας quiz.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Εμφάνιση φόρμας συμπλήρωσης ονόματος quiz , προσθήκης σύντομης περιγραφής της ξενάγησης.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Επιλογή τύπου ερώτησης (multiple choice ή κείμενο), δημιουργία ερωτήσεων-απαντήσεων και προσδιορισμός σωστής απάντησης.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Επιλογή “θέματος” φόντου και επεξεργασία μορφής του κειμένου.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Ανέβασμα αρχείων εικόνων και βίντεο και προσθήκη στις ερωτήσεις-απαντήσεις.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Έλεγχος επάρκειας προαπαιτούμενων πληροφοριών (Όνομα Quiz, τουλάχιστον μία ερώτηση).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Διαμόρφωση φόντου τελικής εικόνας αποτελέσματος (προβολής βαθμολογίας, μήνυμα στην οθόνη).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Προεπισκόπηση quiz.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Ανάρτηση quiz και ειδοποίηση επιτυχίας.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Εναλλακτική Ροή 1: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3.α.1 Επιλογή δημιουργίας custom φόντου.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3.α.2 Επιλογή χρώματος φόντου ή εικόνας.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3.α.3 Δημιουργία σχεδίων με εργαλεία ζωγραφικής.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5.α.1 Σφάλμα λόγω έλλειψης προαπαιτούμενων πληροφοριών, εμφάνισης   μηνύματος αποτυχίας και ένδειξη ελλείψεων.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5.α.2 Επιστροφή στη σελίδα συμπλήρωσης πληροφοριών.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