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81391823"/>
        <w:docPartObj>
          <w:docPartGallery w:val="Cover Pages"/>
          <w:docPartUnique/>
        </w:docPartObj>
      </w:sdtPr>
      <w:sdtEndPr>
        <w:rPr>
          <w:rFonts w:asciiTheme="majorHAnsi" w:eastAsiaTheme="majorEastAsia" w:hAnsiTheme="majorHAnsi" w:cstheme="majorBidi"/>
          <w:color w:val="2E2E2E" w:themeColor="text2" w:themeShade="7F"/>
          <w:spacing w:val="20"/>
          <w:sz w:val="32"/>
          <w:szCs w:val="32"/>
        </w:rPr>
      </w:sdtEndPr>
      <w:sdtContent>
        <w:p w14:paraId="3AF7CFE7" w14:textId="407F608B" w:rsidR="009D173C" w:rsidRDefault="009D173C">
          <w:r>
            <w:rPr>
              <w:noProof/>
            </w:rPr>
            <mc:AlternateContent>
              <mc:Choice Requires="wpg">
                <w:drawing>
                  <wp:anchor distT="0" distB="0" distL="114300" distR="114300" simplePos="0" relativeHeight="251663360" behindDoc="0" locked="0" layoutInCell="1" allowOverlap="1" wp14:anchorId="4FEFACEE" wp14:editId="38CA0266">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5E5E5E"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42477101" w14:textId="15AB6F44" w:rsidR="009D173C" w:rsidRDefault="009D173C">
                                      <w:pPr>
                                        <w:pStyle w:val="NoSpacing"/>
                                        <w:spacing w:after="240"/>
                                        <w:jc w:val="right"/>
                                        <w:rPr>
                                          <w:color w:val="5E5E5E" w:themeColor="text2"/>
                                          <w:spacing w:val="10"/>
                                          <w:sz w:val="36"/>
                                          <w:szCs w:val="36"/>
                                        </w:rPr>
                                      </w:pPr>
                                      <w:r>
                                        <w:rPr>
                                          <w:color w:val="5E5E5E" w:themeColor="text2"/>
                                          <w:spacing w:val="10"/>
                                          <w:sz w:val="36"/>
                                          <w:szCs w:val="36"/>
                                        </w:rPr>
                                        <w:t>By Seth Foss</w:t>
                                      </w:r>
                                    </w:p>
                                  </w:sdtContent>
                                </w:sdt>
                                <w:p w14:paraId="49C7081B" w14:textId="31ECADE1" w:rsidR="009D173C" w:rsidRDefault="009D173C">
                                  <w:pPr>
                                    <w:pStyle w:val="NoSpacing"/>
                                    <w:jc w:val="right"/>
                                    <w:rPr>
                                      <w:color w:val="5E5E5E" w:themeColor="text2"/>
                                      <w:spacing w:val="10"/>
                                      <w:sz w:val="28"/>
                                      <w:szCs w:val="28"/>
                                    </w:rPr>
                                  </w:pPr>
                                  <w:sdt>
                                    <w:sdtPr>
                                      <w:rPr>
                                        <w:color w:val="5E5E5E"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5E5E5E" w:themeColor="text2"/>
                                          <w:spacing w:val="10"/>
                                          <w:sz w:val="28"/>
                                          <w:szCs w:val="28"/>
                                        </w:rPr>
                                        <w:t xml:space="preserve">Roosevelt House Public Policy </w:t>
                                      </w:r>
                                      <w:proofErr w:type="gramStart"/>
                                      <w:r>
                                        <w:rPr>
                                          <w:color w:val="5E5E5E" w:themeColor="text2"/>
                                          <w:spacing w:val="10"/>
                                          <w:sz w:val="28"/>
                                          <w:szCs w:val="28"/>
                                        </w:rPr>
                                        <w:t xml:space="preserve">Institute,   </w:t>
                                      </w:r>
                                      <w:proofErr w:type="gramEnd"/>
                                      <w:r>
                                        <w:rPr>
                                          <w:color w:val="5E5E5E" w:themeColor="text2"/>
                                          <w:spacing w:val="10"/>
                                          <w:sz w:val="28"/>
                                          <w:szCs w:val="28"/>
                                        </w:rPr>
                                        <w:t xml:space="preserve">      Hunter College</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EFACEE" id="Group 121" o:spid="_x0000_s1026" alt="Title: Author and company name with crop mark graphic" style="position:absolute;left:0;text-align:left;margin-left:316.7pt;margin-top:0;width:367.9pt;height:265.7pt;z-index:251663360;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5e5e5e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" filled="f" stroked="f" strokeweight="2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5E5E5E"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42477101" w14:textId="15AB6F44" w:rsidR="009D173C" w:rsidRDefault="009D173C">
                                <w:pPr>
                                  <w:pStyle w:val="NoSpacing"/>
                                  <w:spacing w:after="240"/>
                                  <w:jc w:val="right"/>
                                  <w:rPr>
                                    <w:color w:val="5E5E5E" w:themeColor="text2"/>
                                    <w:spacing w:val="10"/>
                                    <w:sz w:val="36"/>
                                    <w:szCs w:val="36"/>
                                  </w:rPr>
                                </w:pPr>
                                <w:r>
                                  <w:rPr>
                                    <w:color w:val="5E5E5E" w:themeColor="text2"/>
                                    <w:spacing w:val="10"/>
                                    <w:sz w:val="36"/>
                                    <w:szCs w:val="36"/>
                                  </w:rPr>
                                  <w:t>By Seth Foss</w:t>
                                </w:r>
                              </w:p>
                            </w:sdtContent>
                          </w:sdt>
                          <w:p w14:paraId="49C7081B" w14:textId="31ECADE1" w:rsidR="009D173C" w:rsidRDefault="009D173C">
                            <w:pPr>
                              <w:pStyle w:val="NoSpacing"/>
                              <w:jc w:val="right"/>
                              <w:rPr>
                                <w:color w:val="5E5E5E" w:themeColor="text2"/>
                                <w:spacing w:val="10"/>
                                <w:sz w:val="28"/>
                                <w:szCs w:val="28"/>
                              </w:rPr>
                            </w:pPr>
                            <w:sdt>
                              <w:sdtPr>
                                <w:rPr>
                                  <w:color w:val="5E5E5E"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5E5E5E" w:themeColor="text2"/>
                                    <w:spacing w:val="10"/>
                                    <w:sz w:val="28"/>
                                    <w:szCs w:val="28"/>
                                  </w:rPr>
                                  <w:t xml:space="preserve">Roosevelt House Public Policy </w:t>
                                </w:r>
                                <w:proofErr w:type="gramStart"/>
                                <w:r>
                                  <w:rPr>
                                    <w:color w:val="5E5E5E" w:themeColor="text2"/>
                                    <w:spacing w:val="10"/>
                                    <w:sz w:val="28"/>
                                    <w:szCs w:val="28"/>
                                  </w:rPr>
                                  <w:t xml:space="preserve">Institute,   </w:t>
                                </w:r>
                                <w:proofErr w:type="gramEnd"/>
                                <w:r>
                                  <w:rPr>
                                    <w:color w:val="5E5E5E" w:themeColor="text2"/>
                                    <w:spacing w:val="10"/>
                                    <w:sz w:val="28"/>
                                    <w:szCs w:val="28"/>
                                  </w:rPr>
                                  <w:t xml:space="preserve">      Hunter College</w:t>
                                </w:r>
                              </w:sdtContent>
                            </w:sdt>
                          </w:p>
                        </w:txbxContent>
                      </v:textbox>
                    </v:shape>
                    <w10:wrap anchorx="page" anchory="page"/>
                  </v:group>
                </w:pict>
              </mc:Fallback>
            </mc:AlternateContent>
          </w:r>
          <w:r>
            <w:rPr>
              <w:noProof/>
            </w:rPr>
            <mc:AlternateContent>
              <mc:Choice Requires="wpg">
                <w:drawing>
                  <wp:anchor distT="0" distB="0" distL="114300" distR="114300" simplePos="0" relativeHeight="251662336" behindDoc="0" locked="0" layoutInCell="1" allowOverlap="1" wp14:anchorId="38CAD806" wp14:editId="58CE3745">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5E5E5E"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738EDE5B" w14:textId="3354FCB3" w:rsidR="009D173C" w:rsidRDefault="009D173C">
                                      <w:pPr>
                                        <w:pStyle w:val="NoSpacing"/>
                                        <w:spacing w:after="240" w:line="216" w:lineRule="auto"/>
                                        <w:rPr>
                                          <w:rFonts w:asciiTheme="majorHAnsi" w:hAnsiTheme="majorHAnsi"/>
                                          <w:color w:val="5E5E5E" w:themeColor="text2"/>
                                          <w:spacing w:val="10"/>
                                          <w:sz w:val="36"/>
                                          <w:szCs w:val="36"/>
                                        </w:rPr>
                                      </w:pPr>
                                      <w:r>
                                        <w:rPr>
                                          <w:rFonts w:asciiTheme="majorHAnsi" w:hAnsiTheme="majorHAnsi"/>
                                          <w:color w:val="5E5E5E" w:themeColor="text2"/>
                                          <w:spacing w:val="10"/>
                                          <w:sz w:val="36"/>
                                          <w:szCs w:val="36"/>
                                        </w:rPr>
                                        <w:t xml:space="preserve">How Can New York City Reconceptualize </w:t>
                                      </w:r>
                                      <w:proofErr w:type="gramStart"/>
                                      <w:r>
                                        <w:rPr>
                                          <w:rFonts w:asciiTheme="majorHAnsi" w:hAnsiTheme="majorHAnsi"/>
                                          <w:color w:val="5E5E5E" w:themeColor="text2"/>
                                          <w:spacing w:val="10"/>
                                          <w:sz w:val="36"/>
                                          <w:szCs w:val="36"/>
                                        </w:rPr>
                                        <w:t>And</w:t>
                                      </w:r>
                                      <w:proofErr w:type="gramEnd"/>
                                      <w:r>
                                        <w:rPr>
                                          <w:rFonts w:asciiTheme="majorHAnsi" w:hAnsiTheme="majorHAnsi"/>
                                          <w:color w:val="5E5E5E" w:themeColor="text2"/>
                                          <w:spacing w:val="10"/>
                                          <w:sz w:val="36"/>
                                          <w:szCs w:val="36"/>
                                        </w:rPr>
                                        <w:t xml:space="preserve"> Structurally Redesign Its Housing Subsidy Infrastructure </w:t>
                                      </w:r>
                                      <w:proofErr w:type="gramStart"/>
                                      <w:r>
                                        <w:rPr>
                                          <w:rFonts w:asciiTheme="majorHAnsi" w:hAnsiTheme="majorHAnsi"/>
                                          <w:color w:val="5E5E5E" w:themeColor="text2"/>
                                          <w:spacing w:val="10"/>
                                          <w:sz w:val="36"/>
                                          <w:szCs w:val="36"/>
                                        </w:rPr>
                                        <w:t>To</w:t>
                                      </w:r>
                                      <w:proofErr w:type="gramEnd"/>
                                      <w:r>
                                        <w:rPr>
                                          <w:rFonts w:asciiTheme="majorHAnsi" w:hAnsiTheme="majorHAnsi"/>
                                          <w:color w:val="5E5E5E" w:themeColor="text2"/>
                                          <w:spacing w:val="10"/>
                                          <w:sz w:val="36"/>
                                          <w:szCs w:val="36"/>
                                        </w:rPr>
                                        <w:t xml:space="preserve"> Facilitate Not Only Affordability </w:t>
                                      </w:r>
                                      <w:proofErr w:type="gramStart"/>
                                      <w:r>
                                        <w:rPr>
                                          <w:rFonts w:asciiTheme="majorHAnsi" w:hAnsiTheme="majorHAnsi"/>
                                          <w:color w:val="5E5E5E" w:themeColor="text2"/>
                                          <w:spacing w:val="10"/>
                                          <w:sz w:val="36"/>
                                          <w:szCs w:val="36"/>
                                        </w:rPr>
                                        <w:t>But</w:t>
                                      </w:r>
                                      <w:proofErr w:type="gramEnd"/>
                                      <w:r>
                                        <w:rPr>
                                          <w:rFonts w:asciiTheme="majorHAnsi" w:hAnsiTheme="majorHAnsi"/>
                                          <w:color w:val="5E5E5E" w:themeColor="text2"/>
                                          <w:spacing w:val="10"/>
                                          <w:sz w:val="36"/>
                                          <w:szCs w:val="36"/>
                                        </w:rPr>
                                        <w:t xml:space="preserve"> Also Genuine Tenant Ownership, Thus Enabling Sustainable Intergenerational Wealth Accumulation Within Historically Disenfranchised </w:t>
                                      </w:r>
                                      <w:proofErr w:type="gramStart"/>
                                      <w:r>
                                        <w:rPr>
                                          <w:rFonts w:asciiTheme="majorHAnsi" w:hAnsiTheme="majorHAnsi"/>
                                          <w:color w:val="5E5E5E" w:themeColor="text2"/>
                                          <w:spacing w:val="10"/>
                                          <w:sz w:val="36"/>
                                          <w:szCs w:val="36"/>
                                        </w:rPr>
                                        <w:t>And</w:t>
                                      </w:r>
                                      <w:proofErr w:type="gramEnd"/>
                                      <w:r>
                                        <w:rPr>
                                          <w:rFonts w:asciiTheme="majorHAnsi" w:hAnsiTheme="majorHAnsi"/>
                                          <w:color w:val="5E5E5E" w:themeColor="text2"/>
                                          <w:spacing w:val="10"/>
                                          <w:sz w:val="36"/>
                                          <w:szCs w:val="36"/>
                                        </w:rPr>
                                        <w:t xml:space="preserve"> Racially Marginalized Communities?</w:t>
                                      </w:r>
                                    </w:p>
                                  </w:sdtContent>
                                </w:sdt>
                                <w:sdt>
                                  <w:sdtPr>
                                    <w:rPr>
                                      <w:rFonts w:asciiTheme="majorHAnsi" w:hAnsiTheme="majorHAnsi"/>
                                      <w:caps/>
                                      <w:color w:val="5E5E5E"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4AF52E23" w14:textId="0B4B8E5A" w:rsidR="009D173C" w:rsidRDefault="009D173C">
                                      <w:pPr>
                                        <w:pStyle w:val="NoSpacing"/>
                                        <w:spacing w:line="216" w:lineRule="auto"/>
                                        <w:rPr>
                                          <w:rFonts w:asciiTheme="majorHAnsi" w:hAnsiTheme="majorHAnsi"/>
                                          <w:caps/>
                                          <w:color w:val="5E5E5E" w:themeColor="text2"/>
                                          <w:sz w:val="96"/>
                                          <w:szCs w:val="96"/>
                                        </w:rPr>
                                      </w:pPr>
                                      <w:r>
                                        <w:rPr>
                                          <w:rFonts w:asciiTheme="majorHAnsi" w:hAnsiTheme="majorHAnsi"/>
                                          <w:caps/>
                                          <w:color w:val="5E5E5E" w:themeColor="text2"/>
                                          <w:sz w:val="96"/>
                                          <w:szCs w:val="96"/>
                                        </w:rPr>
                                        <w:t>HOUSING SUBSIDY REFORM                    POLICY PROPOSAL (TCAP)</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CAD806" id="Group 125" o:spid="_x0000_s1031" alt="Title: Title and subtitle with crop mark graphic" style="position:absolute;left:0;text-align:left;margin-left:0;margin-top:0;width:502.55pt;height:267.85pt;z-index:251662336;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5e5e5e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" filled="f" stroked="f" strokeweight="2pt"/>
                    </v:group>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5E5E5E"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738EDE5B" w14:textId="3354FCB3" w:rsidR="009D173C" w:rsidRDefault="009D173C">
                                <w:pPr>
                                  <w:pStyle w:val="NoSpacing"/>
                                  <w:spacing w:after="240" w:line="216" w:lineRule="auto"/>
                                  <w:rPr>
                                    <w:rFonts w:asciiTheme="majorHAnsi" w:hAnsiTheme="majorHAnsi"/>
                                    <w:color w:val="5E5E5E" w:themeColor="text2"/>
                                    <w:spacing w:val="10"/>
                                    <w:sz w:val="36"/>
                                    <w:szCs w:val="36"/>
                                  </w:rPr>
                                </w:pPr>
                                <w:r>
                                  <w:rPr>
                                    <w:rFonts w:asciiTheme="majorHAnsi" w:hAnsiTheme="majorHAnsi"/>
                                    <w:color w:val="5E5E5E" w:themeColor="text2"/>
                                    <w:spacing w:val="10"/>
                                    <w:sz w:val="36"/>
                                    <w:szCs w:val="36"/>
                                  </w:rPr>
                                  <w:t xml:space="preserve">How Can New York City Reconceptualize </w:t>
                                </w:r>
                                <w:proofErr w:type="gramStart"/>
                                <w:r>
                                  <w:rPr>
                                    <w:rFonts w:asciiTheme="majorHAnsi" w:hAnsiTheme="majorHAnsi"/>
                                    <w:color w:val="5E5E5E" w:themeColor="text2"/>
                                    <w:spacing w:val="10"/>
                                    <w:sz w:val="36"/>
                                    <w:szCs w:val="36"/>
                                  </w:rPr>
                                  <w:t>And</w:t>
                                </w:r>
                                <w:proofErr w:type="gramEnd"/>
                                <w:r>
                                  <w:rPr>
                                    <w:rFonts w:asciiTheme="majorHAnsi" w:hAnsiTheme="majorHAnsi"/>
                                    <w:color w:val="5E5E5E" w:themeColor="text2"/>
                                    <w:spacing w:val="10"/>
                                    <w:sz w:val="36"/>
                                    <w:szCs w:val="36"/>
                                  </w:rPr>
                                  <w:t xml:space="preserve"> Structurally Redesign Its Housing Subsidy Infrastructure </w:t>
                                </w:r>
                                <w:proofErr w:type="gramStart"/>
                                <w:r>
                                  <w:rPr>
                                    <w:rFonts w:asciiTheme="majorHAnsi" w:hAnsiTheme="majorHAnsi"/>
                                    <w:color w:val="5E5E5E" w:themeColor="text2"/>
                                    <w:spacing w:val="10"/>
                                    <w:sz w:val="36"/>
                                    <w:szCs w:val="36"/>
                                  </w:rPr>
                                  <w:t>To</w:t>
                                </w:r>
                                <w:proofErr w:type="gramEnd"/>
                                <w:r>
                                  <w:rPr>
                                    <w:rFonts w:asciiTheme="majorHAnsi" w:hAnsiTheme="majorHAnsi"/>
                                    <w:color w:val="5E5E5E" w:themeColor="text2"/>
                                    <w:spacing w:val="10"/>
                                    <w:sz w:val="36"/>
                                    <w:szCs w:val="36"/>
                                  </w:rPr>
                                  <w:t xml:space="preserve"> Facilitate Not Only Affordability </w:t>
                                </w:r>
                                <w:proofErr w:type="gramStart"/>
                                <w:r>
                                  <w:rPr>
                                    <w:rFonts w:asciiTheme="majorHAnsi" w:hAnsiTheme="majorHAnsi"/>
                                    <w:color w:val="5E5E5E" w:themeColor="text2"/>
                                    <w:spacing w:val="10"/>
                                    <w:sz w:val="36"/>
                                    <w:szCs w:val="36"/>
                                  </w:rPr>
                                  <w:t>But</w:t>
                                </w:r>
                                <w:proofErr w:type="gramEnd"/>
                                <w:r>
                                  <w:rPr>
                                    <w:rFonts w:asciiTheme="majorHAnsi" w:hAnsiTheme="majorHAnsi"/>
                                    <w:color w:val="5E5E5E" w:themeColor="text2"/>
                                    <w:spacing w:val="10"/>
                                    <w:sz w:val="36"/>
                                    <w:szCs w:val="36"/>
                                  </w:rPr>
                                  <w:t xml:space="preserve"> Also Genuine Tenant Ownership, Thus Enabling Sustainable Intergenerational Wealth Accumulation Within Historically Disenfranchised </w:t>
                                </w:r>
                                <w:proofErr w:type="gramStart"/>
                                <w:r>
                                  <w:rPr>
                                    <w:rFonts w:asciiTheme="majorHAnsi" w:hAnsiTheme="majorHAnsi"/>
                                    <w:color w:val="5E5E5E" w:themeColor="text2"/>
                                    <w:spacing w:val="10"/>
                                    <w:sz w:val="36"/>
                                    <w:szCs w:val="36"/>
                                  </w:rPr>
                                  <w:t>And</w:t>
                                </w:r>
                                <w:proofErr w:type="gramEnd"/>
                                <w:r>
                                  <w:rPr>
                                    <w:rFonts w:asciiTheme="majorHAnsi" w:hAnsiTheme="majorHAnsi"/>
                                    <w:color w:val="5E5E5E" w:themeColor="text2"/>
                                    <w:spacing w:val="10"/>
                                    <w:sz w:val="36"/>
                                    <w:szCs w:val="36"/>
                                  </w:rPr>
                                  <w:t xml:space="preserve"> Racially Marginalized Communities?</w:t>
                                </w:r>
                              </w:p>
                            </w:sdtContent>
                          </w:sdt>
                          <w:sdt>
                            <w:sdtPr>
                              <w:rPr>
                                <w:rFonts w:asciiTheme="majorHAnsi" w:hAnsiTheme="majorHAnsi"/>
                                <w:caps/>
                                <w:color w:val="5E5E5E"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4AF52E23" w14:textId="0B4B8E5A" w:rsidR="009D173C" w:rsidRDefault="009D173C">
                                <w:pPr>
                                  <w:pStyle w:val="NoSpacing"/>
                                  <w:spacing w:line="216" w:lineRule="auto"/>
                                  <w:rPr>
                                    <w:rFonts w:asciiTheme="majorHAnsi" w:hAnsiTheme="majorHAnsi"/>
                                    <w:caps/>
                                    <w:color w:val="5E5E5E" w:themeColor="text2"/>
                                    <w:sz w:val="96"/>
                                    <w:szCs w:val="96"/>
                                  </w:rPr>
                                </w:pPr>
                                <w:r>
                                  <w:rPr>
                                    <w:rFonts w:asciiTheme="majorHAnsi" w:hAnsiTheme="majorHAnsi"/>
                                    <w:caps/>
                                    <w:color w:val="5E5E5E" w:themeColor="text2"/>
                                    <w:sz w:val="96"/>
                                    <w:szCs w:val="96"/>
                                  </w:rPr>
                                  <w:t>HOUSING SUBSIDY REFORM                    POLICY PROPOSAL (TCAP)</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7A2B2AC7" wp14:editId="651516E4">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1AD59C0E" id="Rectangle 127" o:spid="_x0000_s1026" alt="Title: Color background" style="position:absolute;margin-left:0;margin-top:0;width:8in;height:756pt;z-index:-251655168;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d5d5d5 [3214]" stroked="f">
                    <w10:wrap anchorx="page" anchory="page"/>
                  </v:rect>
                </w:pict>
              </mc:Fallback>
            </mc:AlternateContent>
          </w:r>
        </w:p>
        <w:p w14:paraId="3B338378" w14:textId="628FC4D7" w:rsidR="009D173C" w:rsidRDefault="009D173C">
          <w:pPr>
            <w:spacing w:line="288" w:lineRule="auto"/>
            <w:rPr>
              <w:rFonts w:asciiTheme="majorHAnsi" w:eastAsiaTheme="majorEastAsia" w:hAnsiTheme="majorHAnsi" w:cstheme="majorBidi"/>
              <w:smallCaps/>
              <w:color w:val="2E2E2E" w:themeColor="text2" w:themeShade="7F"/>
              <w:spacing w:val="20"/>
              <w:sz w:val="32"/>
              <w:szCs w:val="32"/>
            </w:rPr>
          </w:pPr>
          <w:r>
            <w:rPr>
              <w:rFonts w:asciiTheme="majorHAnsi" w:eastAsiaTheme="majorEastAsia" w:hAnsiTheme="majorHAnsi" w:cstheme="majorBidi"/>
              <w:color w:val="2E2E2E" w:themeColor="text2" w:themeShade="7F"/>
              <w:spacing w:val="20"/>
              <w:sz w:val="32"/>
              <w:szCs w:val="32"/>
            </w:rPr>
            <w:br w:type="page"/>
          </w:r>
        </w:p>
      </w:sdtContent>
    </w:sdt>
    <w:p w14:paraId="0830B668" w14:textId="48CB52C7" w:rsidR="00DC56A9" w:rsidRDefault="00DC56A9">
      <w:pPr>
        <w:pStyle w:val="TOC2"/>
        <w:tabs>
          <w:tab w:val="right" w:leader="dot" w:pos="10790"/>
        </w:tabs>
        <w:rPr>
          <w:rFonts w:cstheme="minorBidi"/>
          <w:smallCaps w:val="0"/>
          <w:noProof/>
          <w:color w:val="auto"/>
          <w:kern w:val="2"/>
          <w:szCs w:val="24"/>
          <w14:ligatures w14:val="standardContextual"/>
        </w:rPr>
      </w:pPr>
      <w:r>
        <w:rPr>
          <w:smallCaps w:val="0"/>
          <w:sz w:val="18"/>
          <w:szCs w:val="18"/>
        </w:rPr>
        <w:lastRenderedPageBreak/>
        <w:fldChar w:fldCharType="begin"/>
      </w:r>
      <w:r>
        <w:rPr>
          <w:smallCaps w:val="0"/>
          <w:sz w:val="18"/>
          <w:szCs w:val="18"/>
        </w:rPr>
        <w:instrText xml:space="preserve"> TOC \o "1-4" \h \z \t "Title,1,TOC Heading,1,Table of Figures,4,Header,1" </w:instrText>
      </w:r>
      <w:r>
        <w:rPr>
          <w:smallCaps w:val="0"/>
          <w:sz w:val="18"/>
          <w:szCs w:val="18"/>
        </w:rPr>
        <w:fldChar w:fldCharType="separate"/>
      </w:r>
      <w:hyperlink w:anchor="_Toc199595204" w:history="1">
        <w:r w:rsidRPr="009E0543">
          <w:rPr>
            <w:rStyle w:val="Hyperlink"/>
            <w:noProof/>
          </w:rPr>
          <w:t>1.PART   RESEARCH FOUNDATIONS</w:t>
        </w:r>
        <w:r>
          <w:rPr>
            <w:noProof/>
            <w:webHidden/>
          </w:rPr>
          <w:tab/>
        </w:r>
        <w:r>
          <w:rPr>
            <w:noProof/>
            <w:webHidden/>
          </w:rPr>
          <w:fldChar w:fldCharType="begin"/>
        </w:r>
        <w:r>
          <w:rPr>
            <w:noProof/>
            <w:webHidden/>
          </w:rPr>
          <w:instrText xml:space="preserve"> PAGEREF _Toc199595204 \h </w:instrText>
        </w:r>
        <w:r>
          <w:rPr>
            <w:noProof/>
            <w:webHidden/>
          </w:rPr>
        </w:r>
        <w:r>
          <w:rPr>
            <w:noProof/>
            <w:webHidden/>
          </w:rPr>
          <w:fldChar w:fldCharType="separate"/>
        </w:r>
        <w:r>
          <w:rPr>
            <w:noProof/>
            <w:webHidden/>
          </w:rPr>
          <w:t>7</w:t>
        </w:r>
        <w:r>
          <w:rPr>
            <w:noProof/>
            <w:webHidden/>
          </w:rPr>
          <w:fldChar w:fldCharType="end"/>
        </w:r>
      </w:hyperlink>
    </w:p>
    <w:p w14:paraId="4FD25845" w14:textId="5AC76A76"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05" w:history="1">
        <w:r w:rsidRPr="009E0543">
          <w:rPr>
            <w:rStyle w:val="Hyperlink"/>
            <w:noProof/>
          </w:rPr>
          <w:t>1.1 Policy Framework</w:t>
        </w:r>
        <w:r>
          <w:rPr>
            <w:noProof/>
            <w:webHidden/>
          </w:rPr>
          <w:tab/>
        </w:r>
        <w:r>
          <w:rPr>
            <w:noProof/>
            <w:webHidden/>
          </w:rPr>
          <w:fldChar w:fldCharType="begin"/>
        </w:r>
        <w:r>
          <w:rPr>
            <w:noProof/>
            <w:webHidden/>
          </w:rPr>
          <w:instrText xml:space="preserve"> PAGEREF _Toc199595205 \h </w:instrText>
        </w:r>
        <w:r>
          <w:rPr>
            <w:noProof/>
            <w:webHidden/>
          </w:rPr>
        </w:r>
        <w:r>
          <w:rPr>
            <w:noProof/>
            <w:webHidden/>
          </w:rPr>
          <w:fldChar w:fldCharType="separate"/>
        </w:r>
        <w:r>
          <w:rPr>
            <w:noProof/>
            <w:webHidden/>
          </w:rPr>
          <w:t>7</w:t>
        </w:r>
        <w:r>
          <w:rPr>
            <w:noProof/>
            <w:webHidden/>
          </w:rPr>
          <w:fldChar w:fldCharType="end"/>
        </w:r>
      </w:hyperlink>
    </w:p>
    <w:p w14:paraId="53913A83" w14:textId="4A07C83E"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06" w:history="1">
        <w:r w:rsidRPr="009E0543">
          <w:rPr>
            <w:rStyle w:val="Hyperlink"/>
            <w:noProof/>
          </w:rPr>
          <w:t>1.2 Strategic Approach</w:t>
        </w:r>
        <w:r>
          <w:rPr>
            <w:noProof/>
            <w:webHidden/>
          </w:rPr>
          <w:tab/>
        </w:r>
        <w:r>
          <w:rPr>
            <w:noProof/>
            <w:webHidden/>
          </w:rPr>
          <w:fldChar w:fldCharType="begin"/>
        </w:r>
        <w:r>
          <w:rPr>
            <w:noProof/>
            <w:webHidden/>
          </w:rPr>
          <w:instrText xml:space="preserve"> PAGEREF _Toc199595206 \h </w:instrText>
        </w:r>
        <w:r>
          <w:rPr>
            <w:noProof/>
            <w:webHidden/>
          </w:rPr>
        </w:r>
        <w:r>
          <w:rPr>
            <w:noProof/>
            <w:webHidden/>
          </w:rPr>
          <w:fldChar w:fldCharType="separate"/>
        </w:r>
        <w:r>
          <w:rPr>
            <w:noProof/>
            <w:webHidden/>
          </w:rPr>
          <w:t>8</w:t>
        </w:r>
        <w:r>
          <w:rPr>
            <w:noProof/>
            <w:webHidden/>
          </w:rPr>
          <w:fldChar w:fldCharType="end"/>
        </w:r>
      </w:hyperlink>
    </w:p>
    <w:p w14:paraId="057E9F91" w14:textId="39B382E0"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07" w:history="1">
        <w:r w:rsidRPr="009E0543">
          <w:rPr>
            <w:rStyle w:val="Hyperlink"/>
            <w:noProof/>
          </w:rPr>
          <w:t>1.3 Implementation Framework</w:t>
        </w:r>
        <w:r>
          <w:rPr>
            <w:noProof/>
            <w:webHidden/>
          </w:rPr>
          <w:tab/>
        </w:r>
        <w:r>
          <w:rPr>
            <w:noProof/>
            <w:webHidden/>
          </w:rPr>
          <w:fldChar w:fldCharType="begin"/>
        </w:r>
        <w:r>
          <w:rPr>
            <w:noProof/>
            <w:webHidden/>
          </w:rPr>
          <w:instrText xml:space="preserve"> PAGEREF _Toc199595207 \h </w:instrText>
        </w:r>
        <w:r>
          <w:rPr>
            <w:noProof/>
            <w:webHidden/>
          </w:rPr>
        </w:r>
        <w:r>
          <w:rPr>
            <w:noProof/>
            <w:webHidden/>
          </w:rPr>
          <w:fldChar w:fldCharType="separate"/>
        </w:r>
        <w:r>
          <w:rPr>
            <w:noProof/>
            <w:webHidden/>
          </w:rPr>
          <w:t>11</w:t>
        </w:r>
        <w:r>
          <w:rPr>
            <w:noProof/>
            <w:webHidden/>
          </w:rPr>
          <w:fldChar w:fldCharType="end"/>
        </w:r>
      </w:hyperlink>
    </w:p>
    <w:p w14:paraId="65BC2755" w14:textId="31408658"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08" w:history="1">
        <w:r w:rsidRPr="009E0543">
          <w:rPr>
            <w:rStyle w:val="Hyperlink"/>
            <w:noProof/>
          </w:rPr>
          <w:t>1.4 Policy Question &amp; Significance</w:t>
        </w:r>
        <w:r>
          <w:rPr>
            <w:noProof/>
            <w:webHidden/>
          </w:rPr>
          <w:tab/>
        </w:r>
        <w:r>
          <w:rPr>
            <w:noProof/>
            <w:webHidden/>
          </w:rPr>
          <w:fldChar w:fldCharType="begin"/>
        </w:r>
        <w:r>
          <w:rPr>
            <w:noProof/>
            <w:webHidden/>
          </w:rPr>
          <w:instrText xml:space="preserve"> PAGEREF _Toc199595208 \h </w:instrText>
        </w:r>
        <w:r>
          <w:rPr>
            <w:noProof/>
            <w:webHidden/>
          </w:rPr>
        </w:r>
        <w:r>
          <w:rPr>
            <w:noProof/>
            <w:webHidden/>
          </w:rPr>
          <w:fldChar w:fldCharType="separate"/>
        </w:r>
        <w:r>
          <w:rPr>
            <w:noProof/>
            <w:webHidden/>
          </w:rPr>
          <w:t>13</w:t>
        </w:r>
        <w:r>
          <w:rPr>
            <w:noProof/>
            <w:webHidden/>
          </w:rPr>
          <w:fldChar w:fldCharType="end"/>
        </w:r>
      </w:hyperlink>
    </w:p>
    <w:p w14:paraId="7E3DE7C7" w14:textId="17EAA4C1"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09" w:history="1">
        <w:r w:rsidRPr="009E0543">
          <w:rPr>
            <w:rStyle w:val="Hyperlink"/>
            <w:noProof/>
          </w:rPr>
          <w:t>1.5 Research</w:t>
        </w:r>
        <w:r w:rsidRPr="009E0543">
          <w:rPr>
            <w:rStyle w:val="Hyperlink"/>
            <w:rFonts w:ascii="Times Roman" w:hAnsi="Times Roman"/>
            <w:noProof/>
          </w:rPr>
          <w:t xml:space="preserve"> </w:t>
        </w:r>
        <w:r w:rsidRPr="009E0543">
          <w:rPr>
            <w:rStyle w:val="Hyperlink"/>
            <w:noProof/>
          </w:rPr>
          <w:t>Basis</w:t>
        </w:r>
        <w:r w:rsidRPr="009E0543">
          <w:rPr>
            <w:rStyle w:val="Hyperlink"/>
            <w:rFonts w:ascii="Times Roman" w:hAnsi="Times Roman"/>
            <w:noProof/>
          </w:rPr>
          <w:t xml:space="preserve"> &amp; Context</w:t>
        </w:r>
        <w:r>
          <w:rPr>
            <w:noProof/>
            <w:webHidden/>
          </w:rPr>
          <w:tab/>
        </w:r>
        <w:r>
          <w:rPr>
            <w:noProof/>
            <w:webHidden/>
          </w:rPr>
          <w:fldChar w:fldCharType="begin"/>
        </w:r>
        <w:r>
          <w:rPr>
            <w:noProof/>
            <w:webHidden/>
          </w:rPr>
          <w:instrText xml:space="preserve"> PAGEREF _Toc199595209 \h </w:instrText>
        </w:r>
        <w:r>
          <w:rPr>
            <w:noProof/>
            <w:webHidden/>
          </w:rPr>
        </w:r>
        <w:r>
          <w:rPr>
            <w:noProof/>
            <w:webHidden/>
          </w:rPr>
          <w:fldChar w:fldCharType="separate"/>
        </w:r>
        <w:r>
          <w:rPr>
            <w:noProof/>
            <w:webHidden/>
          </w:rPr>
          <w:t>15</w:t>
        </w:r>
        <w:r>
          <w:rPr>
            <w:noProof/>
            <w:webHidden/>
          </w:rPr>
          <w:fldChar w:fldCharType="end"/>
        </w:r>
      </w:hyperlink>
    </w:p>
    <w:p w14:paraId="27F1BFD2" w14:textId="0907CD0B"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10" w:history="1">
        <w:r w:rsidRPr="009E0543">
          <w:rPr>
            <w:rStyle w:val="Hyperlink"/>
            <w:noProof/>
          </w:rPr>
          <w:t>PART II — POLICY DESIGN &amp; IMPLEMENTATION</w:t>
        </w:r>
        <w:r>
          <w:rPr>
            <w:noProof/>
            <w:webHidden/>
          </w:rPr>
          <w:tab/>
        </w:r>
        <w:r>
          <w:rPr>
            <w:noProof/>
            <w:webHidden/>
          </w:rPr>
          <w:fldChar w:fldCharType="begin"/>
        </w:r>
        <w:r>
          <w:rPr>
            <w:noProof/>
            <w:webHidden/>
          </w:rPr>
          <w:instrText xml:space="preserve"> PAGEREF _Toc199595210 \h </w:instrText>
        </w:r>
        <w:r>
          <w:rPr>
            <w:noProof/>
            <w:webHidden/>
          </w:rPr>
        </w:r>
        <w:r>
          <w:rPr>
            <w:noProof/>
            <w:webHidden/>
          </w:rPr>
          <w:fldChar w:fldCharType="separate"/>
        </w:r>
        <w:r>
          <w:rPr>
            <w:noProof/>
            <w:webHidden/>
          </w:rPr>
          <w:t>20</w:t>
        </w:r>
        <w:r>
          <w:rPr>
            <w:noProof/>
            <w:webHidden/>
          </w:rPr>
          <w:fldChar w:fldCharType="end"/>
        </w:r>
      </w:hyperlink>
    </w:p>
    <w:p w14:paraId="00589ECE" w14:textId="5D37FB4D"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11" w:history="1">
        <w:r w:rsidRPr="009E0543">
          <w:rPr>
            <w:rStyle w:val="Hyperlink"/>
            <w:noProof/>
          </w:rPr>
          <w:t>2.1 Methodology</w:t>
        </w:r>
        <w:r>
          <w:rPr>
            <w:noProof/>
            <w:webHidden/>
          </w:rPr>
          <w:tab/>
        </w:r>
        <w:r>
          <w:rPr>
            <w:noProof/>
            <w:webHidden/>
          </w:rPr>
          <w:fldChar w:fldCharType="begin"/>
        </w:r>
        <w:r>
          <w:rPr>
            <w:noProof/>
            <w:webHidden/>
          </w:rPr>
          <w:instrText xml:space="preserve"> PAGEREF _Toc199595211 \h </w:instrText>
        </w:r>
        <w:r>
          <w:rPr>
            <w:noProof/>
            <w:webHidden/>
          </w:rPr>
        </w:r>
        <w:r>
          <w:rPr>
            <w:noProof/>
            <w:webHidden/>
          </w:rPr>
          <w:fldChar w:fldCharType="separate"/>
        </w:r>
        <w:r>
          <w:rPr>
            <w:noProof/>
            <w:webHidden/>
          </w:rPr>
          <w:t>20</w:t>
        </w:r>
        <w:r>
          <w:rPr>
            <w:noProof/>
            <w:webHidden/>
          </w:rPr>
          <w:fldChar w:fldCharType="end"/>
        </w:r>
      </w:hyperlink>
    </w:p>
    <w:p w14:paraId="62D0EB33" w14:textId="5C4D839D"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12" w:history="1">
        <w:r w:rsidRPr="009E0543">
          <w:rPr>
            <w:rStyle w:val="Hyperlink"/>
            <w:noProof/>
          </w:rPr>
          <w:t>2.2 Legal and Regulatory Analysis</w:t>
        </w:r>
        <w:r>
          <w:rPr>
            <w:noProof/>
            <w:webHidden/>
          </w:rPr>
          <w:tab/>
        </w:r>
        <w:r>
          <w:rPr>
            <w:noProof/>
            <w:webHidden/>
          </w:rPr>
          <w:fldChar w:fldCharType="begin"/>
        </w:r>
        <w:r>
          <w:rPr>
            <w:noProof/>
            <w:webHidden/>
          </w:rPr>
          <w:instrText xml:space="preserve"> PAGEREF _Toc199595212 \h </w:instrText>
        </w:r>
        <w:r>
          <w:rPr>
            <w:noProof/>
            <w:webHidden/>
          </w:rPr>
        </w:r>
        <w:r>
          <w:rPr>
            <w:noProof/>
            <w:webHidden/>
          </w:rPr>
          <w:fldChar w:fldCharType="separate"/>
        </w:r>
        <w:r>
          <w:rPr>
            <w:noProof/>
            <w:webHidden/>
          </w:rPr>
          <w:t>23</w:t>
        </w:r>
        <w:r>
          <w:rPr>
            <w:noProof/>
            <w:webHidden/>
          </w:rPr>
          <w:fldChar w:fldCharType="end"/>
        </w:r>
      </w:hyperlink>
    </w:p>
    <w:p w14:paraId="03DBDD5F" w14:textId="4D1B5F57"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13" w:history="1">
        <w:r w:rsidRPr="009E0543">
          <w:rPr>
            <w:rStyle w:val="Hyperlink"/>
            <w:noProof/>
          </w:rPr>
          <w:t>2.3 Policy Proposal</w:t>
        </w:r>
        <w:r>
          <w:rPr>
            <w:noProof/>
            <w:webHidden/>
          </w:rPr>
          <w:tab/>
        </w:r>
        <w:r>
          <w:rPr>
            <w:noProof/>
            <w:webHidden/>
          </w:rPr>
          <w:fldChar w:fldCharType="begin"/>
        </w:r>
        <w:r>
          <w:rPr>
            <w:noProof/>
            <w:webHidden/>
          </w:rPr>
          <w:instrText xml:space="preserve"> PAGEREF _Toc199595213 \h </w:instrText>
        </w:r>
        <w:r>
          <w:rPr>
            <w:noProof/>
            <w:webHidden/>
          </w:rPr>
        </w:r>
        <w:r>
          <w:rPr>
            <w:noProof/>
            <w:webHidden/>
          </w:rPr>
          <w:fldChar w:fldCharType="separate"/>
        </w:r>
        <w:r>
          <w:rPr>
            <w:noProof/>
            <w:webHidden/>
          </w:rPr>
          <w:t>24</w:t>
        </w:r>
        <w:r>
          <w:rPr>
            <w:noProof/>
            <w:webHidden/>
          </w:rPr>
          <w:fldChar w:fldCharType="end"/>
        </w:r>
      </w:hyperlink>
    </w:p>
    <w:p w14:paraId="24C83F35" w14:textId="6C33F0F2"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14" w:history="1">
        <w:r w:rsidRPr="009E0543">
          <w:rPr>
            <w:rStyle w:val="Hyperlink"/>
            <w:noProof/>
          </w:rPr>
          <w:t>P</w:t>
        </w:r>
        <w:r w:rsidRPr="009E0543">
          <w:rPr>
            <w:rStyle w:val="Hyperlink"/>
            <w:noProof/>
          </w:rPr>
          <w:t>A</w:t>
        </w:r>
        <w:r w:rsidRPr="009E0543">
          <w:rPr>
            <w:rStyle w:val="Hyperlink"/>
            <w:noProof/>
          </w:rPr>
          <w:t>RT III: PROGRAM ARCHITECTURE &amp; IMPLEMENTATION TOOLS</w:t>
        </w:r>
        <w:r>
          <w:rPr>
            <w:noProof/>
            <w:webHidden/>
          </w:rPr>
          <w:tab/>
        </w:r>
        <w:r>
          <w:rPr>
            <w:noProof/>
            <w:webHidden/>
          </w:rPr>
          <w:fldChar w:fldCharType="begin"/>
        </w:r>
        <w:r>
          <w:rPr>
            <w:noProof/>
            <w:webHidden/>
          </w:rPr>
          <w:instrText xml:space="preserve"> PAGEREF _Toc199595214 \h </w:instrText>
        </w:r>
        <w:r>
          <w:rPr>
            <w:noProof/>
            <w:webHidden/>
          </w:rPr>
        </w:r>
        <w:r>
          <w:rPr>
            <w:noProof/>
            <w:webHidden/>
          </w:rPr>
          <w:fldChar w:fldCharType="separate"/>
        </w:r>
        <w:r>
          <w:rPr>
            <w:noProof/>
            <w:webHidden/>
          </w:rPr>
          <w:t>30</w:t>
        </w:r>
        <w:r>
          <w:rPr>
            <w:noProof/>
            <w:webHidden/>
          </w:rPr>
          <w:fldChar w:fldCharType="end"/>
        </w:r>
      </w:hyperlink>
    </w:p>
    <w:p w14:paraId="312DA8D9" w14:textId="26715264"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15" w:history="1">
        <w:r w:rsidRPr="009E0543">
          <w:rPr>
            <w:rStyle w:val="Hyperlink"/>
            <w:noProof/>
          </w:rPr>
          <w:t>Item</w:t>
        </w:r>
        <w:r>
          <w:rPr>
            <w:noProof/>
            <w:webHidden/>
          </w:rPr>
          <w:tab/>
        </w:r>
        <w:r>
          <w:rPr>
            <w:noProof/>
            <w:webHidden/>
          </w:rPr>
          <w:fldChar w:fldCharType="begin"/>
        </w:r>
        <w:r>
          <w:rPr>
            <w:noProof/>
            <w:webHidden/>
          </w:rPr>
          <w:instrText xml:space="preserve"> PAGEREF _Toc199595215 \h </w:instrText>
        </w:r>
        <w:r>
          <w:rPr>
            <w:noProof/>
            <w:webHidden/>
          </w:rPr>
        </w:r>
        <w:r>
          <w:rPr>
            <w:noProof/>
            <w:webHidden/>
          </w:rPr>
          <w:fldChar w:fldCharType="separate"/>
        </w:r>
        <w:r>
          <w:rPr>
            <w:noProof/>
            <w:webHidden/>
          </w:rPr>
          <w:t>31</w:t>
        </w:r>
        <w:r>
          <w:rPr>
            <w:noProof/>
            <w:webHidden/>
          </w:rPr>
          <w:fldChar w:fldCharType="end"/>
        </w:r>
      </w:hyperlink>
    </w:p>
    <w:p w14:paraId="3FB36972" w14:textId="1BC24B71"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16" w:history="1">
        <w:r w:rsidRPr="009E0543">
          <w:rPr>
            <w:rStyle w:val="Hyperlink"/>
            <w:noProof/>
          </w:rPr>
          <w:t>Amount (Per Unit)</w:t>
        </w:r>
        <w:r>
          <w:rPr>
            <w:noProof/>
            <w:webHidden/>
          </w:rPr>
          <w:tab/>
        </w:r>
        <w:r>
          <w:rPr>
            <w:noProof/>
            <w:webHidden/>
          </w:rPr>
          <w:fldChar w:fldCharType="begin"/>
        </w:r>
        <w:r>
          <w:rPr>
            <w:noProof/>
            <w:webHidden/>
          </w:rPr>
          <w:instrText xml:space="preserve"> PAGEREF _Toc199595216 \h </w:instrText>
        </w:r>
        <w:r>
          <w:rPr>
            <w:noProof/>
            <w:webHidden/>
          </w:rPr>
        </w:r>
        <w:r>
          <w:rPr>
            <w:noProof/>
            <w:webHidden/>
          </w:rPr>
          <w:fldChar w:fldCharType="separate"/>
        </w:r>
        <w:r>
          <w:rPr>
            <w:noProof/>
            <w:webHidden/>
          </w:rPr>
          <w:t>31</w:t>
        </w:r>
        <w:r>
          <w:rPr>
            <w:noProof/>
            <w:webHidden/>
          </w:rPr>
          <w:fldChar w:fldCharType="end"/>
        </w:r>
      </w:hyperlink>
    </w:p>
    <w:p w14:paraId="60E1015F" w14:textId="113537AB"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17" w:history="1">
        <w:r w:rsidRPr="009E0543">
          <w:rPr>
            <w:rStyle w:val="Hyperlink"/>
            <w:noProof/>
          </w:rPr>
          <w:t>Down Payment via Redirected Subsidy</w:t>
        </w:r>
        <w:r>
          <w:rPr>
            <w:noProof/>
            <w:webHidden/>
          </w:rPr>
          <w:tab/>
        </w:r>
        <w:r>
          <w:rPr>
            <w:noProof/>
            <w:webHidden/>
          </w:rPr>
          <w:fldChar w:fldCharType="begin"/>
        </w:r>
        <w:r>
          <w:rPr>
            <w:noProof/>
            <w:webHidden/>
          </w:rPr>
          <w:instrText xml:space="preserve"> PAGEREF _Toc199595217 \h </w:instrText>
        </w:r>
        <w:r>
          <w:rPr>
            <w:noProof/>
            <w:webHidden/>
          </w:rPr>
        </w:r>
        <w:r>
          <w:rPr>
            <w:noProof/>
            <w:webHidden/>
          </w:rPr>
          <w:fldChar w:fldCharType="separate"/>
        </w:r>
        <w:r>
          <w:rPr>
            <w:noProof/>
            <w:webHidden/>
          </w:rPr>
          <w:t>31</w:t>
        </w:r>
        <w:r>
          <w:rPr>
            <w:noProof/>
            <w:webHidden/>
          </w:rPr>
          <w:fldChar w:fldCharType="end"/>
        </w:r>
      </w:hyperlink>
    </w:p>
    <w:p w14:paraId="32FE73E0" w14:textId="002959B6"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18" w:history="1">
        <w:r w:rsidRPr="009E0543">
          <w:rPr>
            <w:rStyle w:val="Hyperlink"/>
            <w:noProof/>
          </w:rPr>
          <w:t>$20,000</w:t>
        </w:r>
        <w:r>
          <w:rPr>
            <w:noProof/>
            <w:webHidden/>
          </w:rPr>
          <w:tab/>
        </w:r>
        <w:r>
          <w:rPr>
            <w:noProof/>
            <w:webHidden/>
          </w:rPr>
          <w:fldChar w:fldCharType="begin"/>
        </w:r>
        <w:r>
          <w:rPr>
            <w:noProof/>
            <w:webHidden/>
          </w:rPr>
          <w:instrText xml:space="preserve"> PAGEREF _Toc199595218 \h </w:instrText>
        </w:r>
        <w:r>
          <w:rPr>
            <w:noProof/>
            <w:webHidden/>
          </w:rPr>
        </w:r>
        <w:r>
          <w:rPr>
            <w:noProof/>
            <w:webHidden/>
          </w:rPr>
          <w:fldChar w:fldCharType="separate"/>
        </w:r>
        <w:r>
          <w:rPr>
            <w:noProof/>
            <w:webHidden/>
          </w:rPr>
          <w:t>31</w:t>
        </w:r>
        <w:r>
          <w:rPr>
            <w:noProof/>
            <w:webHidden/>
          </w:rPr>
          <w:fldChar w:fldCharType="end"/>
        </w:r>
      </w:hyperlink>
    </w:p>
    <w:p w14:paraId="66B03476" w14:textId="766907C7"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19" w:history="1">
        <w:r w:rsidRPr="009E0543">
          <w:rPr>
            <w:rStyle w:val="Hyperlink"/>
            <w:noProof/>
          </w:rPr>
          <w:t>Repairs and Capital Reserve</w:t>
        </w:r>
        <w:r>
          <w:rPr>
            <w:noProof/>
            <w:webHidden/>
          </w:rPr>
          <w:tab/>
        </w:r>
        <w:r>
          <w:rPr>
            <w:noProof/>
            <w:webHidden/>
          </w:rPr>
          <w:fldChar w:fldCharType="begin"/>
        </w:r>
        <w:r>
          <w:rPr>
            <w:noProof/>
            <w:webHidden/>
          </w:rPr>
          <w:instrText xml:space="preserve"> PAGEREF _Toc199595219 \h </w:instrText>
        </w:r>
        <w:r>
          <w:rPr>
            <w:noProof/>
            <w:webHidden/>
          </w:rPr>
        </w:r>
        <w:r>
          <w:rPr>
            <w:noProof/>
            <w:webHidden/>
          </w:rPr>
          <w:fldChar w:fldCharType="separate"/>
        </w:r>
        <w:r>
          <w:rPr>
            <w:noProof/>
            <w:webHidden/>
          </w:rPr>
          <w:t>31</w:t>
        </w:r>
        <w:r>
          <w:rPr>
            <w:noProof/>
            <w:webHidden/>
          </w:rPr>
          <w:fldChar w:fldCharType="end"/>
        </w:r>
      </w:hyperlink>
    </w:p>
    <w:p w14:paraId="10D975C7" w14:textId="0D59A6E5"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20" w:history="1">
        <w:r w:rsidRPr="009E0543">
          <w:rPr>
            <w:rStyle w:val="Hyperlink"/>
            <w:noProof/>
          </w:rPr>
          <w:t>$12,500</w:t>
        </w:r>
        <w:r>
          <w:rPr>
            <w:noProof/>
            <w:webHidden/>
          </w:rPr>
          <w:tab/>
        </w:r>
        <w:r>
          <w:rPr>
            <w:noProof/>
            <w:webHidden/>
          </w:rPr>
          <w:fldChar w:fldCharType="begin"/>
        </w:r>
        <w:r>
          <w:rPr>
            <w:noProof/>
            <w:webHidden/>
          </w:rPr>
          <w:instrText xml:space="preserve"> PAGEREF _Toc199595220 \h </w:instrText>
        </w:r>
        <w:r>
          <w:rPr>
            <w:noProof/>
            <w:webHidden/>
          </w:rPr>
        </w:r>
        <w:r>
          <w:rPr>
            <w:noProof/>
            <w:webHidden/>
          </w:rPr>
          <w:fldChar w:fldCharType="separate"/>
        </w:r>
        <w:r>
          <w:rPr>
            <w:noProof/>
            <w:webHidden/>
          </w:rPr>
          <w:t>31</w:t>
        </w:r>
        <w:r>
          <w:rPr>
            <w:noProof/>
            <w:webHidden/>
          </w:rPr>
          <w:fldChar w:fldCharType="end"/>
        </w:r>
      </w:hyperlink>
    </w:p>
    <w:p w14:paraId="0187FDC8" w14:textId="7A87DE81"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21" w:history="1">
        <w:r w:rsidRPr="009E0543">
          <w:rPr>
            <w:rStyle w:val="Hyperlink"/>
            <w:noProof/>
          </w:rPr>
          <w:t>Legal/Title Transfer Costs</w:t>
        </w:r>
        <w:r>
          <w:rPr>
            <w:noProof/>
            <w:webHidden/>
          </w:rPr>
          <w:tab/>
        </w:r>
        <w:r>
          <w:rPr>
            <w:noProof/>
            <w:webHidden/>
          </w:rPr>
          <w:fldChar w:fldCharType="begin"/>
        </w:r>
        <w:r>
          <w:rPr>
            <w:noProof/>
            <w:webHidden/>
          </w:rPr>
          <w:instrText xml:space="preserve"> PAGEREF _Toc199595221 \h </w:instrText>
        </w:r>
        <w:r>
          <w:rPr>
            <w:noProof/>
            <w:webHidden/>
          </w:rPr>
        </w:r>
        <w:r>
          <w:rPr>
            <w:noProof/>
            <w:webHidden/>
          </w:rPr>
          <w:fldChar w:fldCharType="separate"/>
        </w:r>
        <w:r>
          <w:rPr>
            <w:noProof/>
            <w:webHidden/>
          </w:rPr>
          <w:t>31</w:t>
        </w:r>
        <w:r>
          <w:rPr>
            <w:noProof/>
            <w:webHidden/>
          </w:rPr>
          <w:fldChar w:fldCharType="end"/>
        </w:r>
      </w:hyperlink>
    </w:p>
    <w:p w14:paraId="591F94C2" w14:textId="6966DCAE"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22" w:history="1">
        <w:r w:rsidRPr="009E0543">
          <w:rPr>
            <w:rStyle w:val="Hyperlink"/>
            <w:noProof/>
          </w:rPr>
          <w:t>$5,000</w:t>
        </w:r>
        <w:r>
          <w:rPr>
            <w:noProof/>
            <w:webHidden/>
          </w:rPr>
          <w:tab/>
        </w:r>
        <w:r>
          <w:rPr>
            <w:noProof/>
            <w:webHidden/>
          </w:rPr>
          <w:fldChar w:fldCharType="begin"/>
        </w:r>
        <w:r>
          <w:rPr>
            <w:noProof/>
            <w:webHidden/>
          </w:rPr>
          <w:instrText xml:space="preserve"> PAGEREF _Toc199595222 \h </w:instrText>
        </w:r>
        <w:r>
          <w:rPr>
            <w:noProof/>
            <w:webHidden/>
          </w:rPr>
        </w:r>
        <w:r>
          <w:rPr>
            <w:noProof/>
            <w:webHidden/>
          </w:rPr>
          <w:fldChar w:fldCharType="separate"/>
        </w:r>
        <w:r>
          <w:rPr>
            <w:noProof/>
            <w:webHidden/>
          </w:rPr>
          <w:t>31</w:t>
        </w:r>
        <w:r>
          <w:rPr>
            <w:noProof/>
            <w:webHidden/>
          </w:rPr>
          <w:fldChar w:fldCharType="end"/>
        </w:r>
      </w:hyperlink>
    </w:p>
    <w:p w14:paraId="2B9AABAC" w14:textId="18C89448"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23" w:history="1">
        <w:r w:rsidRPr="009E0543">
          <w:rPr>
            <w:rStyle w:val="Hyperlink"/>
            <w:noProof/>
          </w:rPr>
          <w:t>Technical Assistance (Year 1–2)</w:t>
        </w:r>
        <w:r>
          <w:rPr>
            <w:noProof/>
            <w:webHidden/>
          </w:rPr>
          <w:tab/>
        </w:r>
        <w:r>
          <w:rPr>
            <w:noProof/>
            <w:webHidden/>
          </w:rPr>
          <w:fldChar w:fldCharType="begin"/>
        </w:r>
        <w:r>
          <w:rPr>
            <w:noProof/>
            <w:webHidden/>
          </w:rPr>
          <w:instrText xml:space="preserve"> PAGEREF _Toc199595223 \h </w:instrText>
        </w:r>
        <w:r>
          <w:rPr>
            <w:noProof/>
            <w:webHidden/>
          </w:rPr>
        </w:r>
        <w:r>
          <w:rPr>
            <w:noProof/>
            <w:webHidden/>
          </w:rPr>
          <w:fldChar w:fldCharType="separate"/>
        </w:r>
        <w:r>
          <w:rPr>
            <w:noProof/>
            <w:webHidden/>
          </w:rPr>
          <w:t>31</w:t>
        </w:r>
        <w:r>
          <w:rPr>
            <w:noProof/>
            <w:webHidden/>
          </w:rPr>
          <w:fldChar w:fldCharType="end"/>
        </w:r>
      </w:hyperlink>
    </w:p>
    <w:p w14:paraId="67B8B894" w14:textId="66E48B0C"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24" w:history="1">
        <w:r w:rsidRPr="009E0543">
          <w:rPr>
            <w:rStyle w:val="Hyperlink"/>
            <w:noProof/>
          </w:rPr>
          <w:t>$3,000</w:t>
        </w:r>
        <w:r>
          <w:rPr>
            <w:noProof/>
            <w:webHidden/>
          </w:rPr>
          <w:tab/>
        </w:r>
        <w:r>
          <w:rPr>
            <w:noProof/>
            <w:webHidden/>
          </w:rPr>
          <w:fldChar w:fldCharType="begin"/>
        </w:r>
        <w:r>
          <w:rPr>
            <w:noProof/>
            <w:webHidden/>
          </w:rPr>
          <w:instrText xml:space="preserve"> PAGEREF _Toc199595224 \h </w:instrText>
        </w:r>
        <w:r>
          <w:rPr>
            <w:noProof/>
            <w:webHidden/>
          </w:rPr>
        </w:r>
        <w:r>
          <w:rPr>
            <w:noProof/>
            <w:webHidden/>
          </w:rPr>
          <w:fldChar w:fldCharType="separate"/>
        </w:r>
        <w:r>
          <w:rPr>
            <w:noProof/>
            <w:webHidden/>
          </w:rPr>
          <w:t>31</w:t>
        </w:r>
        <w:r>
          <w:rPr>
            <w:noProof/>
            <w:webHidden/>
          </w:rPr>
          <w:fldChar w:fldCharType="end"/>
        </w:r>
      </w:hyperlink>
    </w:p>
    <w:p w14:paraId="348DF077" w14:textId="56C17430"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25" w:history="1">
        <w:r w:rsidRPr="009E0543">
          <w:rPr>
            <w:rStyle w:val="Hyperlink"/>
            <w:noProof/>
          </w:rPr>
          <w:t>Co-op Governance Training</w:t>
        </w:r>
        <w:r>
          <w:rPr>
            <w:noProof/>
            <w:webHidden/>
          </w:rPr>
          <w:tab/>
        </w:r>
        <w:r>
          <w:rPr>
            <w:noProof/>
            <w:webHidden/>
          </w:rPr>
          <w:fldChar w:fldCharType="begin"/>
        </w:r>
        <w:r>
          <w:rPr>
            <w:noProof/>
            <w:webHidden/>
          </w:rPr>
          <w:instrText xml:space="preserve"> PAGEREF _Toc199595225 \h </w:instrText>
        </w:r>
        <w:r>
          <w:rPr>
            <w:noProof/>
            <w:webHidden/>
          </w:rPr>
        </w:r>
        <w:r>
          <w:rPr>
            <w:noProof/>
            <w:webHidden/>
          </w:rPr>
          <w:fldChar w:fldCharType="separate"/>
        </w:r>
        <w:r>
          <w:rPr>
            <w:noProof/>
            <w:webHidden/>
          </w:rPr>
          <w:t>31</w:t>
        </w:r>
        <w:r>
          <w:rPr>
            <w:noProof/>
            <w:webHidden/>
          </w:rPr>
          <w:fldChar w:fldCharType="end"/>
        </w:r>
      </w:hyperlink>
    </w:p>
    <w:p w14:paraId="444ED1E2" w14:textId="68ABDB67"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26" w:history="1">
        <w:r w:rsidRPr="009E0543">
          <w:rPr>
            <w:rStyle w:val="Hyperlink"/>
            <w:noProof/>
          </w:rPr>
          <w:t>$2,500</w:t>
        </w:r>
        <w:r>
          <w:rPr>
            <w:noProof/>
            <w:webHidden/>
          </w:rPr>
          <w:tab/>
        </w:r>
        <w:r>
          <w:rPr>
            <w:noProof/>
            <w:webHidden/>
          </w:rPr>
          <w:fldChar w:fldCharType="begin"/>
        </w:r>
        <w:r>
          <w:rPr>
            <w:noProof/>
            <w:webHidden/>
          </w:rPr>
          <w:instrText xml:space="preserve"> PAGEREF _Toc199595226 \h </w:instrText>
        </w:r>
        <w:r>
          <w:rPr>
            <w:noProof/>
            <w:webHidden/>
          </w:rPr>
        </w:r>
        <w:r>
          <w:rPr>
            <w:noProof/>
            <w:webHidden/>
          </w:rPr>
          <w:fldChar w:fldCharType="separate"/>
        </w:r>
        <w:r>
          <w:rPr>
            <w:noProof/>
            <w:webHidden/>
          </w:rPr>
          <w:t>31</w:t>
        </w:r>
        <w:r>
          <w:rPr>
            <w:noProof/>
            <w:webHidden/>
          </w:rPr>
          <w:fldChar w:fldCharType="end"/>
        </w:r>
      </w:hyperlink>
    </w:p>
    <w:p w14:paraId="1ED69DF9" w14:textId="1C9D4478"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27" w:history="1">
        <w:r w:rsidRPr="009E0543">
          <w:rPr>
            <w:rStyle w:val="Hyperlink"/>
            <w:noProof/>
          </w:rPr>
          <w:t>Total Cost Per Unit (One-Time)</w:t>
        </w:r>
        <w:r>
          <w:rPr>
            <w:noProof/>
            <w:webHidden/>
          </w:rPr>
          <w:tab/>
        </w:r>
        <w:r>
          <w:rPr>
            <w:noProof/>
            <w:webHidden/>
          </w:rPr>
          <w:fldChar w:fldCharType="begin"/>
        </w:r>
        <w:r>
          <w:rPr>
            <w:noProof/>
            <w:webHidden/>
          </w:rPr>
          <w:instrText xml:space="preserve"> PAGEREF _Toc199595227 \h </w:instrText>
        </w:r>
        <w:r>
          <w:rPr>
            <w:noProof/>
            <w:webHidden/>
          </w:rPr>
        </w:r>
        <w:r>
          <w:rPr>
            <w:noProof/>
            <w:webHidden/>
          </w:rPr>
          <w:fldChar w:fldCharType="separate"/>
        </w:r>
        <w:r>
          <w:rPr>
            <w:noProof/>
            <w:webHidden/>
          </w:rPr>
          <w:t>31</w:t>
        </w:r>
        <w:r>
          <w:rPr>
            <w:noProof/>
            <w:webHidden/>
          </w:rPr>
          <w:fldChar w:fldCharType="end"/>
        </w:r>
      </w:hyperlink>
    </w:p>
    <w:p w14:paraId="2A772F40" w14:textId="53F14349"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28" w:history="1">
        <w:r w:rsidRPr="009E0543">
          <w:rPr>
            <w:rStyle w:val="Hyperlink"/>
            <w:noProof/>
          </w:rPr>
          <w:t>$43,000</w:t>
        </w:r>
        <w:r>
          <w:rPr>
            <w:noProof/>
            <w:webHidden/>
          </w:rPr>
          <w:tab/>
        </w:r>
        <w:r>
          <w:rPr>
            <w:noProof/>
            <w:webHidden/>
          </w:rPr>
          <w:fldChar w:fldCharType="begin"/>
        </w:r>
        <w:r>
          <w:rPr>
            <w:noProof/>
            <w:webHidden/>
          </w:rPr>
          <w:instrText xml:space="preserve"> PAGEREF _Toc199595228 \h </w:instrText>
        </w:r>
        <w:r>
          <w:rPr>
            <w:noProof/>
            <w:webHidden/>
          </w:rPr>
        </w:r>
        <w:r>
          <w:rPr>
            <w:noProof/>
            <w:webHidden/>
          </w:rPr>
          <w:fldChar w:fldCharType="separate"/>
        </w:r>
        <w:r>
          <w:rPr>
            <w:noProof/>
            <w:webHidden/>
          </w:rPr>
          <w:t>31</w:t>
        </w:r>
        <w:r>
          <w:rPr>
            <w:noProof/>
            <w:webHidden/>
          </w:rPr>
          <w:fldChar w:fldCharType="end"/>
        </w:r>
      </w:hyperlink>
    </w:p>
    <w:p w14:paraId="395C8344" w14:textId="7F493076"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29" w:history="1">
        <w:r w:rsidRPr="009E0543">
          <w:rPr>
            <w:rStyle w:val="Hyperlink"/>
            <w:noProof/>
          </w:rPr>
          <w:t>Status Quo Model</w:t>
        </w:r>
        <w:r>
          <w:rPr>
            <w:noProof/>
            <w:webHidden/>
          </w:rPr>
          <w:tab/>
        </w:r>
        <w:r>
          <w:rPr>
            <w:noProof/>
            <w:webHidden/>
          </w:rPr>
          <w:fldChar w:fldCharType="begin"/>
        </w:r>
        <w:r>
          <w:rPr>
            <w:noProof/>
            <w:webHidden/>
          </w:rPr>
          <w:instrText xml:space="preserve"> PAGEREF _Toc199595229 \h </w:instrText>
        </w:r>
        <w:r>
          <w:rPr>
            <w:noProof/>
            <w:webHidden/>
          </w:rPr>
        </w:r>
        <w:r>
          <w:rPr>
            <w:noProof/>
            <w:webHidden/>
          </w:rPr>
          <w:fldChar w:fldCharType="separate"/>
        </w:r>
        <w:r>
          <w:rPr>
            <w:noProof/>
            <w:webHidden/>
          </w:rPr>
          <w:t>32</w:t>
        </w:r>
        <w:r>
          <w:rPr>
            <w:noProof/>
            <w:webHidden/>
          </w:rPr>
          <w:fldChar w:fldCharType="end"/>
        </w:r>
      </w:hyperlink>
    </w:p>
    <w:p w14:paraId="2D249974" w14:textId="4A133E5C"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30" w:history="1">
        <w:r w:rsidRPr="009E0543">
          <w:rPr>
            <w:rStyle w:val="Hyperlink"/>
            <w:noProof/>
          </w:rPr>
          <w:t>(Rental Subsidy)</w:t>
        </w:r>
        <w:r>
          <w:rPr>
            <w:noProof/>
            <w:webHidden/>
          </w:rPr>
          <w:tab/>
        </w:r>
        <w:r>
          <w:rPr>
            <w:noProof/>
            <w:webHidden/>
          </w:rPr>
          <w:fldChar w:fldCharType="begin"/>
        </w:r>
        <w:r>
          <w:rPr>
            <w:noProof/>
            <w:webHidden/>
          </w:rPr>
          <w:instrText xml:space="preserve"> PAGEREF _Toc199595230 \h </w:instrText>
        </w:r>
        <w:r>
          <w:rPr>
            <w:noProof/>
            <w:webHidden/>
          </w:rPr>
        </w:r>
        <w:r>
          <w:rPr>
            <w:noProof/>
            <w:webHidden/>
          </w:rPr>
          <w:fldChar w:fldCharType="separate"/>
        </w:r>
        <w:r>
          <w:rPr>
            <w:noProof/>
            <w:webHidden/>
          </w:rPr>
          <w:t>32</w:t>
        </w:r>
        <w:r>
          <w:rPr>
            <w:noProof/>
            <w:webHidden/>
          </w:rPr>
          <w:fldChar w:fldCharType="end"/>
        </w:r>
      </w:hyperlink>
    </w:p>
    <w:p w14:paraId="701FB122" w14:textId="0916D2A9"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31" w:history="1">
        <w:r w:rsidRPr="009E0543">
          <w:rPr>
            <w:rStyle w:val="Hyperlink"/>
            <w:noProof/>
          </w:rPr>
          <w:t>TCAP Model (Subsidy Conversion)</w:t>
        </w:r>
        <w:r>
          <w:rPr>
            <w:noProof/>
            <w:webHidden/>
          </w:rPr>
          <w:tab/>
        </w:r>
        <w:r>
          <w:rPr>
            <w:noProof/>
            <w:webHidden/>
          </w:rPr>
          <w:fldChar w:fldCharType="begin"/>
        </w:r>
        <w:r>
          <w:rPr>
            <w:noProof/>
            <w:webHidden/>
          </w:rPr>
          <w:instrText xml:space="preserve"> PAGEREF _Toc199595231 \h </w:instrText>
        </w:r>
        <w:r>
          <w:rPr>
            <w:noProof/>
            <w:webHidden/>
          </w:rPr>
        </w:r>
        <w:r>
          <w:rPr>
            <w:noProof/>
            <w:webHidden/>
          </w:rPr>
          <w:fldChar w:fldCharType="separate"/>
        </w:r>
        <w:r>
          <w:rPr>
            <w:noProof/>
            <w:webHidden/>
          </w:rPr>
          <w:t>32</w:t>
        </w:r>
        <w:r>
          <w:rPr>
            <w:noProof/>
            <w:webHidden/>
          </w:rPr>
          <w:fldChar w:fldCharType="end"/>
        </w:r>
      </w:hyperlink>
    </w:p>
    <w:p w14:paraId="0ADB55D3" w14:textId="4736286A"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32" w:history="1">
        <w:r w:rsidRPr="009E0543">
          <w:rPr>
            <w:rStyle w:val="Hyperlink"/>
            <w:noProof/>
          </w:rPr>
          <w:t>Annual Rental Subsidy/Unit</w:t>
        </w:r>
        <w:r>
          <w:rPr>
            <w:noProof/>
            <w:webHidden/>
          </w:rPr>
          <w:tab/>
        </w:r>
        <w:r>
          <w:rPr>
            <w:noProof/>
            <w:webHidden/>
          </w:rPr>
          <w:fldChar w:fldCharType="begin"/>
        </w:r>
        <w:r>
          <w:rPr>
            <w:noProof/>
            <w:webHidden/>
          </w:rPr>
          <w:instrText xml:space="preserve"> PAGEREF _Toc199595232 \h </w:instrText>
        </w:r>
        <w:r>
          <w:rPr>
            <w:noProof/>
            <w:webHidden/>
          </w:rPr>
        </w:r>
        <w:r>
          <w:rPr>
            <w:noProof/>
            <w:webHidden/>
          </w:rPr>
          <w:fldChar w:fldCharType="separate"/>
        </w:r>
        <w:r>
          <w:rPr>
            <w:noProof/>
            <w:webHidden/>
          </w:rPr>
          <w:t>32</w:t>
        </w:r>
        <w:r>
          <w:rPr>
            <w:noProof/>
            <w:webHidden/>
          </w:rPr>
          <w:fldChar w:fldCharType="end"/>
        </w:r>
      </w:hyperlink>
    </w:p>
    <w:p w14:paraId="1B78257E" w14:textId="780C5EA5"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33" w:history="1">
        <w:r w:rsidRPr="009E0543">
          <w:rPr>
            <w:rStyle w:val="Hyperlink"/>
            <w:noProof/>
          </w:rPr>
          <w:t>$21,600</w:t>
        </w:r>
        <w:r>
          <w:rPr>
            <w:noProof/>
            <w:webHidden/>
          </w:rPr>
          <w:tab/>
        </w:r>
        <w:r>
          <w:rPr>
            <w:noProof/>
            <w:webHidden/>
          </w:rPr>
          <w:fldChar w:fldCharType="begin"/>
        </w:r>
        <w:r>
          <w:rPr>
            <w:noProof/>
            <w:webHidden/>
          </w:rPr>
          <w:instrText xml:space="preserve"> PAGEREF _Toc199595233 \h </w:instrText>
        </w:r>
        <w:r>
          <w:rPr>
            <w:noProof/>
            <w:webHidden/>
          </w:rPr>
        </w:r>
        <w:r>
          <w:rPr>
            <w:noProof/>
            <w:webHidden/>
          </w:rPr>
          <w:fldChar w:fldCharType="separate"/>
        </w:r>
        <w:r>
          <w:rPr>
            <w:noProof/>
            <w:webHidden/>
          </w:rPr>
          <w:t>32</w:t>
        </w:r>
        <w:r>
          <w:rPr>
            <w:noProof/>
            <w:webHidden/>
          </w:rPr>
          <w:fldChar w:fldCharType="end"/>
        </w:r>
      </w:hyperlink>
    </w:p>
    <w:p w14:paraId="6B432232" w14:textId="1437375F"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34" w:history="1">
        <w:r w:rsidRPr="009E0543">
          <w:rPr>
            <w:rStyle w:val="Hyperlink"/>
            <w:noProof/>
          </w:rPr>
          <w:t>$18,000 (phase-out by year 5)</w:t>
        </w:r>
        <w:r>
          <w:rPr>
            <w:noProof/>
            <w:webHidden/>
          </w:rPr>
          <w:tab/>
        </w:r>
        <w:r>
          <w:rPr>
            <w:noProof/>
            <w:webHidden/>
          </w:rPr>
          <w:fldChar w:fldCharType="begin"/>
        </w:r>
        <w:r>
          <w:rPr>
            <w:noProof/>
            <w:webHidden/>
          </w:rPr>
          <w:instrText xml:space="preserve"> PAGEREF _Toc199595234 \h </w:instrText>
        </w:r>
        <w:r>
          <w:rPr>
            <w:noProof/>
            <w:webHidden/>
          </w:rPr>
        </w:r>
        <w:r>
          <w:rPr>
            <w:noProof/>
            <w:webHidden/>
          </w:rPr>
          <w:fldChar w:fldCharType="separate"/>
        </w:r>
        <w:r>
          <w:rPr>
            <w:noProof/>
            <w:webHidden/>
          </w:rPr>
          <w:t>32</w:t>
        </w:r>
        <w:r>
          <w:rPr>
            <w:noProof/>
            <w:webHidden/>
          </w:rPr>
          <w:fldChar w:fldCharType="end"/>
        </w:r>
      </w:hyperlink>
    </w:p>
    <w:p w14:paraId="0983C6B0" w14:textId="1E3CEB2A"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35" w:history="1">
        <w:r w:rsidRPr="009E0543">
          <w:rPr>
            <w:rStyle w:val="Hyperlink"/>
            <w:noProof/>
          </w:rPr>
          <w:t>Shelter Eviction Response/Unit</w:t>
        </w:r>
        <w:r>
          <w:rPr>
            <w:noProof/>
            <w:webHidden/>
          </w:rPr>
          <w:tab/>
        </w:r>
        <w:r>
          <w:rPr>
            <w:noProof/>
            <w:webHidden/>
          </w:rPr>
          <w:fldChar w:fldCharType="begin"/>
        </w:r>
        <w:r>
          <w:rPr>
            <w:noProof/>
            <w:webHidden/>
          </w:rPr>
          <w:instrText xml:space="preserve"> PAGEREF _Toc199595235 \h </w:instrText>
        </w:r>
        <w:r>
          <w:rPr>
            <w:noProof/>
            <w:webHidden/>
          </w:rPr>
        </w:r>
        <w:r>
          <w:rPr>
            <w:noProof/>
            <w:webHidden/>
          </w:rPr>
          <w:fldChar w:fldCharType="separate"/>
        </w:r>
        <w:r>
          <w:rPr>
            <w:noProof/>
            <w:webHidden/>
          </w:rPr>
          <w:t>32</w:t>
        </w:r>
        <w:r>
          <w:rPr>
            <w:noProof/>
            <w:webHidden/>
          </w:rPr>
          <w:fldChar w:fldCharType="end"/>
        </w:r>
      </w:hyperlink>
    </w:p>
    <w:p w14:paraId="1F69FE6B" w14:textId="50A09540"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36" w:history="1">
        <w:r w:rsidRPr="009E0543">
          <w:rPr>
            <w:rStyle w:val="Hyperlink"/>
            <w:noProof/>
          </w:rPr>
          <w:t>$7,400</w:t>
        </w:r>
        <w:r>
          <w:rPr>
            <w:noProof/>
            <w:webHidden/>
          </w:rPr>
          <w:tab/>
        </w:r>
        <w:r>
          <w:rPr>
            <w:noProof/>
            <w:webHidden/>
          </w:rPr>
          <w:fldChar w:fldCharType="begin"/>
        </w:r>
        <w:r>
          <w:rPr>
            <w:noProof/>
            <w:webHidden/>
          </w:rPr>
          <w:instrText xml:space="preserve"> PAGEREF _Toc199595236 \h </w:instrText>
        </w:r>
        <w:r>
          <w:rPr>
            <w:noProof/>
            <w:webHidden/>
          </w:rPr>
        </w:r>
        <w:r>
          <w:rPr>
            <w:noProof/>
            <w:webHidden/>
          </w:rPr>
          <w:fldChar w:fldCharType="separate"/>
        </w:r>
        <w:r>
          <w:rPr>
            <w:noProof/>
            <w:webHidden/>
          </w:rPr>
          <w:t>32</w:t>
        </w:r>
        <w:r>
          <w:rPr>
            <w:noProof/>
            <w:webHidden/>
          </w:rPr>
          <w:fldChar w:fldCharType="end"/>
        </w:r>
      </w:hyperlink>
    </w:p>
    <w:p w14:paraId="4052165A" w14:textId="4FA2DC0D"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37" w:history="1">
        <w:r w:rsidRPr="009E0543">
          <w:rPr>
            <w:rStyle w:val="Hyperlink"/>
            <w:noProof/>
          </w:rPr>
          <w:t>mbv</w:t>
        </w:r>
        <w:r>
          <w:rPr>
            <w:noProof/>
            <w:webHidden/>
          </w:rPr>
          <w:tab/>
        </w:r>
        <w:r>
          <w:rPr>
            <w:noProof/>
            <w:webHidden/>
          </w:rPr>
          <w:fldChar w:fldCharType="begin"/>
        </w:r>
        <w:r>
          <w:rPr>
            <w:noProof/>
            <w:webHidden/>
          </w:rPr>
          <w:instrText xml:space="preserve"> PAGEREF _Toc199595237 \h </w:instrText>
        </w:r>
        <w:r>
          <w:rPr>
            <w:noProof/>
            <w:webHidden/>
          </w:rPr>
        </w:r>
        <w:r>
          <w:rPr>
            <w:noProof/>
            <w:webHidden/>
          </w:rPr>
          <w:fldChar w:fldCharType="separate"/>
        </w:r>
        <w:r>
          <w:rPr>
            <w:noProof/>
            <w:webHidden/>
          </w:rPr>
          <w:t>32</w:t>
        </w:r>
        <w:r>
          <w:rPr>
            <w:noProof/>
            <w:webHidden/>
          </w:rPr>
          <w:fldChar w:fldCharType="end"/>
        </w:r>
      </w:hyperlink>
    </w:p>
    <w:p w14:paraId="28305F7A" w14:textId="09689A3D"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38" w:history="1">
        <w:r w:rsidRPr="009E0543">
          <w:rPr>
            <w:rStyle w:val="Hyperlink"/>
            <w:noProof/>
          </w:rPr>
          <w:t>N/A</w:t>
        </w:r>
        <w:r>
          <w:rPr>
            <w:noProof/>
            <w:webHidden/>
          </w:rPr>
          <w:tab/>
        </w:r>
        <w:r>
          <w:rPr>
            <w:noProof/>
            <w:webHidden/>
          </w:rPr>
          <w:fldChar w:fldCharType="begin"/>
        </w:r>
        <w:r>
          <w:rPr>
            <w:noProof/>
            <w:webHidden/>
          </w:rPr>
          <w:instrText xml:space="preserve"> PAGEREF _Toc199595238 \h </w:instrText>
        </w:r>
        <w:r>
          <w:rPr>
            <w:noProof/>
            <w:webHidden/>
          </w:rPr>
        </w:r>
        <w:r>
          <w:rPr>
            <w:noProof/>
            <w:webHidden/>
          </w:rPr>
          <w:fldChar w:fldCharType="separate"/>
        </w:r>
        <w:r>
          <w:rPr>
            <w:noProof/>
            <w:webHidden/>
          </w:rPr>
          <w:t>32</w:t>
        </w:r>
        <w:r>
          <w:rPr>
            <w:noProof/>
            <w:webHidden/>
          </w:rPr>
          <w:fldChar w:fldCharType="end"/>
        </w:r>
      </w:hyperlink>
    </w:p>
    <w:p w14:paraId="62CB8A8F" w14:textId="32166C4B"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39" w:history="1">
        <w:r w:rsidRPr="009E0543">
          <w:rPr>
            <w:rStyle w:val="Hyperlink"/>
            <w:noProof/>
          </w:rPr>
          <w:t>$2,500</w:t>
        </w:r>
        <w:r>
          <w:rPr>
            <w:noProof/>
            <w:webHidden/>
          </w:rPr>
          <w:tab/>
        </w:r>
        <w:r>
          <w:rPr>
            <w:noProof/>
            <w:webHidden/>
          </w:rPr>
          <w:fldChar w:fldCharType="begin"/>
        </w:r>
        <w:r>
          <w:rPr>
            <w:noProof/>
            <w:webHidden/>
          </w:rPr>
          <w:instrText xml:space="preserve"> PAGEREF _Toc199595239 \h </w:instrText>
        </w:r>
        <w:r>
          <w:rPr>
            <w:noProof/>
            <w:webHidden/>
          </w:rPr>
        </w:r>
        <w:r>
          <w:rPr>
            <w:noProof/>
            <w:webHidden/>
          </w:rPr>
          <w:fldChar w:fldCharType="separate"/>
        </w:r>
        <w:r>
          <w:rPr>
            <w:noProof/>
            <w:webHidden/>
          </w:rPr>
          <w:t>32</w:t>
        </w:r>
        <w:r>
          <w:rPr>
            <w:noProof/>
            <w:webHidden/>
          </w:rPr>
          <w:fldChar w:fldCharType="end"/>
        </w:r>
      </w:hyperlink>
    </w:p>
    <w:p w14:paraId="358F757A" w14:textId="7B66269A"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40" w:history="1">
        <w:r w:rsidRPr="009E0543">
          <w:rPr>
            <w:rStyle w:val="Hyperlink"/>
            <w:noProof/>
          </w:rPr>
          <w:t>Technical Assistance</w:t>
        </w:r>
        <w:r>
          <w:rPr>
            <w:noProof/>
            <w:webHidden/>
          </w:rPr>
          <w:tab/>
        </w:r>
        <w:r>
          <w:rPr>
            <w:noProof/>
            <w:webHidden/>
          </w:rPr>
          <w:fldChar w:fldCharType="begin"/>
        </w:r>
        <w:r>
          <w:rPr>
            <w:noProof/>
            <w:webHidden/>
          </w:rPr>
          <w:instrText xml:space="preserve"> PAGEREF _Toc199595240 \h </w:instrText>
        </w:r>
        <w:r>
          <w:rPr>
            <w:noProof/>
            <w:webHidden/>
          </w:rPr>
        </w:r>
        <w:r>
          <w:rPr>
            <w:noProof/>
            <w:webHidden/>
          </w:rPr>
          <w:fldChar w:fldCharType="separate"/>
        </w:r>
        <w:r>
          <w:rPr>
            <w:noProof/>
            <w:webHidden/>
          </w:rPr>
          <w:t>32</w:t>
        </w:r>
        <w:r>
          <w:rPr>
            <w:noProof/>
            <w:webHidden/>
          </w:rPr>
          <w:fldChar w:fldCharType="end"/>
        </w:r>
      </w:hyperlink>
    </w:p>
    <w:p w14:paraId="5B9AA7E1" w14:textId="771A57FC"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41" w:history="1">
        <w:r w:rsidRPr="009E0543">
          <w:rPr>
            <w:rStyle w:val="Hyperlink"/>
            <w:noProof/>
          </w:rPr>
          <w:t>N/A</w:t>
        </w:r>
        <w:r>
          <w:rPr>
            <w:noProof/>
            <w:webHidden/>
          </w:rPr>
          <w:tab/>
        </w:r>
        <w:r>
          <w:rPr>
            <w:noProof/>
            <w:webHidden/>
          </w:rPr>
          <w:fldChar w:fldCharType="begin"/>
        </w:r>
        <w:r>
          <w:rPr>
            <w:noProof/>
            <w:webHidden/>
          </w:rPr>
          <w:instrText xml:space="preserve"> PAGEREF _Toc199595241 \h </w:instrText>
        </w:r>
        <w:r>
          <w:rPr>
            <w:noProof/>
            <w:webHidden/>
          </w:rPr>
        </w:r>
        <w:r>
          <w:rPr>
            <w:noProof/>
            <w:webHidden/>
          </w:rPr>
          <w:fldChar w:fldCharType="separate"/>
        </w:r>
        <w:r>
          <w:rPr>
            <w:noProof/>
            <w:webHidden/>
          </w:rPr>
          <w:t>32</w:t>
        </w:r>
        <w:r>
          <w:rPr>
            <w:noProof/>
            <w:webHidden/>
          </w:rPr>
          <w:fldChar w:fldCharType="end"/>
        </w:r>
      </w:hyperlink>
    </w:p>
    <w:p w14:paraId="5727456B" w14:textId="64841CC6"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42" w:history="1">
        <w:r w:rsidRPr="009E0543">
          <w:rPr>
            <w:rStyle w:val="Hyperlink"/>
            <w:noProof/>
          </w:rPr>
          <w:t>$1,200</w:t>
        </w:r>
        <w:r>
          <w:rPr>
            <w:noProof/>
            <w:webHidden/>
          </w:rPr>
          <w:tab/>
        </w:r>
        <w:r>
          <w:rPr>
            <w:noProof/>
            <w:webHidden/>
          </w:rPr>
          <w:fldChar w:fldCharType="begin"/>
        </w:r>
        <w:r>
          <w:rPr>
            <w:noProof/>
            <w:webHidden/>
          </w:rPr>
          <w:instrText xml:space="preserve"> PAGEREF _Toc199595242 \h </w:instrText>
        </w:r>
        <w:r>
          <w:rPr>
            <w:noProof/>
            <w:webHidden/>
          </w:rPr>
        </w:r>
        <w:r>
          <w:rPr>
            <w:noProof/>
            <w:webHidden/>
          </w:rPr>
          <w:fldChar w:fldCharType="separate"/>
        </w:r>
        <w:r>
          <w:rPr>
            <w:noProof/>
            <w:webHidden/>
          </w:rPr>
          <w:t>32</w:t>
        </w:r>
        <w:r>
          <w:rPr>
            <w:noProof/>
            <w:webHidden/>
          </w:rPr>
          <w:fldChar w:fldCharType="end"/>
        </w:r>
      </w:hyperlink>
    </w:p>
    <w:p w14:paraId="189EFC2E" w14:textId="2458A65E"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43" w:history="1">
        <w:r w:rsidRPr="009E0543">
          <w:rPr>
            <w:rStyle w:val="Hyperlink"/>
            <w:noProof/>
          </w:rPr>
          <w:t>Legal Support Services</w:t>
        </w:r>
        <w:r>
          <w:rPr>
            <w:noProof/>
            <w:webHidden/>
          </w:rPr>
          <w:tab/>
        </w:r>
        <w:r>
          <w:rPr>
            <w:noProof/>
            <w:webHidden/>
          </w:rPr>
          <w:fldChar w:fldCharType="begin"/>
        </w:r>
        <w:r>
          <w:rPr>
            <w:noProof/>
            <w:webHidden/>
          </w:rPr>
          <w:instrText xml:space="preserve"> PAGEREF _Toc199595243 \h </w:instrText>
        </w:r>
        <w:r>
          <w:rPr>
            <w:noProof/>
            <w:webHidden/>
          </w:rPr>
        </w:r>
        <w:r>
          <w:rPr>
            <w:noProof/>
            <w:webHidden/>
          </w:rPr>
          <w:fldChar w:fldCharType="separate"/>
        </w:r>
        <w:r>
          <w:rPr>
            <w:noProof/>
            <w:webHidden/>
          </w:rPr>
          <w:t>32</w:t>
        </w:r>
        <w:r>
          <w:rPr>
            <w:noProof/>
            <w:webHidden/>
          </w:rPr>
          <w:fldChar w:fldCharType="end"/>
        </w:r>
      </w:hyperlink>
    </w:p>
    <w:p w14:paraId="263D302D" w14:textId="44DDFB49"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44" w:history="1">
        <w:r w:rsidRPr="009E0543">
          <w:rPr>
            <w:rStyle w:val="Hyperlink"/>
            <w:noProof/>
          </w:rPr>
          <w:t>$2,000</w:t>
        </w:r>
        <w:r>
          <w:rPr>
            <w:noProof/>
            <w:webHidden/>
          </w:rPr>
          <w:tab/>
        </w:r>
        <w:r>
          <w:rPr>
            <w:noProof/>
            <w:webHidden/>
          </w:rPr>
          <w:fldChar w:fldCharType="begin"/>
        </w:r>
        <w:r>
          <w:rPr>
            <w:noProof/>
            <w:webHidden/>
          </w:rPr>
          <w:instrText xml:space="preserve"> PAGEREF _Toc199595244 \h </w:instrText>
        </w:r>
        <w:r>
          <w:rPr>
            <w:noProof/>
            <w:webHidden/>
          </w:rPr>
        </w:r>
        <w:r>
          <w:rPr>
            <w:noProof/>
            <w:webHidden/>
          </w:rPr>
          <w:fldChar w:fldCharType="separate"/>
        </w:r>
        <w:r>
          <w:rPr>
            <w:noProof/>
            <w:webHidden/>
          </w:rPr>
          <w:t>32</w:t>
        </w:r>
        <w:r>
          <w:rPr>
            <w:noProof/>
            <w:webHidden/>
          </w:rPr>
          <w:fldChar w:fldCharType="end"/>
        </w:r>
      </w:hyperlink>
    </w:p>
    <w:p w14:paraId="146E026C" w14:textId="36CC73A5"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45" w:history="1">
        <w:r w:rsidRPr="009E0543">
          <w:rPr>
            <w:rStyle w:val="Hyperlink"/>
            <w:noProof/>
          </w:rPr>
          <w:t>$3,500</w:t>
        </w:r>
        <w:r>
          <w:rPr>
            <w:noProof/>
            <w:webHidden/>
          </w:rPr>
          <w:tab/>
        </w:r>
        <w:r>
          <w:rPr>
            <w:noProof/>
            <w:webHidden/>
          </w:rPr>
          <w:fldChar w:fldCharType="begin"/>
        </w:r>
        <w:r>
          <w:rPr>
            <w:noProof/>
            <w:webHidden/>
          </w:rPr>
          <w:instrText xml:space="preserve"> PAGEREF _Toc199595245 \h </w:instrText>
        </w:r>
        <w:r>
          <w:rPr>
            <w:noProof/>
            <w:webHidden/>
          </w:rPr>
        </w:r>
        <w:r>
          <w:rPr>
            <w:noProof/>
            <w:webHidden/>
          </w:rPr>
          <w:fldChar w:fldCharType="separate"/>
        </w:r>
        <w:r>
          <w:rPr>
            <w:noProof/>
            <w:webHidden/>
          </w:rPr>
          <w:t>32</w:t>
        </w:r>
        <w:r>
          <w:rPr>
            <w:noProof/>
            <w:webHidden/>
          </w:rPr>
          <w:fldChar w:fldCharType="end"/>
        </w:r>
      </w:hyperlink>
    </w:p>
    <w:p w14:paraId="5B5F9511" w14:textId="4C5BE701"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46" w:history="1">
        <w:r w:rsidRPr="009E0543">
          <w:rPr>
            <w:rStyle w:val="Hyperlink"/>
            <w:noProof/>
          </w:rPr>
          <w:t>Administrative Overhead</w:t>
        </w:r>
        <w:r>
          <w:rPr>
            <w:noProof/>
            <w:webHidden/>
          </w:rPr>
          <w:tab/>
        </w:r>
        <w:r>
          <w:rPr>
            <w:noProof/>
            <w:webHidden/>
          </w:rPr>
          <w:fldChar w:fldCharType="begin"/>
        </w:r>
        <w:r>
          <w:rPr>
            <w:noProof/>
            <w:webHidden/>
          </w:rPr>
          <w:instrText xml:space="preserve"> PAGEREF _Toc199595246 \h </w:instrText>
        </w:r>
        <w:r>
          <w:rPr>
            <w:noProof/>
            <w:webHidden/>
          </w:rPr>
        </w:r>
        <w:r>
          <w:rPr>
            <w:noProof/>
            <w:webHidden/>
          </w:rPr>
          <w:fldChar w:fldCharType="separate"/>
        </w:r>
        <w:r>
          <w:rPr>
            <w:noProof/>
            <w:webHidden/>
          </w:rPr>
          <w:t>32</w:t>
        </w:r>
        <w:r>
          <w:rPr>
            <w:noProof/>
            <w:webHidden/>
          </w:rPr>
          <w:fldChar w:fldCharType="end"/>
        </w:r>
      </w:hyperlink>
    </w:p>
    <w:p w14:paraId="7CE690FA" w14:textId="0604DE99"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47" w:history="1">
        <w:r w:rsidRPr="009E0543">
          <w:rPr>
            <w:rStyle w:val="Hyperlink"/>
            <w:noProof/>
          </w:rPr>
          <w:t>$1,800</w:t>
        </w:r>
        <w:r>
          <w:rPr>
            <w:noProof/>
            <w:webHidden/>
          </w:rPr>
          <w:tab/>
        </w:r>
        <w:r>
          <w:rPr>
            <w:noProof/>
            <w:webHidden/>
          </w:rPr>
          <w:fldChar w:fldCharType="begin"/>
        </w:r>
        <w:r>
          <w:rPr>
            <w:noProof/>
            <w:webHidden/>
          </w:rPr>
          <w:instrText xml:space="preserve"> PAGEREF _Toc199595247 \h </w:instrText>
        </w:r>
        <w:r>
          <w:rPr>
            <w:noProof/>
            <w:webHidden/>
          </w:rPr>
        </w:r>
        <w:r>
          <w:rPr>
            <w:noProof/>
            <w:webHidden/>
          </w:rPr>
          <w:fldChar w:fldCharType="separate"/>
        </w:r>
        <w:r>
          <w:rPr>
            <w:noProof/>
            <w:webHidden/>
          </w:rPr>
          <w:t>32</w:t>
        </w:r>
        <w:r>
          <w:rPr>
            <w:noProof/>
            <w:webHidden/>
          </w:rPr>
          <w:fldChar w:fldCharType="end"/>
        </w:r>
      </w:hyperlink>
    </w:p>
    <w:p w14:paraId="3454C4ED" w14:textId="3431A109"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48" w:history="1">
        <w:r w:rsidRPr="009E0543">
          <w:rPr>
            <w:rStyle w:val="Hyperlink"/>
            <w:noProof/>
          </w:rPr>
          <w:t>$1,200</w:t>
        </w:r>
        <w:r>
          <w:rPr>
            <w:noProof/>
            <w:webHidden/>
          </w:rPr>
          <w:tab/>
        </w:r>
        <w:r>
          <w:rPr>
            <w:noProof/>
            <w:webHidden/>
          </w:rPr>
          <w:fldChar w:fldCharType="begin"/>
        </w:r>
        <w:r>
          <w:rPr>
            <w:noProof/>
            <w:webHidden/>
          </w:rPr>
          <w:instrText xml:space="preserve"> PAGEREF _Toc199595248 \h </w:instrText>
        </w:r>
        <w:r>
          <w:rPr>
            <w:noProof/>
            <w:webHidden/>
          </w:rPr>
        </w:r>
        <w:r>
          <w:rPr>
            <w:noProof/>
            <w:webHidden/>
          </w:rPr>
          <w:fldChar w:fldCharType="separate"/>
        </w:r>
        <w:r>
          <w:rPr>
            <w:noProof/>
            <w:webHidden/>
          </w:rPr>
          <w:t>32</w:t>
        </w:r>
        <w:r>
          <w:rPr>
            <w:noProof/>
            <w:webHidden/>
          </w:rPr>
          <w:fldChar w:fldCharType="end"/>
        </w:r>
      </w:hyperlink>
    </w:p>
    <w:p w14:paraId="3313868C" w14:textId="49076F30"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49" w:history="1">
        <w:r w:rsidRPr="009E0543">
          <w:rPr>
            <w:rStyle w:val="Hyperlink"/>
            <w:noProof/>
          </w:rPr>
          <w:t>Total Annual Public Cost</w:t>
        </w:r>
        <w:r>
          <w:rPr>
            <w:noProof/>
            <w:webHidden/>
          </w:rPr>
          <w:tab/>
        </w:r>
        <w:r>
          <w:rPr>
            <w:noProof/>
            <w:webHidden/>
          </w:rPr>
          <w:fldChar w:fldCharType="begin"/>
        </w:r>
        <w:r>
          <w:rPr>
            <w:noProof/>
            <w:webHidden/>
          </w:rPr>
          <w:instrText xml:space="preserve"> PAGEREF _Toc199595249 \h </w:instrText>
        </w:r>
        <w:r>
          <w:rPr>
            <w:noProof/>
            <w:webHidden/>
          </w:rPr>
        </w:r>
        <w:r>
          <w:rPr>
            <w:noProof/>
            <w:webHidden/>
          </w:rPr>
          <w:fldChar w:fldCharType="separate"/>
        </w:r>
        <w:r>
          <w:rPr>
            <w:noProof/>
            <w:webHidden/>
          </w:rPr>
          <w:t>32</w:t>
        </w:r>
        <w:r>
          <w:rPr>
            <w:noProof/>
            <w:webHidden/>
          </w:rPr>
          <w:fldChar w:fldCharType="end"/>
        </w:r>
      </w:hyperlink>
    </w:p>
    <w:p w14:paraId="0F1D8985" w14:textId="107CD373"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50" w:history="1">
        <w:r w:rsidRPr="009E0543">
          <w:rPr>
            <w:rStyle w:val="Hyperlink"/>
            <w:noProof/>
          </w:rPr>
          <w:t>$32,800</w:t>
        </w:r>
        <w:r>
          <w:rPr>
            <w:noProof/>
            <w:webHidden/>
          </w:rPr>
          <w:tab/>
        </w:r>
        <w:r>
          <w:rPr>
            <w:noProof/>
            <w:webHidden/>
          </w:rPr>
          <w:fldChar w:fldCharType="begin"/>
        </w:r>
        <w:r>
          <w:rPr>
            <w:noProof/>
            <w:webHidden/>
          </w:rPr>
          <w:instrText xml:space="preserve"> PAGEREF _Toc199595250 \h </w:instrText>
        </w:r>
        <w:r>
          <w:rPr>
            <w:noProof/>
            <w:webHidden/>
          </w:rPr>
        </w:r>
        <w:r>
          <w:rPr>
            <w:noProof/>
            <w:webHidden/>
          </w:rPr>
          <w:fldChar w:fldCharType="separate"/>
        </w:r>
        <w:r>
          <w:rPr>
            <w:noProof/>
            <w:webHidden/>
          </w:rPr>
          <w:t>32</w:t>
        </w:r>
        <w:r>
          <w:rPr>
            <w:noProof/>
            <w:webHidden/>
          </w:rPr>
          <w:fldChar w:fldCharType="end"/>
        </w:r>
      </w:hyperlink>
    </w:p>
    <w:p w14:paraId="7B3172ED" w14:textId="6F1BF78E"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51" w:history="1">
        <w:r w:rsidRPr="009E0543">
          <w:rPr>
            <w:rStyle w:val="Hyperlink"/>
            <w:noProof/>
          </w:rPr>
          <w:t>$26,200</w:t>
        </w:r>
        <w:r>
          <w:rPr>
            <w:noProof/>
            <w:webHidden/>
          </w:rPr>
          <w:tab/>
        </w:r>
        <w:r>
          <w:rPr>
            <w:noProof/>
            <w:webHidden/>
          </w:rPr>
          <w:fldChar w:fldCharType="begin"/>
        </w:r>
        <w:r>
          <w:rPr>
            <w:noProof/>
            <w:webHidden/>
          </w:rPr>
          <w:instrText xml:space="preserve"> PAGEREF _Toc199595251 \h </w:instrText>
        </w:r>
        <w:r>
          <w:rPr>
            <w:noProof/>
            <w:webHidden/>
          </w:rPr>
        </w:r>
        <w:r>
          <w:rPr>
            <w:noProof/>
            <w:webHidden/>
          </w:rPr>
          <w:fldChar w:fldCharType="separate"/>
        </w:r>
        <w:r>
          <w:rPr>
            <w:noProof/>
            <w:webHidden/>
          </w:rPr>
          <w:t>32</w:t>
        </w:r>
        <w:r>
          <w:rPr>
            <w:noProof/>
            <w:webHidden/>
          </w:rPr>
          <w:fldChar w:fldCharType="end"/>
        </w:r>
      </w:hyperlink>
    </w:p>
    <w:p w14:paraId="3312F678" w14:textId="38229503"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52" w:history="1">
        <w:r w:rsidRPr="009E0543">
          <w:rPr>
            <w:rStyle w:val="Hyperlink"/>
            <w:noProof/>
          </w:rPr>
          <w:t>Appendix</w:t>
        </w:r>
        <w:r w:rsidRPr="009E0543">
          <w:rPr>
            <w:rStyle w:val="Hyperlink"/>
            <w:noProof/>
            <w:lang w:val="da-DK"/>
          </w:rPr>
          <w:t xml:space="preserve"> A </w:t>
        </w:r>
        <w:r w:rsidRPr="009E0543">
          <w:rPr>
            <w:rStyle w:val="Hyperlink"/>
            <w:noProof/>
          </w:rPr>
          <w:t>— Financial Tables &amp; Cost Modeling</w:t>
        </w:r>
        <w:r>
          <w:rPr>
            <w:noProof/>
            <w:webHidden/>
          </w:rPr>
          <w:tab/>
        </w:r>
        <w:r>
          <w:rPr>
            <w:noProof/>
            <w:webHidden/>
          </w:rPr>
          <w:fldChar w:fldCharType="begin"/>
        </w:r>
        <w:r>
          <w:rPr>
            <w:noProof/>
            <w:webHidden/>
          </w:rPr>
          <w:instrText xml:space="preserve"> PAGEREF _Toc199595252 \h </w:instrText>
        </w:r>
        <w:r>
          <w:rPr>
            <w:noProof/>
            <w:webHidden/>
          </w:rPr>
        </w:r>
        <w:r>
          <w:rPr>
            <w:noProof/>
            <w:webHidden/>
          </w:rPr>
          <w:fldChar w:fldCharType="separate"/>
        </w:r>
        <w:r>
          <w:rPr>
            <w:noProof/>
            <w:webHidden/>
          </w:rPr>
          <w:t>32</w:t>
        </w:r>
        <w:r>
          <w:rPr>
            <w:noProof/>
            <w:webHidden/>
          </w:rPr>
          <w:fldChar w:fldCharType="end"/>
        </w:r>
      </w:hyperlink>
    </w:p>
    <w:p w14:paraId="7986238B" w14:textId="2AF71D5B"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53" w:history="1">
        <w:r w:rsidRPr="009E0543">
          <w:rPr>
            <w:rStyle w:val="Hyperlink"/>
            <w:noProof/>
            <w:lang w:val="da-DK"/>
          </w:rPr>
          <w:t xml:space="preserve">Appendix B </w:t>
        </w:r>
        <w:r w:rsidRPr="009E0543">
          <w:rPr>
            <w:rStyle w:val="Hyperlink"/>
            <w:noProof/>
          </w:rPr>
          <w:t>— Legal Texts &amp; Draft Legislation</w:t>
        </w:r>
        <w:r>
          <w:rPr>
            <w:noProof/>
            <w:webHidden/>
          </w:rPr>
          <w:tab/>
        </w:r>
        <w:r>
          <w:rPr>
            <w:noProof/>
            <w:webHidden/>
          </w:rPr>
          <w:fldChar w:fldCharType="begin"/>
        </w:r>
        <w:r>
          <w:rPr>
            <w:noProof/>
            <w:webHidden/>
          </w:rPr>
          <w:instrText xml:space="preserve"> PAGEREF _Toc199595253 \h </w:instrText>
        </w:r>
        <w:r>
          <w:rPr>
            <w:noProof/>
            <w:webHidden/>
          </w:rPr>
        </w:r>
        <w:r>
          <w:rPr>
            <w:noProof/>
            <w:webHidden/>
          </w:rPr>
          <w:fldChar w:fldCharType="separate"/>
        </w:r>
        <w:r>
          <w:rPr>
            <w:noProof/>
            <w:webHidden/>
          </w:rPr>
          <w:t>33</w:t>
        </w:r>
        <w:r>
          <w:rPr>
            <w:noProof/>
            <w:webHidden/>
          </w:rPr>
          <w:fldChar w:fldCharType="end"/>
        </w:r>
      </w:hyperlink>
    </w:p>
    <w:p w14:paraId="2A0E966A" w14:textId="2E2CE231"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54" w:history="1">
        <w:r w:rsidRPr="009E0543">
          <w:rPr>
            <w:rStyle w:val="Hyperlink"/>
            <w:noProof/>
          </w:rPr>
          <w:t>Appendix C — Templates &amp; Agreements</w:t>
        </w:r>
        <w:r>
          <w:rPr>
            <w:noProof/>
            <w:webHidden/>
          </w:rPr>
          <w:tab/>
        </w:r>
        <w:r>
          <w:rPr>
            <w:noProof/>
            <w:webHidden/>
          </w:rPr>
          <w:fldChar w:fldCharType="begin"/>
        </w:r>
        <w:r>
          <w:rPr>
            <w:noProof/>
            <w:webHidden/>
          </w:rPr>
          <w:instrText xml:space="preserve"> PAGEREF _Toc199595254 \h </w:instrText>
        </w:r>
        <w:r>
          <w:rPr>
            <w:noProof/>
            <w:webHidden/>
          </w:rPr>
        </w:r>
        <w:r>
          <w:rPr>
            <w:noProof/>
            <w:webHidden/>
          </w:rPr>
          <w:fldChar w:fldCharType="separate"/>
        </w:r>
        <w:r>
          <w:rPr>
            <w:noProof/>
            <w:webHidden/>
          </w:rPr>
          <w:t>35</w:t>
        </w:r>
        <w:r>
          <w:rPr>
            <w:noProof/>
            <w:webHidden/>
          </w:rPr>
          <w:fldChar w:fldCharType="end"/>
        </w:r>
      </w:hyperlink>
    </w:p>
    <w:p w14:paraId="0CAD3136" w14:textId="6E243A6F"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55" w:history="1">
        <w:r w:rsidRPr="009E0543">
          <w:rPr>
            <w:rStyle w:val="Hyperlink"/>
            <w:noProof/>
          </w:rPr>
          <w:t>C.5. Technical Assistance Provider Contract</w:t>
        </w:r>
        <w:r>
          <w:rPr>
            <w:noProof/>
            <w:webHidden/>
          </w:rPr>
          <w:tab/>
        </w:r>
        <w:r>
          <w:rPr>
            <w:noProof/>
            <w:webHidden/>
          </w:rPr>
          <w:fldChar w:fldCharType="begin"/>
        </w:r>
        <w:r>
          <w:rPr>
            <w:noProof/>
            <w:webHidden/>
          </w:rPr>
          <w:instrText xml:space="preserve"> PAGEREF _Toc199595255 \h </w:instrText>
        </w:r>
        <w:r>
          <w:rPr>
            <w:noProof/>
            <w:webHidden/>
          </w:rPr>
        </w:r>
        <w:r>
          <w:rPr>
            <w:noProof/>
            <w:webHidden/>
          </w:rPr>
          <w:fldChar w:fldCharType="separate"/>
        </w:r>
        <w:r>
          <w:rPr>
            <w:noProof/>
            <w:webHidden/>
          </w:rPr>
          <w:t>35</w:t>
        </w:r>
        <w:r>
          <w:rPr>
            <w:noProof/>
            <w:webHidden/>
          </w:rPr>
          <w:fldChar w:fldCharType="end"/>
        </w:r>
      </w:hyperlink>
    </w:p>
    <w:p w14:paraId="6B4589C8" w14:textId="5A3190D8"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56" w:history="1">
        <w:r w:rsidRPr="009E0543">
          <w:rPr>
            <w:rStyle w:val="Hyperlink"/>
            <w:noProof/>
          </w:rPr>
          <w:t>Appendix D — Training &amp; Technical Assistance Toolkit</w:t>
        </w:r>
        <w:r>
          <w:rPr>
            <w:noProof/>
            <w:webHidden/>
          </w:rPr>
          <w:tab/>
        </w:r>
        <w:r>
          <w:rPr>
            <w:noProof/>
            <w:webHidden/>
          </w:rPr>
          <w:fldChar w:fldCharType="begin"/>
        </w:r>
        <w:r>
          <w:rPr>
            <w:noProof/>
            <w:webHidden/>
          </w:rPr>
          <w:instrText xml:space="preserve"> PAGEREF _Toc199595256 \h </w:instrText>
        </w:r>
        <w:r>
          <w:rPr>
            <w:noProof/>
            <w:webHidden/>
          </w:rPr>
        </w:r>
        <w:r>
          <w:rPr>
            <w:noProof/>
            <w:webHidden/>
          </w:rPr>
          <w:fldChar w:fldCharType="separate"/>
        </w:r>
        <w:r>
          <w:rPr>
            <w:noProof/>
            <w:webHidden/>
          </w:rPr>
          <w:t>37</w:t>
        </w:r>
        <w:r>
          <w:rPr>
            <w:noProof/>
            <w:webHidden/>
          </w:rPr>
          <w:fldChar w:fldCharType="end"/>
        </w:r>
      </w:hyperlink>
    </w:p>
    <w:p w14:paraId="65C39B17" w14:textId="099FC9E9"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57" w:history="1">
        <w:r w:rsidRPr="009E0543">
          <w:rPr>
            <w:rStyle w:val="Hyperlink"/>
            <w:noProof/>
            <w:lang w:val="it-IT"/>
          </w:rPr>
          <w:t>D.1. TCAP Orientation Curriculum</w:t>
        </w:r>
        <w:r>
          <w:rPr>
            <w:noProof/>
            <w:webHidden/>
          </w:rPr>
          <w:tab/>
        </w:r>
        <w:r>
          <w:rPr>
            <w:noProof/>
            <w:webHidden/>
          </w:rPr>
          <w:fldChar w:fldCharType="begin"/>
        </w:r>
        <w:r>
          <w:rPr>
            <w:noProof/>
            <w:webHidden/>
          </w:rPr>
          <w:instrText xml:space="preserve"> PAGEREF _Toc199595257 \h </w:instrText>
        </w:r>
        <w:r>
          <w:rPr>
            <w:noProof/>
            <w:webHidden/>
          </w:rPr>
        </w:r>
        <w:r>
          <w:rPr>
            <w:noProof/>
            <w:webHidden/>
          </w:rPr>
          <w:fldChar w:fldCharType="separate"/>
        </w:r>
        <w:r>
          <w:rPr>
            <w:noProof/>
            <w:webHidden/>
          </w:rPr>
          <w:t>37</w:t>
        </w:r>
        <w:r>
          <w:rPr>
            <w:noProof/>
            <w:webHidden/>
          </w:rPr>
          <w:fldChar w:fldCharType="end"/>
        </w:r>
      </w:hyperlink>
    </w:p>
    <w:p w14:paraId="1C21AEAE" w14:textId="07784749"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58" w:history="1">
        <w:r w:rsidRPr="009E0543">
          <w:rPr>
            <w:rStyle w:val="Hyperlink"/>
            <w:noProof/>
          </w:rPr>
          <w:t>D.2. Financial Literacy and Cooperative Governance Modules</w:t>
        </w:r>
        <w:r>
          <w:rPr>
            <w:noProof/>
            <w:webHidden/>
          </w:rPr>
          <w:tab/>
        </w:r>
        <w:r>
          <w:rPr>
            <w:noProof/>
            <w:webHidden/>
          </w:rPr>
          <w:fldChar w:fldCharType="begin"/>
        </w:r>
        <w:r>
          <w:rPr>
            <w:noProof/>
            <w:webHidden/>
          </w:rPr>
          <w:instrText xml:space="preserve"> PAGEREF _Toc199595258 \h </w:instrText>
        </w:r>
        <w:r>
          <w:rPr>
            <w:noProof/>
            <w:webHidden/>
          </w:rPr>
        </w:r>
        <w:r>
          <w:rPr>
            <w:noProof/>
            <w:webHidden/>
          </w:rPr>
          <w:fldChar w:fldCharType="separate"/>
        </w:r>
        <w:r>
          <w:rPr>
            <w:noProof/>
            <w:webHidden/>
          </w:rPr>
          <w:t>37</w:t>
        </w:r>
        <w:r>
          <w:rPr>
            <w:noProof/>
            <w:webHidden/>
          </w:rPr>
          <w:fldChar w:fldCharType="end"/>
        </w:r>
      </w:hyperlink>
    </w:p>
    <w:p w14:paraId="5336FD36" w14:textId="18153B77"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59" w:history="1">
        <w:r w:rsidRPr="009E0543">
          <w:rPr>
            <w:rStyle w:val="Hyperlink"/>
            <w:noProof/>
          </w:rPr>
          <w:t>D.3. Grievance Mediation Procedures</w:t>
        </w:r>
        <w:r>
          <w:rPr>
            <w:noProof/>
            <w:webHidden/>
          </w:rPr>
          <w:tab/>
        </w:r>
        <w:r>
          <w:rPr>
            <w:noProof/>
            <w:webHidden/>
          </w:rPr>
          <w:fldChar w:fldCharType="begin"/>
        </w:r>
        <w:r>
          <w:rPr>
            <w:noProof/>
            <w:webHidden/>
          </w:rPr>
          <w:instrText xml:space="preserve"> PAGEREF _Toc199595259 \h </w:instrText>
        </w:r>
        <w:r>
          <w:rPr>
            <w:noProof/>
            <w:webHidden/>
          </w:rPr>
        </w:r>
        <w:r>
          <w:rPr>
            <w:noProof/>
            <w:webHidden/>
          </w:rPr>
          <w:fldChar w:fldCharType="separate"/>
        </w:r>
        <w:r>
          <w:rPr>
            <w:noProof/>
            <w:webHidden/>
          </w:rPr>
          <w:t>37</w:t>
        </w:r>
        <w:r>
          <w:rPr>
            <w:noProof/>
            <w:webHidden/>
          </w:rPr>
          <w:fldChar w:fldCharType="end"/>
        </w:r>
      </w:hyperlink>
    </w:p>
    <w:p w14:paraId="7F9CDCB3" w14:textId="1B41830B"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60" w:history="1">
        <w:r w:rsidRPr="009E0543">
          <w:rPr>
            <w:rStyle w:val="Hyperlink"/>
            <w:noProof/>
          </w:rPr>
          <w:t>D.4. Approved Intermediary Provider List (AIPL)</w:t>
        </w:r>
        <w:r>
          <w:rPr>
            <w:noProof/>
            <w:webHidden/>
          </w:rPr>
          <w:tab/>
        </w:r>
        <w:r>
          <w:rPr>
            <w:noProof/>
            <w:webHidden/>
          </w:rPr>
          <w:fldChar w:fldCharType="begin"/>
        </w:r>
        <w:r>
          <w:rPr>
            <w:noProof/>
            <w:webHidden/>
          </w:rPr>
          <w:instrText xml:space="preserve"> PAGEREF _Toc199595260 \h </w:instrText>
        </w:r>
        <w:r>
          <w:rPr>
            <w:noProof/>
            <w:webHidden/>
          </w:rPr>
        </w:r>
        <w:r>
          <w:rPr>
            <w:noProof/>
            <w:webHidden/>
          </w:rPr>
          <w:fldChar w:fldCharType="separate"/>
        </w:r>
        <w:r>
          <w:rPr>
            <w:noProof/>
            <w:webHidden/>
          </w:rPr>
          <w:t>37</w:t>
        </w:r>
        <w:r>
          <w:rPr>
            <w:noProof/>
            <w:webHidden/>
          </w:rPr>
          <w:fldChar w:fldCharType="end"/>
        </w:r>
      </w:hyperlink>
    </w:p>
    <w:p w14:paraId="3FCBC84C" w14:textId="1538C686"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61" w:history="1">
        <w:r w:rsidRPr="009E0543">
          <w:rPr>
            <w:rStyle w:val="Hyperlink"/>
            <w:noProof/>
          </w:rPr>
          <w:t>Appendix C — Templates &amp; Agreements</w:t>
        </w:r>
        <w:r>
          <w:rPr>
            <w:noProof/>
            <w:webHidden/>
          </w:rPr>
          <w:tab/>
        </w:r>
        <w:r>
          <w:rPr>
            <w:noProof/>
            <w:webHidden/>
          </w:rPr>
          <w:fldChar w:fldCharType="begin"/>
        </w:r>
        <w:r>
          <w:rPr>
            <w:noProof/>
            <w:webHidden/>
          </w:rPr>
          <w:instrText xml:space="preserve"> PAGEREF _Toc199595261 \h </w:instrText>
        </w:r>
        <w:r>
          <w:rPr>
            <w:noProof/>
            <w:webHidden/>
          </w:rPr>
        </w:r>
        <w:r>
          <w:rPr>
            <w:noProof/>
            <w:webHidden/>
          </w:rPr>
          <w:fldChar w:fldCharType="separate"/>
        </w:r>
        <w:r>
          <w:rPr>
            <w:noProof/>
            <w:webHidden/>
          </w:rPr>
          <w:t>37</w:t>
        </w:r>
        <w:r>
          <w:rPr>
            <w:noProof/>
            <w:webHidden/>
          </w:rPr>
          <w:fldChar w:fldCharType="end"/>
        </w:r>
      </w:hyperlink>
    </w:p>
    <w:p w14:paraId="07CFDC76" w14:textId="251BC3C9"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62" w:history="1">
        <w:r w:rsidRPr="009E0543">
          <w:rPr>
            <w:rStyle w:val="Hyperlink"/>
            <w:noProof/>
          </w:rPr>
          <w:t xml:space="preserve">Folder 1: </w:t>
        </w:r>
        <w:r w:rsidRPr="009E0543">
          <w:rPr>
            <w:rStyle w:val="Hyperlink"/>
            <w:rFonts w:cs="Times New Roman"/>
            <w:noProof/>
          </w:rPr>
          <w:t>Tenant</w:t>
        </w:r>
        <w:r w:rsidRPr="009E0543">
          <w:rPr>
            <w:rStyle w:val="Hyperlink"/>
            <w:noProof/>
          </w:rPr>
          <w:t xml:space="preserve"> Association Bylaw Template</w:t>
        </w:r>
        <w:r>
          <w:rPr>
            <w:noProof/>
            <w:webHidden/>
          </w:rPr>
          <w:tab/>
        </w:r>
        <w:r>
          <w:rPr>
            <w:noProof/>
            <w:webHidden/>
          </w:rPr>
          <w:fldChar w:fldCharType="begin"/>
        </w:r>
        <w:r>
          <w:rPr>
            <w:noProof/>
            <w:webHidden/>
          </w:rPr>
          <w:instrText xml:space="preserve"> PAGEREF _Toc199595262 \h </w:instrText>
        </w:r>
        <w:r>
          <w:rPr>
            <w:noProof/>
            <w:webHidden/>
          </w:rPr>
        </w:r>
        <w:r>
          <w:rPr>
            <w:noProof/>
            <w:webHidden/>
          </w:rPr>
          <w:fldChar w:fldCharType="separate"/>
        </w:r>
        <w:r>
          <w:rPr>
            <w:noProof/>
            <w:webHidden/>
          </w:rPr>
          <w:t>39</w:t>
        </w:r>
        <w:r>
          <w:rPr>
            <w:noProof/>
            <w:webHidden/>
          </w:rPr>
          <w:fldChar w:fldCharType="end"/>
        </w:r>
      </w:hyperlink>
    </w:p>
    <w:p w14:paraId="4C494DF8" w14:textId="77F2CCE3"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63" w:history="1">
        <w:r w:rsidRPr="009E0543">
          <w:rPr>
            <w:rStyle w:val="Hyperlink"/>
            <w:noProof/>
          </w:rPr>
          <w:t>Article I – Name and Purpose</w:t>
        </w:r>
        <w:r>
          <w:rPr>
            <w:noProof/>
            <w:webHidden/>
          </w:rPr>
          <w:tab/>
        </w:r>
        <w:r>
          <w:rPr>
            <w:noProof/>
            <w:webHidden/>
          </w:rPr>
          <w:fldChar w:fldCharType="begin"/>
        </w:r>
        <w:r>
          <w:rPr>
            <w:noProof/>
            <w:webHidden/>
          </w:rPr>
          <w:instrText xml:space="preserve"> PAGEREF _Toc199595263 \h </w:instrText>
        </w:r>
        <w:r>
          <w:rPr>
            <w:noProof/>
            <w:webHidden/>
          </w:rPr>
        </w:r>
        <w:r>
          <w:rPr>
            <w:noProof/>
            <w:webHidden/>
          </w:rPr>
          <w:fldChar w:fldCharType="separate"/>
        </w:r>
        <w:r>
          <w:rPr>
            <w:noProof/>
            <w:webHidden/>
          </w:rPr>
          <w:t>39</w:t>
        </w:r>
        <w:r>
          <w:rPr>
            <w:noProof/>
            <w:webHidden/>
          </w:rPr>
          <w:fldChar w:fldCharType="end"/>
        </w:r>
      </w:hyperlink>
    </w:p>
    <w:p w14:paraId="3340F84A" w14:textId="1553B16D"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64" w:history="1">
        <w:r w:rsidRPr="009E0543">
          <w:rPr>
            <w:rStyle w:val="Hyperlink"/>
            <w:noProof/>
          </w:rPr>
          <w:t>Article II – Membership</w:t>
        </w:r>
        <w:r>
          <w:rPr>
            <w:noProof/>
            <w:webHidden/>
          </w:rPr>
          <w:tab/>
        </w:r>
        <w:r>
          <w:rPr>
            <w:noProof/>
            <w:webHidden/>
          </w:rPr>
          <w:fldChar w:fldCharType="begin"/>
        </w:r>
        <w:r>
          <w:rPr>
            <w:noProof/>
            <w:webHidden/>
          </w:rPr>
          <w:instrText xml:space="preserve"> PAGEREF _Toc199595264 \h </w:instrText>
        </w:r>
        <w:r>
          <w:rPr>
            <w:noProof/>
            <w:webHidden/>
          </w:rPr>
        </w:r>
        <w:r>
          <w:rPr>
            <w:noProof/>
            <w:webHidden/>
          </w:rPr>
          <w:fldChar w:fldCharType="separate"/>
        </w:r>
        <w:r>
          <w:rPr>
            <w:noProof/>
            <w:webHidden/>
          </w:rPr>
          <w:t>39</w:t>
        </w:r>
        <w:r>
          <w:rPr>
            <w:noProof/>
            <w:webHidden/>
          </w:rPr>
          <w:fldChar w:fldCharType="end"/>
        </w:r>
      </w:hyperlink>
    </w:p>
    <w:p w14:paraId="5E81F683" w14:textId="5D856F5B"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65" w:history="1">
        <w:r w:rsidRPr="009E0543">
          <w:rPr>
            <w:rStyle w:val="Hyperlink"/>
            <w:noProof/>
            <w:lang w:val="fr-FR"/>
          </w:rPr>
          <w:t xml:space="preserve">Article III </w:t>
        </w:r>
        <w:r w:rsidRPr="009E0543">
          <w:rPr>
            <w:rStyle w:val="Hyperlink"/>
            <w:noProof/>
          </w:rPr>
          <w:t>– Governance</w:t>
        </w:r>
        <w:r>
          <w:rPr>
            <w:noProof/>
            <w:webHidden/>
          </w:rPr>
          <w:tab/>
        </w:r>
        <w:r>
          <w:rPr>
            <w:noProof/>
            <w:webHidden/>
          </w:rPr>
          <w:fldChar w:fldCharType="begin"/>
        </w:r>
        <w:r>
          <w:rPr>
            <w:noProof/>
            <w:webHidden/>
          </w:rPr>
          <w:instrText xml:space="preserve"> PAGEREF _Toc199595265 \h </w:instrText>
        </w:r>
        <w:r>
          <w:rPr>
            <w:noProof/>
            <w:webHidden/>
          </w:rPr>
        </w:r>
        <w:r>
          <w:rPr>
            <w:noProof/>
            <w:webHidden/>
          </w:rPr>
          <w:fldChar w:fldCharType="separate"/>
        </w:r>
        <w:r>
          <w:rPr>
            <w:noProof/>
            <w:webHidden/>
          </w:rPr>
          <w:t>39</w:t>
        </w:r>
        <w:r>
          <w:rPr>
            <w:noProof/>
            <w:webHidden/>
          </w:rPr>
          <w:fldChar w:fldCharType="end"/>
        </w:r>
      </w:hyperlink>
    </w:p>
    <w:p w14:paraId="3ADAF24E" w14:textId="2429D983"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66" w:history="1">
        <w:r w:rsidRPr="009E0543">
          <w:rPr>
            <w:rStyle w:val="Hyperlink"/>
            <w:noProof/>
          </w:rPr>
          <w:t>Article IV – Meetings</w:t>
        </w:r>
        <w:r>
          <w:rPr>
            <w:noProof/>
            <w:webHidden/>
          </w:rPr>
          <w:tab/>
        </w:r>
        <w:r>
          <w:rPr>
            <w:noProof/>
            <w:webHidden/>
          </w:rPr>
          <w:fldChar w:fldCharType="begin"/>
        </w:r>
        <w:r>
          <w:rPr>
            <w:noProof/>
            <w:webHidden/>
          </w:rPr>
          <w:instrText xml:space="preserve"> PAGEREF _Toc199595266 \h </w:instrText>
        </w:r>
        <w:r>
          <w:rPr>
            <w:noProof/>
            <w:webHidden/>
          </w:rPr>
        </w:r>
        <w:r>
          <w:rPr>
            <w:noProof/>
            <w:webHidden/>
          </w:rPr>
          <w:fldChar w:fldCharType="separate"/>
        </w:r>
        <w:r>
          <w:rPr>
            <w:noProof/>
            <w:webHidden/>
          </w:rPr>
          <w:t>39</w:t>
        </w:r>
        <w:r>
          <w:rPr>
            <w:noProof/>
            <w:webHidden/>
          </w:rPr>
          <w:fldChar w:fldCharType="end"/>
        </w:r>
      </w:hyperlink>
    </w:p>
    <w:p w14:paraId="7C8E77B1" w14:textId="77B28F59"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67" w:history="1">
        <w:r w:rsidRPr="009E0543">
          <w:rPr>
            <w:rStyle w:val="Hyperlink"/>
            <w:noProof/>
          </w:rPr>
          <w:t>Article V – Financial Management</w:t>
        </w:r>
        <w:r>
          <w:rPr>
            <w:noProof/>
            <w:webHidden/>
          </w:rPr>
          <w:tab/>
        </w:r>
        <w:r>
          <w:rPr>
            <w:noProof/>
            <w:webHidden/>
          </w:rPr>
          <w:fldChar w:fldCharType="begin"/>
        </w:r>
        <w:r>
          <w:rPr>
            <w:noProof/>
            <w:webHidden/>
          </w:rPr>
          <w:instrText xml:space="preserve"> PAGEREF _Toc199595267 \h </w:instrText>
        </w:r>
        <w:r>
          <w:rPr>
            <w:noProof/>
            <w:webHidden/>
          </w:rPr>
        </w:r>
        <w:r>
          <w:rPr>
            <w:noProof/>
            <w:webHidden/>
          </w:rPr>
          <w:fldChar w:fldCharType="separate"/>
        </w:r>
        <w:r>
          <w:rPr>
            <w:noProof/>
            <w:webHidden/>
          </w:rPr>
          <w:t>40</w:t>
        </w:r>
        <w:r>
          <w:rPr>
            <w:noProof/>
            <w:webHidden/>
          </w:rPr>
          <w:fldChar w:fldCharType="end"/>
        </w:r>
      </w:hyperlink>
    </w:p>
    <w:p w14:paraId="0092CDF2" w14:textId="5A8CB1EA"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68" w:history="1">
        <w:r w:rsidRPr="009E0543">
          <w:rPr>
            <w:rStyle w:val="Hyperlink"/>
            <w:noProof/>
            <w:lang w:val="fr-FR"/>
          </w:rPr>
          <w:t xml:space="preserve">Article VI </w:t>
        </w:r>
        <w:r w:rsidRPr="009E0543">
          <w:rPr>
            <w:rStyle w:val="Hyperlink"/>
            <w:noProof/>
          </w:rPr>
          <w:t>– Conflict Resolution</w:t>
        </w:r>
        <w:r>
          <w:rPr>
            <w:noProof/>
            <w:webHidden/>
          </w:rPr>
          <w:tab/>
        </w:r>
        <w:r>
          <w:rPr>
            <w:noProof/>
            <w:webHidden/>
          </w:rPr>
          <w:fldChar w:fldCharType="begin"/>
        </w:r>
        <w:r>
          <w:rPr>
            <w:noProof/>
            <w:webHidden/>
          </w:rPr>
          <w:instrText xml:space="preserve"> PAGEREF _Toc199595268 \h </w:instrText>
        </w:r>
        <w:r>
          <w:rPr>
            <w:noProof/>
            <w:webHidden/>
          </w:rPr>
        </w:r>
        <w:r>
          <w:rPr>
            <w:noProof/>
            <w:webHidden/>
          </w:rPr>
          <w:fldChar w:fldCharType="separate"/>
        </w:r>
        <w:r>
          <w:rPr>
            <w:noProof/>
            <w:webHidden/>
          </w:rPr>
          <w:t>40</w:t>
        </w:r>
        <w:r>
          <w:rPr>
            <w:noProof/>
            <w:webHidden/>
          </w:rPr>
          <w:fldChar w:fldCharType="end"/>
        </w:r>
      </w:hyperlink>
    </w:p>
    <w:p w14:paraId="1AF36E25" w14:textId="20161EC1"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69" w:history="1">
        <w:r w:rsidRPr="009E0543">
          <w:rPr>
            <w:rStyle w:val="Hyperlink"/>
            <w:noProof/>
            <w:lang w:val="fr-FR"/>
          </w:rPr>
          <w:t xml:space="preserve">Article VII </w:t>
        </w:r>
        <w:r w:rsidRPr="009E0543">
          <w:rPr>
            <w:rStyle w:val="Hyperlink"/>
            <w:noProof/>
          </w:rPr>
          <w:t>– Amendments</w:t>
        </w:r>
        <w:r>
          <w:rPr>
            <w:noProof/>
            <w:webHidden/>
          </w:rPr>
          <w:tab/>
        </w:r>
        <w:r>
          <w:rPr>
            <w:noProof/>
            <w:webHidden/>
          </w:rPr>
          <w:fldChar w:fldCharType="begin"/>
        </w:r>
        <w:r>
          <w:rPr>
            <w:noProof/>
            <w:webHidden/>
          </w:rPr>
          <w:instrText xml:space="preserve"> PAGEREF _Toc199595269 \h </w:instrText>
        </w:r>
        <w:r>
          <w:rPr>
            <w:noProof/>
            <w:webHidden/>
          </w:rPr>
        </w:r>
        <w:r>
          <w:rPr>
            <w:noProof/>
            <w:webHidden/>
          </w:rPr>
          <w:fldChar w:fldCharType="separate"/>
        </w:r>
        <w:r>
          <w:rPr>
            <w:noProof/>
            <w:webHidden/>
          </w:rPr>
          <w:t>40</w:t>
        </w:r>
        <w:r>
          <w:rPr>
            <w:noProof/>
            <w:webHidden/>
          </w:rPr>
          <w:fldChar w:fldCharType="end"/>
        </w:r>
      </w:hyperlink>
    </w:p>
    <w:p w14:paraId="07D541E2" w14:textId="10BE483E"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70" w:history="1">
        <w:r w:rsidRPr="009E0543">
          <w:rPr>
            <w:rStyle w:val="Hyperlink"/>
            <w:noProof/>
          </w:rPr>
          <w:t>Document Includes:</w:t>
        </w:r>
        <w:r>
          <w:rPr>
            <w:noProof/>
            <w:webHidden/>
          </w:rPr>
          <w:tab/>
        </w:r>
        <w:r>
          <w:rPr>
            <w:noProof/>
            <w:webHidden/>
          </w:rPr>
          <w:fldChar w:fldCharType="begin"/>
        </w:r>
        <w:r>
          <w:rPr>
            <w:noProof/>
            <w:webHidden/>
          </w:rPr>
          <w:instrText xml:space="preserve"> PAGEREF _Toc199595270 \h </w:instrText>
        </w:r>
        <w:r>
          <w:rPr>
            <w:noProof/>
            <w:webHidden/>
          </w:rPr>
        </w:r>
        <w:r>
          <w:rPr>
            <w:noProof/>
            <w:webHidden/>
          </w:rPr>
          <w:fldChar w:fldCharType="separate"/>
        </w:r>
        <w:r>
          <w:rPr>
            <w:noProof/>
            <w:webHidden/>
          </w:rPr>
          <w:t>40</w:t>
        </w:r>
        <w:r>
          <w:rPr>
            <w:noProof/>
            <w:webHidden/>
          </w:rPr>
          <w:fldChar w:fldCharType="end"/>
        </w:r>
      </w:hyperlink>
    </w:p>
    <w:p w14:paraId="1B4D422C" w14:textId="1026EA56"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71" w:history="1">
        <w:r w:rsidRPr="009E0543">
          <w:rPr>
            <w:rStyle w:val="Hyperlink"/>
            <w:noProof/>
          </w:rPr>
          <w:t>Folder 2: Sample Memorandum of Understanding (MOU)</w:t>
        </w:r>
        <w:r>
          <w:rPr>
            <w:noProof/>
            <w:webHidden/>
          </w:rPr>
          <w:tab/>
        </w:r>
        <w:r>
          <w:rPr>
            <w:noProof/>
            <w:webHidden/>
          </w:rPr>
          <w:fldChar w:fldCharType="begin"/>
        </w:r>
        <w:r>
          <w:rPr>
            <w:noProof/>
            <w:webHidden/>
          </w:rPr>
          <w:instrText xml:space="preserve"> PAGEREF _Toc199595271 \h </w:instrText>
        </w:r>
        <w:r>
          <w:rPr>
            <w:noProof/>
            <w:webHidden/>
          </w:rPr>
        </w:r>
        <w:r>
          <w:rPr>
            <w:noProof/>
            <w:webHidden/>
          </w:rPr>
          <w:fldChar w:fldCharType="separate"/>
        </w:r>
        <w:r>
          <w:rPr>
            <w:noProof/>
            <w:webHidden/>
          </w:rPr>
          <w:t>41</w:t>
        </w:r>
        <w:r>
          <w:rPr>
            <w:noProof/>
            <w:webHidden/>
          </w:rPr>
          <w:fldChar w:fldCharType="end"/>
        </w:r>
      </w:hyperlink>
    </w:p>
    <w:p w14:paraId="7DF0639E" w14:textId="408E8AED" w:rsidR="00DC56A9" w:rsidRDefault="00DC56A9">
      <w:pPr>
        <w:pStyle w:val="TOC3"/>
        <w:tabs>
          <w:tab w:val="right" w:leader="dot" w:pos="10790"/>
        </w:tabs>
        <w:rPr>
          <w:rFonts w:cstheme="minorBidi"/>
          <w:i w:val="0"/>
          <w:iCs w:val="0"/>
          <w:noProof/>
          <w:color w:val="auto"/>
          <w:kern w:val="2"/>
          <w:szCs w:val="24"/>
          <w14:ligatures w14:val="standardContextual"/>
        </w:rPr>
      </w:pPr>
      <w:hyperlink w:anchor="_Toc199595272" w:history="1">
        <w:r w:rsidRPr="009E0543">
          <w:rPr>
            <w:rStyle w:val="Hyperlink"/>
            <w:b/>
            <w:bCs/>
            <w:noProof/>
            <w:lang w:val="fr-FR"/>
          </w:rPr>
          <w:t>Document Title:</w:t>
        </w:r>
        <w:r w:rsidRPr="009E0543">
          <w:rPr>
            <w:rStyle w:val="Hyperlink"/>
            <w:noProof/>
          </w:rPr>
          <w:t xml:space="preserve"> Memorandum of Understanding between HPD, Tenant Association, and Financial Intermediary</w:t>
        </w:r>
        <w:r>
          <w:rPr>
            <w:noProof/>
            <w:webHidden/>
          </w:rPr>
          <w:tab/>
        </w:r>
        <w:r>
          <w:rPr>
            <w:noProof/>
            <w:webHidden/>
          </w:rPr>
          <w:fldChar w:fldCharType="begin"/>
        </w:r>
        <w:r>
          <w:rPr>
            <w:noProof/>
            <w:webHidden/>
          </w:rPr>
          <w:instrText xml:space="preserve"> PAGEREF _Toc199595272 \h </w:instrText>
        </w:r>
        <w:r>
          <w:rPr>
            <w:noProof/>
            <w:webHidden/>
          </w:rPr>
        </w:r>
        <w:r>
          <w:rPr>
            <w:noProof/>
            <w:webHidden/>
          </w:rPr>
          <w:fldChar w:fldCharType="separate"/>
        </w:r>
        <w:r>
          <w:rPr>
            <w:noProof/>
            <w:webHidden/>
          </w:rPr>
          <w:t>41</w:t>
        </w:r>
        <w:r>
          <w:rPr>
            <w:noProof/>
            <w:webHidden/>
          </w:rPr>
          <w:fldChar w:fldCharType="end"/>
        </w:r>
      </w:hyperlink>
    </w:p>
    <w:p w14:paraId="0A2A8D7D" w14:textId="0D8A92C6"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73" w:history="1">
        <w:r w:rsidRPr="009E0543">
          <w:rPr>
            <w:rStyle w:val="Hyperlink"/>
            <w:noProof/>
          </w:rPr>
          <w:t>1. Roles and Responsibilities 1.1 HPD shall:</w:t>
        </w:r>
        <w:r>
          <w:rPr>
            <w:noProof/>
            <w:webHidden/>
          </w:rPr>
          <w:tab/>
        </w:r>
        <w:r>
          <w:rPr>
            <w:noProof/>
            <w:webHidden/>
          </w:rPr>
          <w:fldChar w:fldCharType="begin"/>
        </w:r>
        <w:r>
          <w:rPr>
            <w:noProof/>
            <w:webHidden/>
          </w:rPr>
          <w:instrText xml:space="preserve"> PAGEREF _Toc199595273 \h </w:instrText>
        </w:r>
        <w:r>
          <w:rPr>
            <w:noProof/>
            <w:webHidden/>
          </w:rPr>
        </w:r>
        <w:r>
          <w:rPr>
            <w:noProof/>
            <w:webHidden/>
          </w:rPr>
          <w:fldChar w:fldCharType="separate"/>
        </w:r>
        <w:r>
          <w:rPr>
            <w:noProof/>
            <w:webHidden/>
          </w:rPr>
          <w:t>41</w:t>
        </w:r>
        <w:r>
          <w:rPr>
            <w:noProof/>
            <w:webHidden/>
          </w:rPr>
          <w:fldChar w:fldCharType="end"/>
        </w:r>
      </w:hyperlink>
    </w:p>
    <w:p w14:paraId="1D82B17B" w14:textId="220C02A0"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74" w:history="1">
        <w:r w:rsidRPr="009E0543">
          <w:rPr>
            <w:rStyle w:val="Hyperlink"/>
            <w:noProof/>
          </w:rPr>
          <w:t>1.2 Tenant Association shall:</w:t>
        </w:r>
        <w:r>
          <w:rPr>
            <w:noProof/>
            <w:webHidden/>
          </w:rPr>
          <w:tab/>
        </w:r>
        <w:r>
          <w:rPr>
            <w:noProof/>
            <w:webHidden/>
          </w:rPr>
          <w:fldChar w:fldCharType="begin"/>
        </w:r>
        <w:r>
          <w:rPr>
            <w:noProof/>
            <w:webHidden/>
          </w:rPr>
          <w:instrText xml:space="preserve"> PAGEREF _Toc199595274 \h </w:instrText>
        </w:r>
        <w:r>
          <w:rPr>
            <w:noProof/>
            <w:webHidden/>
          </w:rPr>
        </w:r>
        <w:r>
          <w:rPr>
            <w:noProof/>
            <w:webHidden/>
          </w:rPr>
          <w:fldChar w:fldCharType="separate"/>
        </w:r>
        <w:r>
          <w:rPr>
            <w:noProof/>
            <w:webHidden/>
          </w:rPr>
          <w:t>41</w:t>
        </w:r>
        <w:r>
          <w:rPr>
            <w:noProof/>
            <w:webHidden/>
          </w:rPr>
          <w:fldChar w:fldCharType="end"/>
        </w:r>
      </w:hyperlink>
    </w:p>
    <w:p w14:paraId="39DF7095" w14:textId="04C95A0C"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75" w:history="1">
        <w:r w:rsidRPr="009E0543">
          <w:rPr>
            <w:rStyle w:val="Hyperlink"/>
            <w:noProof/>
          </w:rPr>
          <w:t>1.3 Financial Intermediary shall:</w:t>
        </w:r>
        <w:r>
          <w:rPr>
            <w:noProof/>
            <w:webHidden/>
          </w:rPr>
          <w:tab/>
        </w:r>
        <w:r>
          <w:rPr>
            <w:noProof/>
            <w:webHidden/>
          </w:rPr>
          <w:fldChar w:fldCharType="begin"/>
        </w:r>
        <w:r>
          <w:rPr>
            <w:noProof/>
            <w:webHidden/>
          </w:rPr>
          <w:instrText xml:space="preserve"> PAGEREF _Toc199595275 \h </w:instrText>
        </w:r>
        <w:r>
          <w:rPr>
            <w:noProof/>
            <w:webHidden/>
          </w:rPr>
        </w:r>
        <w:r>
          <w:rPr>
            <w:noProof/>
            <w:webHidden/>
          </w:rPr>
          <w:fldChar w:fldCharType="separate"/>
        </w:r>
        <w:r>
          <w:rPr>
            <w:noProof/>
            <w:webHidden/>
          </w:rPr>
          <w:t>41</w:t>
        </w:r>
        <w:r>
          <w:rPr>
            <w:noProof/>
            <w:webHidden/>
          </w:rPr>
          <w:fldChar w:fldCharType="end"/>
        </w:r>
      </w:hyperlink>
    </w:p>
    <w:p w14:paraId="4BEEE71C" w14:textId="23DAC72D"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76" w:history="1">
        <w:r w:rsidRPr="009E0543">
          <w:rPr>
            <w:rStyle w:val="Hyperlink"/>
            <w:noProof/>
          </w:rPr>
          <w:t>2. Scope of Agreement</w:t>
        </w:r>
        <w:r>
          <w:rPr>
            <w:noProof/>
            <w:webHidden/>
          </w:rPr>
          <w:tab/>
        </w:r>
        <w:r>
          <w:rPr>
            <w:noProof/>
            <w:webHidden/>
          </w:rPr>
          <w:fldChar w:fldCharType="begin"/>
        </w:r>
        <w:r>
          <w:rPr>
            <w:noProof/>
            <w:webHidden/>
          </w:rPr>
          <w:instrText xml:space="preserve"> PAGEREF _Toc199595276 \h </w:instrText>
        </w:r>
        <w:r>
          <w:rPr>
            <w:noProof/>
            <w:webHidden/>
          </w:rPr>
        </w:r>
        <w:r>
          <w:rPr>
            <w:noProof/>
            <w:webHidden/>
          </w:rPr>
          <w:fldChar w:fldCharType="separate"/>
        </w:r>
        <w:r>
          <w:rPr>
            <w:noProof/>
            <w:webHidden/>
          </w:rPr>
          <w:t>41</w:t>
        </w:r>
        <w:r>
          <w:rPr>
            <w:noProof/>
            <w:webHidden/>
          </w:rPr>
          <w:fldChar w:fldCharType="end"/>
        </w:r>
      </w:hyperlink>
    </w:p>
    <w:p w14:paraId="2724F4FD" w14:textId="7DD84117"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77" w:history="1">
        <w:r w:rsidRPr="009E0543">
          <w:rPr>
            <w:rStyle w:val="Hyperlink"/>
            <w:noProof/>
          </w:rPr>
          <w:t>3. Subsidy Redirection and Equity Accrual</w:t>
        </w:r>
        <w:r>
          <w:rPr>
            <w:noProof/>
            <w:webHidden/>
          </w:rPr>
          <w:tab/>
        </w:r>
        <w:r>
          <w:rPr>
            <w:noProof/>
            <w:webHidden/>
          </w:rPr>
          <w:fldChar w:fldCharType="begin"/>
        </w:r>
        <w:r>
          <w:rPr>
            <w:noProof/>
            <w:webHidden/>
          </w:rPr>
          <w:instrText xml:space="preserve"> PAGEREF _Toc199595277 \h </w:instrText>
        </w:r>
        <w:r>
          <w:rPr>
            <w:noProof/>
            <w:webHidden/>
          </w:rPr>
        </w:r>
        <w:r>
          <w:rPr>
            <w:noProof/>
            <w:webHidden/>
          </w:rPr>
          <w:fldChar w:fldCharType="separate"/>
        </w:r>
        <w:r>
          <w:rPr>
            <w:noProof/>
            <w:webHidden/>
          </w:rPr>
          <w:t>42</w:t>
        </w:r>
        <w:r>
          <w:rPr>
            <w:noProof/>
            <w:webHidden/>
          </w:rPr>
          <w:fldChar w:fldCharType="end"/>
        </w:r>
      </w:hyperlink>
    </w:p>
    <w:p w14:paraId="4FD76341" w14:textId="559940AA" w:rsidR="00DC56A9" w:rsidRDefault="00DC56A9">
      <w:pPr>
        <w:pStyle w:val="TOC3"/>
        <w:tabs>
          <w:tab w:val="right" w:leader="dot" w:pos="10790"/>
        </w:tabs>
        <w:rPr>
          <w:rFonts w:cstheme="minorBidi"/>
          <w:i w:val="0"/>
          <w:iCs w:val="0"/>
          <w:noProof/>
          <w:color w:val="auto"/>
          <w:kern w:val="2"/>
          <w:szCs w:val="24"/>
          <w14:ligatures w14:val="standardContextual"/>
        </w:rPr>
      </w:pPr>
      <w:hyperlink w:anchor="_Toc199595278" w:history="1">
        <w:r w:rsidRPr="009E0543">
          <w:rPr>
            <w:rStyle w:val="Hyperlink"/>
            <w:rFonts w:cs="Times New Roman"/>
            <w:noProof/>
          </w:rPr>
          <w:t>Folder 3: Acquisition Financing Term Sheet</w:t>
        </w:r>
        <w:r>
          <w:rPr>
            <w:noProof/>
            <w:webHidden/>
          </w:rPr>
          <w:tab/>
        </w:r>
        <w:r>
          <w:rPr>
            <w:noProof/>
            <w:webHidden/>
          </w:rPr>
          <w:fldChar w:fldCharType="begin"/>
        </w:r>
        <w:r>
          <w:rPr>
            <w:noProof/>
            <w:webHidden/>
          </w:rPr>
          <w:instrText xml:space="preserve"> PAGEREF _Toc199595278 \h </w:instrText>
        </w:r>
        <w:r>
          <w:rPr>
            <w:noProof/>
            <w:webHidden/>
          </w:rPr>
        </w:r>
        <w:r>
          <w:rPr>
            <w:noProof/>
            <w:webHidden/>
          </w:rPr>
          <w:fldChar w:fldCharType="separate"/>
        </w:r>
        <w:r>
          <w:rPr>
            <w:noProof/>
            <w:webHidden/>
          </w:rPr>
          <w:t>43</w:t>
        </w:r>
        <w:r>
          <w:rPr>
            <w:noProof/>
            <w:webHidden/>
          </w:rPr>
          <w:fldChar w:fldCharType="end"/>
        </w:r>
      </w:hyperlink>
    </w:p>
    <w:p w14:paraId="15078A2F" w14:textId="40A7B542" w:rsidR="00DC56A9" w:rsidRDefault="00DC56A9">
      <w:pPr>
        <w:pStyle w:val="TOC3"/>
        <w:tabs>
          <w:tab w:val="right" w:leader="dot" w:pos="10790"/>
        </w:tabs>
        <w:rPr>
          <w:rFonts w:cstheme="minorBidi"/>
          <w:i w:val="0"/>
          <w:iCs w:val="0"/>
          <w:noProof/>
          <w:color w:val="auto"/>
          <w:kern w:val="2"/>
          <w:szCs w:val="24"/>
          <w14:ligatures w14:val="standardContextual"/>
        </w:rPr>
      </w:pPr>
      <w:hyperlink w:anchor="_Toc199595279" w:history="1">
        <w:r w:rsidRPr="009E0543">
          <w:rPr>
            <w:rStyle w:val="Hyperlink"/>
            <w:rFonts w:cs="Times New Roman"/>
            <w:b/>
            <w:bCs/>
            <w:noProof/>
            <w:lang w:val="fr-FR"/>
          </w:rPr>
          <w:t>Document Title:</w:t>
        </w:r>
        <w:r w:rsidRPr="009E0543">
          <w:rPr>
            <w:rStyle w:val="Hyperlink"/>
            <w:rFonts w:cs="Times New Roman"/>
            <w:noProof/>
            <w:lang w:val="it-IT"/>
          </w:rPr>
          <w:t xml:space="preserve"> TCAP Cooperative Acquisition Term Sheet</w:t>
        </w:r>
        <w:r>
          <w:rPr>
            <w:noProof/>
            <w:webHidden/>
          </w:rPr>
          <w:tab/>
        </w:r>
        <w:r>
          <w:rPr>
            <w:noProof/>
            <w:webHidden/>
          </w:rPr>
          <w:fldChar w:fldCharType="begin"/>
        </w:r>
        <w:r>
          <w:rPr>
            <w:noProof/>
            <w:webHidden/>
          </w:rPr>
          <w:instrText xml:space="preserve"> PAGEREF _Toc199595279 \h </w:instrText>
        </w:r>
        <w:r>
          <w:rPr>
            <w:noProof/>
            <w:webHidden/>
          </w:rPr>
        </w:r>
        <w:r>
          <w:rPr>
            <w:noProof/>
            <w:webHidden/>
          </w:rPr>
          <w:fldChar w:fldCharType="separate"/>
        </w:r>
        <w:r>
          <w:rPr>
            <w:noProof/>
            <w:webHidden/>
          </w:rPr>
          <w:t>43</w:t>
        </w:r>
        <w:r>
          <w:rPr>
            <w:noProof/>
            <w:webHidden/>
          </w:rPr>
          <w:fldChar w:fldCharType="end"/>
        </w:r>
      </w:hyperlink>
    </w:p>
    <w:p w14:paraId="5D4CF12F" w14:textId="6EA04E11" w:rsidR="00DC56A9" w:rsidRDefault="00DC56A9">
      <w:pPr>
        <w:pStyle w:val="TOC3"/>
        <w:tabs>
          <w:tab w:val="right" w:leader="dot" w:pos="10790"/>
        </w:tabs>
        <w:rPr>
          <w:rFonts w:cstheme="minorBidi"/>
          <w:i w:val="0"/>
          <w:iCs w:val="0"/>
          <w:noProof/>
          <w:color w:val="auto"/>
          <w:kern w:val="2"/>
          <w:szCs w:val="24"/>
          <w14:ligatures w14:val="standardContextual"/>
        </w:rPr>
      </w:pPr>
      <w:hyperlink w:anchor="_Toc199595280" w:history="1">
        <w:r w:rsidRPr="009E0543">
          <w:rPr>
            <w:rStyle w:val="Hyperlink"/>
            <w:noProof/>
          </w:rPr>
          <w:t>Repayment Schedule:</w:t>
        </w:r>
        <w:r>
          <w:rPr>
            <w:noProof/>
            <w:webHidden/>
          </w:rPr>
          <w:tab/>
        </w:r>
        <w:r>
          <w:rPr>
            <w:noProof/>
            <w:webHidden/>
          </w:rPr>
          <w:fldChar w:fldCharType="begin"/>
        </w:r>
        <w:r>
          <w:rPr>
            <w:noProof/>
            <w:webHidden/>
          </w:rPr>
          <w:instrText xml:space="preserve"> PAGEREF _Toc199595280 \h </w:instrText>
        </w:r>
        <w:r>
          <w:rPr>
            <w:noProof/>
            <w:webHidden/>
          </w:rPr>
        </w:r>
        <w:r>
          <w:rPr>
            <w:noProof/>
            <w:webHidden/>
          </w:rPr>
          <w:fldChar w:fldCharType="separate"/>
        </w:r>
        <w:r>
          <w:rPr>
            <w:noProof/>
            <w:webHidden/>
          </w:rPr>
          <w:t>43</w:t>
        </w:r>
        <w:r>
          <w:rPr>
            <w:noProof/>
            <w:webHidden/>
          </w:rPr>
          <w:fldChar w:fldCharType="end"/>
        </w:r>
      </w:hyperlink>
    </w:p>
    <w:p w14:paraId="6BCD762F" w14:textId="21DAA494"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81" w:history="1">
        <w:r w:rsidRPr="009E0543">
          <w:rPr>
            <w:rStyle w:val="Hyperlink"/>
            <w:noProof/>
          </w:rPr>
          <w:t>Security:</w:t>
        </w:r>
        <w:r>
          <w:rPr>
            <w:noProof/>
            <w:webHidden/>
          </w:rPr>
          <w:tab/>
        </w:r>
        <w:r>
          <w:rPr>
            <w:noProof/>
            <w:webHidden/>
          </w:rPr>
          <w:fldChar w:fldCharType="begin"/>
        </w:r>
        <w:r>
          <w:rPr>
            <w:noProof/>
            <w:webHidden/>
          </w:rPr>
          <w:instrText xml:space="preserve"> PAGEREF _Toc199595281 \h </w:instrText>
        </w:r>
        <w:r>
          <w:rPr>
            <w:noProof/>
            <w:webHidden/>
          </w:rPr>
        </w:r>
        <w:r>
          <w:rPr>
            <w:noProof/>
            <w:webHidden/>
          </w:rPr>
          <w:fldChar w:fldCharType="separate"/>
        </w:r>
        <w:r>
          <w:rPr>
            <w:noProof/>
            <w:webHidden/>
          </w:rPr>
          <w:t>43</w:t>
        </w:r>
        <w:r>
          <w:rPr>
            <w:noProof/>
            <w:webHidden/>
          </w:rPr>
          <w:fldChar w:fldCharType="end"/>
        </w:r>
      </w:hyperlink>
    </w:p>
    <w:p w14:paraId="443BC84F" w14:textId="03EE8EC5" w:rsidR="00DC56A9" w:rsidRDefault="00DC56A9">
      <w:pPr>
        <w:pStyle w:val="TOC3"/>
        <w:tabs>
          <w:tab w:val="right" w:leader="dot" w:pos="10790"/>
        </w:tabs>
        <w:rPr>
          <w:rFonts w:cstheme="minorBidi"/>
          <w:i w:val="0"/>
          <w:iCs w:val="0"/>
          <w:noProof/>
          <w:color w:val="auto"/>
          <w:kern w:val="2"/>
          <w:szCs w:val="24"/>
          <w14:ligatures w14:val="standardContextual"/>
        </w:rPr>
      </w:pPr>
      <w:hyperlink w:anchor="_Toc199595282" w:history="1">
        <w:r w:rsidRPr="009E0543">
          <w:rPr>
            <w:rStyle w:val="Hyperlink"/>
            <w:noProof/>
          </w:rPr>
          <w:t>Conditions Precedent:</w:t>
        </w:r>
        <w:r>
          <w:rPr>
            <w:noProof/>
            <w:webHidden/>
          </w:rPr>
          <w:tab/>
        </w:r>
        <w:r>
          <w:rPr>
            <w:noProof/>
            <w:webHidden/>
          </w:rPr>
          <w:fldChar w:fldCharType="begin"/>
        </w:r>
        <w:r>
          <w:rPr>
            <w:noProof/>
            <w:webHidden/>
          </w:rPr>
          <w:instrText xml:space="preserve"> PAGEREF _Toc199595282 \h </w:instrText>
        </w:r>
        <w:r>
          <w:rPr>
            <w:noProof/>
            <w:webHidden/>
          </w:rPr>
        </w:r>
        <w:r>
          <w:rPr>
            <w:noProof/>
            <w:webHidden/>
          </w:rPr>
          <w:fldChar w:fldCharType="separate"/>
        </w:r>
        <w:r>
          <w:rPr>
            <w:noProof/>
            <w:webHidden/>
          </w:rPr>
          <w:t>43</w:t>
        </w:r>
        <w:r>
          <w:rPr>
            <w:noProof/>
            <w:webHidden/>
          </w:rPr>
          <w:fldChar w:fldCharType="end"/>
        </w:r>
      </w:hyperlink>
    </w:p>
    <w:p w14:paraId="44805371" w14:textId="676E6E9A" w:rsidR="00DC56A9" w:rsidRDefault="00DC56A9">
      <w:pPr>
        <w:pStyle w:val="TOC3"/>
        <w:tabs>
          <w:tab w:val="right" w:leader="dot" w:pos="10790"/>
        </w:tabs>
        <w:rPr>
          <w:rFonts w:cstheme="minorBidi"/>
          <w:i w:val="0"/>
          <w:iCs w:val="0"/>
          <w:noProof/>
          <w:color w:val="auto"/>
          <w:kern w:val="2"/>
          <w:szCs w:val="24"/>
          <w14:ligatures w14:val="standardContextual"/>
        </w:rPr>
      </w:pPr>
      <w:hyperlink w:anchor="_Toc199595283" w:history="1">
        <w:r w:rsidRPr="009E0543">
          <w:rPr>
            <w:rStyle w:val="Hyperlink"/>
            <w:noProof/>
          </w:rPr>
          <w:t>Disbursement Schedule:</w:t>
        </w:r>
        <w:r>
          <w:rPr>
            <w:noProof/>
            <w:webHidden/>
          </w:rPr>
          <w:tab/>
        </w:r>
        <w:r>
          <w:rPr>
            <w:noProof/>
            <w:webHidden/>
          </w:rPr>
          <w:fldChar w:fldCharType="begin"/>
        </w:r>
        <w:r>
          <w:rPr>
            <w:noProof/>
            <w:webHidden/>
          </w:rPr>
          <w:instrText xml:space="preserve"> PAGEREF _Toc199595283 \h </w:instrText>
        </w:r>
        <w:r>
          <w:rPr>
            <w:noProof/>
            <w:webHidden/>
          </w:rPr>
        </w:r>
        <w:r>
          <w:rPr>
            <w:noProof/>
            <w:webHidden/>
          </w:rPr>
          <w:fldChar w:fldCharType="separate"/>
        </w:r>
        <w:r>
          <w:rPr>
            <w:noProof/>
            <w:webHidden/>
          </w:rPr>
          <w:t>43</w:t>
        </w:r>
        <w:r>
          <w:rPr>
            <w:noProof/>
            <w:webHidden/>
          </w:rPr>
          <w:fldChar w:fldCharType="end"/>
        </w:r>
      </w:hyperlink>
    </w:p>
    <w:p w14:paraId="0A0E009A" w14:textId="1F38BAB0" w:rsidR="00DC56A9" w:rsidRDefault="00DC56A9">
      <w:pPr>
        <w:pStyle w:val="TOC3"/>
        <w:tabs>
          <w:tab w:val="right" w:leader="dot" w:pos="10790"/>
        </w:tabs>
        <w:rPr>
          <w:rFonts w:cstheme="minorBidi"/>
          <w:i w:val="0"/>
          <w:iCs w:val="0"/>
          <w:noProof/>
          <w:color w:val="auto"/>
          <w:kern w:val="2"/>
          <w:szCs w:val="24"/>
          <w14:ligatures w14:val="standardContextual"/>
        </w:rPr>
      </w:pPr>
      <w:hyperlink w:anchor="_Toc199595284" w:history="1">
        <w:r w:rsidRPr="009E0543">
          <w:rPr>
            <w:rStyle w:val="Hyperlink"/>
            <w:rFonts w:cs="Times New Roman"/>
            <w:noProof/>
          </w:rPr>
          <w:t>Folder 4: Affordability Covenant Agreement</w:t>
        </w:r>
        <w:r>
          <w:rPr>
            <w:noProof/>
            <w:webHidden/>
          </w:rPr>
          <w:tab/>
        </w:r>
        <w:r>
          <w:rPr>
            <w:noProof/>
            <w:webHidden/>
          </w:rPr>
          <w:fldChar w:fldCharType="begin"/>
        </w:r>
        <w:r>
          <w:rPr>
            <w:noProof/>
            <w:webHidden/>
          </w:rPr>
          <w:instrText xml:space="preserve"> PAGEREF _Toc199595284 \h </w:instrText>
        </w:r>
        <w:r>
          <w:rPr>
            <w:noProof/>
            <w:webHidden/>
          </w:rPr>
        </w:r>
        <w:r>
          <w:rPr>
            <w:noProof/>
            <w:webHidden/>
          </w:rPr>
          <w:fldChar w:fldCharType="separate"/>
        </w:r>
        <w:r>
          <w:rPr>
            <w:noProof/>
            <w:webHidden/>
          </w:rPr>
          <w:t>45</w:t>
        </w:r>
        <w:r>
          <w:rPr>
            <w:noProof/>
            <w:webHidden/>
          </w:rPr>
          <w:fldChar w:fldCharType="end"/>
        </w:r>
      </w:hyperlink>
    </w:p>
    <w:p w14:paraId="5639D2A9" w14:textId="7377BD16" w:rsidR="00DC56A9" w:rsidRDefault="00DC56A9">
      <w:pPr>
        <w:pStyle w:val="TOC3"/>
        <w:tabs>
          <w:tab w:val="right" w:leader="dot" w:pos="10790"/>
        </w:tabs>
        <w:rPr>
          <w:rFonts w:cstheme="minorBidi"/>
          <w:i w:val="0"/>
          <w:iCs w:val="0"/>
          <w:noProof/>
          <w:color w:val="auto"/>
          <w:kern w:val="2"/>
          <w:szCs w:val="24"/>
          <w14:ligatures w14:val="standardContextual"/>
        </w:rPr>
      </w:pPr>
      <w:hyperlink w:anchor="_Toc199595285" w:history="1">
        <w:r w:rsidRPr="009E0543">
          <w:rPr>
            <w:rStyle w:val="Hyperlink"/>
            <w:rFonts w:cs="Times New Roman"/>
            <w:b/>
            <w:bCs/>
            <w:noProof/>
            <w:lang w:val="fr-FR"/>
          </w:rPr>
          <w:t>Document Title:</w:t>
        </w:r>
        <w:r w:rsidRPr="009E0543">
          <w:rPr>
            <w:rStyle w:val="Hyperlink"/>
            <w:rFonts w:cs="Times New Roman"/>
            <w:noProof/>
          </w:rPr>
          <w:t xml:space="preserve"> TCAP Affordability Covenant Agreement</w:t>
        </w:r>
        <w:r>
          <w:rPr>
            <w:noProof/>
            <w:webHidden/>
          </w:rPr>
          <w:tab/>
        </w:r>
        <w:r>
          <w:rPr>
            <w:noProof/>
            <w:webHidden/>
          </w:rPr>
          <w:fldChar w:fldCharType="begin"/>
        </w:r>
        <w:r>
          <w:rPr>
            <w:noProof/>
            <w:webHidden/>
          </w:rPr>
          <w:instrText xml:space="preserve"> PAGEREF _Toc199595285 \h </w:instrText>
        </w:r>
        <w:r>
          <w:rPr>
            <w:noProof/>
            <w:webHidden/>
          </w:rPr>
        </w:r>
        <w:r>
          <w:rPr>
            <w:noProof/>
            <w:webHidden/>
          </w:rPr>
          <w:fldChar w:fldCharType="separate"/>
        </w:r>
        <w:r>
          <w:rPr>
            <w:noProof/>
            <w:webHidden/>
          </w:rPr>
          <w:t>45</w:t>
        </w:r>
        <w:r>
          <w:rPr>
            <w:noProof/>
            <w:webHidden/>
          </w:rPr>
          <w:fldChar w:fldCharType="end"/>
        </w:r>
      </w:hyperlink>
    </w:p>
    <w:p w14:paraId="03537883" w14:textId="6C08659A"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86" w:history="1">
        <w:r w:rsidRPr="009E0543">
          <w:rPr>
            <w:rStyle w:val="Hyperlink"/>
            <w:noProof/>
          </w:rPr>
          <w:t>1. Duration of Affordability</w:t>
        </w:r>
        <w:r>
          <w:rPr>
            <w:noProof/>
            <w:webHidden/>
          </w:rPr>
          <w:tab/>
        </w:r>
        <w:r>
          <w:rPr>
            <w:noProof/>
            <w:webHidden/>
          </w:rPr>
          <w:fldChar w:fldCharType="begin"/>
        </w:r>
        <w:r>
          <w:rPr>
            <w:noProof/>
            <w:webHidden/>
          </w:rPr>
          <w:instrText xml:space="preserve"> PAGEREF _Toc199595286 \h </w:instrText>
        </w:r>
        <w:r>
          <w:rPr>
            <w:noProof/>
            <w:webHidden/>
          </w:rPr>
        </w:r>
        <w:r>
          <w:rPr>
            <w:noProof/>
            <w:webHidden/>
          </w:rPr>
          <w:fldChar w:fldCharType="separate"/>
        </w:r>
        <w:r>
          <w:rPr>
            <w:noProof/>
            <w:webHidden/>
          </w:rPr>
          <w:t>45</w:t>
        </w:r>
        <w:r>
          <w:rPr>
            <w:noProof/>
            <w:webHidden/>
          </w:rPr>
          <w:fldChar w:fldCharType="end"/>
        </w:r>
      </w:hyperlink>
    </w:p>
    <w:p w14:paraId="3442E845" w14:textId="2E9C5F07"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87" w:history="1">
        <w:r w:rsidRPr="009E0543">
          <w:rPr>
            <w:rStyle w:val="Hyperlink"/>
            <w:noProof/>
          </w:rPr>
          <w:t>2. Shareholder Eligibility and Resale Restrictions</w:t>
        </w:r>
        <w:r>
          <w:rPr>
            <w:noProof/>
            <w:webHidden/>
          </w:rPr>
          <w:tab/>
        </w:r>
        <w:r>
          <w:rPr>
            <w:noProof/>
            <w:webHidden/>
          </w:rPr>
          <w:fldChar w:fldCharType="begin"/>
        </w:r>
        <w:r>
          <w:rPr>
            <w:noProof/>
            <w:webHidden/>
          </w:rPr>
          <w:instrText xml:space="preserve"> PAGEREF _Toc199595287 \h </w:instrText>
        </w:r>
        <w:r>
          <w:rPr>
            <w:noProof/>
            <w:webHidden/>
          </w:rPr>
        </w:r>
        <w:r>
          <w:rPr>
            <w:noProof/>
            <w:webHidden/>
          </w:rPr>
          <w:fldChar w:fldCharType="separate"/>
        </w:r>
        <w:r>
          <w:rPr>
            <w:noProof/>
            <w:webHidden/>
          </w:rPr>
          <w:t>45</w:t>
        </w:r>
        <w:r>
          <w:rPr>
            <w:noProof/>
            <w:webHidden/>
          </w:rPr>
          <w:fldChar w:fldCharType="end"/>
        </w:r>
      </w:hyperlink>
    </w:p>
    <w:p w14:paraId="05D57F21" w14:textId="675BB2A1"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88" w:history="1">
        <w:r w:rsidRPr="009E0543">
          <w:rPr>
            <w:rStyle w:val="Hyperlink"/>
            <w:noProof/>
          </w:rPr>
          <w:t>3. Capital Reserve and Maintenance Obligations</w:t>
        </w:r>
        <w:r>
          <w:rPr>
            <w:noProof/>
            <w:webHidden/>
          </w:rPr>
          <w:tab/>
        </w:r>
        <w:r>
          <w:rPr>
            <w:noProof/>
            <w:webHidden/>
          </w:rPr>
          <w:fldChar w:fldCharType="begin"/>
        </w:r>
        <w:r>
          <w:rPr>
            <w:noProof/>
            <w:webHidden/>
          </w:rPr>
          <w:instrText xml:space="preserve"> PAGEREF _Toc199595288 \h </w:instrText>
        </w:r>
        <w:r>
          <w:rPr>
            <w:noProof/>
            <w:webHidden/>
          </w:rPr>
        </w:r>
        <w:r>
          <w:rPr>
            <w:noProof/>
            <w:webHidden/>
          </w:rPr>
          <w:fldChar w:fldCharType="separate"/>
        </w:r>
        <w:r>
          <w:rPr>
            <w:noProof/>
            <w:webHidden/>
          </w:rPr>
          <w:t>45</w:t>
        </w:r>
        <w:r>
          <w:rPr>
            <w:noProof/>
            <w:webHidden/>
          </w:rPr>
          <w:fldChar w:fldCharType="end"/>
        </w:r>
      </w:hyperlink>
    </w:p>
    <w:p w14:paraId="6A7ADA38" w14:textId="20D864F8" w:rsidR="00DC56A9" w:rsidRDefault="00DC56A9">
      <w:pPr>
        <w:pStyle w:val="TOC3"/>
        <w:tabs>
          <w:tab w:val="right" w:leader="dot" w:pos="10790"/>
        </w:tabs>
        <w:rPr>
          <w:rFonts w:cstheme="minorBidi"/>
          <w:i w:val="0"/>
          <w:iCs w:val="0"/>
          <w:noProof/>
          <w:color w:val="auto"/>
          <w:kern w:val="2"/>
          <w:szCs w:val="24"/>
          <w14:ligatures w14:val="standardContextual"/>
        </w:rPr>
      </w:pPr>
      <w:hyperlink w:anchor="_Toc199595289" w:history="1">
        <w:r w:rsidRPr="009E0543">
          <w:rPr>
            <w:rStyle w:val="Hyperlink"/>
            <w:rFonts w:cs="Times New Roman"/>
            <w:noProof/>
          </w:rPr>
          <w:t>Folder 5: Technical Assistance Provider Contract</w:t>
        </w:r>
        <w:r>
          <w:rPr>
            <w:noProof/>
            <w:webHidden/>
          </w:rPr>
          <w:tab/>
        </w:r>
        <w:r>
          <w:rPr>
            <w:noProof/>
            <w:webHidden/>
          </w:rPr>
          <w:fldChar w:fldCharType="begin"/>
        </w:r>
        <w:r>
          <w:rPr>
            <w:noProof/>
            <w:webHidden/>
          </w:rPr>
          <w:instrText xml:space="preserve"> PAGEREF _Toc199595289 \h </w:instrText>
        </w:r>
        <w:r>
          <w:rPr>
            <w:noProof/>
            <w:webHidden/>
          </w:rPr>
        </w:r>
        <w:r>
          <w:rPr>
            <w:noProof/>
            <w:webHidden/>
          </w:rPr>
          <w:fldChar w:fldCharType="separate"/>
        </w:r>
        <w:r>
          <w:rPr>
            <w:noProof/>
            <w:webHidden/>
          </w:rPr>
          <w:t>47</w:t>
        </w:r>
        <w:r>
          <w:rPr>
            <w:noProof/>
            <w:webHidden/>
          </w:rPr>
          <w:fldChar w:fldCharType="end"/>
        </w:r>
      </w:hyperlink>
    </w:p>
    <w:p w14:paraId="06129042" w14:textId="0B77D7D3" w:rsidR="00DC56A9" w:rsidRDefault="00DC56A9">
      <w:pPr>
        <w:pStyle w:val="TOC3"/>
        <w:tabs>
          <w:tab w:val="right" w:leader="dot" w:pos="10790"/>
        </w:tabs>
        <w:rPr>
          <w:rFonts w:cstheme="minorBidi"/>
          <w:i w:val="0"/>
          <w:iCs w:val="0"/>
          <w:noProof/>
          <w:color w:val="auto"/>
          <w:kern w:val="2"/>
          <w:szCs w:val="24"/>
          <w14:ligatures w14:val="standardContextual"/>
        </w:rPr>
      </w:pPr>
      <w:hyperlink w:anchor="_Toc199595290" w:history="1">
        <w:r w:rsidRPr="009E0543">
          <w:rPr>
            <w:rStyle w:val="Hyperlink"/>
            <w:rFonts w:cs="Times New Roman"/>
            <w:b/>
            <w:bCs/>
            <w:noProof/>
            <w:lang w:val="fr-FR"/>
          </w:rPr>
          <w:t>Document Title:</w:t>
        </w:r>
        <w:r w:rsidRPr="009E0543">
          <w:rPr>
            <w:rStyle w:val="Hyperlink"/>
            <w:rFonts w:cs="Times New Roman"/>
            <w:noProof/>
          </w:rPr>
          <w:t xml:space="preserve"> Agreement for Technical Assistance Services for TCAP Cooperative Conversions</w:t>
        </w:r>
        <w:r>
          <w:rPr>
            <w:noProof/>
            <w:webHidden/>
          </w:rPr>
          <w:tab/>
        </w:r>
        <w:r>
          <w:rPr>
            <w:noProof/>
            <w:webHidden/>
          </w:rPr>
          <w:fldChar w:fldCharType="begin"/>
        </w:r>
        <w:r>
          <w:rPr>
            <w:noProof/>
            <w:webHidden/>
          </w:rPr>
          <w:instrText xml:space="preserve"> PAGEREF _Toc199595290 \h </w:instrText>
        </w:r>
        <w:r>
          <w:rPr>
            <w:noProof/>
            <w:webHidden/>
          </w:rPr>
        </w:r>
        <w:r>
          <w:rPr>
            <w:noProof/>
            <w:webHidden/>
          </w:rPr>
          <w:fldChar w:fldCharType="separate"/>
        </w:r>
        <w:r>
          <w:rPr>
            <w:noProof/>
            <w:webHidden/>
          </w:rPr>
          <w:t>47</w:t>
        </w:r>
        <w:r>
          <w:rPr>
            <w:noProof/>
            <w:webHidden/>
          </w:rPr>
          <w:fldChar w:fldCharType="end"/>
        </w:r>
      </w:hyperlink>
    </w:p>
    <w:p w14:paraId="1134D566" w14:textId="74AB5FD1"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91" w:history="1">
        <w:r w:rsidRPr="009E0543">
          <w:rPr>
            <w:rStyle w:val="Hyperlink"/>
            <w:noProof/>
          </w:rPr>
          <w:t>1. Purpose To provide organizational development, governance training, and compliance support for tenant associations undergoing cooperative conversion through TCAP.</w:t>
        </w:r>
        <w:r>
          <w:rPr>
            <w:noProof/>
            <w:webHidden/>
          </w:rPr>
          <w:tab/>
        </w:r>
        <w:r>
          <w:rPr>
            <w:noProof/>
            <w:webHidden/>
          </w:rPr>
          <w:fldChar w:fldCharType="begin"/>
        </w:r>
        <w:r>
          <w:rPr>
            <w:noProof/>
            <w:webHidden/>
          </w:rPr>
          <w:instrText xml:space="preserve"> PAGEREF _Toc199595291 \h </w:instrText>
        </w:r>
        <w:r>
          <w:rPr>
            <w:noProof/>
            <w:webHidden/>
          </w:rPr>
        </w:r>
        <w:r>
          <w:rPr>
            <w:noProof/>
            <w:webHidden/>
          </w:rPr>
          <w:fldChar w:fldCharType="separate"/>
        </w:r>
        <w:r>
          <w:rPr>
            <w:noProof/>
            <w:webHidden/>
          </w:rPr>
          <w:t>47</w:t>
        </w:r>
        <w:r>
          <w:rPr>
            <w:noProof/>
            <w:webHidden/>
          </w:rPr>
          <w:fldChar w:fldCharType="end"/>
        </w:r>
      </w:hyperlink>
    </w:p>
    <w:p w14:paraId="32EB5DFB" w14:textId="0F390277"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92" w:history="1">
        <w:r w:rsidRPr="009E0543">
          <w:rPr>
            <w:rStyle w:val="Hyperlink"/>
            <w:noProof/>
          </w:rPr>
          <w:t>2. Scope of Services</w:t>
        </w:r>
        <w:r>
          <w:rPr>
            <w:noProof/>
            <w:webHidden/>
          </w:rPr>
          <w:tab/>
        </w:r>
        <w:r>
          <w:rPr>
            <w:noProof/>
            <w:webHidden/>
          </w:rPr>
          <w:fldChar w:fldCharType="begin"/>
        </w:r>
        <w:r>
          <w:rPr>
            <w:noProof/>
            <w:webHidden/>
          </w:rPr>
          <w:instrText xml:space="preserve"> PAGEREF _Toc199595292 \h </w:instrText>
        </w:r>
        <w:r>
          <w:rPr>
            <w:noProof/>
            <w:webHidden/>
          </w:rPr>
        </w:r>
        <w:r>
          <w:rPr>
            <w:noProof/>
            <w:webHidden/>
          </w:rPr>
          <w:fldChar w:fldCharType="separate"/>
        </w:r>
        <w:r>
          <w:rPr>
            <w:noProof/>
            <w:webHidden/>
          </w:rPr>
          <w:t>47</w:t>
        </w:r>
        <w:r>
          <w:rPr>
            <w:noProof/>
            <w:webHidden/>
          </w:rPr>
          <w:fldChar w:fldCharType="end"/>
        </w:r>
      </w:hyperlink>
    </w:p>
    <w:p w14:paraId="0A813B4E" w14:textId="069D6091"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293" w:history="1">
        <w:r w:rsidRPr="009E0543">
          <w:rPr>
            <w:rStyle w:val="Hyperlink"/>
            <w:noProof/>
          </w:rPr>
          <w:t>3. Deliverables and Milestones</w:t>
        </w:r>
        <w:r>
          <w:rPr>
            <w:noProof/>
            <w:webHidden/>
          </w:rPr>
          <w:tab/>
        </w:r>
        <w:r>
          <w:rPr>
            <w:noProof/>
            <w:webHidden/>
          </w:rPr>
          <w:fldChar w:fldCharType="begin"/>
        </w:r>
        <w:r>
          <w:rPr>
            <w:noProof/>
            <w:webHidden/>
          </w:rPr>
          <w:instrText xml:space="preserve"> PAGEREF _Toc199595293 \h </w:instrText>
        </w:r>
        <w:r>
          <w:rPr>
            <w:noProof/>
            <w:webHidden/>
          </w:rPr>
        </w:r>
        <w:r>
          <w:rPr>
            <w:noProof/>
            <w:webHidden/>
          </w:rPr>
          <w:fldChar w:fldCharType="separate"/>
        </w:r>
        <w:r>
          <w:rPr>
            <w:noProof/>
            <w:webHidden/>
          </w:rPr>
          <w:t>47</w:t>
        </w:r>
        <w:r>
          <w:rPr>
            <w:noProof/>
            <w:webHidden/>
          </w:rPr>
          <w:fldChar w:fldCharType="end"/>
        </w:r>
      </w:hyperlink>
    </w:p>
    <w:p w14:paraId="1ACCE000" w14:textId="1425422C"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294" w:history="1">
        <w:r w:rsidRPr="009E0543">
          <w:rPr>
            <w:rStyle w:val="Hyperlink"/>
            <w:noProof/>
          </w:rPr>
          <w:t>Appendix D — Training &amp; Technical Assistance Toolkit</w:t>
        </w:r>
        <w:r>
          <w:rPr>
            <w:noProof/>
            <w:webHidden/>
          </w:rPr>
          <w:tab/>
        </w:r>
        <w:r>
          <w:rPr>
            <w:noProof/>
            <w:webHidden/>
          </w:rPr>
          <w:fldChar w:fldCharType="begin"/>
        </w:r>
        <w:r>
          <w:rPr>
            <w:noProof/>
            <w:webHidden/>
          </w:rPr>
          <w:instrText xml:space="preserve"> PAGEREF _Toc199595294 \h </w:instrText>
        </w:r>
        <w:r>
          <w:rPr>
            <w:noProof/>
            <w:webHidden/>
          </w:rPr>
        </w:r>
        <w:r>
          <w:rPr>
            <w:noProof/>
            <w:webHidden/>
          </w:rPr>
          <w:fldChar w:fldCharType="separate"/>
        </w:r>
        <w:r>
          <w:rPr>
            <w:noProof/>
            <w:webHidden/>
          </w:rPr>
          <w:t>49</w:t>
        </w:r>
        <w:r>
          <w:rPr>
            <w:noProof/>
            <w:webHidden/>
          </w:rPr>
          <w:fldChar w:fldCharType="end"/>
        </w:r>
      </w:hyperlink>
    </w:p>
    <w:p w14:paraId="40BA3079" w14:textId="5ECA96B6" w:rsidR="00DC56A9" w:rsidRDefault="00DC56A9">
      <w:pPr>
        <w:pStyle w:val="TOC3"/>
        <w:tabs>
          <w:tab w:val="right" w:leader="dot" w:pos="10790"/>
        </w:tabs>
        <w:rPr>
          <w:rFonts w:cstheme="minorBidi"/>
          <w:i w:val="0"/>
          <w:iCs w:val="0"/>
          <w:noProof/>
          <w:color w:val="auto"/>
          <w:kern w:val="2"/>
          <w:szCs w:val="24"/>
          <w14:ligatures w14:val="standardContextual"/>
        </w:rPr>
      </w:pPr>
      <w:hyperlink w:anchor="_Toc199595295" w:history="1">
        <w:r w:rsidRPr="009E0543">
          <w:rPr>
            <w:rStyle w:val="Hyperlink"/>
            <w:rFonts w:cs="Times New Roman"/>
            <w:noProof/>
          </w:rPr>
          <w:t>Folder 1: TCAP Orientation Curriculum</w:t>
        </w:r>
        <w:r>
          <w:rPr>
            <w:noProof/>
            <w:webHidden/>
          </w:rPr>
          <w:tab/>
        </w:r>
        <w:r>
          <w:rPr>
            <w:noProof/>
            <w:webHidden/>
          </w:rPr>
          <w:fldChar w:fldCharType="begin"/>
        </w:r>
        <w:r>
          <w:rPr>
            <w:noProof/>
            <w:webHidden/>
          </w:rPr>
          <w:instrText xml:space="preserve"> PAGEREF _Toc199595295 \h </w:instrText>
        </w:r>
        <w:r>
          <w:rPr>
            <w:noProof/>
            <w:webHidden/>
          </w:rPr>
        </w:r>
        <w:r>
          <w:rPr>
            <w:noProof/>
            <w:webHidden/>
          </w:rPr>
          <w:fldChar w:fldCharType="separate"/>
        </w:r>
        <w:r>
          <w:rPr>
            <w:noProof/>
            <w:webHidden/>
          </w:rPr>
          <w:t>49</w:t>
        </w:r>
        <w:r>
          <w:rPr>
            <w:noProof/>
            <w:webHidden/>
          </w:rPr>
          <w:fldChar w:fldCharType="end"/>
        </w:r>
      </w:hyperlink>
    </w:p>
    <w:p w14:paraId="41E26EF1" w14:textId="56D03ECB" w:rsidR="00DC56A9" w:rsidRDefault="00DC56A9">
      <w:pPr>
        <w:pStyle w:val="TOC3"/>
        <w:tabs>
          <w:tab w:val="right" w:leader="dot" w:pos="10790"/>
        </w:tabs>
        <w:rPr>
          <w:rFonts w:cstheme="minorBidi"/>
          <w:i w:val="0"/>
          <w:iCs w:val="0"/>
          <w:noProof/>
          <w:color w:val="auto"/>
          <w:kern w:val="2"/>
          <w:szCs w:val="24"/>
          <w14:ligatures w14:val="standardContextual"/>
        </w:rPr>
      </w:pPr>
      <w:hyperlink w:anchor="_Toc199595296" w:history="1">
        <w:r w:rsidRPr="009E0543">
          <w:rPr>
            <w:rStyle w:val="Hyperlink"/>
            <w:rFonts w:cs="Times New Roman"/>
            <w:b/>
            <w:bCs/>
            <w:noProof/>
            <w:lang w:val="fr-FR"/>
          </w:rPr>
          <w:t>Document Title:</w:t>
        </w:r>
        <w:r w:rsidRPr="009E0543">
          <w:rPr>
            <w:rStyle w:val="Hyperlink"/>
            <w:rFonts w:cs="Times New Roman"/>
            <w:noProof/>
          </w:rPr>
          <w:t xml:space="preserve"> TCAP Orientation Handbook — Introduction to Cooperative Conversion</w:t>
        </w:r>
        <w:r>
          <w:rPr>
            <w:noProof/>
            <w:webHidden/>
          </w:rPr>
          <w:tab/>
        </w:r>
        <w:r>
          <w:rPr>
            <w:noProof/>
            <w:webHidden/>
          </w:rPr>
          <w:fldChar w:fldCharType="begin"/>
        </w:r>
        <w:r>
          <w:rPr>
            <w:noProof/>
            <w:webHidden/>
          </w:rPr>
          <w:instrText xml:space="preserve"> PAGEREF _Toc199595296 \h </w:instrText>
        </w:r>
        <w:r>
          <w:rPr>
            <w:noProof/>
            <w:webHidden/>
          </w:rPr>
        </w:r>
        <w:r>
          <w:rPr>
            <w:noProof/>
            <w:webHidden/>
          </w:rPr>
          <w:fldChar w:fldCharType="separate"/>
        </w:r>
        <w:r>
          <w:rPr>
            <w:noProof/>
            <w:webHidden/>
          </w:rPr>
          <w:t>49</w:t>
        </w:r>
        <w:r>
          <w:rPr>
            <w:noProof/>
            <w:webHidden/>
          </w:rPr>
          <w:fldChar w:fldCharType="end"/>
        </w:r>
      </w:hyperlink>
    </w:p>
    <w:p w14:paraId="26C6FD5A" w14:textId="112076FE" w:rsidR="00DC56A9" w:rsidRDefault="00DC56A9">
      <w:pPr>
        <w:pStyle w:val="TOC3"/>
        <w:tabs>
          <w:tab w:val="right" w:leader="dot" w:pos="10790"/>
        </w:tabs>
        <w:rPr>
          <w:rFonts w:cstheme="minorBidi"/>
          <w:i w:val="0"/>
          <w:iCs w:val="0"/>
          <w:noProof/>
          <w:color w:val="auto"/>
          <w:kern w:val="2"/>
          <w:szCs w:val="24"/>
          <w14:ligatures w14:val="standardContextual"/>
        </w:rPr>
      </w:pPr>
      <w:hyperlink w:anchor="_Toc199595297" w:history="1">
        <w:r w:rsidRPr="009E0543">
          <w:rPr>
            <w:rStyle w:val="Hyperlink"/>
            <w:rFonts w:cs="Times New Roman"/>
            <w:noProof/>
          </w:rPr>
          <w:t>Folder 2: Financial Literacy &amp; Governance Training Modules</w:t>
        </w:r>
        <w:r>
          <w:rPr>
            <w:noProof/>
            <w:webHidden/>
          </w:rPr>
          <w:tab/>
        </w:r>
        <w:r>
          <w:rPr>
            <w:noProof/>
            <w:webHidden/>
          </w:rPr>
          <w:fldChar w:fldCharType="begin"/>
        </w:r>
        <w:r>
          <w:rPr>
            <w:noProof/>
            <w:webHidden/>
          </w:rPr>
          <w:instrText xml:space="preserve"> PAGEREF _Toc199595297 \h </w:instrText>
        </w:r>
        <w:r>
          <w:rPr>
            <w:noProof/>
            <w:webHidden/>
          </w:rPr>
        </w:r>
        <w:r>
          <w:rPr>
            <w:noProof/>
            <w:webHidden/>
          </w:rPr>
          <w:fldChar w:fldCharType="separate"/>
        </w:r>
        <w:r>
          <w:rPr>
            <w:noProof/>
            <w:webHidden/>
          </w:rPr>
          <w:t>51</w:t>
        </w:r>
        <w:r>
          <w:rPr>
            <w:noProof/>
            <w:webHidden/>
          </w:rPr>
          <w:fldChar w:fldCharType="end"/>
        </w:r>
      </w:hyperlink>
    </w:p>
    <w:p w14:paraId="3AF22B74" w14:textId="7A7A4528" w:rsidR="00DC56A9" w:rsidRDefault="00DC56A9">
      <w:pPr>
        <w:pStyle w:val="TOC3"/>
        <w:tabs>
          <w:tab w:val="right" w:leader="dot" w:pos="10790"/>
        </w:tabs>
        <w:rPr>
          <w:rFonts w:cstheme="minorBidi"/>
          <w:i w:val="0"/>
          <w:iCs w:val="0"/>
          <w:noProof/>
          <w:color w:val="auto"/>
          <w:kern w:val="2"/>
          <w:szCs w:val="24"/>
          <w14:ligatures w14:val="standardContextual"/>
        </w:rPr>
      </w:pPr>
      <w:hyperlink w:anchor="_Toc199595298" w:history="1">
        <w:r w:rsidRPr="009E0543">
          <w:rPr>
            <w:rStyle w:val="Hyperlink"/>
            <w:rFonts w:cs="Times New Roman"/>
            <w:b/>
            <w:bCs/>
            <w:noProof/>
            <w:lang w:val="fr-FR"/>
          </w:rPr>
          <w:t>Document Title:</w:t>
        </w:r>
        <w:r w:rsidRPr="009E0543">
          <w:rPr>
            <w:rStyle w:val="Hyperlink"/>
            <w:rFonts w:cs="Times New Roman"/>
            <w:noProof/>
          </w:rPr>
          <w:t xml:space="preserve"> Financial &amp; Governance Training Curriculum for TCAP Co-ops</w:t>
        </w:r>
        <w:r>
          <w:rPr>
            <w:noProof/>
            <w:webHidden/>
          </w:rPr>
          <w:tab/>
        </w:r>
        <w:r>
          <w:rPr>
            <w:noProof/>
            <w:webHidden/>
          </w:rPr>
          <w:fldChar w:fldCharType="begin"/>
        </w:r>
        <w:r>
          <w:rPr>
            <w:noProof/>
            <w:webHidden/>
          </w:rPr>
          <w:instrText xml:space="preserve"> PAGEREF _Toc199595298 \h </w:instrText>
        </w:r>
        <w:r>
          <w:rPr>
            <w:noProof/>
            <w:webHidden/>
          </w:rPr>
        </w:r>
        <w:r>
          <w:rPr>
            <w:noProof/>
            <w:webHidden/>
          </w:rPr>
          <w:fldChar w:fldCharType="separate"/>
        </w:r>
        <w:r>
          <w:rPr>
            <w:noProof/>
            <w:webHidden/>
          </w:rPr>
          <w:t>51</w:t>
        </w:r>
        <w:r>
          <w:rPr>
            <w:noProof/>
            <w:webHidden/>
          </w:rPr>
          <w:fldChar w:fldCharType="end"/>
        </w:r>
      </w:hyperlink>
    </w:p>
    <w:p w14:paraId="7779DF19" w14:textId="2E805C5A" w:rsidR="00DC56A9" w:rsidRDefault="00DC56A9">
      <w:pPr>
        <w:pStyle w:val="TOC3"/>
        <w:tabs>
          <w:tab w:val="right" w:leader="dot" w:pos="10790"/>
        </w:tabs>
        <w:rPr>
          <w:rFonts w:cstheme="minorBidi"/>
          <w:i w:val="0"/>
          <w:iCs w:val="0"/>
          <w:noProof/>
          <w:color w:val="auto"/>
          <w:kern w:val="2"/>
          <w:szCs w:val="24"/>
          <w14:ligatures w14:val="standardContextual"/>
        </w:rPr>
      </w:pPr>
      <w:hyperlink w:anchor="_Toc199595299" w:history="1">
        <w:r w:rsidRPr="009E0543">
          <w:rPr>
            <w:rStyle w:val="Hyperlink"/>
            <w:rFonts w:cs="Times New Roman"/>
            <w:noProof/>
          </w:rPr>
          <w:t>Folder 3: Grievance Mediation Procedures</w:t>
        </w:r>
        <w:r>
          <w:rPr>
            <w:noProof/>
            <w:webHidden/>
          </w:rPr>
          <w:tab/>
        </w:r>
        <w:r>
          <w:rPr>
            <w:noProof/>
            <w:webHidden/>
          </w:rPr>
          <w:fldChar w:fldCharType="begin"/>
        </w:r>
        <w:r>
          <w:rPr>
            <w:noProof/>
            <w:webHidden/>
          </w:rPr>
          <w:instrText xml:space="preserve"> PAGEREF _Toc199595299 \h </w:instrText>
        </w:r>
        <w:r>
          <w:rPr>
            <w:noProof/>
            <w:webHidden/>
          </w:rPr>
        </w:r>
        <w:r>
          <w:rPr>
            <w:noProof/>
            <w:webHidden/>
          </w:rPr>
          <w:fldChar w:fldCharType="separate"/>
        </w:r>
        <w:r>
          <w:rPr>
            <w:noProof/>
            <w:webHidden/>
          </w:rPr>
          <w:t>53</w:t>
        </w:r>
        <w:r>
          <w:rPr>
            <w:noProof/>
            <w:webHidden/>
          </w:rPr>
          <w:fldChar w:fldCharType="end"/>
        </w:r>
      </w:hyperlink>
    </w:p>
    <w:p w14:paraId="1970B9BF" w14:textId="4710F49B" w:rsidR="00DC56A9" w:rsidRDefault="00DC56A9">
      <w:pPr>
        <w:pStyle w:val="TOC3"/>
        <w:tabs>
          <w:tab w:val="right" w:leader="dot" w:pos="10790"/>
        </w:tabs>
        <w:rPr>
          <w:rFonts w:cstheme="minorBidi"/>
          <w:i w:val="0"/>
          <w:iCs w:val="0"/>
          <w:noProof/>
          <w:color w:val="auto"/>
          <w:kern w:val="2"/>
          <w:szCs w:val="24"/>
          <w14:ligatures w14:val="standardContextual"/>
        </w:rPr>
      </w:pPr>
      <w:hyperlink w:anchor="_Toc199595300" w:history="1">
        <w:r w:rsidRPr="009E0543">
          <w:rPr>
            <w:rStyle w:val="Hyperlink"/>
            <w:rFonts w:cs="Times New Roman"/>
            <w:b/>
            <w:bCs/>
            <w:noProof/>
            <w:lang w:val="fr-FR"/>
          </w:rPr>
          <w:t>Document Title:</w:t>
        </w:r>
        <w:r w:rsidRPr="009E0543">
          <w:rPr>
            <w:rStyle w:val="Hyperlink"/>
            <w:rFonts w:cs="Times New Roman"/>
            <w:noProof/>
          </w:rPr>
          <w:t xml:space="preserve"> Grievance Mediation Framework for TCAP Cooperatives</w:t>
        </w:r>
        <w:r>
          <w:rPr>
            <w:noProof/>
            <w:webHidden/>
          </w:rPr>
          <w:tab/>
        </w:r>
        <w:r>
          <w:rPr>
            <w:noProof/>
            <w:webHidden/>
          </w:rPr>
          <w:fldChar w:fldCharType="begin"/>
        </w:r>
        <w:r>
          <w:rPr>
            <w:noProof/>
            <w:webHidden/>
          </w:rPr>
          <w:instrText xml:space="preserve"> PAGEREF _Toc199595300 \h </w:instrText>
        </w:r>
        <w:r>
          <w:rPr>
            <w:noProof/>
            <w:webHidden/>
          </w:rPr>
        </w:r>
        <w:r>
          <w:rPr>
            <w:noProof/>
            <w:webHidden/>
          </w:rPr>
          <w:fldChar w:fldCharType="separate"/>
        </w:r>
        <w:r>
          <w:rPr>
            <w:noProof/>
            <w:webHidden/>
          </w:rPr>
          <w:t>53</w:t>
        </w:r>
        <w:r>
          <w:rPr>
            <w:noProof/>
            <w:webHidden/>
          </w:rPr>
          <w:fldChar w:fldCharType="end"/>
        </w:r>
      </w:hyperlink>
    </w:p>
    <w:p w14:paraId="14928B03" w14:textId="2E573E74"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301" w:history="1">
        <w:r w:rsidRPr="009E0543">
          <w:rPr>
            <w:rStyle w:val="Hyperlink"/>
            <w:noProof/>
          </w:rPr>
          <w:t>1. Informal Conflict Resolution Guide</w:t>
        </w:r>
        <w:r>
          <w:rPr>
            <w:noProof/>
            <w:webHidden/>
          </w:rPr>
          <w:tab/>
        </w:r>
        <w:r>
          <w:rPr>
            <w:noProof/>
            <w:webHidden/>
          </w:rPr>
          <w:fldChar w:fldCharType="begin"/>
        </w:r>
        <w:r>
          <w:rPr>
            <w:noProof/>
            <w:webHidden/>
          </w:rPr>
          <w:instrText xml:space="preserve"> PAGEREF _Toc199595301 \h </w:instrText>
        </w:r>
        <w:r>
          <w:rPr>
            <w:noProof/>
            <w:webHidden/>
          </w:rPr>
        </w:r>
        <w:r>
          <w:rPr>
            <w:noProof/>
            <w:webHidden/>
          </w:rPr>
          <w:fldChar w:fldCharType="separate"/>
        </w:r>
        <w:r>
          <w:rPr>
            <w:noProof/>
            <w:webHidden/>
          </w:rPr>
          <w:t>53</w:t>
        </w:r>
        <w:r>
          <w:rPr>
            <w:noProof/>
            <w:webHidden/>
          </w:rPr>
          <w:fldChar w:fldCharType="end"/>
        </w:r>
      </w:hyperlink>
    </w:p>
    <w:p w14:paraId="54EBB586" w14:textId="7C1C2F8C"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302" w:history="1">
        <w:r w:rsidRPr="009E0543">
          <w:rPr>
            <w:rStyle w:val="Hyperlink"/>
            <w:noProof/>
          </w:rPr>
          <w:t>2. Internal Grievance Policy Template</w:t>
        </w:r>
        <w:r>
          <w:rPr>
            <w:noProof/>
            <w:webHidden/>
          </w:rPr>
          <w:tab/>
        </w:r>
        <w:r>
          <w:rPr>
            <w:noProof/>
            <w:webHidden/>
          </w:rPr>
          <w:fldChar w:fldCharType="begin"/>
        </w:r>
        <w:r>
          <w:rPr>
            <w:noProof/>
            <w:webHidden/>
          </w:rPr>
          <w:instrText xml:space="preserve"> PAGEREF _Toc199595302 \h </w:instrText>
        </w:r>
        <w:r>
          <w:rPr>
            <w:noProof/>
            <w:webHidden/>
          </w:rPr>
        </w:r>
        <w:r>
          <w:rPr>
            <w:noProof/>
            <w:webHidden/>
          </w:rPr>
          <w:fldChar w:fldCharType="separate"/>
        </w:r>
        <w:r>
          <w:rPr>
            <w:noProof/>
            <w:webHidden/>
          </w:rPr>
          <w:t>53</w:t>
        </w:r>
        <w:r>
          <w:rPr>
            <w:noProof/>
            <w:webHidden/>
          </w:rPr>
          <w:fldChar w:fldCharType="end"/>
        </w:r>
      </w:hyperlink>
    </w:p>
    <w:p w14:paraId="719FC1CC" w14:textId="5166A59D"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303" w:history="1">
        <w:r w:rsidRPr="009E0543">
          <w:rPr>
            <w:rStyle w:val="Hyperlink"/>
            <w:noProof/>
            <w:lang w:val="it-IT"/>
          </w:rPr>
          <w:t>3. Escalation Procedures</w:t>
        </w:r>
        <w:r>
          <w:rPr>
            <w:noProof/>
            <w:webHidden/>
          </w:rPr>
          <w:tab/>
        </w:r>
        <w:r>
          <w:rPr>
            <w:noProof/>
            <w:webHidden/>
          </w:rPr>
          <w:fldChar w:fldCharType="begin"/>
        </w:r>
        <w:r>
          <w:rPr>
            <w:noProof/>
            <w:webHidden/>
          </w:rPr>
          <w:instrText xml:space="preserve"> PAGEREF _Toc199595303 \h </w:instrText>
        </w:r>
        <w:r>
          <w:rPr>
            <w:noProof/>
            <w:webHidden/>
          </w:rPr>
        </w:r>
        <w:r>
          <w:rPr>
            <w:noProof/>
            <w:webHidden/>
          </w:rPr>
          <w:fldChar w:fldCharType="separate"/>
        </w:r>
        <w:r>
          <w:rPr>
            <w:noProof/>
            <w:webHidden/>
          </w:rPr>
          <w:t>53</w:t>
        </w:r>
        <w:r>
          <w:rPr>
            <w:noProof/>
            <w:webHidden/>
          </w:rPr>
          <w:fldChar w:fldCharType="end"/>
        </w:r>
      </w:hyperlink>
    </w:p>
    <w:p w14:paraId="18DAB36F" w14:textId="2AEB2617" w:rsidR="00DC56A9" w:rsidRDefault="00DC56A9">
      <w:pPr>
        <w:pStyle w:val="TOC3"/>
        <w:tabs>
          <w:tab w:val="right" w:leader="dot" w:pos="10790"/>
        </w:tabs>
        <w:rPr>
          <w:rFonts w:cstheme="minorBidi"/>
          <w:i w:val="0"/>
          <w:iCs w:val="0"/>
          <w:noProof/>
          <w:color w:val="auto"/>
          <w:kern w:val="2"/>
          <w:szCs w:val="24"/>
          <w14:ligatures w14:val="standardContextual"/>
        </w:rPr>
      </w:pPr>
      <w:hyperlink w:anchor="_Toc199595304" w:history="1">
        <w:r w:rsidRPr="009E0543">
          <w:rPr>
            <w:rStyle w:val="Hyperlink"/>
            <w:rFonts w:cs="Times New Roman"/>
            <w:noProof/>
          </w:rPr>
          <w:t>Folder 4: Approved Intermediary Provider List (AIPL)</w:t>
        </w:r>
        <w:r>
          <w:rPr>
            <w:noProof/>
            <w:webHidden/>
          </w:rPr>
          <w:tab/>
        </w:r>
        <w:r>
          <w:rPr>
            <w:noProof/>
            <w:webHidden/>
          </w:rPr>
          <w:fldChar w:fldCharType="begin"/>
        </w:r>
        <w:r>
          <w:rPr>
            <w:noProof/>
            <w:webHidden/>
          </w:rPr>
          <w:instrText xml:space="preserve"> PAGEREF _Toc199595304 \h </w:instrText>
        </w:r>
        <w:r>
          <w:rPr>
            <w:noProof/>
            <w:webHidden/>
          </w:rPr>
        </w:r>
        <w:r>
          <w:rPr>
            <w:noProof/>
            <w:webHidden/>
          </w:rPr>
          <w:fldChar w:fldCharType="separate"/>
        </w:r>
        <w:r>
          <w:rPr>
            <w:noProof/>
            <w:webHidden/>
          </w:rPr>
          <w:t>54</w:t>
        </w:r>
        <w:r>
          <w:rPr>
            <w:noProof/>
            <w:webHidden/>
          </w:rPr>
          <w:fldChar w:fldCharType="end"/>
        </w:r>
      </w:hyperlink>
    </w:p>
    <w:p w14:paraId="19227AA0" w14:textId="0155F498" w:rsidR="00DC56A9" w:rsidRDefault="00DC56A9">
      <w:pPr>
        <w:pStyle w:val="TOC3"/>
        <w:tabs>
          <w:tab w:val="right" w:leader="dot" w:pos="10790"/>
        </w:tabs>
        <w:rPr>
          <w:rFonts w:cstheme="minorBidi"/>
          <w:i w:val="0"/>
          <w:iCs w:val="0"/>
          <w:noProof/>
          <w:color w:val="auto"/>
          <w:kern w:val="2"/>
          <w:szCs w:val="24"/>
          <w14:ligatures w14:val="standardContextual"/>
        </w:rPr>
      </w:pPr>
      <w:hyperlink w:anchor="_Toc199595305" w:history="1">
        <w:r w:rsidRPr="009E0543">
          <w:rPr>
            <w:rStyle w:val="Hyperlink"/>
            <w:rFonts w:cs="Times New Roman"/>
            <w:b/>
            <w:bCs/>
            <w:noProof/>
            <w:lang w:val="fr-FR"/>
          </w:rPr>
          <w:t>Document Title:</w:t>
        </w:r>
        <w:r w:rsidRPr="009E0543">
          <w:rPr>
            <w:rStyle w:val="Hyperlink"/>
            <w:rFonts w:cs="Times New Roman"/>
            <w:noProof/>
          </w:rPr>
          <w:t xml:space="preserve"> TCAP Approved Intermediary Provider Directory (AIPL)</w:t>
        </w:r>
        <w:r>
          <w:rPr>
            <w:noProof/>
            <w:webHidden/>
          </w:rPr>
          <w:tab/>
        </w:r>
        <w:r>
          <w:rPr>
            <w:noProof/>
            <w:webHidden/>
          </w:rPr>
          <w:fldChar w:fldCharType="begin"/>
        </w:r>
        <w:r>
          <w:rPr>
            <w:noProof/>
            <w:webHidden/>
          </w:rPr>
          <w:instrText xml:space="preserve"> PAGEREF _Toc199595305 \h </w:instrText>
        </w:r>
        <w:r>
          <w:rPr>
            <w:noProof/>
            <w:webHidden/>
          </w:rPr>
        </w:r>
        <w:r>
          <w:rPr>
            <w:noProof/>
            <w:webHidden/>
          </w:rPr>
          <w:fldChar w:fldCharType="separate"/>
        </w:r>
        <w:r>
          <w:rPr>
            <w:noProof/>
            <w:webHidden/>
          </w:rPr>
          <w:t>54</w:t>
        </w:r>
        <w:r>
          <w:rPr>
            <w:noProof/>
            <w:webHidden/>
          </w:rPr>
          <w:fldChar w:fldCharType="end"/>
        </w:r>
      </w:hyperlink>
    </w:p>
    <w:p w14:paraId="5AC702AC" w14:textId="4646612D"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306" w:history="1">
        <w:r w:rsidRPr="009E0543">
          <w:rPr>
            <w:rStyle w:val="Hyperlink"/>
            <w:noProof/>
          </w:rPr>
          <w:t>1. Provider Directory Format</w:t>
        </w:r>
        <w:r>
          <w:rPr>
            <w:noProof/>
            <w:webHidden/>
          </w:rPr>
          <w:tab/>
        </w:r>
        <w:r>
          <w:rPr>
            <w:noProof/>
            <w:webHidden/>
          </w:rPr>
          <w:fldChar w:fldCharType="begin"/>
        </w:r>
        <w:r>
          <w:rPr>
            <w:noProof/>
            <w:webHidden/>
          </w:rPr>
          <w:instrText xml:space="preserve"> PAGEREF _Toc199595306 \h </w:instrText>
        </w:r>
        <w:r>
          <w:rPr>
            <w:noProof/>
            <w:webHidden/>
          </w:rPr>
        </w:r>
        <w:r>
          <w:rPr>
            <w:noProof/>
            <w:webHidden/>
          </w:rPr>
          <w:fldChar w:fldCharType="separate"/>
        </w:r>
        <w:r>
          <w:rPr>
            <w:noProof/>
            <w:webHidden/>
          </w:rPr>
          <w:t>54</w:t>
        </w:r>
        <w:r>
          <w:rPr>
            <w:noProof/>
            <w:webHidden/>
          </w:rPr>
          <w:fldChar w:fldCharType="end"/>
        </w:r>
      </w:hyperlink>
    </w:p>
    <w:p w14:paraId="1FBE6351" w14:textId="5D05D412" w:rsidR="00DC56A9" w:rsidRDefault="00DC56A9">
      <w:pPr>
        <w:pStyle w:val="TOC3"/>
        <w:tabs>
          <w:tab w:val="right" w:leader="dot" w:pos="10790"/>
        </w:tabs>
        <w:rPr>
          <w:rFonts w:cstheme="minorBidi"/>
          <w:i w:val="0"/>
          <w:iCs w:val="0"/>
          <w:noProof/>
          <w:color w:val="auto"/>
          <w:kern w:val="2"/>
          <w:szCs w:val="24"/>
          <w14:ligatures w14:val="standardContextual"/>
        </w:rPr>
      </w:pPr>
      <w:hyperlink w:anchor="_Toc199595307" w:history="1">
        <w:r w:rsidRPr="009E0543">
          <w:rPr>
            <w:rStyle w:val="Hyperlink"/>
            <w:noProof/>
          </w:rPr>
          <w:t>Primary Contact &amp; Email</w:t>
        </w:r>
        <w:r>
          <w:rPr>
            <w:noProof/>
            <w:webHidden/>
          </w:rPr>
          <w:tab/>
        </w:r>
        <w:r>
          <w:rPr>
            <w:noProof/>
            <w:webHidden/>
          </w:rPr>
          <w:fldChar w:fldCharType="begin"/>
        </w:r>
        <w:r>
          <w:rPr>
            <w:noProof/>
            <w:webHidden/>
          </w:rPr>
          <w:instrText xml:space="preserve"> PAGEREF _Toc199595307 \h </w:instrText>
        </w:r>
        <w:r>
          <w:rPr>
            <w:noProof/>
            <w:webHidden/>
          </w:rPr>
        </w:r>
        <w:r>
          <w:rPr>
            <w:noProof/>
            <w:webHidden/>
          </w:rPr>
          <w:fldChar w:fldCharType="separate"/>
        </w:r>
        <w:r>
          <w:rPr>
            <w:noProof/>
            <w:webHidden/>
          </w:rPr>
          <w:t>54</w:t>
        </w:r>
        <w:r>
          <w:rPr>
            <w:noProof/>
            <w:webHidden/>
          </w:rPr>
          <w:fldChar w:fldCharType="end"/>
        </w:r>
      </w:hyperlink>
    </w:p>
    <w:p w14:paraId="65F4E44E" w14:textId="4577BEAE"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308" w:history="1">
        <w:r w:rsidRPr="009E0543">
          <w:rPr>
            <w:rStyle w:val="Hyperlink"/>
            <w:noProof/>
          </w:rPr>
          <w:t>2. Sample Entry</w:t>
        </w:r>
        <w:r>
          <w:rPr>
            <w:noProof/>
            <w:webHidden/>
          </w:rPr>
          <w:tab/>
        </w:r>
        <w:r>
          <w:rPr>
            <w:noProof/>
            <w:webHidden/>
          </w:rPr>
          <w:fldChar w:fldCharType="begin"/>
        </w:r>
        <w:r>
          <w:rPr>
            <w:noProof/>
            <w:webHidden/>
          </w:rPr>
          <w:instrText xml:space="preserve"> PAGEREF _Toc199595308 \h </w:instrText>
        </w:r>
        <w:r>
          <w:rPr>
            <w:noProof/>
            <w:webHidden/>
          </w:rPr>
        </w:r>
        <w:r>
          <w:rPr>
            <w:noProof/>
            <w:webHidden/>
          </w:rPr>
          <w:fldChar w:fldCharType="separate"/>
        </w:r>
        <w:r>
          <w:rPr>
            <w:noProof/>
            <w:webHidden/>
          </w:rPr>
          <w:t>54</w:t>
        </w:r>
        <w:r>
          <w:rPr>
            <w:noProof/>
            <w:webHidden/>
          </w:rPr>
          <w:fldChar w:fldCharType="end"/>
        </w:r>
      </w:hyperlink>
    </w:p>
    <w:p w14:paraId="7EE761EB" w14:textId="751AFAD6"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309" w:history="1">
        <w:r w:rsidRPr="009E0543">
          <w:rPr>
            <w:rStyle w:val="Hyperlink"/>
            <w:noProof/>
          </w:rPr>
          <w:t>3. Certification Requirements</w:t>
        </w:r>
        <w:r>
          <w:rPr>
            <w:noProof/>
            <w:webHidden/>
          </w:rPr>
          <w:tab/>
        </w:r>
        <w:r>
          <w:rPr>
            <w:noProof/>
            <w:webHidden/>
          </w:rPr>
          <w:fldChar w:fldCharType="begin"/>
        </w:r>
        <w:r>
          <w:rPr>
            <w:noProof/>
            <w:webHidden/>
          </w:rPr>
          <w:instrText xml:space="preserve"> PAGEREF _Toc199595309 \h </w:instrText>
        </w:r>
        <w:r>
          <w:rPr>
            <w:noProof/>
            <w:webHidden/>
          </w:rPr>
        </w:r>
        <w:r>
          <w:rPr>
            <w:noProof/>
            <w:webHidden/>
          </w:rPr>
          <w:fldChar w:fldCharType="separate"/>
        </w:r>
        <w:r>
          <w:rPr>
            <w:noProof/>
            <w:webHidden/>
          </w:rPr>
          <w:t>3</w:t>
        </w:r>
        <w:r>
          <w:rPr>
            <w:noProof/>
            <w:webHidden/>
          </w:rPr>
          <w:fldChar w:fldCharType="end"/>
        </w:r>
      </w:hyperlink>
    </w:p>
    <w:p w14:paraId="0DA46F8E" w14:textId="0F353CE3"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10" w:history="1">
        <w:r w:rsidRPr="009E0543">
          <w:rPr>
            <w:rStyle w:val="Hyperlink"/>
            <w:noProof/>
          </w:rPr>
          <w:t>Pilot Site</w:t>
        </w:r>
        <w:r>
          <w:rPr>
            <w:noProof/>
            <w:webHidden/>
          </w:rPr>
          <w:tab/>
        </w:r>
        <w:r>
          <w:rPr>
            <w:noProof/>
            <w:webHidden/>
          </w:rPr>
          <w:fldChar w:fldCharType="begin"/>
        </w:r>
        <w:r>
          <w:rPr>
            <w:noProof/>
            <w:webHidden/>
          </w:rPr>
          <w:instrText xml:space="preserve"> PAGEREF _Toc199595310 \h </w:instrText>
        </w:r>
        <w:r>
          <w:rPr>
            <w:noProof/>
            <w:webHidden/>
          </w:rPr>
        </w:r>
        <w:r>
          <w:rPr>
            <w:noProof/>
            <w:webHidden/>
          </w:rPr>
          <w:fldChar w:fldCharType="separate"/>
        </w:r>
        <w:r>
          <w:rPr>
            <w:noProof/>
            <w:webHidden/>
          </w:rPr>
          <w:t>5</w:t>
        </w:r>
        <w:r>
          <w:rPr>
            <w:noProof/>
            <w:webHidden/>
          </w:rPr>
          <w:fldChar w:fldCharType="end"/>
        </w:r>
      </w:hyperlink>
    </w:p>
    <w:p w14:paraId="785865BC" w14:textId="6CCA61F4"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11" w:history="1">
        <w:r w:rsidRPr="009E0543">
          <w:rPr>
            <w:rStyle w:val="Hyperlink"/>
            <w:noProof/>
          </w:rPr>
          <w:t>Total Units</w:t>
        </w:r>
        <w:r>
          <w:rPr>
            <w:noProof/>
            <w:webHidden/>
          </w:rPr>
          <w:tab/>
        </w:r>
        <w:r>
          <w:rPr>
            <w:noProof/>
            <w:webHidden/>
          </w:rPr>
          <w:fldChar w:fldCharType="begin"/>
        </w:r>
        <w:r>
          <w:rPr>
            <w:noProof/>
            <w:webHidden/>
          </w:rPr>
          <w:instrText xml:space="preserve"> PAGEREF _Toc199595311 \h </w:instrText>
        </w:r>
        <w:r>
          <w:rPr>
            <w:noProof/>
            <w:webHidden/>
          </w:rPr>
        </w:r>
        <w:r>
          <w:rPr>
            <w:noProof/>
            <w:webHidden/>
          </w:rPr>
          <w:fldChar w:fldCharType="separate"/>
        </w:r>
        <w:r>
          <w:rPr>
            <w:noProof/>
            <w:webHidden/>
          </w:rPr>
          <w:t>5</w:t>
        </w:r>
        <w:r>
          <w:rPr>
            <w:noProof/>
            <w:webHidden/>
          </w:rPr>
          <w:fldChar w:fldCharType="end"/>
        </w:r>
      </w:hyperlink>
    </w:p>
    <w:p w14:paraId="7243E49D" w14:textId="07DE6E01"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12" w:history="1">
        <w:r w:rsidRPr="009E0543">
          <w:rPr>
            <w:rStyle w:val="Hyperlink"/>
            <w:noProof/>
          </w:rPr>
          <w:t>Total Cost</w:t>
        </w:r>
        <w:r>
          <w:rPr>
            <w:noProof/>
            <w:webHidden/>
          </w:rPr>
          <w:tab/>
        </w:r>
        <w:r>
          <w:rPr>
            <w:noProof/>
            <w:webHidden/>
          </w:rPr>
          <w:fldChar w:fldCharType="begin"/>
        </w:r>
        <w:r>
          <w:rPr>
            <w:noProof/>
            <w:webHidden/>
          </w:rPr>
          <w:instrText xml:space="preserve"> PAGEREF _Toc199595312 \h </w:instrText>
        </w:r>
        <w:r>
          <w:rPr>
            <w:noProof/>
            <w:webHidden/>
          </w:rPr>
        </w:r>
        <w:r>
          <w:rPr>
            <w:noProof/>
            <w:webHidden/>
          </w:rPr>
          <w:fldChar w:fldCharType="separate"/>
        </w:r>
        <w:r>
          <w:rPr>
            <w:noProof/>
            <w:webHidden/>
          </w:rPr>
          <w:t>5</w:t>
        </w:r>
        <w:r>
          <w:rPr>
            <w:noProof/>
            <w:webHidden/>
          </w:rPr>
          <w:fldChar w:fldCharType="end"/>
        </w:r>
      </w:hyperlink>
    </w:p>
    <w:p w14:paraId="31A65CE3" w14:textId="4BA0B708"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13" w:history="1">
        <w:r w:rsidRPr="009E0543">
          <w:rPr>
            <w:rStyle w:val="Hyperlink"/>
            <w:noProof/>
          </w:rPr>
          <w:t>5-Year Savings</w:t>
        </w:r>
        <w:r>
          <w:rPr>
            <w:noProof/>
            <w:webHidden/>
          </w:rPr>
          <w:tab/>
        </w:r>
        <w:r>
          <w:rPr>
            <w:noProof/>
            <w:webHidden/>
          </w:rPr>
          <w:fldChar w:fldCharType="begin"/>
        </w:r>
        <w:r>
          <w:rPr>
            <w:noProof/>
            <w:webHidden/>
          </w:rPr>
          <w:instrText xml:space="preserve"> PAGEREF _Toc199595313 \h </w:instrText>
        </w:r>
        <w:r>
          <w:rPr>
            <w:noProof/>
            <w:webHidden/>
          </w:rPr>
        </w:r>
        <w:r>
          <w:rPr>
            <w:noProof/>
            <w:webHidden/>
          </w:rPr>
          <w:fldChar w:fldCharType="separate"/>
        </w:r>
        <w:r>
          <w:rPr>
            <w:noProof/>
            <w:webHidden/>
          </w:rPr>
          <w:t>5</w:t>
        </w:r>
        <w:r>
          <w:rPr>
            <w:noProof/>
            <w:webHidden/>
          </w:rPr>
          <w:fldChar w:fldCharType="end"/>
        </w:r>
      </w:hyperlink>
    </w:p>
    <w:p w14:paraId="56464210" w14:textId="152B8983"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14" w:history="1">
        <w:r w:rsidRPr="009E0543">
          <w:rPr>
            <w:rStyle w:val="Hyperlink"/>
            <w:noProof/>
          </w:rPr>
          <w:t>Break-Even Year</w:t>
        </w:r>
        <w:r>
          <w:rPr>
            <w:noProof/>
            <w:webHidden/>
          </w:rPr>
          <w:tab/>
        </w:r>
        <w:r>
          <w:rPr>
            <w:noProof/>
            <w:webHidden/>
          </w:rPr>
          <w:fldChar w:fldCharType="begin"/>
        </w:r>
        <w:r>
          <w:rPr>
            <w:noProof/>
            <w:webHidden/>
          </w:rPr>
          <w:instrText xml:space="preserve"> PAGEREF _Toc199595314 \h </w:instrText>
        </w:r>
        <w:r>
          <w:rPr>
            <w:noProof/>
            <w:webHidden/>
          </w:rPr>
        </w:r>
        <w:r>
          <w:rPr>
            <w:noProof/>
            <w:webHidden/>
          </w:rPr>
          <w:fldChar w:fldCharType="separate"/>
        </w:r>
        <w:r>
          <w:rPr>
            <w:noProof/>
            <w:webHidden/>
          </w:rPr>
          <w:t>5</w:t>
        </w:r>
        <w:r>
          <w:rPr>
            <w:noProof/>
            <w:webHidden/>
          </w:rPr>
          <w:fldChar w:fldCharType="end"/>
        </w:r>
      </w:hyperlink>
    </w:p>
    <w:p w14:paraId="6061323B" w14:textId="3DAB853E"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15" w:history="1">
        <w:r w:rsidRPr="009E0543">
          <w:rPr>
            <w:rStyle w:val="Hyperlink"/>
            <w:noProof/>
          </w:rPr>
          <w:t>Bronx CD 6</w:t>
        </w:r>
        <w:r>
          <w:rPr>
            <w:noProof/>
            <w:webHidden/>
          </w:rPr>
          <w:tab/>
        </w:r>
        <w:r>
          <w:rPr>
            <w:noProof/>
            <w:webHidden/>
          </w:rPr>
          <w:fldChar w:fldCharType="begin"/>
        </w:r>
        <w:r>
          <w:rPr>
            <w:noProof/>
            <w:webHidden/>
          </w:rPr>
          <w:instrText xml:space="preserve"> PAGEREF _Toc199595315 \h </w:instrText>
        </w:r>
        <w:r>
          <w:rPr>
            <w:noProof/>
            <w:webHidden/>
          </w:rPr>
        </w:r>
        <w:r>
          <w:rPr>
            <w:noProof/>
            <w:webHidden/>
          </w:rPr>
          <w:fldChar w:fldCharType="separate"/>
        </w:r>
        <w:r>
          <w:rPr>
            <w:noProof/>
            <w:webHidden/>
          </w:rPr>
          <w:t>5</w:t>
        </w:r>
        <w:r>
          <w:rPr>
            <w:noProof/>
            <w:webHidden/>
          </w:rPr>
          <w:fldChar w:fldCharType="end"/>
        </w:r>
      </w:hyperlink>
    </w:p>
    <w:p w14:paraId="0BD0FA26" w14:textId="0462B690"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16" w:history="1">
        <w:r w:rsidRPr="009E0543">
          <w:rPr>
            <w:rStyle w:val="Hyperlink"/>
            <w:noProof/>
          </w:rPr>
          <w:t>24</w:t>
        </w:r>
        <w:r>
          <w:rPr>
            <w:noProof/>
            <w:webHidden/>
          </w:rPr>
          <w:tab/>
        </w:r>
        <w:r>
          <w:rPr>
            <w:noProof/>
            <w:webHidden/>
          </w:rPr>
          <w:fldChar w:fldCharType="begin"/>
        </w:r>
        <w:r>
          <w:rPr>
            <w:noProof/>
            <w:webHidden/>
          </w:rPr>
          <w:instrText xml:space="preserve"> PAGEREF _Toc199595316 \h </w:instrText>
        </w:r>
        <w:r>
          <w:rPr>
            <w:noProof/>
            <w:webHidden/>
          </w:rPr>
        </w:r>
        <w:r>
          <w:rPr>
            <w:noProof/>
            <w:webHidden/>
          </w:rPr>
          <w:fldChar w:fldCharType="separate"/>
        </w:r>
        <w:r>
          <w:rPr>
            <w:noProof/>
            <w:webHidden/>
          </w:rPr>
          <w:t>5</w:t>
        </w:r>
        <w:r>
          <w:rPr>
            <w:noProof/>
            <w:webHidden/>
          </w:rPr>
          <w:fldChar w:fldCharType="end"/>
        </w:r>
      </w:hyperlink>
    </w:p>
    <w:p w14:paraId="6B1928D1" w14:textId="29A30113"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17" w:history="1">
        <w:r w:rsidRPr="009E0543">
          <w:rPr>
            <w:rStyle w:val="Hyperlink"/>
            <w:noProof/>
          </w:rPr>
          <w:t>$1.03M</w:t>
        </w:r>
        <w:r>
          <w:rPr>
            <w:noProof/>
            <w:webHidden/>
          </w:rPr>
          <w:tab/>
        </w:r>
        <w:r>
          <w:rPr>
            <w:noProof/>
            <w:webHidden/>
          </w:rPr>
          <w:fldChar w:fldCharType="begin"/>
        </w:r>
        <w:r>
          <w:rPr>
            <w:noProof/>
            <w:webHidden/>
          </w:rPr>
          <w:instrText xml:space="preserve"> PAGEREF _Toc199595317 \h </w:instrText>
        </w:r>
        <w:r>
          <w:rPr>
            <w:noProof/>
            <w:webHidden/>
          </w:rPr>
        </w:r>
        <w:r>
          <w:rPr>
            <w:noProof/>
            <w:webHidden/>
          </w:rPr>
          <w:fldChar w:fldCharType="separate"/>
        </w:r>
        <w:r>
          <w:rPr>
            <w:noProof/>
            <w:webHidden/>
          </w:rPr>
          <w:t>5</w:t>
        </w:r>
        <w:r>
          <w:rPr>
            <w:noProof/>
            <w:webHidden/>
          </w:rPr>
          <w:fldChar w:fldCharType="end"/>
        </w:r>
      </w:hyperlink>
    </w:p>
    <w:p w14:paraId="3F3FCFCA" w14:textId="0755F380"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18" w:history="1">
        <w:r w:rsidRPr="009E0543">
          <w:rPr>
            <w:rStyle w:val="Hyperlink"/>
            <w:noProof/>
          </w:rPr>
          <w:t>$1.5M</w:t>
        </w:r>
        <w:r>
          <w:rPr>
            <w:noProof/>
            <w:webHidden/>
          </w:rPr>
          <w:tab/>
        </w:r>
        <w:r>
          <w:rPr>
            <w:noProof/>
            <w:webHidden/>
          </w:rPr>
          <w:fldChar w:fldCharType="begin"/>
        </w:r>
        <w:r>
          <w:rPr>
            <w:noProof/>
            <w:webHidden/>
          </w:rPr>
          <w:instrText xml:space="preserve"> PAGEREF _Toc199595318 \h </w:instrText>
        </w:r>
        <w:r>
          <w:rPr>
            <w:noProof/>
            <w:webHidden/>
          </w:rPr>
        </w:r>
        <w:r>
          <w:rPr>
            <w:noProof/>
            <w:webHidden/>
          </w:rPr>
          <w:fldChar w:fldCharType="separate"/>
        </w:r>
        <w:r>
          <w:rPr>
            <w:noProof/>
            <w:webHidden/>
          </w:rPr>
          <w:t>5</w:t>
        </w:r>
        <w:r>
          <w:rPr>
            <w:noProof/>
            <w:webHidden/>
          </w:rPr>
          <w:fldChar w:fldCharType="end"/>
        </w:r>
      </w:hyperlink>
    </w:p>
    <w:p w14:paraId="0E134796" w14:textId="3332A5F6"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19" w:history="1">
        <w:r w:rsidRPr="009E0543">
          <w:rPr>
            <w:rStyle w:val="Hyperlink"/>
            <w:noProof/>
          </w:rPr>
          <w:t>Year 3.4</w:t>
        </w:r>
        <w:r>
          <w:rPr>
            <w:noProof/>
            <w:webHidden/>
          </w:rPr>
          <w:tab/>
        </w:r>
        <w:r>
          <w:rPr>
            <w:noProof/>
            <w:webHidden/>
          </w:rPr>
          <w:fldChar w:fldCharType="begin"/>
        </w:r>
        <w:r>
          <w:rPr>
            <w:noProof/>
            <w:webHidden/>
          </w:rPr>
          <w:instrText xml:space="preserve"> PAGEREF _Toc199595319 \h </w:instrText>
        </w:r>
        <w:r>
          <w:rPr>
            <w:noProof/>
            <w:webHidden/>
          </w:rPr>
        </w:r>
        <w:r>
          <w:rPr>
            <w:noProof/>
            <w:webHidden/>
          </w:rPr>
          <w:fldChar w:fldCharType="separate"/>
        </w:r>
        <w:r>
          <w:rPr>
            <w:noProof/>
            <w:webHidden/>
          </w:rPr>
          <w:t>5</w:t>
        </w:r>
        <w:r>
          <w:rPr>
            <w:noProof/>
            <w:webHidden/>
          </w:rPr>
          <w:fldChar w:fldCharType="end"/>
        </w:r>
      </w:hyperlink>
    </w:p>
    <w:p w14:paraId="14ADF8BF" w14:textId="0DDA56D4"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20" w:history="1">
        <w:r w:rsidRPr="009E0543">
          <w:rPr>
            <w:rStyle w:val="Hyperlink"/>
            <w:noProof/>
          </w:rPr>
          <w:t>Brooklyn CD 33</w:t>
        </w:r>
        <w:r>
          <w:rPr>
            <w:noProof/>
            <w:webHidden/>
          </w:rPr>
          <w:tab/>
        </w:r>
        <w:r>
          <w:rPr>
            <w:noProof/>
            <w:webHidden/>
          </w:rPr>
          <w:fldChar w:fldCharType="begin"/>
        </w:r>
        <w:r>
          <w:rPr>
            <w:noProof/>
            <w:webHidden/>
          </w:rPr>
          <w:instrText xml:space="preserve"> PAGEREF _Toc199595320 \h </w:instrText>
        </w:r>
        <w:r>
          <w:rPr>
            <w:noProof/>
            <w:webHidden/>
          </w:rPr>
        </w:r>
        <w:r>
          <w:rPr>
            <w:noProof/>
            <w:webHidden/>
          </w:rPr>
          <w:fldChar w:fldCharType="separate"/>
        </w:r>
        <w:r>
          <w:rPr>
            <w:noProof/>
            <w:webHidden/>
          </w:rPr>
          <w:t>5</w:t>
        </w:r>
        <w:r>
          <w:rPr>
            <w:noProof/>
            <w:webHidden/>
          </w:rPr>
          <w:fldChar w:fldCharType="end"/>
        </w:r>
      </w:hyperlink>
    </w:p>
    <w:p w14:paraId="712C7427" w14:textId="4F4519FB"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21" w:history="1">
        <w:r w:rsidRPr="009E0543">
          <w:rPr>
            <w:rStyle w:val="Hyperlink"/>
            <w:noProof/>
          </w:rPr>
          <w:t>42</w:t>
        </w:r>
        <w:r>
          <w:rPr>
            <w:noProof/>
            <w:webHidden/>
          </w:rPr>
          <w:tab/>
        </w:r>
        <w:r>
          <w:rPr>
            <w:noProof/>
            <w:webHidden/>
          </w:rPr>
          <w:fldChar w:fldCharType="begin"/>
        </w:r>
        <w:r>
          <w:rPr>
            <w:noProof/>
            <w:webHidden/>
          </w:rPr>
          <w:instrText xml:space="preserve"> PAGEREF _Toc199595321 \h </w:instrText>
        </w:r>
        <w:r>
          <w:rPr>
            <w:noProof/>
            <w:webHidden/>
          </w:rPr>
        </w:r>
        <w:r>
          <w:rPr>
            <w:noProof/>
            <w:webHidden/>
          </w:rPr>
          <w:fldChar w:fldCharType="separate"/>
        </w:r>
        <w:r>
          <w:rPr>
            <w:noProof/>
            <w:webHidden/>
          </w:rPr>
          <w:t>5</w:t>
        </w:r>
        <w:r>
          <w:rPr>
            <w:noProof/>
            <w:webHidden/>
          </w:rPr>
          <w:fldChar w:fldCharType="end"/>
        </w:r>
      </w:hyperlink>
    </w:p>
    <w:p w14:paraId="5170E1EB" w14:textId="62358EAD"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22" w:history="1">
        <w:r w:rsidRPr="009E0543">
          <w:rPr>
            <w:rStyle w:val="Hyperlink"/>
            <w:noProof/>
          </w:rPr>
          <w:t>$1.98M</w:t>
        </w:r>
        <w:r>
          <w:rPr>
            <w:noProof/>
            <w:webHidden/>
          </w:rPr>
          <w:tab/>
        </w:r>
        <w:r>
          <w:rPr>
            <w:noProof/>
            <w:webHidden/>
          </w:rPr>
          <w:fldChar w:fldCharType="begin"/>
        </w:r>
        <w:r>
          <w:rPr>
            <w:noProof/>
            <w:webHidden/>
          </w:rPr>
          <w:instrText xml:space="preserve"> PAGEREF _Toc199595322 \h </w:instrText>
        </w:r>
        <w:r>
          <w:rPr>
            <w:noProof/>
            <w:webHidden/>
          </w:rPr>
        </w:r>
        <w:r>
          <w:rPr>
            <w:noProof/>
            <w:webHidden/>
          </w:rPr>
          <w:fldChar w:fldCharType="separate"/>
        </w:r>
        <w:r>
          <w:rPr>
            <w:noProof/>
            <w:webHidden/>
          </w:rPr>
          <w:t>5</w:t>
        </w:r>
        <w:r>
          <w:rPr>
            <w:noProof/>
            <w:webHidden/>
          </w:rPr>
          <w:fldChar w:fldCharType="end"/>
        </w:r>
      </w:hyperlink>
    </w:p>
    <w:p w14:paraId="7297E7D5" w14:textId="557D2FD4"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23" w:history="1">
        <w:r w:rsidRPr="009E0543">
          <w:rPr>
            <w:rStyle w:val="Hyperlink"/>
            <w:noProof/>
          </w:rPr>
          <w:t>$2.9M</w:t>
        </w:r>
        <w:r>
          <w:rPr>
            <w:noProof/>
            <w:webHidden/>
          </w:rPr>
          <w:tab/>
        </w:r>
        <w:r>
          <w:rPr>
            <w:noProof/>
            <w:webHidden/>
          </w:rPr>
          <w:fldChar w:fldCharType="begin"/>
        </w:r>
        <w:r>
          <w:rPr>
            <w:noProof/>
            <w:webHidden/>
          </w:rPr>
          <w:instrText xml:space="preserve"> PAGEREF _Toc199595323 \h </w:instrText>
        </w:r>
        <w:r>
          <w:rPr>
            <w:noProof/>
            <w:webHidden/>
          </w:rPr>
        </w:r>
        <w:r>
          <w:rPr>
            <w:noProof/>
            <w:webHidden/>
          </w:rPr>
          <w:fldChar w:fldCharType="separate"/>
        </w:r>
        <w:r>
          <w:rPr>
            <w:noProof/>
            <w:webHidden/>
          </w:rPr>
          <w:t>5</w:t>
        </w:r>
        <w:r>
          <w:rPr>
            <w:noProof/>
            <w:webHidden/>
          </w:rPr>
          <w:fldChar w:fldCharType="end"/>
        </w:r>
      </w:hyperlink>
    </w:p>
    <w:p w14:paraId="48A5D30F" w14:textId="359A72D1"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24" w:history="1">
        <w:r w:rsidRPr="009E0543">
          <w:rPr>
            <w:rStyle w:val="Hyperlink"/>
            <w:noProof/>
          </w:rPr>
          <w:t>Year 2.9</w:t>
        </w:r>
        <w:r>
          <w:rPr>
            <w:noProof/>
            <w:webHidden/>
          </w:rPr>
          <w:tab/>
        </w:r>
        <w:r>
          <w:rPr>
            <w:noProof/>
            <w:webHidden/>
          </w:rPr>
          <w:fldChar w:fldCharType="begin"/>
        </w:r>
        <w:r>
          <w:rPr>
            <w:noProof/>
            <w:webHidden/>
          </w:rPr>
          <w:instrText xml:space="preserve"> PAGEREF _Toc199595324 \h </w:instrText>
        </w:r>
        <w:r>
          <w:rPr>
            <w:noProof/>
            <w:webHidden/>
          </w:rPr>
        </w:r>
        <w:r>
          <w:rPr>
            <w:noProof/>
            <w:webHidden/>
          </w:rPr>
          <w:fldChar w:fldCharType="separate"/>
        </w:r>
        <w:r>
          <w:rPr>
            <w:noProof/>
            <w:webHidden/>
          </w:rPr>
          <w:t>5</w:t>
        </w:r>
        <w:r>
          <w:rPr>
            <w:noProof/>
            <w:webHidden/>
          </w:rPr>
          <w:fldChar w:fldCharType="end"/>
        </w:r>
      </w:hyperlink>
    </w:p>
    <w:p w14:paraId="1C9EC9E2" w14:textId="33CE88D3"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25" w:history="1">
        <w:r w:rsidRPr="009E0543">
          <w:rPr>
            <w:rStyle w:val="Hyperlink"/>
            <w:noProof/>
          </w:rPr>
          <w:t>Upper Manhattan (HDFC)</w:t>
        </w:r>
        <w:r>
          <w:rPr>
            <w:noProof/>
            <w:webHidden/>
          </w:rPr>
          <w:tab/>
        </w:r>
        <w:r>
          <w:rPr>
            <w:noProof/>
            <w:webHidden/>
          </w:rPr>
          <w:fldChar w:fldCharType="begin"/>
        </w:r>
        <w:r>
          <w:rPr>
            <w:noProof/>
            <w:webHidden/>
          </w:rPr>
          <w:instrText xml:space="preserve"> PAGEREF _Toc199595325 \h </w:instrText>
        </w:r>
        <w:r>
          <w:rPr>
            <w:noProof/>
            <w:webHidden/>
          </w:rPr>
        </w:r>
        <w:r>
          <w:rPr>
            <w:noProof/>
            <w:webHidden/>
          </w:rPr>
          <w:fldChar w:fldCharType="separate"/>
        </w:r>
        <w:r>
          <w:rPr>
            <w:noProof/>
            <w:webHidden/>
          </w:rPr>
          <w:t>5</w:t>
        </w:r>
        <w:r>
          <w:rPr>
            <w:noProof/>
            <w:webHidden/>
          </w:rPr>
          <w:fldChar w:fldCharType="end"/>
        </w:r>
      </w:hyperlink>
    </w:p>
    <w:p w14:paraId="12B39801" w14:textId="309A4220"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26" w:history="1">
        <w:r w:rsidRPr="009E0543">
          <w:rPr>
            <w:rStyle w:val="Hyperlink"/>
            <w:noProof/>
          </w:rPr>
          <w:t>18</w:t>
        </w:r>
        <w:r>
          <w:rPr>
            <w:noProof/>
            <w:webHidden/>
          </w:rPr>
          <w:tab/>
        </w:r>
        <w:r>
          <w:rPr>
            <w:noProof/>
            <w:webHidden/>
          </w:rPr>
          <w:fldChar w:fldCharType="begin"/>
        </w:r>
        <w:r>
          <w:rPr>
            <w:noProof/>
            <w:webHidden/>
          </w:rPr>
          <w:instrText xml:space="preserve"> PAGEREF _Toc199595326 \h </w:instrText>
        </w:r>
        <w:r>
          <w:rPr>
            <w:noProof/>
            <w:webHidden/>
          </w:rPr>
        </w:r>
        <w:r>
          <w:rPr>
            <w:noProof/>
            <w:webHidden/>
          </w:rPr>
          <w:fldChar w:fldCharType="separate"/>
        </w:r>
        <w:r>
          <w:rPr>
            <w:noProof/>
            <w:webHidden/>
          </w:rPr>
          <w:t>5</w:t>
        </w:r>
        <w:r>
          <w:rPr>
            <w:noProof/>
            <w:webHidden/>
          </w:rPr>
          <w:fldChar w:fldCharType="end"/>
        </w:r>
      </w:hyperlink>
    </w:p>
    <w:p w14:paraId="0EDB1AFC" w14:textId="56805520"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27" w:history="1">
        <w:r w:rsidRPr="009E0543">
          <w:rPr>
            <w:rStyle w:val="Hyperlink"/>
            <w:noProof/>
          </w:rPr>
          <w:t>$875K</w:t>
        </w:r>
        <w:r>
          <w:rPr>
            <w:noProof/>
            <w:webHidden/>
          </w:rPr>
          <w:tab/>
        </w:r>
        <w:r>
          <w:rPr>
            <w:noProof/>
            <w:webHidden/>
          </w:rPr>
          <w:fldChar w:fldCharType="begin"/>
        </w:r>
        <w:r>
          <w:rPr>
            <w:noProof/>
            <w:webHidden/>
          </w:rPr>
          <w:instrText xml:space="preserve"> PAGEREF _Toc199595327 \h </w:instrText>
        </w:r>
        <w:r>
          <w:rPr>
            <w:noProof/>
            <w:webHidden/>
          </w:rPr>
        </w:r>
        <w:r>
          <w:rPr>
            <w:noProof/>
            <w:webHidden/>
          </w:rPr>
          <w:fldChar w:fldCharType="separate"/>
        </w:r>
        <w:r>
          <w:rPr>
            <w:noProof/>
            <w:webHidden/>
          </w:rPr>
          <w:t>5</w:t>
        </w:r>
        <w:r>
          <w:rPr>
            <w:noProof/>
            <w:webHidden/>
          </w:rPr>
          <w:fldChar w:fldCharType="end"/>
        </w:r>
      </w:hyperlink>
    </w:p>
    <w:p w14:paraId="06A6E701" w14:textId="241D5E48"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28" w:history="1">
        <w:r w:rsidRPr="009E0543">
          <w:rPr>
            <w:rStyle w:val="Hyperlink"/>
            <w:noProof/>
          </w:rPr>
          <w:t>$1.14M</w:t>
        </w:r>
        <w:r>
          <w:rPr>
            <w:noProof/>
            <w:webHidden/>
          </w:rPr>
          <w:tab/>
        </w:r>
        <w:r>
          <w:rPr>
            <w:noProof/>
            <w:webHidden/>
          </w:rPr>
          <w:fldChar w:fldCharType="begin"/>
        </w:r>
        <w:r>
          <w:rPr>
            <w:noProof/>
            <w:webHidden/>
          </w:rPr>
          <w:instrText xml:space="preserve"> PAGEREF _Toc199595328 \h </w:instrText>
        </w:r>
        <w:r>
          <w:rPr>
            <w:noProof/>
            <w:webHidden/>
          </w:rPr>
        </w:r>
        <w:r>
          <w:rPr>
            <w:noProof/>
            <w:webHidden/>
          </w:rPr>
          <w:fldChar w:fldCharType="separate"/>
        </w:r>
        <w:r>
          <w:rPr>
            <w:noProof/>
            <w:webHidden/>
          </w:rPr>
          <w:t>5</w:t>
        </w:r>
        <w:r>
          <w:rPr>
            <w:noProof/>
            <w:webHidden/>
          </w:rPr>
          <w:fldChar w:fldCharType="end"/>
        </w:r>
      </w:hyperlink>
    </w:p>
    <w:p w14:paraId="4BF8C058" w14:textId="1DD52B51"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29" w:history="1">
        <w:r w:rsidRPr="009E0543">
          <w:rPr>
            <w:rStyle w:val="Hyperlink"/>
            <w:noProof/>
          </w:rPr>
          <w:t>Year 3.1</w:t>
        </w:r>
        <w:r>
          <w:rPr>
            <w:noProof/>
            <w:webHidden/>
          </w:rPr>
          <w:tab/>
        </w:r>
        <w:r>
          <w:rPr>
            <w:noProof/>
            <w:webHidden/>
          </w:rPr>
          <w:fldChar w:fldCharType="begin"/>
        </w:r>
        <w:r>
          <w:rPr>
            <w:noProof/>
            <w:webHidden/>
          </w:rPr>
          <w:instrText xml:space="preserve"> PAGEREF _Toc199595329 \h </w:instrText>
        </w:r>
        <w:r>
          <w:rPr>
            <w:noProof/>
            <w:webHidden/>
          </w:rPr>
        </w:r>
        <w:r>
          <w:rPr>
            <w:noProof/>
            <w:webHidden/>
          </w:rPr>
          <w:fldChar w:fldCharType="separate"/>
        </w:r>
        <w:r>
          <w:rPr>
            <w:noProof/>
            <w:webHidden/>
          </w:rPr>
          <w:t>5</w:t>
        </w:r>
        <w:r>
          <w:rPr>
            <w:noProof/>
            <w:webHidden/>
          </w:rPr>
          <w:fldChar w:fldCharType="end"/>
        </w:r>
      </w:hyperlink>
    </w:p>
    <w:p w14:paraId="20F7C58A" w14:textId="0492B68B"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30" w:history="1">
        <w:r w:rsidRPr="009E0543">
          <w:rPr>
            <w:rStyle w:val="Hyperlink"/>
            <w:noProof/>
          </w:rPr>
          <w:t xml:space="preserve">Appendix E — </w:t>
        </w:r>
        <w:r w:rsidRPr="009E0543">
          <w:rPr>
            <w:rStyle w:val="Hyperlink"/>
            <w:noProof/>
            <w:lang w:val="it-IT"/>
          </w:rPr>
          <w:t>Visual Data Supplement</w:t>
        </w:r>
        <w:r>
          <w:rPr>
            <w:noProof/>
            <w:webHidden/>
          </w:rPr>
          <w:tab/>
        </w:r>
        <w:r>
          <w:rPr>
            <w:noProof/>
            <w:webHidden/>
          </w:rPr>
          <w:fldChar w:fldCharType="begin"/>
        </w:r>
        <w:r>
          <w:rPr>
            <w:noProof/>
            <w:webHidden/>
          </w:rPr>
          <w:instrText xml:space="preserve"> PAGEREF _Toc199595330 \h </w:instrText>
        </w:r>
        <w:r>
          <w:rPr>
            <w:noProof/>
            <w:webHidden/>
          </w:rPr>
        </w:r>
        <w:r>
          <w:rPr>
            <w:noProof/>
            <w:webHidden/>
          </w:rPr>
          <w:fldChar w:fldCharType="separate"/>
        </w:r>
        <w:r>
          <w:rPr>
            <w:noProof/>
            <w:webHidden/>
          </w:rPr>
          <w:t>5</w:t>
        </w:r>
        <w:r>
          <w:rPr>
            <w:noProof/>
            <w:webHidden/>
          </w:rPr>
          <w:fldChar w:fldCharType="end"/>
        </w:r>
      </w:hyperlink>
    </w:p>
    <w:p w14:paraId="5C62033E" w14:textId="219197C9"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331" w:history="1">
        <w:r w:rsidRPr="009E0543">
          <w:rPr>
            <w:rStyle w:val="Hyperlink"/>
            <w:noProof/>
          </w:rPr>
          <w:t>E.1. Comparative Public Cost Analysis Table</w:t>
        </w:r>
        <w:r>
          <w:rPr>
            <w:noProof/>
            <w:webHidden/>
          </w:rPr>
          <w:tab/>
        </w:r>
        <w:r>
          <w:rPr>
            <w:noProof/>
            <w:webHidden/>
          </w:rPr>
          <w:fldChar w:fldCharType="begin"/>
        </w:r>
        <w:r>
          <w:rPr>
            <w:noProof/>
            <w:webHidden/>
          </w:rPr>
          <w:instrText xml:space="preserve"> PAGEREF _Toc199595331 \h </w:instrText>
        </w:r>
        <w:r>
          <w:rPr>
            <w:noProof/>
            <w:webHidden/>
          </w:rPr>
        </w:r>
        <w:r>
          <w:rPr>
            <w:noProof/>
            <w:webHidden/>
          </w:rPr>
          <w:fldChar w:fldCharType="separate"/>
        </w:r>
        <w:r>
          <w:rPr>
            <w:noProof/>
            <w:webHidden/>
          </w:rPr>
          <w:t>5</w:t>
        </w:r>
        <w:r>
          <w:rPr>
            <w:noProof/>
            <w:webHidden/>
          </w:rPr>
          <w:fldChar w:fldCharType="end"/>
        </w:r>
      </w:hyperlink>
    </w:p>
    <w:p w14:paraId="37233FA2" w14:textId="5A8FBA2A"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32" w:history="1">
        <w:r w:rsidRPr="009E0543">
          <w:rPr>
            <w:rStyle w:val="Hyperlink"/>
            <w:rFonts w:eastAsiaTheme="majorEastAsia" w:cstheme="majorBidi"/>
            <w:i/>
            <w:iCs/>
            <w:smallCaps/>
            <w:noProof/>
            <w:spacing w:val="20"/>
          </w:rPr>
          <w:t>Category</w:t>
        </w:r>
        <w:r>
          <w:rPr>
            <w:noProof/>
            <w:webHidden/>
          </w:rPr>
          <w:tab/>
        </w:r>
        <w:r>
          <w:rPr>
            <w:noProof/>
            <w:webHidden/>
          </w:rPr>
          <w:fldChar w:fldCharType="begin"/>
        </w:r>
        <w:r>
          <w:rPr>
            <w:noProof/>
            <w:webHidden/>
          </w:rPr>
          <w:instrText xml:space="preserve"> PAGEREF _Toc199595332 \h </w:instrText>
        </w:r>
        <w:r>
          <w:rPr>
            <w:noProof/>
            <w:webHidden/>
          </w:rPr>
        </w:r>
        <w:r>
          <w:rPr>
            <w:noProof/>
            <w:webHidden/>
          </w:rPr>
          <w:fldChar w:fldCharType="separate"/>
        </w:r>
        <w:r>
          <w:rPr>
            <w:noProof/>
            <w:webHidden/>
          </w:rPr>
          <w:t>5</w:t>
        </w:r>
        <w:r>
          <w:rPr>
            <w:noProof/>
            <w:webHidden/>
          </w:rPr>
          <w:fldChar w:fldCharType="end"/>
        </w:r>
      </w:hyperlink>
    </w:p>
    <w:p w14:paraId="5E4D0915" w14:textId="45520FE4"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33" w:history="1">
        <w:r w:rsidRPr="009E0543">
          <w:rPr>
            <w:rStyle w:val="Hyperlink"/>
            <w:rFonts w:eastAsiaTheme="majorEastAsia" w:cstheme="majorBidi"/>
            <w:i/>
            <w:iCs/>
            <w:smallCaps/>
            <w:noProof/>
            <w:spacing w:val="20"/>
          </w:rPr>
          <w:t>Status Quo Rental Subsidy</w:t>
        </w:r>
        <w:r>
          <w:rPr>
            <w:noProof/>
            <w:webHidden/>
          </w:rPr>
          <w:tab/>
        </w:r>
        <w:r>
          <w:rPr>
            <w:noProof/>
            <w:webHidden/>
          </w:rPr>
          <w:fldChar w:fldCharType="begin"/>
        </w:r>
        <w:r>
          <w:rPr>
            <w:noProof/>
            <w:webHidden/>
          </w:rPr>
          <w:instrText xml:space="preserve"> PAGEREF _Toc199595333 \h </w:instrText>
        </w:r>
        <w:r>
          <w:rPr>
            <w:noProof/>
            <w:webHidden/>
          </w:rPr>
        </w:r>
        <w:r>
          <w:rPr>
            <w:noProof/>
            <w:webHidden/>
          </w:rPr>
          <w:fldChar w:fldCharType="separate"/>
        </w:r>
        <w:r>
          <w:rPr>
            <w:noProof/>
            <w:webHidden/>
          </w:rPr>
          <w:t>5</w:t>
        </w:r>
        <w:r>
          <w:rPr>
            <w:noProof/>
            <w:webHidden/>
          </w:rPr>
          <w:fldChar w:fldCharType="end"/>
        </w:r>
      </w:hyperlink>
    </w:p>
    <w:p w14:paraId="4C6265A9" w14:textId="2BC6509A"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34" w:history="1">
        <w:r w:rsidRPr="009E0543">
          <w:rPr>
            <w:rStyle w:val="Hyperlink"/>
            <w:rFonts w:eastAsiaTheme="majorEastAsia" w:cstheme="majorBidi"/>
            <w:i/>
            <w:iCs/>
            <w:smallCaps/>
            <w:noProof/>
            <w:spacing w:val="20"/>
          </w:rPr>
          <w:t>TCAP Model (Converted)</w:t>
        </w:r>
        <w:r>
          <w:rPr>
            <w:noProof/>
            <w:webHidden/>
          </w:rPr>
          <w:tab/>
        </w:r>
        <w:r>
          <w:rPr>
            <w:noProof/>
            <w:webHidden/>
          </w:rPr>
          <w:fldChar w:fldCharType="begin"/>
        </w:r>
        <w:r>
          <w:rPr>
            <w:noProof/>
            <w:webHidden/>
          </w:rPr>
          <w:instrText xml:space="preserve"> PAGEREF _Toc199595334 \h </w:instrText>
        </w:r>
        <w:r>
          <w:rPr>
            <w:noProof/>
            <w:webHidden/>
          </w:rPr>
        </w:r>
        <w:r>
          <w:rPr>
            <w:noProof/>
            <w:webHidden/>
          </w:rPr>
          <w:fldChar w:fldCharType="separate"/>
        </w:r>
        <w:r>
          <w:rPr>
            <w:noProof/>
            <w:webHidden/>
          </w:rPr>
          <w:t>5</w:t>
        </w:r>
        <w:r>
          <w:rPr>
            <w:noProof/>
            <w:webHidden/>
          </w:rPr>
          <w:fldChar w:fldCharType="end"/>
        </w:r>
      </w:hyperlink>
    </w:p>
    <w:p w14:paraId="75E2E7F9" w14:textId="41B27625"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35" w:history="1">
        <w:r w:rsidRPr="009E0543">
          <w:rPr>
            <w:rStyle w:val="Hyperlink"/>
            <w:rFonts w:eastAsiaTheme="majorEastAsia" w:cstheme="majorBidi"/>
            <w:i/>
            <w:iCs/>
            <w:smallCaps/>
            <w:noProof/>
            <w:spacing w:val="20"/>
          </w:rPr>
          <w:t>Avg. Annual Public Cost/Unit</w:t>
        </w:r>
        <w:r>
          <w:rPr>
            <w:noProof/>
            <w:webHidden/>
          </w:rPr>
          <w:tab/>
        </w:r>
        <w:r>
          <w:rPr>
            <w:noProof/>
            <w:webHidden/>
          </w:rPr>
          <w:fldChar w:fldCharType="begin"/>
        </w:r>
        <w:r>
          <w:rPr>
            <w:noProof/>
            <w:webHidden/>
          </w:rPr>
          <w:instrText xml:space="preserve"> PAGEREF _Toc199595335 \h </w:instrText>
        </w:r>
        <w:r>
          <w:rPr>
            <w:noProof/>
            <w:webHidden/>
          </w:rPr>
        </w:r>
        <w:r>
          <w:rPr>
            <w:noProof/>
            <w:webHidden/>
          </w:rPr>
          <w:fldChar w:fldCharType="separate"/>
        </w:r>
        <w:r>
          <w:rPr>
            <w:noProof/>
            <w:webHidden/>
          </w:rPr>
          <w:t>5</w:t>
        </w:r>
        <w:r>
          <w:rPr>
            <w:noProof/>
            <w:webHidden/>
          </w:rPr>
          <w:fldChar w:fldCharType="end"/>
        </w:r>
      </w:hyperlink>
    </w:p>
    <w:p w14:paraId="1CEA24A9" w14:textId="09D34BEC"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36" w:history="1">
        <w:r w:rsidRPr="009E0543">
          <w:rPr>
            <w:rStyle w:val="Hyperlink"/>
            <w:rFonts w:eastAsiaTheme="majorEastAsia" w:cstheme="majorBidi"/>
            <w:i/>
            <w:iCs/>
            <w:smallCaps/>
            <w:noProof/>
            <w:spacing w:val="20"/>
          </w:rPr>
          <w:t>$32,800</w:t>
        </w:r>
        <w:r>
          <w:rPr>
            <w:noProof/>
            <w:webHidden/>
          </w:rPr>
          <w:tab/>
        </w:r>
        <w:r>
          <w:rPr>
            <w:noProof/>
            <w:webHidden/>
          </w:rPr>
          <w:fldChar w:fldCharType="begin"/>
        </w:r>
        <w:r>
          <w:rPr>
            <w:noProof/>
            <w:webHidden/>
          </w:rPr>
          <w:instrText xml:space="preserve"> PAGEREF _Toc199595336 \h </w:instrText>
        </w:r>
        <w:r>
          <w:rPr>
            <w:noProof/>
            <w:webHidden/>
          </w:rPr>
        </w:r>
        <w:r>
          <w:rPr>
            <w:noProof/>
            <w:webHidden/>
          </w:rPr>
          <w:fldChar w:fldCharType="separate"/>
        </w:r>
        <w:r>
          <w:rPr>
            <w:noProof/>
            <w:webHidden/>
          </w:rPr>
          <w:t>5</w:t>
        </w:r>
        <w:r>
          <w:rPr>
            <w:noProof/>
            <w:webHidden/>
          </w:rPr>
          <w:fldChar w:fldCharType="end"/>
        </w:r>
      </w:hyperlink>
    </w:p>
    <w:p w14:paraId="5D8D1BC5" w14:textId="475904AB"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37" w:history="1">
        <w:r w:rsidRPr="009E0543">
          <w:rPr>
            <w:rStyle w:val="Hyperlink"/>
            <w:rFonts w:eastAsiaTheme="majorEastAsia" w:cstheme="majorBidi"/>
            <w:i/>
            <w:iCs/>
            <w:smallCaps/>
            <w:noProof/>
            <w:spacing w:val="20"/>
          </w:rPr>
          <w:t>$26,200</w:t>
        </w:r>
        <w:r>
          <w:rPr>
            <w:noProof/>
            <w:webHidden/>
          </w:rPr>
          <w:tab/>
        </w:r>
        <w:r>
          <w:rPr>
            <w:noProof/>
            <w:webHidden/>
          </w:rPr>
          <w:fldChar w:fldCharType="begin"/>
        </w:r>
        <w:r>
          <w:rPr>
            <w:noProof/>
            <w:webHidden/>
          </w:rPr>
          <w:instrText xml:space="preserve"> PAGEREF _Toc199595337 \h </w:instrText>
        </w:r>
        <w:r>
          <w:rPr>
            <w:noProof/>
            <w:webHidden/>
          </w:rPr>
        </w:r>
        <w:r>
          <w:rPr>
            <w:noProof/>
            <w:webHidden/>
          </w:rPr>
          <w:fldChar w:fldCharType="separate"/>
        </w:r>
        <w:r>
          <w:rPr>
            <w:noProof/>
            <w:webHidden/>
          </w:rPr>
          <w:t>5</w:t>
        </w:r>
        <w:r>
          <w:rPr>
            <w:noProof/>
            <w:webHidden/>
          </w:rPr>
          <w:fldChar w:fldCharType="end"/>
        </w:r>
      </w:hyperlink>
    </w:p>
    <w:p w14:paraId="096F2D23" w14:textId="69836ACF"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38" w:history="1">
        <w:r w:rsidRPr="009E0543">
          <w:rPr>
            <w:rStyle w:val="Hyperlink"/>
            <w:rFonts w:eastAsiaTheme="majorEastAsia" w:cstheme="majorBidi"/>
            <w:i/>
            <w:iCs/>
            <w:smallCaps/>
            <w:noProof/>
            <w:spacing w:val="20"/>
          </w:rPr>
          <w:t>Projected 5-Year Cost/Unit</w:t>
        </w:r>
        <w:r>
          <w:rPr>
            <w:noProof/>
            <w:webHidden/>
          </w:rPr>
          <w:tab/>
        </w:r>
        <w:r>
          <w:rPr>
            <w:noProof/>
            <w:webHidden/>
          </w:rPr>
          <w:fldChar w:fldCharType="begin"/>
        </w:r>
        <w:r>
          <w:rPr>
            <w:noProof/>
            <w:webHidden/>
          </w:rPr>
          <w:instrText xml:space="preserve"> PAGEREF _Toc199595338 \h </w:instrText>
        </w:r>
        <w:r>
          <w:rPr>
            <w:noProof/>
            <w:webHidden/>
          </w:rPr>
        </w:r>
        <w:r>
          <w:rPr>
            <w:noProof/>
            <w:webHidden/>
          </w:rPr>
          <w:fldChar w:fldCharType="separate"/>
        </w:r>
        <w:r>
          <w:rPr>
            <w:noProof/>
            <w:webHidden/>
          </w:rPr>
          <w:t>5</w:t>
        </w:r>
        <w:r>
          <w:rPr>
            <w:noProof/>
            <w:webHidden/>
          </w:rPr>
          <w:fldChar w:fldCharType="end"/>
        </w:r>
      </w:hyperlink>
    </w:p>
    <w:p w14:paraId="09233FA8" w14:textId="749EDF3A"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39" w:history="1">
        <w:r w:rsidRPr="009E0543">
          <w:rPr>
            <w:rStyle w:val="Hyperlink"/>
            <w:rFonts w:eastAsiaTheme="majorEastAsia" w:cstheme="majorBidi"/>
            <w:i/>
            <w:iCs/>
            <w:smallCaps/>
            <w:noProof/>
            <w:spacing w:val="20"/>
          </w:rPr>
          <w:t>$164,000</w:t>
        </w:r>
        <w:r>
          <w:rPr>
            <w:noProof/>
            <w:webHidden/>
          </w:rPr>
          <w:tab/>
        </w:r>
        <w:r>
          <w:rPr>
            <w:noProof/>
            <w:webHidden/>
          </w:rPr>
          <w:fldChar w:fldCharType="begin"/>
        </w:r>
        <w:r>
          <w:rPr>
            <w:noProof/>
            <w:webHidden/>
          </w:rPr>
          <w:instrText xml:space="preserve"> PAGEREF _Toc199595339 \h </w:instrText>
        </w:r>
        <w:r>
          <w:rPr>
            <w:noProof/>
            <w:webHidden/>
          </w:rPr>
        </w:r>
        <w:r>
          <w:rPr>
            <w:noProof/>
            <w:webHidden/>
          </w:rPr>
          <w:fldChar w:fldCharType="separate"/>
        </w:r>
        <w:r>
          <w:rPr>
            <w:noProof/>
            <w:webHidden/>
          </w:rPr>
          <w:t>5</w:t>
        </w:r>
        <w:r>
          <w:rPr>
            <w:noProof/>
            <w:webHidden/>
          </w:rPr>
          <w:fldChar w:fldCharType="end"/>
        </w:r>
      </w:hyperlink>
    </w:p>
    <w:p w14:paraId="284DBC64" w14:textId="65F7FAAD"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40" w:history="1">
        <w:r w:rsidRPr="009E0543">
          <w:rPr>
            <w:rStyle w:val="Hyperlink"/>
            <w:rFonts w:eastAsiaTheme="majorEastAsia" w:cstheme="majorBidi"/>
            <w:i/>
            <w:iCs/>
            <w:smallCaps/>
            <w:noProof/>
            <w:spacing w:val="20"/>
          </w:rPr>
          <w:t>$131,000</w:t>
        </w:r>
        <w:r>
          <w:rPr>
            <w:noProof/>
            <w:webHidden/>
          </w:rPr>
          <w:tab/>
        </w:r>
        <w:r>
          <w:rPr>
            <w:noProof/>
            <w:webHidden/>
          </w:rPr>
          <w:fldChar w:fldCharType="begin"/>
        </w:r>
        <w:r>
          <w:rPr>
            <w:noProof/>
            <w:webHidden/>
          </w:rPr>
          <w:instrText xml:space="preserve"> PAGEREF _Toc199595340 \h </w:instrText>
        </w:r>
        <w:r>
          <w:rPr>
            <w:noProof/>
            <w:webHidden/>
          </w:rPr>
        </w:r>
        <w:r>
          <w:rPr>
            <w:noProof/>
            <w:webHidden/>
          </w:rPr>
          <w:fldChar w:fldCharType="separate"/>
        </w:r>
        <w:r>
          <w:rPr>
            <w:noProof/>
            <w:webHidden/>
          </w:rPr>
          <w:t>5</w:t>
        </w:r>
        <w:r>
          <w:rPr>
            <w:noProof/>
            <w:webHidden/>
          </w:rPr>
          <w:fldChar w:fldCharType="end"/>
        </w:r>
      </w:hyperlink>
    </w:p>
    <w:p w14:paraId="4941102F" w14:textId="6533AF18"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41" w:history="1">
        <w:r w:rsidRPr="009E0543">
          <w:rPr>
            <w:rStyle w:val="Hyperlink"/>
            <w:rFonts w:eastAsiaTheme="majorEastAsia" w:cstheme="majorBidi"/>
            <w:i/>
            <w:iCs/>
            <w:smallCaps/>
            <w:noProof/>
            <w:spacing w:val="20"/>
          </w:rPr>
          <w:t>Shelter &amp; RTC Cost Offset/Unit</w:t>
        </w:r>
        <w:r>
          <w:rPr>
            <w:noProof/>
            <w:webHidden/>
          </w:rPr>
          <w:tab/>
        </w:r>
        <w:r>
          <w:rPr>
            <w:noProof/>
            <w:webHidden/>
          </w:rPr>
          <w:fldChar w:fldCharType="begin"/>
        </w:r>
        <w:r>
          <w:rPr>
            <w:noProof/>
            <w:webHidden/>
          </w:rPr>
          <w:instrText xml:space="preserve"> PAGEREF _Toc199595341 \h </w:instrText>
        </w:r>
        <w:r>
          <w:rPr>
            <w:noProof/>
            <w:webHidden/>
          </w:rPr>
        </w:r>
        <w:r>
          <w:rPr>
            <w:noProof/>
            <w:webHidden/>
          </w:rPr>
          <w:fldChar w:fldCharType="separate"/>
        </w:r>
        <w:r>
          <w:rPr>
            <w:noProof/>
            <w:webHidden/>
          </w:rPr>
          <w:t>5</w:t>
        </w:r>
        <w:r>
          <w:rPr>
            <w:noProof/>
            <w:webHidden/>
          </w:rPr>
          <w:fldChar w:fldCharType="end"/>
        </w:r>
      </w:hyperlink>
    </w:p>
    <w:p w14:paraId="6016BC54" w14:textId="1560D07A"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42" w:history="1">
        <w:r w:rsidRPr="009E0543">
          <w:rPr>
            <w:rStyle w:val="Hyperlink"/>
            <w:rFonts w:eastAsiaTheme="majorEastAsia" w:cstheme="majorBidi"/>
            <w:i/>
            <w:iCs/>
            <w:smallCaps/>
            <w:noProof/>
            <w:spacing w:val="20"/>
          </w:rPr>
          <w:t>—</w:t>
        </w:r>
        <w:r>
          <w:rPr>
            <w:noProof/>
            <w:webHidden/>
          </w:rPr>
          <w:tab/>
        </w:r>
        <w:r>
          <w:rPr>
            <w:noProof/>
            <w:webHidden/>
          </w:rPr>
          <w:fldChar w:fldCharType="begin"/>
        </w:r>
        <w:r>
          <w:rPr>
            <w:noProof/>
            <w:webHidden/>
          </w:rPr>
          <w:instrText xml:space="preserve"> PAGEREF _Toc199595342 \h </w:instrText>
        </w:r>
        <w:r>
          <w:rPr>
            <w:noProof/>
            <w:webHidden/>
          </w:rPr>
        </w:r>
        <w:r>
          <w:rPr>
            <w:noProof/>
            <w:webHidden/>
          </w:rPr>
          <w:fldChar w:fldCharType="separate"/>
        </w:r>
        <w:r>
          <w:rPr>
            <w:noProof/>
            <w:webHidden/>
          </w:rPr>
          <w:t>5</w:t>
        </w:r>
        <w:r>
          <w:rPr>
            <w:noProof/>
            <w:webHidden/>
          </w:rPr>
          <w:fldChar w:fldCharType="end"/>
        </w:r>
      </w:hyperlink>
    </w:p>
    <w:p w14:paraId="6343D9E0" w14:textId="055273F8"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43" w:history="1">
        <w:r w:rsidRPr="009E0543">
          <w:rPr>
            <w:rStyle w:val="Hyperlink"/>
            <w:rFonts w:eastAsiaTheme="majorEastAsia" w:cstheme="majorBidi"/>
            <w:i/>
            <w:iCs/>
            <w:smallCaps/>
            <w:noProof/>
            <w:spacing w:val="20"/>
          </w:rPr>
          <w:t>$16,000</w:t>
        </w:r>
        <w:r>
          <w:rPr>
            <w:noProof/>
            <w:webHidden/>
          </w:rPr>
          <w:tab/>
        </w:r>
        <w:r>
          <w:rPr>
            <w:noProof/>
            <w:webHidden/>
          </w:rPr>
          <w:fldChar w:fldCharType="begin"/>
        </w:r>
        <w:r>
          <w:rPr>
            <w:noProof/>
            <w:webHidden/>
          </w:rPr>
          <w:instrText xml:space="preserve"> PAGEREF _Toc199595343 \h </w:instrText>
        </w:r>
        <w:r>
          <w:rPr>
            <w:noProof/>
            <w:webHidden/>
          </w:rPr>
        </w:r>
        <w:r>
          <w:rPr>
            <w:noProof/>
            <w:webHidden/>
          </w:rPr>
          <w:fldChar w:fldCharType="separate"/>
        </w:r>
        <w:r>
          <w:rPr>
            <w:noProof/>
            <w:webHidden/>
          </w:rPr>
          <w:t>5</w:t>
        </w:r>
        <w:r>
          <w:rPr>
            <w:noProof/>
            <w:webHidden/>
          </w:rPr>
          <w:fldChar w:fldCharType="end"/>
        </w:r>
      </w:hyperlink>
    </w:p>
    <w:p w14:paraId="3D0A4DC7" w14:textId="3D46BFFD"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44" w:history="1">
        <w:r w:rsidRPr="009E0543">
          <w:rPr>
            <w:rStyle w:val="Hyperlink"/>
            <w:rFonts w:eastAsiaTheme="majorEastAsia" w:cstheme="majorBidi"/>
            <w:i/>
            <w:iCs/>
            <w:smallCaps/>
            <w:noProof/>
            <w:spacing w:val="20"/>
          </w:rPr>
          <w:t>Annual Savings (Net)</w:t>
        </w:r>
        <w:r>
          <w:rPr>
            <w:noProof/>
            <w:webHidden/>
          </w:rPr>
          <w:tab/>
        </w:r>
        <w:r>
          <w:rPr>
            <w:noProof/>
            <w:webHidden/>
          </w:rPr>
          <w:fldChar w:fldCharType="begin"/>
        </w:r>
        <w:r>
          <w:rPr>
            <w:noProof/>
            <w:webHidden/>
          </w:rPr>
          <w:instrText xml:space="preserve"> PAGEREF _Toc199595344 \h </w:instrText>
        </w:r>
        <w:r>
          <w:rPr>
            <w:noProof/>
            <w:webHidden/>
          </w:rPr>
        </w:r>
        <w:r>
          <w:rPr>
            <w:noProof/>
            <w:webHidden/>
          </w:rPr>
          <w:fldChar w:fldCharType="separate"/>
        </w:r>
        <w:r>
          <w:rPr>
            <w:noProof/>
            <w:webHidden/>
          </w:rPr>
          <w:t>5</w:t>
        </w:r>
        <w:r>
          <w:rPr>
            <w:noProof/>
            <w:webHidden/>
          </w:rPr>
          <w:fldChar w:fldCharType="end"/>
        </w:r>
      </w:hyperlink>
    </w:p>
    <w:p w14:paraId="4F56983E" w14:textId="5AABCCFF"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45" w:history="1">
        <w:r w:rsidRPr="009E0543">
          <w:rPr>
            <w:rStyle w:val="Hyperlink"/>
            <w:rFonts w:eastAsiaTheme="majorEastAsia" w:cstheme="majorBidi"/>
            <w:i/>
            <w:iCs/>
            <w:smallCaps/>
            <w:noProof/>
            <w:spacing w:val="20"/>
          </w:rPr>
          <w:t>—</w:t>
        </w:r>
        <w:r>
          <w:rPr>
            <w:noProof/>
            <w:webHidden/>
          </w:rPr>
          <w:tab/>
        </w:r>
        <w:r>
          <w:rPr>
            <w:noProof/>
            <w:webHidden/>
          </w:rPr>
          <w:fldChar w:fldCharType="begin"/>
        </w:r>
        <w:r>
          <w:rPr>
            <w:noProof/>
            <w:webHidden/>
          </w:rPr>
          <w:instrText xml:space="preserve"> PAGEREF _Toc199595345 \h </w:instrText>
        </w:r>
        <w:r>
          <w:rPr>
            <w:noProof/>
            <w:webHidden/>
          </w:rPr>
        </w:r>
        <w:r>
          <w:rPr>
            <w:noProof/>
            <w:webHidden/>
          </w:rPr>
          <w:fldChar w:fldCharType="separate"/>
        </w:r>
        <w:r>
          <w:rPr>
            <w:noProof/>
            <w:webHidden/>
          </w:rPr>
          <w:t>5</w:t>
        </w:r>
        <w:r>
          <w:rPr>
            <w:noProof/>
            <w:webHidden/>
          </w:rPr>
          <w:fldChar w:fldCharType="end"/>
        </w:r>
      </w:hyperlink>
    </w:p>
    <w:p w14:paraId="481B7144" w14:textId="4ABC1F4E"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46" w:history="1">
        <w:r w:rsidRPr="009E0543">
          <w:rPr>
            <w:rStyle w:val="Hyperlink"/>
            <w:rFonts w:eastAsiaTheme="majorEastAsia" w:cstheme="majorBidi"/>
            <w:i/>
            <w:iCs/>
            <w:smallCaps/>
            <w:noProof/>
            <w:spacing w:val="20"/>
          </w:rPr>
          <w:t>$6,600</w:t>
        </w:r>
        <w:r>
          <w:rPr>
            <w:noProof/>
            <w:webHidden/>
          </w:rPr>
          <w:tab/>
        </w:r>
        <w:r>
          <w:rPr>
            <w:noProof/>
            <w:webHidden/>
          </w:rPr>
          <w:fldChar w:fldCharType="begin"/>
        </w:r>
        <w:r>
          <w:rPr>
            <w:noProof/>
            <w:webHidden/>
          </w:rPr>
          <w:instrText xml:space="preserve"> PAGEREF _Toc199595346 \h </w:instrText>
        </w:r>
        <w:r>
          <w:rPr>
            <w:noProof/>
            <w:webHidden/>
          </w:rPr>
        </w:r>
        <w:r>
          <w:rPr>
            <w:noProof/>
            <w:webHidden/>
          </w:rPr>
          <w:fldChar w:fldCharType="separate"/>
        </w:r>
        <w:r>
          <w:rPr>
            <w:noProof/>
            <w:webHidden/>
          </w:rPr>
          <w:t>5</w:t>
        </w:r>
        <w:r>
          <w:rPr>
            <w:noProof/>
            <w:webHidden/>
          </w:rPr>
          <w:fldChar w:fldCharType="end"/>
        </w:r>
      </w:hyperlink>
    </w:p>
    <w:p w14:paraId="5FD52960" w14:textId="4778DB62"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347" w:history="1">
        <w:r w:rsidRPr="009E0543">
          <w:rPr>
            <w:rStyle w:val="Hyperlink"/>
            <w:noProof/>
          </w:rPr>
          <w:t>E.2. Return on Investment (ROI) Projection Table</w:t>
        </w:r>
        <w:r>
          <w:rPr>
            <w:noProof/>
            <w:webHidden/>
          </w:rPr>
          <w:tab/>
        </w:r>
        <w:r>
          <w:rPr>
            <w:noProof/>
            <w:webHidden/>
          </w:rPr>
          <w:fldChar w:fldCharType="begin"/>
        </w:r>
        <w:r>
          <w:rPr>
            <w:noProof/>
            <w:webHidden/>
          </w:rPr>
          <w:instrText xml:space="preserve"> PAGEREF _Toc199595347 \h </w:instrText>
        </w:r>
        <w:r>
          <w:rPr>
            <w:noProof/>
            <w:webHidden/>
          </w:rPr>
        </w:r>
        <w:r>
          <w:rPr>
            <w:noProof/>
            <w:webHidden/>
          </w:rPr>
          <w:fldChar w:fldCharType="separate"/>
        </w:r>
        <w:r>
          <w:rPr>
            <w:noProof/>
            <w:webHidden/>
          </w:rPr>
          <w:t>5</w:t>
        </w:r>
        <w:r>
          <w:rPr>
            <w:noProof/>
            <w:webHidden/>
          </w:rPr>
          <w:fldChar w:fldCharType="end"/>
        </w:r>
      </w:hyperlink>
    </w:p>
    <w:p w14:paraId="0FA12264" w14:textId="486BE8B0"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348" w:history="1">
        <w:r w:rsidRPr="009E0543">
          <w:rPr>
            <w:rStyle w:val="Hyperlink"/>
            <w:noProof/>
          </w:rPr>
          <w:t>E.3. NYC Homeownership Disparities by Race (2022)</w:t>
        </w:r>
        <w:r>
          <w:rPr>
            <w:noProof/>
            <w:webHidden/>
          </w:rPr>
          <w:tab/>
        </w:r>
        <w:r>
          <w:rPr>
            <w:noProof/>
            <w:webHidden/>
          </w:rPr>
          <w:fldChar w:fldCharType="begin"/>
        </w:r>
        <w:r>
          <w:rPr>
            <w:noProof/>
            <w:webHidden/>
          </w:rPr>
          <w:instrText xml:space="preserve"> PAGEREF _Toc199595348 \h </w:instrText>
        </w:r>
        <w:r>
          <w:rPr>
            <w:noProof/>
            <w:webHidden/>
          </w:rPr>
        </w:r>
        <w:r>
          <w:rPr>
            <w:noProof/>
            <w:webHidden/>
          </w:rPr>
          <w:fldChar w:fldCharType="separate"/>
        </w:r>
        <w:r>
          <w:rPr>
            <w:noProof/>
            <w:webHidden/>
          </w:rPr>
          <w:t>5</w:t>
        </w:r>
        <w:r>
          <w:rPr>
            <w:noProof/>
            <w:webHidden/>
          </w:rPr>
          <w:fldChar w:fldCharType="end"/>
        </w:r>
      </w:hyperlink>
    </w:p>
    <w:p w14:paraId="33B119FD" w14:textId="67F8EDF3"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349" w:history="1">
        <w:r w:rsidRPr="009E0543">
          <w:rPr>
            <w:rStyle w:val="Hyperlink"/>
            <w:noProof/>
          </w:rPr>
          <w:t>E.4. Targeted Violation Density Map</w:t>
        </w:r>
        <w:r>
          <w:rPr>
            <w:noProof/>
            <w:webHidden/>
          </w:rPr>
          <w:tab/>
        </w:r>
        <w:r>
          <w:rPr>
            <w:noProof/>
            <w:webHidden/>
          </w:rPr>
          <w:fldChar w:fldCharType="begin"/>
        </w:r>
        <w:r>
          <w:rPr>
            <w:noProof/>
            <w:webHidden/>
          </w:rPr>
          <w:instrText xml:space="preserve"> PAGEREF _Toc199595349 \h </w:instrText>
        </w:r>
        <w:r>
          <w:rPr>
            <w:noProof/>
            <w:webHidden/>
          </w:rPr>
        </w:r>
        <w:r>
          <w:rPr>
            <w:noProof/>
            <w:webHidden/>
          </w:rPr>
          <w:fldChar w:fldCharType="separate"/>
        </w:r>
        <w:r>
          <w:rPr>
            <w:noProof/>
            <w:webHidden/>
          </w:rPr>
          <w:t>7</w:t>
        </w:r>
        <w:r>
          <w:rPr>
            <w:noProof/>
            <w:webHidden/>
          </w:rPr>
          <w:fldChar w:fldCharType="end"/>
        </w:r>
      </w:hyperlink>
    </w:p>
    <w:p w14:paraId="2C3ED993" w14:textId="0E50D653"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350" w:history="1">
        <w:r w:rsidRPr="009E0543">
          <w:rPr>
            <w:rStyle w:val="Hyperlink"/>
            <w:noProof/>
          </w:rPr>
          <w:t>E.5. TCAP Conversion Process Timeline</w:t>
        </w:r>
        <w:r>
          <w:rPr>
            <w:noProof/>
            <w:webHidden/>
          </w:rPr>
          <w:tab/>
        </w:r>
        <w:r>
          <w:rPr>
            <w:noProof/>
            <w:webHidden/>
          </w:rPr>
          <w:fldChar w:fldCharType="begin"/>
        </w:r>
        <w:r>
          <w:rPr>
            <w:noProof/>
            <w:webHidden/>
          </w:rPr>
          <w:instrText xml:space="preserve"> PAGEREF _Toc199595350 \h </w:instrText>
        </w:r>
        <w:r>
          <w:rPr>
            <w:noProof/>
            <w:webHidden/>
          </w:rPr>
        </w:r>
        <w:r>
          <w:rPr>
            <w:noProof/>
            <w:webHidden/>
          </w:rPr>
          <w:fldChar w:fldCharType="separate"/>
        </w:r>
        <w:r>
          <w:rPr>
            <w:noProof/>
            <w:webHidden/>
          </w:rPr>
          <w:t>7</w:t>
        </w:r>
        <w:r>
          <w:rPr>
            <w:noProof/>
            <w:webHidden/>
          </w:rPr>
          <w:fldChar w:fldCharType="end"/>
        </w:r>
      </w:hyperlink>
    </w:p>
    <w:p w14:paraId="022DAE01" w14:textId="44AC66A0"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351" w:history="1">
        <w:r w:rsidRPr="009E0543">
          <w:rPr>
            <w:rStyle w:val="Hyperlink"/>
            <w:noProof/>
          </w:rPr>
          <w:t>E.6. Program Impact Projection (Citywide)</w:t>
        </w:r>
        <w:r>
          <w:rPr>
            <w:noProof/>
            <w:webHidden/>
          </w:rPr>
          <w:tab/>
        </w:r>
        <w:r>
          <w:rPr>
            <w:noProof/>
            <w:webHidden/>
          </w:rPr>
          <w:fldChar w:fldCharType="begin"/>
        </w:r>
        <w:r>
          <w:rPr>
            <w:noProof/>
            <w:webHidden/>
          </w:rPr>
          <w:instrText xml:space="preserve"> PAGEREF _Toc199595351 \h </w:instrText>
        </w:r>
        <w:r>
          <w:rPr>
            <w:noProof/>
            <w:webHidden/>
          </w:rPr>
        </w:r>
        <w:r>
          <w:rPr>
            <w:noProof/>
            <w:webHidden/>
          </w:rPr>
          <w:fldChar w:fldCharType="separate"/>
        </w:r>
        <w:r>
          <w:rPr>
            <w:noProof/>
            <w:webHidden/>
          </w:rPr>
          <w:t>7</w:t>
        </w:r>
        <w:r>
          <w:rPr>
            <w:noProof/>
            <w:webHidden/>
          </w:rPr>
          <w:fldChar w:fldCharType="end"/>
        </w:r>
      </w:hyperlink>
    </w:p>
    <w:p w14:paraId="2D79086C" w14:textId="3AF91921"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352" w:history="1">
        <w:r w:rsidRPr="009E0543">
          <w:rPr>
            <w:rStyle w:val="Hyperlink"/>
            <w:noProof/>
            <w:lang w:val="de-DE"/>
          </w:rPr>
          <w:t>E.7. Tenant Cost Burden Pre/Post-TCAP</w:t>
        </w:r>
        <w:r>
          <w:rPr>
            <w:noProof/>
            <w:webHidden/>
          </w:rPr>
          <w:tab/>
        </w:r>
        <w:r>
          <w:rPr>
            <w:noProof/>
            <w:webHidden/>
          </w:rPr>
          <w:fldChar w:fldCharType="begin"/>
        </w:r>
        <w:r>
          <w:rPr>
            <w:noProof/>
            <w:webHidden/>
          </w:rPr>
          <w:instrText xml:space="preserve"> PAGEREF _Toc199595352 \h </w:instrText>
        </w:r>
        <w:r>
          <w:rPr>
            <w:noProof/>
            <w:webHidden/>
          </w:rPr>
        </w:r>
        <w:r>
          <w:rPr>
            <w:noProof/>
            <w:webHidden/>
          </w:rPr>
          <w:fldChar w:fldCharType="separate"/>
        </w:r>
        <w:r>
          <w:rPr>
            <w:noProof/>
            <w:webHidden/>
          </w:rPr>
          <w:t>8</w:t>
        </w:r>
        <w:r>
          <w:rPr>
            <w:noProof/>
            <w:webHidden/>
          </w:rPr>
          <w:fldChar w:fldCharType="end"/>
        </w:r>
      </w:hyperlink>
    </w:p>
    <w:p w14:paraId="1744E996" w14:textId="6E5C52E1"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353" w:history="1">
        <w:r w:rsidRPr="009E0543">
          <w:rPr>
            <w:rStyle w:val="Hyperlink"/>
            <w:noProof/>
          </w:rPr>
          <w:t>E.8. Timeline Comparison: Traditional Voucher Path vs. TCAP Path</w:t>
        </w:r>
        <w:r>
          <w:rPr>
            <w:noProof/>
            <w:webHidden/>
          </w:rPr>
          <w:tab/>
        </w:r>
        <w:r>
          <w:rPr>
            <w:noProof/>
            <w:webHidden/>
          </w:rPr>
          <w:fldChar w:fldCharType="begin"/>
        </w:r>
        <w:r>
          <w:rPr>
            <w:noProof/>
            <w:webHidden/>
          </w:rPr>
          <w:instrText xml:space="preserve"> PAGEREF _Toc199595353 \h </w:instrText>
        </w:r>
        <w:r>
          <w:rPr>
            <w:noProof/>
            <w:webHidden/>
          </w:rPr>
        </w:r>
        <w:r>
          <w:rPr>
            <w:noProof/>
            <w:webHidden/>
          </w:rPr>
          <w:fldChar w:fldCharType="separate"/>
        </w:r>
        <w:r>
          <w:rPr>
            <w:noProof/>
            <w:webHidden/>
          </w:rPr>
          <w:t>8</w:t>
        </w:r>
        <w:r>
          <w:rPr>
            <w:noProof/>
            <w:webHidden/>
          </w:rPr>
          <w:fldChar w:fldCharType="end"/>
        </w:r>
      </w:hyperlink>
    </w:p>
    <w:p w14:paraId="49C1DB82" w14:textId="63EFFF00"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354" w:history="1">
        <w:r w:rsidRPr="009E0543">
          <w:rPr>
            <w:rStyle w:val="Hyperlink"/>
            <w:noProof/>
          </w:rPr>
          <w:t>E.9. Interagency Flowchart: TCAP Governance &amp; Implementation</w:t>
        </w:r>
        <w:r>
          <w:rPr>
            <w:noProof/>
            <w:webHidden/>
          </w:rPr>
          <w:tab/>
        </w:r>
        <w:r>
          <w:rPr>
            <w:noProof/>
            <w:webHidden/>
          </w:rPr>
          <w:fldChar w:fldCharType="begin"/>
        </w:r>
        <w:r>
          <w:rPr>
            <w:noProof/>
            <w:webHidden/>
          </w:rPr>
          <w:instrText xml:space="preserve"> PAGEREF _Toc199595354 \h </w:instrText>
        </w:r>
        <w:r>
          <w:rPr>
            <w:noProof/>
            <w:webHidden/>
          </w:rPr>
        </w:r>
        <w:r>
          <w:rPr>
            <w:noProof/>
            <w:webHidden/>
          </w:rPr>
          <w:fldChar w:fldCharType="separate"/>
        </w:r>
        <w:r>
          <w:rPr>
            <w:noProof/>
            <w:webHidden/>
          </w:rPr>
          <w:t>9</w:t>
        </w:r>
        <w:r>
          <w:rPr>
            <w:noProof/>
            <w:webHidden/>
          </w:rPr>
          <w:fldChar w:fldCharType="end"/>
        </w:r>
      </w:hyperlink>
    </w:p>
    <w:p w14:paraId="2D0EF706" w14:textId="414118F0" w:rsidR="00DC56A9" w:rsidRDefault="00DC56A9">
      <w:pPr>
        <w:pStyle w:val="TOC2"/>
        <w:tabs>
          <w:tab w:val="right" w:leader="dot" w:pos="10790"/>
        </w:tabs>
        <w:rPr>
          <w:rFonts w:cstheme="minorBidi"/>
          <w:smallCaps w:val="0"/>
          <w:noProof/>
          <w:color w:val="auto"/>
          <w:kern w:val="2"/>
          <w:szCs w:val="24"/>
          <w14:ligatures w14:val="standardContextual"/>
        </w:rPr>
      </w:pPr>
      <w:hyperlink w:anchor="_Toc199595355" w:history="1">
        <w:r w:rsidRPr="009E0543">
          <w:rPr>
            <w:rStyle w:val="Hyperlink"/>
            <w:noProof/>
          </w:rPr>
          <w:t>E.10. Geographic Equity Impact Map</w:t>
        </w:r>
        <w:r>
          <w:rPr>
            <w:noProof/>
            <w:webHidden/>
          </w:rPr>
          <w:tab/>
        </w:r>
        <w:r>
          <w:rPr>
            <w:noProof/>
            <w:webHidden/>
          </w:rPr>
          <w:fldChar w:fldCharType="begin"/>
        </w:r>
        <w:r>
          <w:rPr>
            <w:noProof/>
            <w:webHidden/>
          </w:rPr>
          <w:instrText xml:space="preserve"> PAGEREF _Toc199595355 \h </w:instrText>
        </w:r>
        <w:r>
          <w:rPr>
            <w:noProof/>
            <w:webHidden/>
          </w:rPr>
        </w:r>
        <w:r>
          <w:rPr>
            <w:noProof/>
            <w:webHidden/>
          </w:rPr>
          <w:fldChar w:fldCharType="separate"/>
        </w:r>
        <w:r>
          <w:rPr>
            <w:noProof/>
            <w:webHidden/>
          </w:rPr>
          <w:t>10</w:t>
        </w:r>
        <w:r>
          <w:rPr>
            <w:noProof/>
            <w:webHidden/>
          </w:rPr>
          <w:fldChar w:fldCharType="end"/>
        </w:r>
      </w:hyperlink>
    </w:p>
    <w:p w14:paraId="32277121" w14:textId="6DD48104" w:rsidR="00DC56A9" w:rsidRDefault="00DC56A9">
      <w:pPr>
        <w:pStyle w:val="TOC1"/>
        <w:tabs>
          <w:tab w:val="right" w:leader="dot" w:pos="10790"/>
        </w:tabs>
        <w:rPr>
          <w:rFonts w:cstheme="minorBidi"/>
          <w:b w:val="0"/>
          <w:bCs w:val="0"/>
          <w:caps w:val="0"/>
          <w:noProof/>
          <w:color w:val="auto"/>
          <w:kern w:val="2"/>
          <w:szCs w:val="24"/>
          <w14:ligatures w14:val="standardContextual"/>
        </w:rPr>
      </w:pPr>
      <w:hyperlink w:anchor="_Toc199595356" w:history="1">
        <w:r w:rsidRPr="009E0543">
          <w:rPr>
            <w:rStyle w:val="Hyperlink"/>
            <w:rFonts w:cs="Times New Roman"/>
            <w:noProof/>
          </w:rPr>
          <w:t>Appendix F – Cognitive &amp; Educational Outcomes Summary</w:t>
        </w:r>
        <w:r>
          <w:rPr>
            <w:noProof/>
            <w:webHidden/>
          </w:rPr>
          <w:tab/>
        </w:r>
        <w:r>
          <w:rPr>
            <w:noProof/>
            <w:webHidden/>
          </w:rPr>
          <w:fldChar w:fldCharType="begin"/>
        </w:r>
        <w:r>
          <w:rPr>
            <w:noProof/>
            <w:webHidden/>
          </w:rPr>
          <w:instrText xml:space="preserve"> PAGEREF _Toc199595356 \h </w:instrText>
        </w:r>
        <w:r>
          <w:rPr>
            <w:noProof/>
            <w:webHidden/>
          </w:rPr>
        </w:r>
        <w:r>
          <w:rPr>
            <w:noProof/>
            <w:webHidden/>
          </w:rPr>
          <w:fldChar w:fldCharType="separate"/>
        </w:r>
        <w:r>
          <w:rPr>
            <w:noProof/>
            <w:webHidden/>
          </w:rPr>
          <w:t>10</w:t>
        </w:r>
        <w:r>
          <w:rPr>
            <w:noProof/>
            <w:webHidden/>
          </w:rPr>
          <w:fldChar w:fldCharType="end"/>
        </w:r>
      </w:hyperlink>
    </w:p>
    <w:p w14:paraId="15AB2833" w14:textId="2E2BD190" w:rsidR="00EE4EB6" w:rsidRDefault="00DC56A9" w:rsidP="00141041">
      <w:pPr>
        <w:pStyle w:val="Heading2"/>
        <w:jc w:val="both"/>
      </w:pPr>
      <w:r>
        <w:rPr>
          <w:rFonts w:asciiTheme="minorHAnsi" w:eastAsiaTheme="minorEastAsia" w:hAnsiTheme="minorHAnsi" w:cstheme="minorHAnsi"/>
          <w:smallCaps w:val="0"/>
          <w:color w:val="5A5A5A" w:themeColor="text1" w:themeTint="A5"/>
          <w:spacing w:val="0"/>
          <w:sz w:val="18"/>
          <w:szCs w:val="18"/>
        </w:rPr>
        <w:fldChar w:fldCharType="end"/>
      </w:r>
      <w:bookmarkStart w:id="0" w:name="_Toc199595204"/>
      <w:r w:rsidR="001F1B77">
        <w:t>1.</w:t>
      </w:r>
      <w:r w:rsidR="001F1B77" w:rsidRPr="009651D8">
        <w:t>PART   RESEARCH FOUNDATIONS</w:t>
      </w:r>
      <w:bookmarkEnd w:id="0"/>
    </w:p>
    <w:p w14:paraId="42272224" w14:textId="77777777" w:rsidR="00995DBD" w:rsidRPr="00995DBD" w:rsidRDefault="00995DBD" w:rsidP="00141041">
      <w:pPr>
        <w:jc w:val="both"/>
      </w:pPr>
    </w:p>
    <w:p w14:paraId="2DF323C2" w14:textId="1AB18C83" w:rsidR="00995DBD" w:rsidRPr="001F1B77" w:rsidRDefault="00A62565" w:rsidP="00141041">
      <w:pPr>
        <w:ind w:left="720"/>
        <w:jc w:val="both"/>
        <w:rPr>
          <w:i/>
          <w:iCs/>
          <w:color w:val="404040" w:themeColor="text1" w:themeTint="BF"/>
        </w:rPr>
      </w:pPr>
      <w:r w:rsidRPr="000B30BB">
        <w:rPr>
          <w:rStyle w:val="SubtleEmphasis"/>
        </w:rPr>
        <w:t>How might New York City reconceptualize and structurally redesign its housing subsidy infrastructure to</w:t>
      </w:r>
      <w:r w:rsidR="001F1B77">
        <w:rPr>
          <w:rStyle w:val="SubtleEmphasis"/>
        </w:rPr>
        <w:t xml:space="preserve"> </w:t>
      </w:r>
      <w:r w:rsidRPr="000B30BB">
        <w:rPr>
          <w:rStyle w:val="SubtleEmphasis"/>
        </w:rPr>
        <w:t>facilitate not only affordability but actual tenant ownership, thereby enabling sustainable intergenerational wealth accumulation within historically disenfranchised and racially marginalized communities?</w:t>
      </w:r>
    </w:p>
    <w:p w14:paraId="1CC73CB1" w14:textId="64326BDF" w:rsidR="00EF29DB" w:rsidRPr="001F1B77" w:rsidRDefault="001F1B77" w:rsidP="00251236">
      <w:pPr>
        <w:pStyle w:val="Heading2"/>
      </w:pPr>
      <w:bookmarkStart w:id="1" w:name="_Toc199595205"/>
      <w:r w:rsidRPr="001F1B77">
        <w:t>1.1 Policy Framework</w:t>
      </w:r>
      <w:bookmarkEnd w:id="1"/>
    </w:p>
    <w:p w14:paraId="22702360" w14:textId="3811BF8C" w:rsidR="00EF29DB" w:rsidRPr="009651D8" w:rsidRDefault="00A62565" w:rsidP="00CA6F18">
      <w:r w:rsidRPr="009651D8">
        <w:lastRenderedPageBreak/>
        <w:t xml:space="preserve">By reframing the purpose of subsidy programs to address both wealth and stability, this policy endeavors to convert long-standing tools of subsistence into mechanisms of empowerment and systemic transformation. This proposal introduces the </w:t>
      </w:r>
      <w:r w:rsidRPr="009651D8">
        <w:rPr>
          <w:b/>
          <w:bCs/>
        </w:rPr>
        <w:t>Tenant Co-op Acquisition Program (TCAP)</w:t>
      </w:r>
      <w:r w:rsidRPr="009651D8">
        <w:t xml:space="preserve"> as a policy vehicle to transition NYC's housing subsidy architecture from a rent-centered paradigm toward one rooted in collective tenant ownership and wealth equity. TCAP repurposes public subsidies, such as Section 8 Housing Choice Vouchers (HCV), CityFHEPS, and HASA, from rent payments to instruments that directly facilitate the acquisition and cooperative conversion of multifamily rental buildings. These conversions would take the form of limited-equity housing cooperatives, specifically designed to serve low- and moderate-income tenants. Properties will be targeted based on distress levels, repeat code violations, and appearance on the NYC Public Advocate's Worst Landlords List, with preference given to those in neighborhoods facing acute gentrification pressure or with existing tenant organizing infrastructure.</w:t>
      </w:r>
    </w:p>
    <w:p w14:paraId="4309E1E2" w14:textId="65E8A1A8" w:rsidR="00EF29DB" w:rsidRPr="009651D8" w:rsidRDefault="001F1B77" w:rsidP="00251236">
      <w:pPr>
        <w:pStyle w:val="Heading2"/>
      </w:pPr>
      <w:bookmarkStart w:id="2" w:name="_Toc199595206"/>
      <w:r>
        <w:t xml:space="preserve">1.2 </w:t>
      </w:r>
      <w:r w:rsidRPr="009651D8">
        <w:t xml:space="preserve">Strategic </w:t>
      </w:r>
      <w:r w:rsidRPr="001F1B77">
        <w:t>Approach</w:t>
      </w:r>
      <w:bookmarkEnd w:id="2"/>
    </w:p>
    <w:p w14:paraId="4EA865FE" w14:textId="4DF1DCFC" w:rsidR="00EF29DB" w:rsidRPr="009651D8" w:rsidRDefault="00CA6F18" w:rsidP="00EE4EB6">
      <w:r w:rsidRPr="009651D8">
        <w:tab/>
        <w:t xml:space="preserve">Under TCAP’s operational structure, subsidies will initially retain their rent-support function before transitioning in phases to support equity acquisition, cooperative reserve contributions, and long-term capital improvements. Administrative oversight and program implementation will be managed by HPD, working in formal partnership with NYS Homes and Community Renewal (HCR), community development financial institutions (CDFIs), credit unions, legal service providers, and established tenant advocacy coalitions. These entities will coordinate under an interagency governance model created to ensure regulatory compliance, financial transparency, and tenant </w:t>
      </w:r>
      <w:r w:rsidRPr="009651D8">
        <w:lastRenderedPageBreak/>
        <w:t>capacity-building. The strategy emphasizes technical assistance, legal empowerment, and flexible funding mechanisms to reduce displacement risk during the transition process. Theoretical Rationale</w:t>
      </w:r>
      <w:r w:rsidRPr="009651D8">
        <w:tab/>
        <w:t xml:space="preserve">Extensive literature in urban sociology, political economy, and housing justice consistently demonstrates that homeownership remains one of the most robust predictors of long-term wealth generation, civic engagement, and neighborhood stabilization (Oliver &amp; Shapiro, 1995; </w:t>
      </w:r>
      <w:r w:rsidR="00141041" w:rsidRPr="009651D8">
        <w:t>Elimelech</w:t>
      </w:r>
      <w:r w:rsidRPr="009651D8">
        <w:t xml:space="preserve">, 2004; Logan &amp; </w:t>
      </w:r>
      <w:r w:rsidR="00141041" w:rsidRPr="009651D8">
        <w:t>Moloch</w:t>
      </w:r>
      <w:r w:rsidRPr="009651D8">
        <w:t>, 1987). Yet, the current subsidy infrastructure in NYC channels billions annually into rent payments that do not translate into equity for tenants. This landlord-centric model effectively acts as a wealth transfer mechanism that reinforces generational racial disparities in asset accumulation. TCAP proposes a paradigmatic shift: from a subsidy regime that secures housing tenure for tenants while enriching landlords, to one that redistributes opportunity and economic agency through collective ownership. This aligns with emerging models of community land trusts, permanently affordable housing, and cooperative governance, which have gained traction as mechanisms to redress systemic exclusion and speculative displacement.</w:t>
      </w:r>
    </w:p>
    <w:p w14:paraId="3C8B3341" w14:textId="77777777" w:rsidR="00EE4EB6" w:rsidRDefault="00EE4EB6">
      <w:pPr>
        <w:spacing w:line="240" w:lineRule="auto"/>
        <w:rPr>
          <w:rFonts w:cs="Arial Unicode MS"/>
          <w:b/>
          <w:bCs/>
          <w:caps/>
          <w:color w:val="000000"/>
          <w:sz w:val="28"/>
          <w:szCs w:val="28"/>
          <w14:textOutline w14:w="0" w14:cap="flat" w14:cmpd="sng" w14:algn="ctr">
            <w14:noFill/>
            <w14:prstDash w14:val="solid"/>
            <w14:bevel/>
          </w14:textOutline>
        </w:rPr>
      </w:pPr>
      <w:r>
        <w:br w:type="page"/>
      </w:r>
    </w:p>
    <w:p w14:paraId="2D5D8E27" w14:textId="0B6BAAFC" w:rsidR="00EF29DB" w:rsidRPr="00BF57DE" w:rsidRDefault="00A62565" w:rsidP="00BF57DE">
      <w:pPr>
        <w:pStyle w:val="Category"/>
      </w:pPr>
      <w:r w:rsidRPr="00BF57DE">
        <w:lastRenderedPageBreak/>
        <w:t>Anticipated Outcomes</w:t>
      </w:r>
    </w:p>
    <w:p w14:paraId="144FC9E7" w14:textId="11A8F000" w:rsidR="00CA6F18" w:rsidRPr="00EE4EB6" w:rsidRDefault="00CA6F18" w:rsidP="00EE4EB6">
      <w:pPr>
        <w:pStyle w:val="Default"/>
      </w:pPr>
      <w:r w:rsidRPr="009651D8">
        <w:t xml:space="preserve">A </w:t>
      </w:r>
      <w:r w:rsidRPr="00EE4EB6">
        <w:t>fundamental reconfiguration of public housing subsidies as mechanisms for generating equity.</w:t>
      </w:r>
    </w:p>
    <w:p w14:paraId="54015199" w14:textId="77777777" w:rsidR="00CA6F18" w:rsidRPr="00EE4EB6" w:rsidRDefault="00CA6F18" w:rsidP="00EE4EB6">
      <w:pPr>
        <w:pStyle w:val="Default"/>
      </w:pPr>
      <w:r w:rsidRPr="00EE4EB6">
        <w:t>A measurable reduction in eviction rates, shelter utilization, housing court caseloads, and litigation costs.</w:t>
      </w:r>
    </w:p>
    <w:p w14:paraId="51A43AA4" w14:textId="77777777" w:rsidR="00CA6F18" w:rsidRPr="00EE4EB6" w:rsidRDefault="00CA6F18" w:rsidP="00EE4EB6">
      <w:pPr>
        <w:pStyle w:val="Default"/>
      </w:pPr>
      <w:r w:rsidRPr="00EE4EB6">
        <w:t>Decreased financial incentives for exploitative landlord practices and ongoing code violations.</w:t>
      </w:r>
    </w:p>
    <w:p w14:paraId="246A7A2D" w14:textId="77777777" w:rsidR="00CA6F18" w:rsidRPr="00EE4EB6" w:rsidRDefault="00CA6F18" w:rsidP="00EE4EB6">
      <w:pPr>
        <w:pStyle w:val="Default"/>
      </w:pPr>
      <w:r w:rsidRPr="00EE4EB6">
        <w:t>Expansion of access to limited-equity homeownership for low- and moderate-income households.</w:t>
      </w:r>
    </w:p>
    <w:p w14:paraId="23DDC699" w14:textId="77777777" w:rsidR="00CA6F18" w:rsidRPr="00EE4EB6" w:rsidRDefault="00CA6F18" w:rsidP="00EE4EB6">
      <w:pPr>
        <w:pStyle w:val="Default"/>
      </w:pPr>
      <w:r w:rsidRPr="00EE4EB6">
        <w:t>Institutionalization of cooperative governance models that promote democratic tenant control.</w:t>
      </w:r>
    </w:p>
    <w:p w14:paraId="47A8720A" w14:textId="77231825" w:rsidR="009651D8" w:rsidRDefault="00CA6F18" w:rsidP="00EE4EB6">
      <w:pPr>
        <w:pStyle w:val="Default"/>
      </w:pPr>
      <w:r w:rsidRPr="00EE4EB6">
        <w:t xml:space="preserve">Strengthened neighborhood resilience and reduced residential turnover in vulnerable </w:t>
      </w:r>
      <w:r w:rsidR="00141041" w:rsidRPr="00EE4EB6">
        <w:t>communities.</w:t>
      </w:r>
    </w:p>
    <w:p w14:paraId="46214F15" w14:textId="77777777" w:rsidR="00995DBD" w:rsidRPr="00EE4EB6" w:rsidRDefault="00995DBD" w:rsidP="00995DBD">
      <w:pPr>
        <w:pStyle w:val="Default"/>
        <w:numPr>
          <w:ilvl w:val="0"/>
          <w:numId w:val="0"/>
        </w:numPr>
        <w:ind w:left="580"/>
      </w:pPr>
    </w:p>
    <w:p w14:paraId="6F641503" w14:textId="242BBF94" w:rsidR="00EF29DB" w:rsidRPr="00BF57DE" w:rsidRDefault="00A62565" w:rsidP="00BF57DE">
      <w:pPr>
        <w:pStyle w:val="Category"/>
      </w:pPr>
      <w:r w:rsidRPr="00BF57DE">
        <w:t>Legislative and Administrative Instruments</w:t>
      </w:r>
    </w:p>
    <w:p w14:paraId="6D871710" w14:textId="77777777" w:rsidR="00EF29DB" w:rsidRPr="00995DBD" w:rsidRDefault="00A62565" w:rsidP="00995DBD">
      <w:pPr>
        <w:pStyle w:val="Default"/>
      </w:pPr>
      <w:r w:rsidRPr="00995DBD">
        <w:t>The TCAP policy architecture is underpinned by a legal framework designed to facilitate the redirection of subsidies into ownership pathways. Key instruments include:</w:t>
      </w:r>
    </w:p>
    <w:p w14:paraId="728CAE21" w14:textId="77777777" w:rsidR="00EF29DB" w:rsidRPr="00995DBD" w:rsidRDefault="00A62565" w:rsidP="00995DBD">
      <w:pPr>
        <w:pStyle w:val="Default"/>
      </w:pPr>
      <w:r w:rsidRPr="00995DBD">
        <w:t>Enactment of a Public Equity Transfer Framework (PETF), codifying the legal right to convert subsidy vouchers into cooperative shares</w:t>
      </w:r>
    </w:p>
    <w:p w14:paraId="1A0128CB" w14:textId="793C068A" w:rsidR="00EF29DB" w:rsidRPr="00995DBD" w:rsidRDefault="00A62565" w:rsidP="00995DBD">
      <w:pPr>
        <w:pStyle w:val="Default"/>
      </w:pPr>
      <w:r w:rsidRPr="00995DBD">
        <w:t xml:space="preserve">Amendments to NYS Real Property Law permitting subsidy-backed co-op formation and </w:t>
      </w:r>
      <w:r w:rsidR="00141041" w:rsidRPr="00995DBD">
        <w:t>transfer.</w:t>
      </w:r>
    </w:p>
    <w:p w14:paraId="3986B083" w14:textId="530E327A" w:rsidR="00EF29DB" w:rsidRPr="00995DBD" w:rsidRDefault="00A62565" w:rsidP="00995DBD">
      <w:pPr>
        <w:pStyle w:val="Default"/>
      </w:pPr>
      <w:r w:rsidRPr="00995DBD">
        <w:t xml:space="preserve">Strengthened tenant rights under Right of First Refusal (ROFR) </w:t>
      </w:r>
      <w:r w:rsidR="00141041" w:rsidRPr="00995DBD">
        <w:t>legislation.</w:t>
      </w:r>
    </w:p>
    <w:p w14:paraId="7F2E7757" w14:textId="77777777" w:rsidR="00EF29DB" w:rsidRPr="00995DBD" w:rsidRDefault="00A62565" w:rsidP="00995DBD">
      <w:pPr>
        <w:pStyle w:val="Default"/>
      </w:pPr>
      <w:r w:rsidRPr="00995DBD">
        <w:t>Expansion of Community Opportunity to Purchase Act (COPA) provisions</w:t>
      </w:r>
    </w:p>
    <w:p w14:paraId="34A53812" w14:textId="55538221" w:rsidR="00EF29DB" w:rsidRPr="00995DBD" w:rsidRDefault="00A62565" w:rsidP="00995DBD">
      <w:pPr>
        <w:pStyle w:val="Default"/>
      </w:pPr>
      <w:r w:rsidRPr="00995DBD">
        <w:t xml:space="preserve">HUD administrative waivers enabling flexibility in HCV deployment for equity conversion </w:t>
      </w:r>
      <w:r w:rsidR="00141041" w:rsidRPr="00995DBD">
        <w:t>pilots.</w:t>
      </w:r>
    </w:p>
    <w:p w14:paraId="4164E0EE" w14:textId="77777777" w:rsidR="00EF29DB" w:rsidRPr="00995DBD" w:rsidRDefault="00A62565" w:rsidP="00995DBD">
      <w:pPr>
        <w:pStyle w:val="Default"/>
      </w:pPr>
      <w:r w:rsidRPr="00995DBD">
        <w:t>Oversight functions will be distributed among HPD, HCR, the NYS Attorney General</w:t>
      </w:r>
      <w:r w:rsidRPr="00995DBD">
        <w:rPr>
          <w:rtl/>
        </w:rPr>
        <w:t>’</w:t>
      </w:r>
      <w:r w:rsidRPr="00995DBD">
        <w:t>s Office, and community-based accountability boards composed of tenant representatives and nonprofit housing experts.</w:t>
      </w:r>
    </w:p>
    <w:p w14:paraId="37EA71C2" w14:textId="77777777" w:rsidR="00995DBD" w:rsidRDefault="00995DBD">
      <w:pPr>
        <w:spacing w:line="240" w:lineRule="auto"/>
        <w:rPr>
          <w:rFonts w:asciiTheme="majorHAnsi" w:hAnsiTheme="majorHAnsi" w:cs="Arial Unicode MS"/>
          <w:b/>
          <w:bCs/>
          <w:color w:val="000000"/>
          <w:sz w:val="34"/>
          <w:szCs w:val="34"/>
          <w:highlight w:val="lightGray"/>
          <w14:textOutline w14:w="0" w14:cap="flat" w14:cmpd="sng" w14:algn="ctr">
            <w14:noFill/>
            <w14:prstDash w14:val="solid"/>
            <w14:bevel/>
          </w14:textOutline>
        </w:rPr>
      </w:pPr>
      <w:r>
        <w:rPr>
          <w:highlight w:val="lightGray"/>
        </w:rPr>
        <w:br w:type="page"/>
      </w:r>
    </w:p>
    <w:p w14:paraId="5615F4DC" w14:textId="3E939B81" w:rsidR="00EF29DB" w:rsidRPr="000B30BB" w:rsidRDefault="001F1B77" w:rsidP="00251236">
      <w:pPr>
        <w:pStyle w:val="Heading2"/>
      </w:pPr>
      <w:bookmarkStart w:id="3" w:name="_Toc199595207"/>
      <w:r>
        <w:lastRenderedPageBreak/>
        <w:t xml:space="preserve">1.3 </w:t>
      </w:r>
      <w:r w:rsidRPr="000B30BB">
        <w:t>Implementation Framework</w:t>
      </w:r>
      <w:bookmarkEnd w:id="3"/>
    </w:p>
    <w:p w14:paraId="235F7311" w14:textId="4486FBAB" w:rsidR="00EF29DB" w:rsidRDefault="00A62565" w:rsidP="00CA6F18">
      <w:r w:rsidRPr="009651D8">
        <w:t xml:space="preserve">The implementation phase will begin with the selection of five high-priority pilot buildings located in districts with concentrated housing code violations, organized tenant bases, and </w:t>
      </w:r>
      <w:r w:rsidR="00141041" w:rsidRPr="009651D8">
        <w:t>elevated risk</w:t>
      </w:r>
      <w:r w:rsidRPr="009651D8">
        <w:t xml:space="preserve"> of speculative turnover. These sites will serve as proof-of-concept environments for refining TCAP operations. An internal TCAP Task Force within HPD will coordinate program launch, in collaboration with key legal and financial stakeholders. Each site will receive individualized technical assistance, legal education workshops for tenants, and compliance support to navigate co-op governance regulations. The pilots will be used to establish a replicable policy and operational blueprint for citywide expansion. A full five-year implementation timeline, including interim evaluation benchmarks and real-time process monitoring protocols, is included in Appendix A</w:t>
      </w:r>
    </w:p>
    <w:p w14:paraId="3D068218" w14:textId="77777777" w:rsidR="001F1B77" w:rsidRPr="009651D8" w:rsidRDefault="001F1B77" w:rsidP="00CA6F18">
      <w:pPr>
        <w:rPr>
          <w:rFonts w:eastAsia="Times Roman"/>
        </w:rPr>
      </w:pPr>
    </w:p>
    <w:p w14:paraId="1FCE102B" w14:textId="1371E8BD" w:rsidR="00EF29DB" w:rsidRPr="00BF57DE" w:rsidRDefault="00A62565" w:rsidP="00BF57DE">
      <w:pPr>
        <w:pStyle w:val="Category"/>
      </w:pPr>
      <w:r w:rsidRPr="00BF57DE">
        <w:t>Fiscal and Economic Viability</w:t>
      </w:r>
    </w:p>
    <w:p w14:paraId="3F4F15EA" w14:textId="57B565B7" w:rsidR="00EF29DB" w:rsidRDefault="00A62565" w:rsidP="00CA6F18">
      <w:r w:rsidRPr="009651D8">
        <w:t xml:space="preserve">TCAP is explicitly designed to be fiscally self-sustaining over a five-year implementation horizon. </w:t>
      </w:r>
      <w:r w:rsidR="00BF57DE">
        <w:t>S</w:t>
      </w:r>
      <w:r w:rsidRPr="009651D8">
        <w:t>ubstantial reductions in emergency housing assistance, litigation costs, and long-term shelter dependency</w:t>
      </w:r>
      <w:r w:rsidR="00BF57DE">
        <w:t xml:space="preserve"> will offset initial capital expenditures for acquisition and stabilization</w:t>
      </w:r>
      <w:r w:rsidRPr="009651D8">
        <w:t xml:space="preserve">. The program will leverage existing federal and state subsidy flows while introducing revolving loan structures secured through city-backed guarantees. Credit unions and CDFIs will serve as originators of cooperative acquisition financing, supported by low-interest bridge loans and philanthropic capital infusions. Appendix B outlines comparative cost savings relative to the status quo subsidy framework, </w:t>
      </w:r>
      <w:r w:rsidRPr="009651D8">
        <w:lastRenderedPageBreak/>
        <w:t>demonstrating that TCAP yields greater return on public investment while materially improving tenant outcomes.</w:t>
      </w:r>
    </w:p>
    <w:p w14:paraId="18FDC607" w14:textId="77777777" w:rsidR="001F1B77" w:rsidRPr="009651D8" w:rsidRDefault="001F1B77" w:rsidP="00CA6F18"/>
    <w:p w14:paraId="5808991C" w14:textId="77777777" w:rsidR="00EF29DB" w:rsidRPr="00BF57DE" w:rsidRDefault="00A62565" w:rsidP="00BF57DE">
      <w:pPr>
        <w:pStyle w:val="Category"/>
      </w:pPr>
      <w:r w:rsidRPr="00BF57DE">
        <w:t>Empirical Foundation</w:t>
      </w:r>
    </w:p>
    <w:p w14:paraId="7194762F" w14:textId="2AADE323" w:rsidR="001F1B77" w:rsidRDefault="00A62565" w:rsidP="001F1B77">
      <w:r w:rsidRPr="009651D8">
        <w:t xml:space="preserve">A robust empirical base supports the conceptual and operational premises of TCAP. </w:t>
      </w:r>
      <w:r w:rsidR="00141041" w:rsidRPr="009651D8">
        <w:t>Elimelech</w:t>
      </w:r>
      <w:r w:rsidRPr="009651D8">
        <w:t xml:space="preserve"> (2004) provides a foundational analysis of homeownership disparities in NYC, linking racialized immigration histories and structural exclusions from mortgage markets to current inequities. HUD</w:t>
      </w:r>
      <w:r w:rsidRPr="009651D8">
        <w:rPr>
          <w:rtl/>
        </w:rPr>
        <w:t>’</w:t>
      </w:r>
      <w:r w:rsidRPr="009651D8">
        <w:t xml:space="preserve">s Community Choice Demonstration (Lubell et al., 2025) illustrates how enhanced tenant mobility and support services improve access to opportunity-rich neighborhoods, while simultaneously reinforcing the need for long-term housing stability strategies. Chernick, </w:t>
      </w:r>
      <w:proofErr w:type="spellStart"/>
      <w:r w:rsidRPr="009651D8">
        <w:t>Reschovsky</w:t>
      </w:r>
      <w:proofErr w:type="spellEnd"/>
      <w:r w:rsidRPr="009651D8">
        <w:t>, and Newman (2021) empirically tie housing instability to municipal revenue loss and service strain, arguing for proactive fiscal tools such as cooperative acquisition. Dubb (2020), writing for the Nonprofit Quarterly, documents the emergence of non-market ownership models—including faith-based land partnerships and community wealth cooperatives—that successfully reclaim agency from speculative landlords and reinvest in marginalized communities.</w:t>
      </w:r>
    </w:p>
    <w:p w14:paraId="4DA43711" w14:textId="77777777" w:rsidR="001F1B77" w:rsidRPr="001F1B77" w:rsidRDefault="001F1B77" w:rsidP="001F1B77">
      <w:pPr>
        <w:ind w:left="720" w:firstLine="288"/>
      </w:pPr>
    </w:p>
    <w:p w14:paraId="165FC5E7" w14:textId="77777777" w:rsidR="00EF29DB" w:rsidRPr="00BF57DE" w:rsidRDefault="00A62565" w:rsidP="00BF57DE">
      <w:pPr>
        <w:pStyle w:val="Category"/>
      </w:pPr>
      <w:r w:rsidRPr="00BF57DE">
        <w:t>Next Steps</w:t>
      </w:r>
    </w:p>
    <w:p w14:paraId="7337F2BA"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To operationalize TCAP, a set of immediate procedural and legal steps must be prioritized:</w:t>
      </w:r>
    </w:p>
    <w:p w14:paraId="4467B22C"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Draft and formally adopt standardized legal templates for cooperative formation, governance structures, and subsidy-to-equity conversion.</w:t>
      </w:r>
    </w:p>
    <w:p w14:paraId="592B0B57"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lastRenderedPageBreak/>
        <w:t>Execute memoranda of understanding (MOUs) among HPD, NYCHA, HCR, and legal aid partners for coordinated service delivery.</w:t>
      </w:r>
    </w:p>
    <w:p w14:paraId="635EDBC6"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Develop and submit a comprehensive waiver request to HUD for use of HCVs in cooperative equity acquisition under PETF provisions.</w:t>
      </w:r>
    </w:p>
    <w:p w14:paraId="49222C98"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Identify and secure five initial pilot properties with readiness assessments, funding approvals, and tenant participation benchmarks.</w:t>
      </w:r>
    </w:p>
    <w:p w14:paraId="3F15B21D"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Initiate a citywide communications campaign and stakeholder briefings to build public awareness and institutional alignment.</w:t>
      </w:r>
    </w:p>
    <w:p w14:paraId="3A6E0DDF" w14:textId="484506A9" w:rsidR="00EF29DB" w:rsidRPr="000B30BB" w:rsidRDefault="00A62565" w:rsidP="000B30BB">
      <w:pPr>
        <w:rPr>
          <w:rFonts w:eastAsia="Times Roman"/>
        </w:rPr>
      </w:pPr>
      <w:r w:rsidRPr="009651D8">
        <w:t>The TCAP Task Force will monitor implementation against a matrix of evaluative indicators—housing stability, ownership conversion rate, subsidy efficiency, and neighborhood-level outcomes—informing policy refinement and eventual institutionalization.</w:t>
      </w:r>
    </w:p>
    <w:p w14:paraId="2B16F7A2" w14:textId="2A1EC982" w:rsidR="00EF29DB" w:rsidRPr="009651D8" w:rsidRDefault="001F1B77" w:rsidP="00251236">
      <w:pPr>
        <w:pStyle w:val="Heading2"/>
        <w:rPr>
          <w:rFonts w:eastAsia="Times Roman"/>
        </w:rPr>
      </w:pPr>
      <w:bookmarkStart w:id="4" w:name="_Toc199595208"/>
      <w:r>
        <w:t xml:space="preserve">1.4 </w:t>
      </w:r>
      <w:r w:rsidRPr="009651D8">
        <w:t>Policy Question &amp; Significance</w:t>
      </w:r>
      <w:bookmarkEnd w:id="4"/>
    </w:p>
    <w:p w14:paraId="2B26D09A" w14:textId="77777777" w:rsidR="00EF29DB" w:rsidRPr="00BF57DE" w:rsidRDefault="00A62565" w:rsidP="00BF57DE">
      <w:pPr>
        <w:pStyle w:val="Category"/>
      </w:pPr>
      <w:r w:rsidRPr="00BF57DE">
        <w:t>Framing the Core Inquiry</w:t>
      </w:r>
    </w:p>
    <w:p w14:paraId="0B1D7A1E" w14:textId="77777777" w:rsidR="00EF29DB" w:rsidRDefault="00A62565" w:rsidP="00CA6F18">
      <w:r w:rsidRPr="009651D8">
        <w:t>At the heart of this proposal lies a fundamental inquiry into the design, purpose, and justice implications of New York City</w:t>
      </w:r>
      <w:r w:rsidRPr="009651D8">
        <w:rPr>
          <w:rtl/>
        </w:rPr>
        <w:t>’</w:t>
      </w:r>
      <w:r w:rsidRPr="009651D8">
        <w:t xml:space="preserve">s housing subsidy infrastructure: </w:t>
      </w:r>
      <w:r w:rsidRPr="009651D8">
        <w:rPr>
          <w:b/>
          <w:bCs/>
        </w:rPr>
        <w:t>How can the city</w:t>
      </w:r>
      <w:r w:rsidRPr="009651D8">
        <w:rPr>
          <w:b/>
          <w:bCs/>
          <w:rtl/>
        </w:rPr>
        <w:t>’</w:t>
      </w:r>
      <w:r w:rsidRPr="009651D8">
        <w:rPr>
          <w:b/>
          <w:bCs/>
        </w:rPr>
        <w:t>s rental subsidy programs be structurally reconfigured to facilitate tenant ownership and foster intergenerational wealth-building, particularly within communities historically denied access to asset formation?</w:t>
      </w:r>
      <w:r w:rsidRPr="009651D8">
        <w:t xml:space="preserve"> This question seeks not merely to improve existing administrative efficiency or expand access to rent assistance, but to confront the core political economy of housing subsidies and the interlocking systems of racialized exclusion they perpetuate. It is not a technocratic question—it is an ontological one: What should public housing subsidies accomplish in a society ostensibly committed to equity?</w:t>
      </w:r>
    </w:p>
    <w:p w14:paraId="6D162237" w14:textId="77777777" w:rsidR="001F1B77" w:rsidRPr="009651D8" w:rsidRDefault="001F1B77" w:rsidP="00CA6F18">
      <w:pPr>
        <w:rPr>
          <w:rFonts w:eastAsia="Times Roman"/>
        </w:rPr>
      </w:pPr>
    </w:p>
    <w:p w14:paraId="04E28008" w14:textId="77777777" w:rsidR="00EF29DB" w:rsidRPr="00BF57DE" w:rsidRDefault="00A62565" w:rsidP="00BF57DE">
      <w:pPr>
        <w:pStyle w:val="Category"/>
      </w:pPr>
      <w:r w:rsidRPr="00BF57DE">
        <w:lastRenderedPageBreak/>
        <w:t>Significance in the Context of Structural Inequality</w:t>
      </w:r>
    </w:p>
    <w:p w14:paraId="0056700D" w14:textId="77777777" w:rsidR="00EF29DB" w:rsidRDefault="00A62565" w:rsidP="00CA6F18">
      <w:r w:rsidRPr="009651D8">
        <w:t>New York City continues to allocate more than $5 billion annually across federal, state, and local subsidy programs, with the vast majority of these funds routed directly to landlords (Chernick et al., 2021). These subsidies have successfully reduced short-term homelessness and rent burden, but they have failed to disrupt structural inequities in wealth accumulation. Notably, the racial homeownership gap in NYC remains stark: only 27% of Black and 17% of Latino households own their homes, compared to 44% of white households (</w:t>
      </w:r>
      <w:proofErr w:type="spellStart"/>
      <w:r w:rsidRPr="009651D8">
        <w:t>Elmelech</w:t>
      </w:r>
      <w:proofErr w:type="spellEnd"/>
      <w:r w:rsidRPr="009651D8">
        <w:t>, 2004; NYU Furman Center, 2022). This disparity persists even when controlling for income and education, underscoring that market access alone cannot account for differential housing outcomes. Historical redlining, predatory lending, and exclusion from mortgage instruments have created generational hurdles that rental subsidies, as currently structured, do not address.</w:t>
      </w:r>
    </w:p>
    <w:p w14:paraId="73FD6C00" w14:textId="77777777" w:rsidR="001F1B77" w:rsidRPr="009651D8" w:rsidRDefault="001F1B77" w:rsidP="00CA6F18">
      <w:pPr>
        <w:rPr>
          <w:rFonts w:eastAsia="Times Roman"/>
        </w:rPr>
      </w:pPr>
    </w:p>
    <w:p w14:paraId="7FA24B72" w14:textId="4B7A7762" w:rsidR="000B30BB" w:rsidRPr="00BF57DE" w:rsidRDefault="00A62565" w:rsidP="00BF57DE">
      <w:pPr>
        <w:pStyle w:val="Category"/>
      </w:pPr>
      <w:r w:rsidRPr="00BF57DE">
        <w:t>Convergence of Fiscal, Legal, and Racial Imperatives</w:t>
      </w:r>
    </w:p>
    <w:p w14:paraId="41DAA5B7" w14:textId="3DA41236" w:rsidR="00EF29DB" w:rsidRPr="009651D8" w:rsidRDefault="00A62565" w:rsidP="00ED00AE">
      <w:pPr>
        <w:rPr>
          <w:rFonts w:eastAsia="Times Roman"/>
        </w:rPr>
      </w:pPr>
      <w:r w:rsidRPr="009651D8">
        <w:t>Converging crises magnify the proposal's urgency: increasing displacement in working-class neighborhoods, mounting public expenditures on eviction prevention and shelter services, and a growing recognition that tenant protections—even when well</w:t>
      </w:r>
      <w:r w:rsidR="000B30BB">
        <w:t>—resourced—does</w:t>
      </w:r>
      <w:r w:rsidRPr="009651D8">
        <w:t xml:space="preserve"> not constitute asset security. Even landmark programs such as Right to Counsel, CityFHEPS expansion, and local rent law reforms have left the core structure of ownership accumulation untouched. Tenants remain rent payers indefinitely; landlords </w:t>
      </w:r>
      <w:r w:rsidRPr="009651D8">
        <w:lastRenderedPageBreak/>
        <w:t>remain asset holders and recipients of public subsidy. This dichotomy reveals a profound asymmetry in the social contract and an untenable division of fiscal responsibility and private gain.</w:t>
      </w:r>
    </w:p>
    <w:p w14:paraId="7C144409" w14:textId="0900C36E" w:rsidR="00EF29DB" w:rsidRDefault="00A62565" w:rsidP="00ED00AE">
      <w:r w:rsidRPr="009651D8">
        <w:t>Moreover, the fiscal logic for reform is clear: every dollar invested in rent stabilization that fails to produce equity yields only temporary relief. In contrast, converting these streams into cooperative equity investment</w:t>
      </w:r>
      <w:r w:rsidR="00ED00AE">
        <w:t xml:space="preserve">, </w:t>
      </w:r>
      <w:r w:rsidRPr="009651D8">
        <w:t>when paired with legal infrastructure and technical assistance</w:t>
      </w:r>
      <w:r w:rsidR="00ED00AE">
        <w:t xml:space="preserve">, </w:t>
      </w:r>
      <w:r w:rsidRPr="009651D8">
        <w:t>establishes a permanent subsidy outcome: collective ownership. This is not only more just, but also more durable.</w:t>
      </w:r>
    </w:p>
    <w:p w14:paraId="64A2E0D4" w14:textId="77777777" w:rsidR="00ED00AE" w:rsidRPr="009651D8" w:rsidRDefault="00ED00AE" w:rsidP="00CA6F18">
      <w:pPr>
        <w:rPr>
          <w:rFonts w:eastAsia="Times Roman"/>
        </w:rPr>
      </w:pPr>
    </w:p>
    <w:p w14:paraId="30830887" w14:textId="77777777" w:rsidR="00EF29DB" w:rsidRPr="00BF57DE" w:rsidRDefault="00A62565" w:rsidP="00BF57DE">
      <w:pPr>
        <w:pStyle w:val="Category"/>
      </w:pPr>
      <w:r w:rsidRPr="00BF57DE">
        <w:t>Public Purpose and Political Imagination</w:t>
      </w:r>
    </w:p>
    <w:p w14:paraId="2DEAF53E" w14:textId="77777777" w:rsidR="00EF29DB" w:rsidRPr="009651D8" w:rsidRDefault="00A62565" w:rsidP="00CA6F18">
      <w:pPr>
        <w:rPr>
          <w:rFonts w:eastAsia="Times Roman"/>
        </w:rPr>
      </w:pPr>
      <w:r w:rsidRPr="009651D8">
        <w:t>A policy environment that restricts itself to short-term shelter affordability is one that abdicates its responsibility to address historical harm and systemic exclusion. The TCAP model rejects this narrow horizon. Instead, it draws upon decades of critical housing literature, community organizing, and real-world cooperative practice to imagine a subsidy structure capable of producing not only shelter, but stewardship; not only occupancy, but equity. In doing so, it aligns public funding with long-term public good and offers a framework for redress and redistribution that is long overdue.</w:t>
      </w:r>
    </w:p>
    <w:p w14:paraId="29CF08F7" w14:textId="77777777" w:rsidR="00EF29DB" w:rsidRPr="009651D8" w:rsidRDefault="00A62565" w:rsidP="00CA6F18">
      <w:pPr>
        <w:rPr>
          <w:rFonts w:eastAsia="Times Roman"/>
        </w:rPr>
      </w:pPr>
      <w:r w:rsidRPr="009651D8">
        <w:t>In this light, the policy question is not simply about improving housing access. It is about reconfiguring the moral and financial infrastructure of housing policy to function as a vehicle for economic justice. TCAP embodies this reconfiguration.</w:t>
      </w:r>
    </w:p>
    <w:p w14:paraId="0697C37A" w14:textId="4994B404" w:rsidR="00EF29DB" w:rsidRDefault="001F1B77" w:rsidP="00251236">
      <w:pPr>
        <w:pStyle w:val="Heading2"/>
        <w:rPr>
          <w:rFonts w:ascii="Times Roman" w:eastAsia="Times Roman" w:hAnsi="Times Roman" w:cs="Times Roman"/>
          <w:sz w:val="36"/>
          <w:szCs w:val="36"/>
        </w:rPr>
      </w:pPr>
      <w:bookmarkStart w:id="5" w:name="_Toc199595209"/>
      <w:r>
        <w:t xml:space="preserve">1.5 </w:t>
      </w:r>
      <w:r w:rsidRPr="001F1B77">
        <w:t>Research</w:t>
      </w:r>
      <w:r>
        <w:rPr>
          <w:rFonts w:ascii="Times Roman" w:hAnsi="Times Roman"/>
          <w:sz w:val="36"/>
          <w:szCs w:val="36"/>
        </w:rPr>
        <w:t xml:space="preserve"> </w:t>
      </w:r>
      <w:r w:rsidRPr="00EE4EB6">
        <w:t>Basis</w:t>
      </w:r>
      <w:r>
        <w:rPr>
          <w:rFonts w:ascii="Times Roman" w:hAnsi="Times Roman"/>
          <w:sz w:val="36"/>
          <w:szCs w:val="36"/>
        </w:rPr>
        <w:t xml:space="preserve"> &amp; Context</w:t>
      </w:r>
      <w:bookmarkEnd w:id="5"/>
    </w:p>
    <w:p w14:paraId="0732C756" w14:textId="77777777" w:rsidR="00EF29DB" w:rsidRPr="00BF57DE" w:rsidRDefault="00A62565" w:rsidP="00BF57DE">
      <w:pPr>
        <w:pStyle w:val="Category"/>
      </w:pPr>
      <w:r w:rsidRPr="00BF57DE">
        <w:lastRenderedPageBreak/>
        <w:t>Positioning the Literature within Policy Transformation</w:t>
      </w:r>
    </w:p>
    <w:p w14:paraId="4215E191" w14:textId="77777777" w:rsidR="00EF29DB" w:rsidRDefault="00A62565" w:rsidP="001F1B77">
      <w:r w:rsidRPr="009651D8">
        <w:t>The policy framework proposed by TCAP is deeply grounded in an interdisciplinary body of literature spanning sociology, urban studies, public finance, legal theory, and housing justice. This section synthesizes critical findings from empirical research, policy analyses, and community-based scholarship that collectively argue for the transformation of rental subsidies into instruments of ownership and wealth-building.</w:t>
      </w:r>
    </w:p>
    <w:p w14:paraId="6E55CC48" w14:textId="77777777" w:rsidR="00ED00AE" w:rsidRPr="009651D8" w:rsidRDefault="00ED00AE" w:rsidP="001F1B77">
      <w:pPr>
        <w:rPr>
          <w:rFonts w:eastAsia="Times Roman"/>
        </w:rPr>
      </w:pPr>
    </w:p>
    <w:p w14:paraId="5C7B61C6" w14:textId="77777777" w:rsidR="00EF29DB" w:rsidRPr="00BF57DE" w:rsidRDefault="00A62565" w:rsidP="00BF57DE">
      <w:pPr>
        <w:pStyle w:val="Category"/>
      </w:pPr>
      <w:r w:rsidRPr="00BF57DE">
        <w:t>Structural Barriers to Homeownership</w:t>
      </w:r>
    </w:p>
    <w:p w14:paraId="694B077C" w14:textId="6C8AE41C" w:rsidR="001F1B77" w:rsidRDefault="00A62565" w:rsidP="00ED00AE">
      <w:r w:rsidRPr="009651D8">
        <w:t xml:space="preserve">Yuval </w:t>
      </w:r>
      <w:proofErr w:type="spellStart"/>
      <w:r w:rsidRPr="009651D8">
        <w:t>Elmelech</w:t>
      </w:r>
      <w:proofErr w:type="spellEnd"/>
      <w:r w:rsidRPr="009651D8">
        <w:rPr>
          <w:rtl/>
        </w:rPr>
        <w:t>’</w:t>
      </w:r>
      <w:r w:rsidRPr="009651D8">
        <w:t xml:space="preserve">s foundational study (2004) highlights that racial disparities in homeownership in New York City are not adequately explained by income or education alone. His multivariate analysis of 1990 Census data reveals that time of immigration, language proficiency, and residential segregation play critical roles in shaping housing tenure outcomes. Immigrant populations, particularly Dominicans, Puerto Ricans, and Black households, faced compounded disadvantages in accessing mortgage markets and affordable ownership opportunities. These disparities persisted even after controlling for individual attributes, indicating a broader </w:t>
      </w:r>
      <w:r w:rsidR="001F1B77" w:rsidRPr="009651D8">
        <w:t>systemic</w:t>
      </w:r>
      <w:r w:rsidRPr="009651D8">
        <w:t xml:space="preserve"> barrier that public subsidies failed to address.</w:t>
      </w:r>
    </w:p>
    <w:p w14:paraId="595BCE55" w14:textId="77777777" w:rsidR="00ED00AE" w:rsidRPr="00ED00AE" w:rsidRDefault="00ED00AE" w:rsidP="00ED00AE"/>
    <w:p w14:paraId="5D01C3C9" w14:textId="77777777" w:rsidR="00EF29DB" w:rsidRPr="00BF57DE" w:rsidRDefault="00A62565" w:rsidP="00BF57DE">
      <w:pPr>
        <w:pStyle w:val="Category"/>
      </w:pPr>
      <w:r w:rsidRPr="00BF57DE">
        <w:t>The Fiscal Cost of Housing Instability</w:t>
      </w:r>
    </w:p>
    <w:p w14:paraId="27C0EF2E" w14:textId="77777777" w:rsidR="00EF29DB" w:rsidRDefault="00A62565" w:rsidP="00CA6F18">
      <w:r w:rsidRPr="009651D8">
        <w:lastRenderedPageBreak/>
        <w:t xml:space="preserve">Chernick, </w:t>
      </w:r>
      <w:proofErr w:type="spellStart"/>
      <w:r w:rsidRPr="009651D8">
        <w:t>Reschovsky</w:t>
      </w:r>
      <w:proofErr w:type="spellEnd"/>
      <w:r w:rsidRPr="009651D8">
        <w:t>, and Newman (2021) link housing instability to significant erosion of municipal tax bases and the ballooning of reactive social service expenditures. Their findings show that property tax revenue declines and emergency housing assistance demands rise in direct correlation with eviction rates and housing precarity. These fiscal impacts lend strong support to proactive interventions that can stabilize tenure and reduce turnover. TCAP responds to this fiscal imperative by channeling subsidy flows into permanent ownership structures that generate both housing stability and long-term economic return.</w:t>
      </w:r>
    </w:p>
    <w:p w14:paraId="4DF7BA68" w14:textId="77777777" w:rsidR="00ED00AE" w:rsidRPr="009651D8" w:rsidRDefault="00ED00AE" w:rsidP="00CA6F18">
      <w:pPr>
        <w:rPr>
          <w:rFonts w:eastAsia="Times Roman"/>
        </w:rPr>
      </w:pPr>
    </w:p>
    <w:p w14:paraId="2FA48689" w14:textId="77777777" w:rsidR="00EF29DB" w:rsidRPr="00BF57DE" w:rsidRDefault="00A62565" w:rsidP="00BF57DE">
      <w:pPr>
        <w:pStyle w:val="Category"/>
      </w:pPr>
      <w:r w:rsidRPr="00BF57DE">
        <w:t>Evidence from Federal Demonstration Projects</w:t>
      </w:r>
    </w:p>
    <w:p w14:paraId="55CA12E8" w14:textId="068D63A8" w:rsidR="00EF29DB" w:rsidRDefault="00A62565" w:rsidP="00CA6F18">
      <w:r w:rsidRPr="009651D8">
        <w:t>HUD</w:t>
      </w:r>
      <w:r w:rsidRPr="009651D8">
        <w:rPr>
          <w:rtl/>
        </w:rPr>
        <w:t>’</w:t>
      </w:r>
      <w:r w:rsidRPr="009651D8">
        <w:t xml:space="preserve">s Community Choice Demonstration (Lubell et al., 2025) </w:t>
      </w:r>
      <w:r w:rsidR="001F1B77">
        <w:t>highlight</w:t>
      </w:r>
      <w:r w:rsidRPr="009651D8">
        <w:t>s how voucher</w:t>
      </w:r>
      <w:r w:rsidR="001F1B77">
        <w:t xml:space="preserve"> </w:t>
      </w:r>
      <w:r w:rsidRPr="009651D8">
        <w:t xml:space="preserve">holders benefit from targeted mobility support, yet it also </w:t>
      </w:r>
      <w:r w:rsidR="001F1B77">
        <w:t>reveal</w:t>
      </w:r>
      <w:r w:rsidRPr="009651D8">
        <w:t>s the limitations of voucher models that do not incorporate asset-building components. Families receiving relocation assistance showed improved outcomes in school quality, employment access, and neighborhood safety, but they remained renters—still vulnerable to displacement and without avenues to accrue equity. TCAP builds upon this insight by incorporating cooperative ownership into the subsidy apparatus, effectively merging mobility gains with economic empowerment.</w:t>
      </w:r>
    </w:p>
    <w:p w14:paraId="67D1B171" w14:textId="77777777" w:rsidR="00ED00AE" w:rsidRPr="009651D8" w:rsidRDefault="00ED00AE" w:rsidP="00CA6F18">
      <w:pPr>
        <w:rPr>
          <w:rFonts w:eastAsia="Times Roman"/>
        </w:rPr>
      </w:pPr>
    </w:p>
    <w:p w14:paraId="44441FA7" w14:textId="77777777" w:rsidR="00EF29DB" w:rsidRPr="00BF57DE" w:rsidRDefault="00A62565" w:rsidP="00BF57DE">
      <w:pPr>
        <w:pStyle w:val="Category"/>
      </w:pPr>
      <w:r w:rsidRPr="00BF57DE">
        <w:t>Historical Wealth Accumulation and Exclusion</w:t>
      </w:r>
    </w:p>
    <w:p w14:paraId="047F2D8D" w14:textId="57CD5AA8" w:rsidR="00EF29DB" w:rsidRDefault="00A62565" w:rsidP="00CA6F18">
      <w:r w:rsidRPr="009651D8">
        <w:lastRenderedPageBreak/>
        <w:t>Oliver and Shapiro</w:t>
      </w:r>
      <w:r w:rsidRPr="009651D8">
        <w:rPr>
          <w:rtl/>
        </w:rPr>
        <w:t>’</w:t>
      </w:r>
      <w:r w:rsidRPr="009651D8">
        <w:t xml:space="preserve">s </w:t>
      </w:r>
      <w:r w:rsidRPr="009651D8">
        <w:rPr>
          <w:i/>
          <w:iCs/>
        </w:rPr>
        <w:t>Black Wealth/White Wealth</w:t>
      </w:r>
      <w:r w:rsidRPr="009651D8">
        <w:t xml:space="preserve"> (1995) remains seminal in articulating how intergenerational disparities are driven not by income differentials, but by differential access to asset formation</w:t>
      </w:r>
      <w:r w:rsidR="001F1B77">
        <w:t xml:space="preserve">, </w:t>
      </w:r>
      <w:r w:rsidRPr="009651D8">
        <w:t xml:space="preserve">most notably through homeownership. They contend that public policy has consistently enabled white households to leverage property ownership as a wealth-building tool, while relegating Black and Latino households to perpetual tenancy or subprime debt traps. TCAP </w:t>
      </w:r>
      <w:r w:rsidR="00ED00AE">
        <w:t>aims to disrupt this pattern by integrating ownership rights directly into</w:t>
      </w:r>
      <w:r w:rsidRPr="009651D8">
        <w:t xml:space="preserve"> public housing policy.</w:t>
      </w:r>
    </w:p>
    <w:p w14:paraId="44D6286B" w14:textId="77777777" w:rsidR="00ED00AE" w:rsidRPr="009651D8" w:rsidRDefault="00ED00AE" w:rsidP="00CA6F18">
      <w:pPr>
        <w:rPr>
          <w:rFonts w:eastAsia="Times Roman"/>
        </w:rPr>
      </w:pPr>
    </w:p>
    <w:p w14:paraId="1E033292" w14:textId="77777777" w:rsidR="00EF29DB" w:rsidRPr="00BF57DE" w:rsidRDefault="00A62565" w:rsidP="00BF57DE">
      <w:pPr>
        <w:pStyle w:val="Category"/>
      </w:pPr>
      <w:r w:rsidRPr="00BF57DE">
        <w:t>Institutional Critique and Emerging Practice</w:t>
      </w:r>
    </w:p>
    <w:p w14:paraId="05F0336C" w14:textId="6AF16510" w:rsidR="00ED00AE" w:rsidRDefault="00A62565" w:rsidP="00ED00AE">
      <w:r w:rsidRPr="009651D8">
        <w:t>Recent scholarship and applied research from the Nonprofit Quarterly and institutions like Enterprise Community Partners, the Urban Institute, and LISC reveal a growing consensus around the limits of market-based affordable housing strategies. Dubb (2020) explores how faith-based organizations and land trusts are reclaiming land for cooperative housing, using alternative ownership models to protect affordability and foster collective governance. These initiatives demonstrate proof-of-concept for co-op acquisition and reveal the need for deeper public-sector alignment to scale such models.</w:t>
      </w:r>
      <w:r w:rsidR="00ED00AE">
        <w:t>'</w:t>
      </w:r>
    </w:p>
    <w:p w14:paraId="4D90363A" w14:textId="77777777" w:rsidR="00BF57DE" w:rsidRPr="00ED00AE" w:rsidRDefault="00BF57DE" w:rsidP="00ED00AE"/>
    <w:p w14:paraId="567E784F" w14:textId="64010F95" w:rsidR="00EF29DB" w:rsidRPr="00BF57DE" w:rsidRDefault="00A62565" w:rsidP="00BF57DE">
      <w:pPr>
        <w:pStyle w:val="Category"/>
      </w:pPr>
      <w:r w:rsidRPr="00BF57DE">
        <w:t>The Gap Between Knowledge and Implementation</w:t>
      </w:r>
    </w:p>
    <w:p w14:paraId="4CDA5547" w14:textId="77777777" w:rsidR="00EF29DB" w:rsidRPr="009651D8" w:rsidRDefault="00A62565" w:rsidP="00CA6F18">
      <w:pPr>
        <w:rPr>
          <w:rFonts w:eastAsia="Times Roman"/>
        </w:rPr>
      </w:pPr>
      <w:r w:rsidRPr="009651D8">
        <w:t xml:space="preserve">Despite robust evidence that tenant ownership improves social, economic, and civic outcomes, housing policy remains largely wedded to landlord-centered frameworks. This misalignment between scholarly consensus and policy design reflects both bureaucratic </w:t>
      </w:r>
      <w:r w:rsidRPr="009651D8">
        <w:lastRenderedPageBreak/>
        <w:t>inertia and political hesitation. TCAP</w:t>
      </w:r>
      <w:r w:rsidRPr="009651D8">
        <w:rPr>
          <w:rtl/>
        </w:rPr>
        <w:t>’</w:t>
      </w:r>
      <w:r w:rsidRPr="009651D8">
        <w:t>s proposal is grounded in the understanding that the tools for equitable housing policy already exist—they have simply not been systematically deployed. This paper synthesizes the academic and policy literature to justify their deployment.</w:t>
      </w:r>
    </w:p>
    <w:p w14:paraId="6F0651D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In sum, the research supports the following conclusions:</w:t>
      </w:r>
    </w:p>
    <w:p w14:paraId="607DB4A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Racialized housing outcomes are driven by structural exclusions, not individual deficits.</w:t>
      </w:r>
    </w:p>
    <w:p w14:paraId="5187B8D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Rental subsidies have demonstrable limits when disconnected from ownership pathways.</w:t>
      </w:r>
    </w:p>
    <w:p w14:paraId="5ECAF1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Public expenditures on housing instability are unsustainable and inefficient.</w:t>
      </w:r>
    </w:p>
    <w:p w14:paraId="2AB14CC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 housing models are legally viable, financially rational, and socially just.</w:t>
      </w:r>
    </w:p>
    <w:p w14:paraId="6EDA282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TCAP is the policy bridge between decades of research and the transformative application of that knowledge.</w:t>
      </w:r>
    </w:p>
    <w:p w14:paraId="42446306" w14:textId="77777777" w:rsidR="00EF29DB" w:rsidRPr="009651D8" w:rsidRDefault="00EF29DB">
      <w:pPr>
        <w:pStyle w:val="Default"/>
        <w:suppressAutoHyphens/>
        <w:spacing w:before="0" w:line="240" w:lineRule="auto"/>
        <w:rPr>
          <w:rFonts w:eastAsia="Times Roman" w:cs="Times New Roman"/>
          <w:color w:val="808080"/>
          <w:szCs w:val="24"/>
        </w:rPr>
      </w:pPr>
    </w:p>
    <w:p w14:paraId="5497AFD3" w14:textId="77777777" w:rsidR="00EF29DB" w:rsidRPr="009651D8" w:rsidRDefault="00A62565">
      <w:pPr>
        <w:pStyle w:val="Default"/>
        <w:suppressAutoHyphens/>
        <w:spacing w:before="0" w:line="240" w:lineRule="auto"/>
        <w:rPr>
          <w:rFonts w:cs="Times New Roman"/>
        </w:rPr>
      </w:pPr>
      <w:r w:rsidRPr="009651D8">
        <w:rPr>
          <w:rFonts w:cs="Times New Roman"/>
          <w:color w:val="808080"/>
          <w:szCs w:val="24"/>
        </w:rPr>
        <w:br w:type="page"/>
      </w:r>
    </w:p>
    <w:p w14:paraId="5A4118E7" w14:textId="77777777" w:rsidR="00EF29DB" w:rsidRPr="009651D8" w:rsidRDefault="00A62565" w:rsidP="00251236">
      <w:pPr>
        <w:pStyle w:val="Heading1"/>
        <w:rPr>
          <w:rFonts w:eastAsia="Times Roman"/>
        </w:rPr>
      </w:pPr>
      <w:bookmarkStart w:id="6" w:name="_Toc199595210"/>
      <w:r w:rsidRPr="009651D8">
        <w:lastRenderedPageBreak/>
        <w:t>PART II — POLICY DESIGN &amp; IMPLEMENTATION</w:t>
      </w:r>
      <w:bookmarkEnd w:id="6"/>
    </w:p>
    <w:p w14:paraId="255099F5" w14:textId="202F2386" w:rsidR="00BF57DE" w:rsidRPr="00BF57DE" w:rsidRDefault="001F1B77" w:rsidP="00251236">
      <w:pPr>
        <w:pStyle w:val="Heading2"/>
      </w:pPr>
      <w:bookmarkStart w:id="7" w:name="_Toc199595211"/>
      <w:r>
        <w:t xml:space="preserve">2.1 </w:t>
      </w:r>
      <w:r w:rsidRPr="009651D8">
        <w:t>Methodology</w:t>
      </w:r>
      <w:bookmarkEnd w:id="7"/>
    </w:p>
    <w:p w14:paraId="19A2F95C" w14:textId="650C1032" w:rsidR="00EF29DB" w:rsidRPr="00BF57DE" w:rsidRDefault="00A62565" w:rsidP="00BF57DE">
      <w:pPr>
        <w:pStyle w:val="Category"/>
      </w:pPr>
      <w:r w:rsidRPr="00BF57DE">
        <w:t>Research Design and Policy Formation Logic</w:t>
      </w:r>
    </w:p>
    <w:p w14:paraId="1C44F99E" w14:textId="77777777" w:rsidR="00EF29DB" w:rsidRDefault="00A62565" w:rsidP="00EE4EB6">
      <w:r w:rsidRPr="009651D8">
        <w:tab/>
        <w:t>The methodological framework underlying the Tenant Co-op Acquisition Program (TCAP) merges empirical policy evaluation with applied design 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37740289" w14:textId="77777777" w:rsidR="00BF57DE" w:rsidRPr="009651D8" w:rsidRDefault="00BF57DE" w:rsidP="00EE4EB6"/>
    <w:p w14:paraId="457BE333" w14:textId="4B728526" w:rsidR="00EF29DB" w:rsidRPr="00BF57DE" w:rsidRDefault="00A62565" w:rsidP="00BF57DE">
      <w:pPr>
        <w:pStyle w:val="Category"/>
      </w:pPr>
      <w:r w:rsidRPr="00BF57DE">
        <w:t>Mixed-Methods Synthesis</w:t>
      </w:r>
    </w:p>
    <w:p w14:paraId="3CC7E9FA" w14:textId="3A90879E" w:rsidR="00EF29DB" w:rsidRDefault="00A62565" w:rsidP="00EE4EB6">
      <w:r w:rsidRPr="009651D8">
        <w:tab/>
        <w:t xml:space="preserve">The TCAP policy was constructed using a mixed-methods approach. Quantitative data were derived from HUD datasets, NYC HPD violation registries, NYCHA tenancy records, and city-level expenditure reports, </w:t>
      </w:r>
      <w:r w:rsidR="00BF57DE">
        <w:t>with</w:t>
      </w:r>
      <w:r w:rsidRPr="009651D8">
        <w:t xml:space="preserve"> </w:t>
      </w:r>
      <w:r w:rsidR="00BF57DE">
        <w:t>a particular focus</w:t>
      </w:r>
      <w:r w:rsidRPr="009651D8">
        <w:t xml:space="preserve"> on voucher allocation, eviction filings, and 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1972A2E1" w14:textId="77777777" w:rsidR="00BF57DE" w:rsidRDefault="00BF57DE" w:rsidP="00EE4EB6"/>
    <w:p w14:paraId="5BAE06C9" w14:textId="5E617E27" w:rsidR="00BF57DE" w:rsidRDefault="00BF57DE" w:rsidP="000E65ED">
      <w:pPr>
        <w:spacing w:line="240" w:lineRule="auto"/>
        <w:ind w:left="0"/>
        <w:rPr>
          <w:rFonts w:cs="Arial Unicode MS"/>
          <w:b/>
          <w:bCs/>
          <w:caps/>
          <w:color w:val="000000"/>
          <w:sz w:val="28"/>
          <w:szCs w:val="28"/>
          <w14:textOutline w14:w="0" w14:cap="flat" w14:cmpd="sng" w14:algn="ctr">
            <w14:noFill/>
            <w14:prstDash w14:val="solid"/>
            <w14:bevel/>
          </w14:textOutline>
        </w:rPr>
      </w:pPr>
    </w:p>
    <w:p w14:paraId="5C67FC7A" w14:textId="5DDF5433" w:rsidR="00EF29DB" w:rsidRPr="00BF57DE" w:rsidRDefault="00A62565" w:rsidP="00BF57DE">
      <w:pPr>
        <w:pStyle w:val="Category"/>
      </w:pPr>
      <w:r w:rsidRPr="00BF57DE">
        <w:t>Stakeholder-Centered Design</w:t>
      </w:r>
    </w:p>
    <w:p w14:paraId="1C4DBA4D" w14:textId="77777777" w:rsidR="00EF29DB" w:rsidRDefault="00A62565" w:rsidP="00EE4EB6">
      <w:r w:rsidRPr="009651D8">
        <w:tab/>
        <w:t xml:space="preserve">TCAP was co-developed with input from tenant advocacy organizations, legal service providers, and financial partners operating within low-income housing markets. This participatory approach ensured that the </w:t>
      </w:r>
      <w:r w:rsidRPr="00EE4EB6">
        <w:t>policy does not merely respond to housing theory but is grounded in on-the-ground constraints and</w:t>
      </w:r>
      <w:r w:rsidRPr="009651D8">
        <w:t xml:space="preserve">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153A83E0" w14:textId="77777777" w:rsidR="00BF57DE" w:rsidRPr="009651D8" w:rsidRDefault="00BF57DE" w:rsidP="00EE4EB6"/>
    <w:p w14:paraId="6CF0D79D" w14:textId="77777777" w:rsidR="00EF29DB" w:rsidRPr="00BF57DE" w:rsidRDefault="00A62565" w:rsidP="00BF57DE">
      <w:pPr>
        <w:pStyle w:val="Category"/>
      </w:pPr>
      <w:r w:rsidRPr="00BF57DE">
        <w:t>Pilot Site Selection Criteria</w:t>
      </w:r>
    </w:p>
    <w:p w14:paraId="6E8C925A" w14:textId="77777777" w:rsidR="00EF29DB" w:rsidRPr="009651D8" w:rsidRDefault="00A62565">
      <w:r w:rsidRPr="009651D8">
        <w:t>The pilot phase methodology identifies five buildings for initial implementation, selected based on the following criteria:</w:t>
      </w:r>
    </w:p>
    <w:p w14:paraId="21D76B5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Documented history of HPD violations and landlord negligence</w:t>
      </w:r>
    </w:p>
    <w:p w14:paraId="603D26E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High voucher penetration and subsidy density (≥40% of tenants with HCV, FHEPS, or HASA)</w:t>
      </w:r>
    </w:p>
    <w:p w14:paraId="2509ED9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Existence or viability of tenant organizing infrastructure</w:t>
      </w:r>
    </w:p>
    <w:p w14:paraId="08EBAD5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Location within historically redlined or rapidly gentrifying neighborhoods</w:t>
      </w:r>
    </w:p>
    <w:p w14:paraId="5466B2E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Feasibility of financial conversion and legal acquisition under NYC housing law</w:t>
      </w:r>
    </w:p>
    <w:p w14:paraId="4F8A1EC6" w14:textId="39089DAF" w:rsidR="00EF29DB" w:rsidRPr="00ED00AE" w:rsidRDefault="00A62565" w:rsidP="00ED00AE">
      <w:r w:rsidRPr="00ED00AE">
        <w:t>A standardized readiness assessment tool will be used by HPD and partner organizations to vet candidate properties. Data for selection will be drawn from HPD</w:t>
      </w:r>
      <w:r w:rsidRPr="00ED00AE">
        <w:rPr>
          <w:rtl/>
        </w:rPr>
        <w:t>’</w:t>
      </w:r>
      <w:r w:rsidRPr="00ED00AE">
        <w:t>s Building Indicator Project, Housing Court case trends, and mapping of 311 complaints by district.</w:t>
      </w:r>
    </w:p>
    <w:p w14:paraId="3C9160A9" w14:textId="77777777" w:rsidR="00BF57DE" w:rsidRDefault="00BF57DE">
      <w:pPr>
        <w:spacing w:line="240" w:lineRule="auto"/>
        <w:rPr>
          <w:rFonts w:cs="Arial Unicode MS"/>
          <w:b/>
          <w:bCs/>
          <w:caps/>
          <w:color w:val="000000"/>
          <w:sz w:val="28"/>
          <w:szCs w:val="28"/>
          <w14:textOutline w14:w="0" w14:cap="flat" w14:cmpd="sng" w14:algn="ctr">
            <w14:noFill/>
            <w14:prstDash w14:val="solid"/>
            <w14:bevel/>
          </w14:textOutline>
        </w:rPr>
      </w:pPr>
      <w:r>
        <w:lastRenderedPageBreak/>
        <w:br w:type="page"/>
      </w:r>
    </w:p>
    <w:p w14:paraId="00CB64BB" w14:textId="7E9F33C1" w:rsidR="00EF29DB" w:rsidRPr="00BF57DE" w:rsidRDefault="00A62565" w:rsidP="00F56B3F">
      <w:pPr>
        <w:pStyle w:val="Category"/>
      </w:pPr>
      <w:r w:rsidRPr="00BF57DE">
        <w:lastRenderedPageBreak/>
        <w:t xml:space="preserve">Evaluation and </w:t>
      </w:r>
      <w:r w:rsidRPr="00F56B3F">
        <w:t>Measurement</w:t>
      </w:r>
      <w:r w:rsidRPr="00BF57DE">
        <w:t xml:space="preserve"> Framework</w:t>
      </w:r>
    </w:p>
    <w:p w14:paraId="15E41967" w14:textId="77777777" w:rsidR="00EF29DB" w:rsidRPr="009651D8" w:rsidRDefault="00A62565">
      <w:r w:rsidRPr="009651D8">
        <w:t>Evaluation will be structured around four primary metrics:</w:t>
      </w:r>
    </w:p>
    <w:p w14:paraId="6AAF3220" w14:textId="77777777" w:rsidR="00EF29DB" w:rsidRPr="009651D8" w:rsidRDefault="00A62565" w:rsidP="000E65ED">
      <w:pPr>
        <w:pStyle w:val="Style2"/>
      </w:pPr>
      <w:r w:rsidRPr="009651D8">
        <w:rPr>
          <w:b/>
        </w:rPr>
        <w:t>Housing Stability Index</w:t>
      </w:r>
      <w:r w:rsidRPr="009651D8">
        <w:t xml:space="preserve"> – measuring reduction in eviction rates, rent burden, and turnover among pilot buildings.</w:t>
      </w:r>
    </w:p>
    <w:p w14:paraId="5E22D352" w14:textId="77777777" w:rsidR="00EF29DB" w:rsidRPr="009651D8" w:rsidRDefault="00A62565" w:rsidP="000E65ED">
      <w:pPr>
        <w:pStyle w:val="Style2"/>
      </w:pPr>
      <w:r w:rsidRPr="009651D8">
        <w:rPr>
          <w:b/>
        </w:rPr>
        <w:t>Subsidy Conversion Efficiency</w:t>
      </w:r>
      <w:r w:rsidRPr="009651D8">
        <w:t xml:space="preserve"> – tracking the fiscal differential between rental support and ownership investment.</w:t>
      </w:r>
    </w:p>
    <w:p w14:paraId="7911E347" w14:textId="77777777" w:rsidR="00EF29DB" w:rsidRPr="009651D8" w:rsidRDefault="00A62565" w:rsidP="000E65ED">
      <w:pPr>
        <w:pStyle w:val="Style2"/>
      </w:pPr>
      <w:r w:rsidRPr="009651D8">
        <w:rPr>
          <w:b/>
        </w:rPr>
        <w:t>Ownership Equity Accrual</w:t>
      </w:r>
      <w:r w:rsidRPr="009651D8">
        <w:t xml:space="preserve"> – analyzing share </w:t>
      </w:r>
      <w:r w:rsidRPr="000E65ED">
        <w:t>value</w:t>
      </w:r>
      <w:r w:rsidRPr="009651D8">
        <w:t>, capital reserves, and unit improvements over time.</w:t>
      </w:r>
    </w:p>
    <w:p w14:paraId="3E49099D" w14:textId="77777777" w:rsidR="00EF29DB" w:rsidRPr="009651D8" w:rsidRDefault="00A62565" w:rsidP="000E65ED">
      <w:pPr>
        <w:pStyle w:val="Style2"/>
      </w:pPr>
      <w:r w:rsidRPr="009651D8">
        <w:rPr>
          <w:b/>
        </w:rPr>
        <w:t>Governance and Capacity Metrics</w:t>
      </w:r>
      <w:r w:rsidRPr="009651D8">
        <w:t xml:space="preserve"> – assessing tenant board participation, co-op compliance rates, and engagement in training programs.</w:t>
      </w:r>
    </w:p>
    <w:p w14:paraId="13029864" w14:textId="77777777" w:rsidR="00EF29DB" w:rsidRPr="009651D8" w:rsidRDefault="00A62565" w:rsidP="00ED00AE">
      <w:r w:rsidRPr="009651D8">
        <w:t>Baseline data will be collected pre-conversion, with follow-up benchmarks assessed at 12, 24, and 60 months. The evaluation team, comprised of HPD analysts, academic researchers, and community-based monitoring committees, will produce annual public reports and inform future scaling decisions.</w:t>
      </w:r>
    </w:p>
    <w:p w14:paraId="659CEB53" w14:textId="50A78FF2" w:rsidR="00EF29DB" w:rsidRPr="009651D8" w:rsidRDefault="00BF57DE" w:rsidP="000E65ED">
      <w:pPr>
        <w:pStyle w:val="Heading2"/>
        <w:rPr>
          <w:rFonts w:eastAsia="Times Roman"/>
        </w:rPr>
      </w:pPr>
      <w:bookmarkStart w:id="8" w:name="_Toc199595212"/>
      <w:r>
        <w:t xml:space="preserve">2.2 </w:t>
      </w:r>
      <w:r w:rsidRPr="000E65ED">
        <w:t>Legal</w:t>
      </w:r>
      <w:r w:rsidRPr="009651D8">
        <w:t xml:space="preserve"> and </w:t>
      </w:r>
      <w:r w:rsidRPr="000E65ED">
        <w:t>Regulatory</w:t>
      </w:r>
      <w:r w:rsidRPr="009651D8">
        <w:t xml:space="preserve"> Analysis</w:t>
      </w:r>
      <w:bookmarkEnd w:id="8"/>
    </w:p>
    <w:p w14:paraId="4FFCB56E" w14:textId="77777777" w:rsidR="00EF29DB" w:rsidRPr="009651D8" w:rsidRDefault="00A62565" w:rsidP="000E65ED">
      <w:r w:rsidRPr="009651D8">
        <w:tab/>
        <w:t>The legal framework supporting TCAP has been tailored to anticipate implementation challenges without repeating general legislative summaries elsewhere. This section focuses on the specific legal design needed to facilitate a seamless transition from subsidy-based tenancy to cooperative ownership.</w:t>
      </w:r>
    </w:p>
    <w:p w14:paraId="39236C28" w14:textId="77777777" w:rsidR="00EF29DB" w:rsidRPr="00BF57DE" w:rsidRDefault="00A62565" w:rsidP="00BF57DE">
      <w:pPr>
        <w:pStyle w:val="Default"/>
      </w:pPr>
      <w:r w:rsidRPr="00BF57DE">
        <w:rPr>
          <w:b/>
          <w:bCs/>
        </w:rPr>
        <w:t>Subsidy-to-Equity Enabling Legislation:</w:t>
      </w:r>
      <w:r w:rsidRPr="00BF57DE">
        <w:t xml:space="preserve"> Drafted amendments to NYS Real Property Law and local housing statutes to allow for the redirection of Section 8, CityFHEPS, and HASA benefits into equity-convertible instruments.</w:t>
      </w:r>
    </w:p>
    <w:p w14:paraId="1EF8FA39" w14:textId="77777777" w:rsidR="00EF29DB" w:rsidRPr="00BF57DE" w:rsidRDefault="00A62565" w:rsidP="00BF57DE">
      <w:pPr>
        <w:pStyle w:val="Default"/>
      </w:pPr>
      <w:r w:rsidRPr="00BF57DE">
        <w:rPr>
          <w:b/>
          <w:bCs/>
        </w:rPr>
        <w:t>Municipal Regulatory Support:</w:t>
      </w:r>
      <w:r w:rsidRPr="00BF57DE">
        <w:t xml:space="preserve"> Creation of a legal classification for Subsidized Limited-Equity Cooperatives to provide a compliance structure distinct from traditional HDFC or Mitchell-Lama co-ops.</w:t>
      </w:r>
    </w:p>
    <w:p w14:paraId="50A41F51" w14:textId="77777777" w:rsidR="00EF29DB" w:rsidRPr="00BF57DE" w:rsidRDefault="00A62565" w:rsidP="00BF57DE">
      <w:pPr>
        <w:pStyle w:val="Default"/>
      </w:pPr>
      <w:r w:rsidRPr="00BF57DE">
        <w:rPr>
          <w:b/>
          <w:bCs/>
        </w:rPr>
        <w:lastRenderedPageBreak/>
        <w:t>Acquisition Protocol Statutes:</w:t>
      </w:r>
      <w:r w:rsidRPr="00BF57DE">
        <w:t xml:space="preserve"> Design of tenant-first acquisition frameworks modeled after the Community Opportunity to Purchase Act (COPA) and integrated with NYC's pre-existing Third Party Transfer (TPT) and Third Party Acquisition programs.</w:t>
      </w:r>
    </w:p>
    <w:p w14:paraId="71CC54F3" w14:textId="5A77CCB2" w:rsidR="00BF57DE" w:rsidRPr="00BF57DE" w:rsidRDefault="00A62565" w:rsidP="000E65ED">
      <w:pPr>
        <w:pStyle w:val="Default"/>
      </w:pPr>
      <w:r w:rsidRPr="00BF57DE">
        <w:rPr>
          <w:b/>
          <w:bCs/>
        </w:rPr>
        <w:t>City Administrative Orders:</w:t>
      </w:r>
      <w:r w:rsidRPr="00ED00AE">
        <w:t xml:space="preserve"> Executive rulemaking from HPD that formalizes the right of tenant associations to trigger co-op conversions under specific public-interest criteria.</w:t>
      </w:r>
    </w:p>
    <w:p w14:paraId="041A11B7" w14:textId="77777777" w:rsidR="00BF57DE" w:rsidRDefault="00A62565" w:rsidP="000E65ED">
      <w:pPr>
        <w:ind w:firstLine="720"/>
      </w:pPr>
      <w:r w:rsidRPr="009651D8">
        <w:t>These legal foundations will be implemented in coordination with the NYC Law Department, the NYS Attorney General's Office, HUD regional legal staff, and housing court administrative judges. A model legislative package and policy memo will be included in the forthcoming Program Architecture appendix.</w:t>
      </w:r>
    </w:p>
    <w:p w14:paraId="10C43F9F" w14:textId="2AF7EBB4" w:rsidR="00EF29DB" w:rsidRPr="00BF57DE" w:rsidRDefault="00BF57DE" w:rsidP="000E65ED">
      <w:pPr>
        <w:pStyle w:val="Heading2"/>
      </w:pPr>
      <w:bookmarkStart w:id="9" w:name="_Toc199595213"/>
      <w:r>
        <w:t>2.3 P</w:t>
      </w:r>
      <w:r w:rsidRPr="00BF57DE">
        <w:t xml:space="preserve">olicy </w:t>
      </w:r>
      <w:r w:rsidRPr="000E65ED">
        <w:t>Proposal</w:t>
      </w:r>
      <w:bookmarkEnd w:id="9"/>
    </w:p>
    <w:p w14:paraId="53C96C09" w14:textId="77777777" w:rsidR="00EF29DB" w:rsidRPr="009651D8" w:rsidRDefault="00A62565" w:rsidP="000E65ED">
      <w:pPr>
        <w:pStyle w:val="Category"/>
        <w:rPr>
          <w:rFonts w:eastAsia="Times Roman"/>
        </w:rPr>
      </w:pPr>
      <w:r w:rsidRPr="009651D8">
        <w:t xml:space="preserve">Overview of the Tenant Co-op Acquisition </w:t>
      </w:r>
      <w:r w:rsidRPr="00F56B3F">
        <w:t>Program</w:t>
      </w:r>
      <w:r w:rsidRPr="009651D8">
        <w:t xml:space="preserve"> (TCAP)</w:t>
      </w:r>
    </w:p>
    <w:p w14:paraId="1D84ED26" w14:textId="25FF9D58" w:rsidR="00EF29DB" w:rsidRPr="00BF57DE" w:rsidRDefault="00A62565" w:rsidP="00BF57DE">
      <w:r w:rsidRPr="009651D8">
        <w:tab/>
        <w:t xml:space="preserve">The Tenant Co-op Acquisition Program (TCAP) introduces a transformative housing equity strategy for </w:t>
      </w:r>
      <w:r w:rsidRPr="00ED00AE">
        <w:t>New York City, reimagining public housing subsidies as vehicles for collective ownership rather than</w:t>
      </w:r>
      <w:r w:rsidRPr="009651D8">
        <w:t xml:space="preserve"> perpetuating dependence on private landlords. This policy aims to enable qualifying tenants, particularly those in buildings experiencing landlord neglect or systemic disinvestment, to transition into limited-equity cooperative ownership through a publicly supported conversion pathway</w:t>
      </w:r>
    </w:p>
    <w:p w14:paraId="0F8A7BBC" w14:textId="77777777" w:rsidR="00EF29DB" w:rsidRPr="00BF57DE" w:rsidRDefault="00A62565" w:rsidP="000E65ED">
      <w:pPr>
        <w:pStyle w:val="Category"/>
      </w:pPr>
      <w:r w:rsidRPr="00BF57DE">
        <w:t xml:space="preserve">Distinctive Design </w:t>
      </w:r>
      <w:r w:rsidRPr="000E65ED">
        <w:t>Features</w:t>
      </w:r>
    </w:p>
    <w:p w14:paraId="4EB9A639" w14:textId="77777777" w:rsidR="00EF29DB" w:rsidRPr="009651D8" w:rsidRDefault="00A62565" w:rsidP="00ED00AE">
      <w:r w:rsidRPr="009651D8">
        <w:tab/>
        <w:t>Unlike prior co-op models or rent assistance expansions, TCAP integrates city-administered financing, legal structuring, and subsidy redirection into a cohesive conversion mechanism. The program is structured to:</w:t>
      </w:r>
    </w:p>
    <w:p w14:paraId="432ACB1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Enable tenant associations to acquire their buildings through low-interest, city-backed financing tools</w:t>
      </w:r>
    </w:p>
    <w:p w14:paraId="5BBF4C1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Provide a five-year transitional use of existing rental subsidies to fund share purchases, cooperative reserve accounts, and maintenance stabilization.</w:t>
      </w:r>
    </w:p>
    <w:p w14:paraId="54D7C4E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Build long-term cooperative governance capacity via sustained technical assistance and compliance oversight</w:t>
      </w:r>
    </w:p>
    <w:p w14:paraId="74AADAD7" w14:textId="77777777" w:rsidR="00EF29DB" w:rsidRPr="009651D8" w:rsidRDefault="00A62565" w:rsidP="00ED00AE">
      <w:r w:rsidRPr="009651D8">
        <w:t>These design elements ensure that TCAP not only expands affordability but also institutionalizes wealth-building and democratic control at the tenant level.</w:t>
      </w:r>
    </w:p>
    <w:p w14:paraId="599A5806" w14:textId="77777777" w:rsidR="00EF29DB" w:rsidRPr="00BF57DE" w:rsidRDefault="00A62565" w:rsidP="00BF57DE">
      <w:pPr>
        <w:pStyle w:val="Category"/>
      </w:pPr>
      <w:r w:rsidRPr="00BF57DE">
        <w:t>Property and Tenant Eligibility</w:t>
      </w:r>
    </w:p>
    <w:p w14:paraId="112FCA01" w14:textId="77777777" w:rsidR="00EF29DB" w:rsidRPr="009651D8" w:rsidRDefault="00A62565">
      <w:r w:rsidRPr="009651D8">
        <w:t xml:space="preserve">Eligibility parameters are calibrated to identify high-impact opportunities for conversion. </w:t>
      </w:r>
    </w:p>
    <w:p w14:paraId="71654A73" w14:textId="77777777" w:rsidR="00EF29DB" w:rsidRPr="009651D8" w:rsidRDefault="00A62565" w:rsidP="00ED00AE">
      <w:r w:rsidRPr="009651D8">
        <w:tab/>
        <w:t>Properties must demonstrate at least a 40% subsidy tenant rate, a record of unresolved code violations, and feasibility for financial transfer. Neighborhoods selected for pilot implementation are those experiencing disproportionate eviction filings or situated within legacy redlined areas. Tenant associations must demonstrate basic organizational readiness or partner with an intermediary nonprofit for facilitation.</w:t>
      </w:r>
    </w:p>
    <w:p w14:paraId="55E5FF8F" w14:textId="77777777" w:rsidR="00EF29DB" w:rsidRPr="00BF57DE" w:rsidRDefault="00A62565" w:rsidP="00BF57DE">
      <w:pPr>
        <w:pStyle w:val="Category"/>
      </w:pPr>
      <w:r w:rsidRPr="00BF57DE">
        <w:t>Sequential Conversion Phases</w:t>
      </w:r>
    </w:p>
    <w:p w14:paraId="7389EC6F" w14:textId="77777777" w:rsidR="00EF29DB" w:rsidRPr="009651D8" w:rsidRDefault="00A62565">
      <w:r w:rsidRPr="009651D8">
        <w:t>The conversion process unfolds in four structured phases:</w:t>
      </w:r>
    </w:p>
    <w:p w14:paraId="0D405637" w14:textId="77777777" w:rsidR="00EF29DB" w:rsidRPr="009651D8" w:rsidRDefault="00A62565" w:rsidP="000E65ED">
      <w:pPr>
        <w:pStyle w:val="Style2"/>
      </w:pPr>
      <w:r w:rsidRPr="009651D8">
        <w:rPr>
          <w:b/>
        </w:rPr>
        <w:t>Preliminary Organizing and Legal Structuring</w:t>
      </w:r>
      <w:r w:rsidRPr="009651D8">
        <w:t xml:space="preserve"> – Tenants either establish or affiliate with a legal co-op body and undergo initial training.</w:t>
      </w:r>
    </w:p>
    <w:p w14:paraId="78382111" w14:textId="77777777" w:rsidR="00EF29DB" w:rsidRPr="009651D8" w:rsidRDefault="00A62565" w:rsidP="000E65ED">
      <w:pPr>
        <w:pStyle w:val="Style2"/>
      </w:pPr>
      <w:r w:rsidRPr="009651D8">
        <w:rPr>
          <w:b/>
        </w:rPr>
        <w:t>Acquisition and Financing Execution</w:t>
      </w:r>
      <w:r w:rsidRPr="009651D8">
        <w:t xml:space="preserve"> – Title transfer and cooperative incorporation occur through HPD-certified acquisition loans.</w:t>
      </w:r>
    </w:p>
    <w:p w14:paraId="1C598602" w14:textId="77777777" w:rsidR="00EF29DB" w:rsidRPr="009651D8" w:rsidRDefault="00A62565" w:rsidP="000E65ED">
      <w:pPr>
        <w:pStyle w:val="Style2"/>
      </w:pPr>
      <w:r w:rsidRPr="009651D8">
        <w:rPr>
          <w:b/>
        </w:rPr>
        <w:t>Subsidy Phase-In and Governance Training</w:t>
      </w:r>
      <w:r w:rsidRPr="009651D8">
        <w:t xml:space="preserve"> – During the five-year bridge period, rent subsidies are redirected into cooperative obligations and reserves, with oversight from HPD and a designated fiscal intermediary.</w:t>
      </w:r>
    </w:p>
    <w:p w14:paraId="3176C5BB" w14:textId="77777777" w:rsidR="00EF29DB" w:rsidRPr="009651D8" w:rsidRDefault="00A62565" w:rsidP="000E65ED">
      <w:pPr>
        <w:pStyle w:val="Style2"/>
        <w:rPr>
          <w:lang w:val="de-DE"/>
        </w:rPr>
      </w:pPr>
      <w:r w:rsidRPr="009651D8">
        <w:rPr>
          <w:b/>
          <w:lang w:val="de-DE"/>
        </w:rPr>
        <w:lastRenderedPageBreak/>
        <w:t xml:space="preserve">Post-Transition </w:t>
      </w:r>
      <w:proofErr w:type="spellStart"/>
      <w:r w:rsidRPr="009651D8">
        <w:rPr>
          <w:b/>
          <w:lang w:val="de-DE"/>
        </w:rPr>
        <w:t>Autonomy</w:t>
      </w:r>
      <w:proofErr w:type="spellEnd"/>
      <w:r w:rsidRPr="009651D8">
        <w:t xml:space="preserve"> – Co-ops operate under affordability covenants and submit periodic compliance documentation to the city, but maintain internal democratic governance.</w:t>
      </w:r>
    </w:p>
    <w:p w14:paraId="348C69F5" w14:textId="77777777" w:rsidR="00EF29DB" w:rsidRPr="009651D8" w:rsidRDefault="00A62565" w:rsidP="00F56B3F">
      <w:pPr>
        <w:pStyle w:val="Category"/>
        <w:rPr>
          <w:rFonts w:eastAsia="Times Roman"/>
        </w:rPr>
      </w:pPr>
      <w:r w:rsidRPr="009651D8">
        <w:t xml:space="preserve">Financial </w:t>
      </w:r>
      <w:r w:rsidRPr="00F56B3F">
        <w:t>Infrastructure</w:t>
      </w:r>
      <w:r w:rsidRPr="009651D8">
        <w:t xml:space="preserve"> and Risk Management</w:t>
      </w:r>
    </w:p>
    <w:p w14:paraId="09C99960" w14:textId="77777777" w:rsidR="00EF29DB" w:rsidRPr="009651D8" w:rsidRDefault="00A62565">
      <w:r w:rsidRPr="009651D8">
        <w:rPr>
          <w:lang w:val="pt-PT"/>
        </w:rPr>
        <w:t>TCAP</w:t>
      </w:r>
      <w:r w:rsidRPr="009651D8">
        <w:rPr>
          <w:rtl/>
        </w:rPr>
        <w:t>’</w:t>
      </w:r>
      <w:r w:rsidRPr="009651D8">
        <w:t>s funding architecture includes:</w:t>
      </w:r>
    </w:p>
    <w:p w14:paraId="160DA24A" w14:textId="77777777" w:rsidR="00EF29DB" w:rsidRPr="002541B0" w:rsidRDefault="00A62565" w:rsidP="002541B0">
      <w:pPr>
        <w:pStyle w:val="Default"/>
      </w:pPr>
      <w:r w:rsidRPr="002541B0">
        <w:t>Convertible Subsidy Allocations: Subsidy amounts are recharacterized as share-equity contributions, tracked by HPD.</w:t>
      </w:r>
    </w:p>
    <w:p w14:paraId="24179D05" w14:textId="77777777" w:rsidR="00EF29DB" w:rsidRPr="002541B0" w:rsidRDefault="00A62565" w:rsidP="002541B0">
      <w:pPr>
        <w:pStyle w:val="Default"/>
      </w:pPr>
      <w:r w:rsidRPr="002541B0">
        <w:t>City-Guaranteed Acquisition Loans: Backed by capital reserves and revolving funds housed in municipal trust accounts.</w:t>
      </w:r>
    </w:p>
    <w:p w14:paraId="38EF7BC5" w14:textId="77777777" w:rsidR="00EF29DB" w:rsidRPr="002541B0" w:rsidRDefault="00A62565" w:rsidP="002541B0">
      <w:pPr>
        <w:pStyle w:val="Default"/>
      </w:pPr>
      <w:r w:rsidRPr="002541B0">
        <w:t>Maintenance Stabilization Accounts</w:t>
      </w:r>
      <w:r w:rsidRPr="009651D8">
        <w:t>: Protect against operating shortfalls during and after conversion.</w:t>
      </w:r>
    </w:p>
    <w:p w14:paraId="566BFBD2" w14:textId="77777777" w:rsidR="00EF29DB" w:rsidRPr="002541B0" w:rsidRDefault="00A62565" w:rsidP="002541B0">
      <w:pPr>
        <w:pStyle w:val="Default"/>
      </w:pPr>
      <w:r w:rsidRPr="002541B0">
        <w:t>Compliance Audit Protocols: Built-in accountability ensures legal and fiscal transparency while safeguarding tenant autonomy.</w:t>
      </w:r>
    </w:p>
    <w:p w14:paraId="07A89D88" w14:textId="77777777" w:rsidR="00EF29DB" w:rsidRPr="00BF57DE" w:rsidRDefault="00A62565" w:rsidP="00BF57DE">
      <w:pPr>
        <w:pStyle w:val="Category"/>
      </w:pPr>
      <w:r w:rsidRPr="00BF57DE">
        <w:t>Scaling Roadmap and Replicability</w:t>
      </w:r>
    </w:p>
    <w:p w14:paraId="6AB00FA5" w14:textId="77777777" w:rsidR="00EF29DB" w:rsidRPr="009651D8" w:rsidRDefault="00A62565">
      <w:r w:rsidRPr="009651D8">
        <w:rPr>
          <w:lang w:val="pt-PT"/>
        </w:rPr>
        <w:t>TCAP</w:t>
      </w:r>
      <w:r w:rsidRPr="009651D8">
        <w:rPr>
          <w:rtl/>
        </w:rPr>
        <w:t>’</w:t>
      </w:r>
      <w:r w:rsidRPr="009651D8">
        <w:t xml:space="preserve">s long-term framework is designed for scalable expansion across boroughs and adaptation by </w:t>
      </w:r>
      <w:r w:rsidRPr="009651D8">
        <w:tab/>
      </w:r>
      <w:r w:rsidRPr="009651D8">
        <w:tab/>
      </w:r>
    </w:p>
    <w:p w14:paraId="7F551157" w14:textId="77777777" w:rsidR="00EF29DB" w:rsidRPr="009651D8" w:rsidRDefault="00A62565">
      <w:r w:rsidRPr="009651D8">
        <w:tab/>
        <w:t xml:space="preserve">other municipalities. </w:t>
      </w:r>
    </w:p>
    <w:p w14:paraId="7D874617" w14:textId="77777777" w:rsidR="00EF29DB" w:rsidRPr="009651D8" w:rsidRDefault="00A62565" w:rsidP="00ED00AE">
      <w:r w:rsidRPr="009651D8">
        <w:tab/>
        <w:t>The proposal includes performance indicators and fiscal triggers for expansion, a monitoring framework adaptable by local agencies, and a replicable toolkit including legal templates, acquisition underwriting guides, and cooperative formation protocols.</w:t>
      </w:r>
    </w:p>
    <w:p w14:paraId="4998DA90" w14:textId="77777777" w:rsidR="00EF29DB" w:rsidRPr="009651D8" w:rsidRDefault="00A62565" w:rsidP="00F56B3F">
      <w:r w:rsidRPr="009651D8">
        <w:tab/>
        <w:t xml:space="preserve">In sum, the Tenant Co-op Acquisition Program offers a paradigm shift in housing subsidy policy—transforming transactional support into structural empowerment, and repositioning tenants as stewards of stable, self-determined communities.## Research Design and Policy Formation Logic The methodological framework underlying the </w:t>
      </w:r>
      <w:r w:rsidRPr="009651D8">
        <w:lastRenderedPageBreak/>
        <w:t>Tenant Co-op Acquisition Program (TCAP) merges empirical policy evaluation with applied design-thinking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0805AA0C" w14:textId="77777777" w:rsidR="00EF29DB" w:rsidRPr="00BF57DE" w:rsidRDefault="00A62565" w:rsidP="00BF57DE">
      <w:pPr>
        <w:pStyle w:val="Category"/>
      </w:pPr>
      <w:r w:rsidRPr="00BF57DE">
        <w:t>Mixed-Methods Synthesis</w:t>
      </w:r>
    </w:p>
    <w:p w14:paraId="5C5938C4" w14:textId="77777777" w:rsidR="00EF29DB" w:rsidRPr="009651D8" w:rsidRDefault="00A62565">
      <w:r w:rsidRPr="009651D8">
        <w:tab/>
        <w:t xml:space="preserve">The TCAP policy was constructed using a mixed-methods approach. </w:t>
      </w:r>
    </w:p>
    <w:p w14:paraId="65E3B00F" w14:textId="77777777" w:rsidR="00EF29DB" w:rsidRPr="009651D8" w:rsidRDefault="00A62565" w:rsidP="00CA6F18">
      <w:r w:rsidRPr="009651D8">
        <w:t xml:space="preserve">Quantitative data were derived from HUD datasets, NYC HPD violation registries, NYCHA tenancy records, and city-level expenditure reports, particularly focusing on voucher allocation, eviction filings, and 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6AE62F20" w14:textId="77777777" w:rsidR="00EF29DB" w:rsidRPr="00BF57DE" w:rsidRDefault="00A62565" w:rsidP="00BF57DE">
      <w:pPr>
        <w:pStyle w:val="Category"/>
      </w:pPr>
      <w:r w:rsidRPr="00BF57DE">
        <w:t>Stakeholder-Centered Design</w:t>
      </w:r>
    </w:p>
    <w:p w14:paraId="1BAACC3F" w14:textId="77777777" w:rsidR="00EF29DB" w:rsidRPr="009651D8" w:rsidRDefault="00A62565" w:rsidP="00CA6F18">
      <w:r w:rsidRPr="009651D8">
        <w:tab/>
        <w:t xml:space="preserve">TCAP was co-developed with input from tenant advocacy organizations, legal service providers, and financial partners operating within low-income housing markets. This participatory approach ensured that the policy does not merely respond to housing theory but is grounded in on-the-ground constraints and opportunities. Participatory </w:t>
      </w:r>
      <w:r w:rsidRPr="009651D8">
        <w:lastRenderedPageBreak/>
        <w:t>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026A5CD7" w14:textId="77777777" w:rsidR="00EF29DB" w:rsidRPr="00BF57DE" w:rsidRDefault="00A62565" w:rsidP="00BF57DE">
      <w:pPr>
        <w:pStyle w:val="Category"/>
      </w:pPr>
      <w:r w:rsidRPr="00BF57DE">
        <w:t>Pilot Site Selection Criteria</w:t>
      </w:r>
    </w:p>
    <w:p w14:paraId="45785050" w14:textId="77777777" w:rsidR="00EF29DB" w:rsidRPr="009651D8" w:rsidRDefault="00A62565">
      <w:r w:rsidRPr="009651D8">
        <w:t>The pilot phase methodology identifies five buildings for initial implementation, selected based on the following criteria:</w:t>
      </w:r>
    </w:p>
    <w:p w14:paraId="33ADED5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Documented history of HPD violations and landlord negligence</w:t>
      </w:r>
    </w:p>
    <w:p w14:paraId="3277497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High voucher penetration and subsidy density (≥40% of tenants with HCV, FHEPS, or HASA)</w:t>
      </w:r>
    </w:p>
    <w:p w14:paraId="254A6E2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Existence or viability of tenant organizing infrastructure</w:t>
      </w:r>
    </w:p>
    <w:p w14:paraId="337023F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Location within historically redlined or rapidly gentrifying neighborhoods</w:t>
      </w:r>
    </w:p>
    <w:p w14:paraId="70214A4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Feasibility of financial conversion and legal acquisition under NYC housing law</w:t>
      </w:r>
    </w:p>
    <w:p w14:paraId="482B1D18" w14:textId="77777777" w:rsidR="00EF29DB" w:rsidRPr="009651D8" w:rsidRDefault="00A62565" w:rsidP="00F56B3F">
      <w:r w:rsidRPr="009651D8">
        <w:t>A standardized readiness assessment tool will be used by HPD and partner organizations to vet candidate properties. Data for selection will be drawn from HPD</w:t>
      </w:r>
      <w:r w:rsidRPr="009651D8">
        <w:rPr>
          <w:rtl/>
        </w:rPr>
        <w:t>’</w:t>
      </w:r>
      <w:r w:rsidRPr="009651D8">
        <w:t>s Building Indicator Project, Housing Court case trends, and mapping of 311 complaints by district.</w:t>
      </w:r>
    </w:p>
    <w:p w14:paraId="39080E71" w14:textId="77777777" w:rsidR="00EF29DB" w:rsidRPr="009651D8" w:rsidRDefault="00EF29DB" w:rsidP="00ED00AE"/>
    <w:p w14:paraId="051ECE09" w14:textId="77777777" w:rsidR="00EF29DB" w:rsidRPr="00BF57DE" w:rsidRDefault="00A62565" w:rsidP="00BF57DE">
      <w:pPr>
        <w:pStyle w:val="Category"/>
      </w:pPr>
      <w:r w:rsidRPr="00BF57DE">
        <w:t>Evaluation and Measurement Framework</w:t>
      </w:r>
    </w:p>
    <w:p w14:paraId="09D2DF9A" w14:textId="77777777" w:rsidR="00EF29DB" w:rsidRPr="009651D8" w:rsidRDefault="00A62565">
      <w:r w:rsidRPr="009651D8">
        <w:t>Evaluation will be structured around four primary metrics:</w:t>
      </w:r>
    </w:p>
    <w:p w14:paraId="79D8D07D" w14:textId="77777777" w:rsidR="00EF29DB" w:rsidRPr="009651D8" w:rsidRDefault="00A62565">
      <w:pPr>
        <w:pStyle w:val="Default"/>
        <w:numPr>
          <w:ilvl w:val="0"/>
          <w:numId w:val="10"/>
        </w:numPr>
        <w:suppressAutoHyphens/>
        <w:spacing w:before="0" w:after="240" w:line="240" w:lineRule="auto"/>
        <w:rPr>
          <w:rFonts w:cs="Times New Roman"/>
          <w:szCs w:val="24"/>
        </w:rPr>
      </w:pPr>
      <w:r w:rsidRPr="009651D8">
        <w:rPr>
          <w:rFonts w:cs="Times New Roman"/>
          <w:b/>
          <w:bCs/>
          <w:szCs w:val="24"/>
        </w:rPr>
        <w:t>Housing Stability Index</w:t>
      </w:r>
      <w:r w:rsidRPr="009651D8">
        <w:rPr>
          <w:rFonts w:cs="Times New Roman"/>
          <w:szCs w:val="24"/>
        </w:rPr>
        <w:t xml:space="preserve"> – measuring reduction in eviction rates, rent burden, and turnover among pilot buildings.</w:t>
      </w:r>
    </w:p>
    <w:p w14:paraId="0DC3386F"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t>Subsidy Conversion Efficiency</w:t>
      </w:r>
      <w:r w:rsidRPr="009651D8">
        <w:rPr>
          <w:rFonts w:cs="Times New Roman"/>
          <w:szCs w:val="24"/>
        </w:rPr>
        <w:t xml:space="preserve"> – tracking the fiscal differential between rental support and ownership investment.</w:t>
      </w:r>
    </w:p>
    <w:p w14:paraId="1558B8E4"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lastRenderedPageBreak/>
        <w:t>Ownership Equity Accrual</w:t>
      </w:r>
      <w:r w:rsidRPr="009651D8">
        <w:rPr>
          <w:rFonts w:cs="Times New Roman"/>
          <w:szCs w:val="24"/>
        </w:rPr>
        <w:t xml:space="preserve"> – analyzing share value, capital reserves, and unit improvements over time.</w:t>
      </w:r>
    </w:p>
    <w:p w14:paraId="07B9D002"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t>Governance and Capacity Metrics</w:t>
      </w:r>
      <w:r w:rsidRPr="009651D8">
        <w:rPr>
          <w:rFonts w:cs="Times New Roman"/>
          <w:szCs w:val="24"/>
        </w:rPr>
        <w:t xml:space="preserve"> – assessing tenant board participation, co-op compliance rates, and engagement in training programs.</w:t>
      </w:r>
    </w:p>
    <w:p w14:paraId="7E6D93A5" w14:textId="77777777" w:rsidR="00EF29DB" w:rsidRPr="009651D8" w:rsidRDefault="00A62565" w:rsidP="00ED00AE">
      <w:r w:rsidRPr="009651D8">
        <w:t>Baseline data will be collected prior to conversion, with follow-up benchmarks assessed at 12, 24, and 60 months. The evaluation team, comprised of HPD analysts, academic researchers, and community-based monitoring committees, will produce annual public reports and inform future scaling decisions.</w:t>
      </w:r>
    </w:p>
    <w:p w14:paraId="4CC6269D" w14:textId="77777777" w:rsidR="00EF29DB" w:rsidRPr="009651D8" w:rsidRDefault="00A62565" w:rsidP="00F56B3F">
      <w:pPr>
        <w:pStyle w:val="Category"/>
        <w:rPr>
          <w:rFonts w:eastAsia="Times Roman"/>
        </w:rPr>
      </w:pPr>
      <w:r w:rsidRPr="009651D8">
        <w:t>Legal and Regulatory Analysis</w:t>
      </w:r>
    </w:p>
    <w:p w14:paraId="68C430AC" w14:textId="77777777" w:rsidR="00EF29DB" w:rsidRPr="009651D8" w:rsidRDefault="00A62565" w:rsidP="00ED00AE">
      <w:r w:rsidRPr="009651D8">
        <w:tab/>
        <w:t>The methodology includes a statutory review of applicable NYC and NYS housing laws, with legal memoranda developed to identify required amendments or waiver authorities. Key legal tools include ROFR mechanisms, PETF implementation guidelines, and city-administered acquisition financing authorizations. Ongoing coordination with HUD and the NYS Attorney General's Office will ensure compliance with federal subsidy rules and state cooperative housing regulations. In total, this methodology is not only evaluative but also generative, building the scaffolding required for an implementable, replicable, and legally robust public ownership framework grounded in research and shaped by those most affected.</w:t>
      </w:r>
      <w:r w:rsidRPr="009651D8">
        <w:br w:type="page"/>
      </w:r>
    </w:p>
    <w:p w14:paraId="498C15F1" w14:textId="5F265A40" w:rsidR="00EF29DB" w:rsidRPr="000E65ED" w:rsidRDefault="00A62565" w:rsidP="000E65ED">
      <w:pPr>
        <w:pStyle w:val="Heading1"/>
      </w:pPr>
      <w:bookmarkStart w:id="10" w:name="_Toc199595214"/>
      <w:r w:rsidRPr="00D02FE2">
        <w:lastRenderedPageBreak/>
        <w:t>PART III</w:t>
      </w:r>
      <w:r w:rsidR="000E65ED">
        <w:t xml:space="preserve">: </w:t>
      </w:r>
      <w:r w:rsidRPr="009651D8">
        <w:t>PROGRAM ARCHITECTURE &amp; IMPLEMENTATION TOOLS</w:t>
      </w:r>
      <w:bookmarkEnd w:id="10"/>
    </w:p>
    <w:p w14:paraId="1E32A821" w14:textId="77777777" w:rsidR="00EF29DB" w:rsidRPr="009651D8" w:rsidRDefault="00A62565" w:rsidP="000E65ED">
      <w:pPr>
        <w:pStyle w:val="Category"/>
        <w:rPr>
          <w:rFonts w:eastAsia="Times Roman"/>
        </w:rPr>
      </w:pPr>
      <w:r w:rsidRPr="000E65ED">
        <w:t>Overview</w:t>
      </w:r>
    </w:p>
    <w:p w14:paraId="1868AAD8" w14:textId="77777777" w:rsidR="00EF29DB" w:rsidRPr="009651D8" w:rsidRDefault="00A62565" w:rsidP="00ED00AE">
      <w:r w:rsidRPr="009651D8">
        <w:t>The Program Architecture section details the institutional, legal, administrative, and financial tools required to implement TCAP at scale. It operationalizes the policy proposal into codified procedures and governing frameworks, including model legislation, template agreements, interagency coordination protocols, and compliance infrastructure. This section also outlines the systems of accountability and technical assistance needed to maintain fidelity to TCAP</w:t>
      </w:r>
      <w:r w:rsidRPr="009651D8">
        <w:rPr>
          <w:rtl/>
        </w:rPr>
        <w:t>’</w:t>
      </w:r>
      <w:r w:rsidRPr="009651D8">
        <w:t>s equity-centered goals.</w:t>
      </w:r>
    </w:p>
    <w:p w14:paraId="026EE46F" w14:textId="77777777" w:rsidR="00EF29DB" w:rsidRPr="009651D8" w:rsidRDefault="00A62565" w:rsidP="00F56B3F">
      <w:pPr>
        <w:pStyle w:val="Category"/>
        <w:rPr>
          <w:rFonts w:eastAsia="Times Roman"/>
        </w:rPr>
      </w:pPr>
      <w:r w:rsidRPr="009651D8">
        <w:t xml:space="preserve">Legislative </w:t>
      </w:r>
      <w:r w:rsidRPr="00F56B3F">
        <w:t>Toolkit</w:t>
      </w:r>
    </w:p>
    <w:p w14:paraId="733E2022"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Public Equity Transfer Framework (PETF) Draft Legislation</w:t>
      </w:r>
      <w:r w:rsidRPr="009651D8">
        <w:rPr>
          <w:rFonts w:cs="Times New Roman"/>
          <w:szCs w:val="24"/>
        </w:rPr>
        <w:t>: Establishes the legal basis for subsidy redirection into equity-generating instruments.</w:t>
      </w:r>
    </w:p>
    <w:p w14:paraId="31639FD5"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Amendments to NYS Real Property Law §216 &amp; §220</w:t>
      </w:r>
      <w:r w:rsidRPr="009651D8">
        <w:rPr>
          <w:rFonts w:cs="Times New Roman"/>
          <w:szCs w:val="24"/>
        </w:rPr>
        <w:t>: Permits subsidy-backed cooperative equity contributions.</w:t>
      </w:r>
    </w:p>
    <w:p w14:paraId="55F772F0"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Municipal Enabling Ordinance</w:t>
      </w:r>
      <w:r w:rsidRPr="009651D8">
        <w:rPr>
          <w:rFonts w:cs="Times New Roman"/>
          <w:szCs w:val="24"/>
        </w:rPr>
        <w:t>: Grants HPD and HCR authority to recognize and fund Subsidized Limited-Equity Cooperatives.</w:t>
      </w:r>
    </w:p>
    <w:p w14:paraId="110142BF" w14:textId="77777777" w:rsidR="00EF29DB" w:rsidRPr="009651D8" w:rsidRDefault="00A62565">
      <w:pPr>
        <w:pStyle w:val="Default"/>
        <w:numPr>
          <w:ilvl w:val="0"/>
          <w:numId w:val="9"/>
        </w:numPr>
        <w:suppressAutoHyphens/>
        <w:spacing w:before="0" w:after="240" w:line="240" w:lineRule="auto"/>
        <w:rPr>
          <w:rFonts w:cs="Times New Roman"/>
          <w:szCs w:val="24"/>
          <w:lang w:val="es-ES_tradnl"/>
        </w:rPr>
      </w:pPr>
      <w:proofErr w:type="spellStart"/>
      <w:r w:rsidRPr="009651D8">
        <w:rPr>
          <w:rFonts w:cs="Times New Roman"/>
          <w:b/>
          <w:bCs/>
          <w:szCs w:val="24"/>
          <w:lang w:val="es-ES_tradnl"/>
        </w:rPr>
        <w:t>Model</w:t>
      </w:r>
      <w:proofErr w:type="spellEnd"/>
      <w:r w:rsidRPr="009651D8">
        <w:rPr>
          <w:rFonts w:cs="Times New Roman"/>
          <w:b/>
          <w:bCs/>
          <w:szCs w:val="24"/>
          <w:lang w:val="es-ES_tradnl"/>
        </w:rPr>
        <w:t xml:space="preserve"> COPA </w:t>
      </w:r>
      <w:proofErr w:type="spellStart"/>
      <w:r w:rsidRPr="009651D8">
        <w:rPr>
          <w:rFonts w:cs="Times New Roman"/>
          <w:b/>
          <w:bCs/>
          <w:szCs w:val="24"/>
          <w:lang w:val="es-ES_tradnl"/>
        </w:rPr>
        <w:t>Expansion</w:t>
      </w:r>
      <w:proofErr w:type="spellEnd"/>
      <w:r w:rsidRPr="009651D8">
        <w:rPr>
          <w:rFonts w:cs="Times New Roman"/>
          <w:b/>
          <w:bCs/>
          <w:szCs w:val="24"/>
          <w:lang w:val="es-ES_tradnl"/>
        </w:rPr>
        <w:t xml:space="preserve"> Bill</w:t>
      </w:r>
      <w:r w:rsidRPr="009651D8">
        <w:rPr>
          <w:rFonts w:cs="Times New Roman"/>
          <w:szCs w:val="24"/>
        </w:rPr>
        <w:t>: Provides tenant associations with first purchase rights upon listing or foreclosure.</w:t>
      </w:r>
    </w:p>
    <w:p w14:paraId="786A5FE4" w14:textId="77777777" w:rsidR="00EF29DB" w:rsidRPr="009651D8" w:rsidRDefault="00A62565" w:rsidP="00F56B3F">
      <w:pPr>
        <w:pStyle w:val="Category"/>
        <w:rPr>
          <w:rFonts w:eastAsia="Times Roman"/>
        </w:rPr>
      </w:pPr>
      <w:r w:rsidRPr="009651D8">
        <w:rPr>
          <w:lang w:val="it-IT"/>
        </w:rPr>
        <w:t>Legal Templates</w:t>
      </w:r>
    </w:p>
    <w:p w14:paraId="23EDAB1C"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Model Bylaws for Tenant Co-ops</w:t>
      </w:r>
    </w:p>
    <w:p w14:paraId="6FCA1F9F"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Subsidy Redirection MOUs</w:t>
      </w:r>
    </w:p>
    <w:p w14:paraId="382BF76C"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Acquisition Financing Term Sheets</w:t>
      </w:r>
    </w:p>
    <w:p w14:paraId="09BFA9DA"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Technical Assistance Contracts</w:t>
      </w:r>
    </w:p>
    <w:p w14:paraId="18E3CBD7"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Affordability Covenant Agreements</w:t>
      </w:r>
    </w:p>
    <w:p w14:paraId="760FC10F" w14:textId="77777777" w:rsidR="00EF29DB" w:rsidRPr="009651D8" w:rsidRDefault="00A62565" w:rsidP="000E65ED">
      <w:pPr>
        <w:pStyle w:val="Category"/>
        <w:rPr>
          <w:rFonts w:eastAsia="Times Roman"/>
        </w:rPr>
      </w:pPr>
      <w:r w:rsidRPr="009651D8">
        <w:t>Institutional Coordination Protocols</w:t>
      </w:r>
    </w:p>
    <w:p w14:paraId="556E4101"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lastRenderedPageBreak/>
        <w:t>TCAP Implementation Unit Charter</w:t>
      </w:r>
      <w:r w:rsidRPr="009651D8">
        <w:rPr>
          <w:rFonts w:cs="Times New Roman"/>
          <w:szCs w:val="24"/>
        </w:rPr>
        <w:t>: Defines the mandate, staffing, and responsibilities of the interagency TCAP Task Force.</w:t>
      </w:r>
    </w:p>
    <w:p w14:paraId="01C09411"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Compliance and Reporting Dashboards</w:t>
      </w:r>
      <w:r w:rsidRPr="009651D8">
        <w:rPr>
          <w:rFonts w:cs="Times New Roman"/>
          <w:szCs w:val="24"/>
        </w:rPr>
        <w:t>: Outlines digital infrastructure for data collection, tenant board monitoring, and fiscal oversight.</w:t>
      </w:r>
    </w:p>
    <w:p w14:paraId="53FCF557"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Grievance and Mediation Procedures</w:t>
      </w:r>
      <w:r w:rsidRPr="009651D8">
        <w:rPr>
          <w:rFonts w:cs="Times New Roman"/>
          <w:szCs w:val="24"/>
        </w:rPr>
        <w:t>: Defines accessible channels for dispute resolution during and after conversion.</w:t>
      </w:r>
    </w:p>
    <w:p w14:paraId="2A5CE80C" w14:textId="77777777" w:rsidR="00EF29DB" w:rsidRPr="000E65ED" w:rsidRDefault="00A62565" w:rsidP="000E65ED">
      <w:pPr>
        <w:pStyle w:val="Category"/>
      </w:pPr>
      <w:r w:rsidRPr="000E65ED">
        <w:t>Technical Assistance Framework</w:t>
      </w:r>
    </w:p>
    <w:p w14:paraId="493ECBE2"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Tenant Organizing &amp; Education Modules</w:t>
      </w:r>
    </w:p>
    <w:p w14:paraId="0920676F"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Financial Literacy &amp; Governance Training Curricula</w:t>
      </w:r>
    </w:p>
    <w:p w14:paraId="3B2CC7FE"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Legal Capacity-Building for Emerging Co-ops</w:t>
      </w:r>
    </w:p>
    <w:p w14:paraId="40013DBB"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Approved Intermediary Provider List (AIPL)</w:t>
      </w:r>
    </w:p>
    <w:p w14:paraId="0AA9FC57" w14:textId="77777777" w:rsidR="00EF29DB" w:rsidRPr="00030554" w:rsidRDefault="00A62565">
      <w:pPr>
        <w:pStyle w:val="Default"/>
        <w:suppressAutoHyphens/>
        <w:spacing w:before="0" w:after="240" w:line="240" w:lineRule="auto"/>
        <w:rPr>
          <w:rFonts w:eastAsia="Times Roman" w:cs="Times New Roman"/>
          <w:szCs w:val="24"/>
        </w:rPr>
      </w:pPr>
      <w:r w:rsidRPr="009651D8">
        <w:rPr>
          <w:rFonts w:cs="Times New Roman"/>
          <w:szCs w:val="24"/>
        </w:rPr>
        <w:t>This section will be supported by Appendices A–D, which house the full legislative texts, forms, and tools referenced above. Together, they represent a legally executable and administratively scalable pathway to deliver TCAP across the five boroughs.</w:t>
      </w:r>
    </w:p>
    <w:tbl>
      <w:tblPr>
        <w:tblpPr w:leftFromText="180" w:rightFromText="180" w:vertAnchor="text" w:horzAnchor="margin" w:tblpXSpec="right" w:tblpY="1789"/>
        <w:tblOverlap w:val="never"/>
        <w:tblW w:w="570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832"/>
        <w:gridCol w:w="1873"/>
      </w:tblGrid>
      <w:tr w:rsidR="00030554" w:rsidRPr="008D64FD" w14:paraId="0726015F" w14:textId="77777777" w:rsidTr="00943F93">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F75ED8" w14:textId="77777777" w:rsidR="00030554" w:rsidRPr="008D64FD" w:rsidRDefault="00030554" w:rsidP="00943F93">
            <w:pPr>
              <w:pStyle w:val="tablecustom"/>
              <w:framePr w:hSpace="0" w:wrap="auto" w:hAnchor="text" w:yAlign="inline"/>
            </w:pPr>
            <w:bookmarkStart w:id="11" w:name="_Toc199595215"/>
            <w:r w:rsidRPr="008D64FD">
              <w:t>Item</w:t>
            </w:r>
            <w:bookmarkEnd w:id="11"/>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FE8AF6" w14:textId="77777777" w:rsidR="00030554" w:rsidRPr="008D64FD" w:rsidRDefault="00030554" w:rsidP="00943F93">
            <w:pPr>
              <w:pStyle w:val="tablecustom"/>
              <w:framePr w:hSpace="0" w:wrap="auto" w:hAnchor="text" w:yAlign="inline"/>
            </w:pPr>
            <w:bookmarkStart w:id="12" w:name="_Toc199595216"/>
            <w:r w:rsidRPr="008D64FD">
              <w:t>Amount (Per Unit)</w:t>
            </w:r>
            <w:bookmarkEnd w:id="12"/>
          </w:p>
        </w:tc>
      </w:tr>
      <w:tr w:rsidR="00030554" w:rsidRPr="008D64FD" w14:paraId="64593835" w14:textId="77777777" w:rsidTr="00943F93">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80F52AE" w14:textId="77777777" w:rsidR="00030554" w:rsidRPr="008D64FD" w:rsidRDefault="00030554" w:rsidP="00943F93">
            <w:pPr>
              <w:pStyle w:val="tablecustom"/>
              <w:framePr w:hSpace="0" w:wrap="auto" w:hAnchor="text" w:yAlign="inline"/>
            </w:pPr>
            <w:bookmarkStart w:id="13" w:name="_Toc199595217"/>
            <w:r w:rsidRPr="008D64FD">
              <w:t>Down Payment via Redirected Subsidy</w:t>
            </w:r>
            <w:bookmarkEnd w:id="13"/>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EE3CDC0" w14:textId="77777777" w:rsidR="00030554" w:rsidRPr="008D64FD" w:rsidRDefault="00030554" w:rsidP="00943F93">
            <w:pPr>
              <w:pStyle w:val="tablecustom"/>
              <w:framePr w:hSpace="0" w:wrap="auto" w:hAnchor="text" w:yAlign="inline"/>
            </w:pPr>
            <w:bookmarkStart w:id="14" w:name="_Toc199595218"/>
            <w:r w:rsidRPr="008D64FD">
              <w:t>$20,000</w:t>
            </w:r>
            <w:bookmarkEnd w:id="14"/>
          </w:p>
        </w:tc>
      </w:tr>
      <w:tr w:rsidR="00030554" w:rsidRPr="008D64FD" w14:paraId="2F61E41E"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CE33F4" w14:textId="77777777" w:rsidR="00030554" w:rsidRPr="008D64FD" w:rsidRDefault="00030554" w:rsidP="00943F93">
            <w:pPr>
              <w:pStyle w:val="tablecustom"/>
              <w:framePr w:hSpace="0" w:wrap="auto" w:hAnchor="text" w:yAlign="inline"/>
            </w:pPr>
            <w:bookmarkStart w:id="15" w:name="_Toc199595219"/>
            <w:r w:rsidRPr="008D64FD">
              <w:t>Repairs and Capital Reserve</w:t>
            </w:r>
            <w:bookmarkEnd w:id="15"/>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AABE44A" w14:textId="77777777" w:rsidR="00030554" w:rsidRPr="008D64FD" w:rsidRDefault="00030554" w:rsidP="00943F93">
            <w:pPr>
              <w:pStyle w:val="tablecustom"/>
              <w:framePr w:hSpace="0" w:wrap="auto" w:hAnchor="text" w:yAlign="inline"/>
            </w:pPr>
            <w:bookmarkStart w:id="16" w:name="_Toc199595220"/>
            <w:r w:rsidRPr="008D64FD">
              <w:t>$12,500</w:t>
            </w:r>
            <w:bookmarkEnd w:id="16"/>
          </w:p>
        </w:tc>
      </w:tr>
      <w:tr w:rsidR="00030554" w:rsidRPr="008D64FD" w14:paraId="5B28E02C"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7928B1" w14:textId="77777777" w:rsidR="00030554" w:rsidRPr="008D64FD" w:rsidRDefault="00030554" w:rsidP="00943F93">
            <w:pPr>
              <w:pStyle w:val="tablecustom"/>
              <w:framePr w:hSpace="0" w:wrap="auto" w:hAnchor="text" w:yAlign="inline"/>
            </w:pPr>
            <w:bookmarkStart w:id="17" w:name="_Toc199595221"/>
            <w:r w:rsidRPr="008D64FD">
              <w:t>Legal/Title Transfer Costs</w:t>
            </w:r>
            <w:bookmarkEnd w:id="17"/>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81AE751" w14:textId="77777777" w:rsidR="00030554" w:rsidRPr="008D64FD" w:rsidRDefault="00030554" w:rsidP="00943F93">
            <w:pPr>
              <w:pStyle w:val="tablecustom"/>
              <w:framePr w:hSpace="0" w:wrap="auto" w:hAnchor="text" w:yAlign="inline"/>
            </w:pPr>
            <w:bookmarkStart w:id="18" w:name="_Toc199595222"/>
            <w:r w:rsidRPr="008D64FD">
              <w:t>$5,000</w:t>
            </w:r>
            <w:bookmarkEnd w:id="18"/>
          </w:p>
        </w:tc>
      </w:tr>
      <w:tr w:rsidR="00030554" w:rsidRPr="008D64FD" w14:paraId="4F490F07"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A2CD858" w14:textId="77777777" w:rsidR="00030554" w:rsidRPr="008D64FD" w:rsidRDefault="00030554" w:rsidP="00943F93">
            <w:pPr>
              <w:pStyle w:val="tablecustom"/>
              <w:framePr w:hSpace="0" w:wrap="auto" w:hAnchor="text" w:yAlign="inline"/>
            </w:pPr>
            <w:bookmarkStart w:id="19" w:name="_Toc199595223"/>
            <w:r w:rsidRPr="008D64FD">
              <w:t>Technical Assistance (Year 1–2)</w:t>
            </w:r>
            <w:bookmarkEnd w:id="19"/>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5747213" w14:textId="77777777" w:rsidR="00030554" w:rsidRPr="008D64FD" w:rsidRDefault="00030554" w:rsidP="00943F93">
            <w:pPr>
              <w:pStyle w:val="tablecustom"/>
              <w:framePr w:hSpace="0" w:wrap="auto" w:hAnchor="text" w:yAlign="inline"/>
            </w:pPr>
            <w:bookmarkStart w:id="20" w:name="_Toc199595224"/>
            <w:r w:rsidRPr="008D64FD">
              <w:t>$3,000</w:t>
            </w:r>
            <w:bookmarkEnd w:id="20"/>
          </w:p>
        </w:tc>
      </w:tr>
      <w:tr w:rsidR="00030554" w:rsidRPr="008D64FD" w14:paraId="3E1BE635"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D26E5D" w14:textId="77777777" w:rsidR="00030554" w:rsidRPr="008D64FD" w:rsidRDefault="00030554" w:rsidP="00943F93">
            <w:pPr>
              <w:pStyle w:val="tablecustom"/>
              <w:framePr w:hSpace="0" w:wrap="auto" w:hAnchor="text" w:yAlign="inline"/>
            </w:pPr>
            <w:bookmarkStart w:id="21" w:name="_Toc199595225"/>
            <w:r w:rsidRPr="008D64FD">
              <w:t>Co-op Governance Training</w:t>
            </w:r>
            <w:bookmarkEnd w:id="21"/>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3E0B20F" w14:textId="77777777" w:rsidR="00030554" w:rsidRPr="008D64FD" w:rsidRDefault="00030554" w:rsidP="00943F93">
            <w:pPr>
              <w:pStyle w:val="tablecustom"/>
              <w:framePr w:hSpace="0" w:wrap="auto" w:hAnchor="text" w:yAlign="inline"/>
            </w:pPr>
            <w:bookmarkStart w:id="22" w:name="_Toc199595226"/>
            <w:r w:rsidRPr="008D64FD">
              <w:t>$2,500</w:t>
            </w:r>
            <w:bookmarkEnd w:id="22"/>
          </w:p>
        </w:tc>
      </w:tr>
      <w:tr w:rsidR="00030554" w:rsidRPr="008D64FD" w14:paraId="2C31DA89"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5B434A" w14:textId="77777777" w:rsidR="00030554" w:rsidRPr="008D64FD" w:rsidRDefault="00030554" w:rsidP="00943F93">
            <w:pPr>
              <w:pStyle w:val="tablecustom"/>
              <w:framePr w:hSpace="0" w:wrap="auto" w:hAnchor="text" w:yAlign="inline"/>
            </w:pPr>
            <w:bookmarkStart w:id="23" w:name="_Toc199595227"/>
            <w:r w:rsidRPr="008D64FD">
              <w:t>Total Cost Per Unit (One-Time)</w:t>
            </w:r>
            <w:bookmarkEnd w:id="23"/>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B314505" w14:textId="77777777" w:rsidR="00030554" w:rsidRPr="008D64FD" w:rsidRDefault="00030554" w:rsidP="00943F93">
            <w:pPr>
              <w:pStyle w:val="tablecustom"/>
              <w:framePr w:hSpace="0" w:wrap="auto" w:hAnchor="text" w:yAlign="inline"/>
            </w:pPr>
            <w:bookmarkStart w:id="24" w:name="_Toc199595228"/>
            <w:r w:rsidRPr="008D64FD">
              <w:t>$43,000</w:t>
            </w:r>
            <w:bookmarkEnd w:id="24"/>
          </w:p>
        </w:tc>
      </w:tr>
    </w:tbl>
    <w:p w14:paraId="22E9D6AA" w14:textId="77777777" w:rsidR="00030554" w:rsidRPr="009651D8" w:rsidRDefault="00030554" w:rsidP="00030554">
      <w:pPr>
        <w:pStyle w:val="Default"/>
        <w:numPr>
          <w:ilvl w:val="0"/>
          <w:numId w:val="0"/>
        </w:numPr>
        <w:suppressAutoHyphens/>
        <w:spacing w:before="0" w:after="240" w:line="240" w:lineRule="auto"/>
        <w:ind w:left="580"/>
        <w:rPr>
          <w:rFonts w:eastAsia="Times Roman" w:cs="Times New Roman"/>
          <w:szCs w:val="24"/>
        </w:rPr>
      </w:pPr>
    </w:p>
    <w:tbl>
      <w:tblPr>
        <w:tblStyle w:val="TableGrid"/>
        <w:tblpPr w:leftFromText="144" w:rightFromText="144" w:vertAnchor="text" w:horzAnchor="margin" w:tblpY="1"/>
        <w:tblOverlap w:val="never"/>
        <w:tblW w:w="0" w:type="auto"/>
        <w:tblCellMar>
          <w:left w:w="72" w:type="dxa"/>
          <w:right w:w="72" w:type="dxa"/>
        </w:tblCellMar>
        <w:tblLook w:val="04A0" w:firstRow="1" w:lastRow="0" w:firstColumn="1" w:lastColumn="0" w:noHBand="0" w:noVBand="1"/>
      </w:tblPr>
      <w:tblGrid>
        <w:gridCol w:w="2605"/>
        <w:gridCol w:w="1710"/>
        <w:gridCol w:w="3150"/>
      </w:tblGrid>
      <w:tr w:rsidR="00011B6E" w:rsidRPr="008D64FD" w14:paraId="43E4270A" w14:textId="77777777" w:rsidTr="00030554">
        <w:trPr>
          <w:cantSplit/>
          <w:trHeight w:val="288"/>
          <w:tblHeader/>
        </w:trPr>
        <w:tc>
          <w:tcPr>
            <w:cnfStyle w:val="001000000000" w:firstRow="0" w:lastRow="0" w:firstColumn="1" w:lastColumn="0" w:oddVBand="0" w:evenVBand="0" w:oddHBand="0" w:evenHBand="0" w:firstRowFirstColumn="0" w:firstRowLastColumn="0" w:lastRowFirstColumn="0" w:lastRowLastColumn="0"/>
            <w:tcW w:w="2605" w:type="dxa"/>
          </w:tcPr>
          <w:p w14:paraId="1155F4A4" w14:textId="77777777" w:rsidR="00011B6E" w:rsidRDefault="00011B6E" w:rsidP="00011B6E">
            <w:pPr>
              <w:pStyle w:val="tablecustom"/>
              <w:framePr w:hSpace="0" w:wrap="auto" w:hAnchor="text" w:yAlign="inline"/>
              <w:jc w:val="left"/>
              <w:rPr>
                <w:b w:val="0"/>
                <w:bCs/>
              </w:rPr>
            </w:pPr>
          </w:p>
          <w:p w14:paraId="050C1425" w14:textId="77777777" w:rsidR="00011B6E" w:rsidRPr="00011B6E" w:rsidRDefault="00011B6E" w:rsidP="00011B6E"/>
        </w:tc>
        <w:tc>
          <w:tcPr>
            <w:tcW w:w="1710" w:type="dxa"/>
          </w:tcPr>
          <w:p w14:paraId="3B6D7ECC" w14:textId="77777777" w:rsidR="00011B6E" w:rsidRPr="008D64FD" w:rsidRDefault="00011B6E" w:rsidP="00011B6E">
            <w:pPr>
              <w:pStyle w:val="tablecustom"/>
              <w:framePr w:hSpace="0" w:wrap="auto" w:hAnchor="text" w:yAlign="inline"/>
              <w:jc w:val="left"/>
              <w:cnfStyle w:val="000000000000" w:firstRow="0" w:lastRow="0" w:firstColumn="0" w:lastColumn="0" w:oddVBand="0" w:evenVBand="0" w:oddHBand="0" w:evenHBand="0" w:firstRowFirstColumn="0" w:firstRowLastColumn="0" w:lastRowFirstColumn="0" w:lastRowLastColumn="0"/>
            </w:pPr>
            <w:bookmarkStart w:id="25" w:name="_Toc199595229"/>
            <w:r w:rsidRPr="008D64FD">
              <w:t>Status Quo Model</w:t>
            </w:r>
            <w:bookmarkEnd w:id="25"/>
            <w:r w:rsidRPr="008D64FD">
              <w:t xml:space="preserve"> </w:t>
            </w:r>
          </w:p>
          <w:p w14:paraId="72A62A27" w14:textId="77777777" w:rsidR="00011B6E" w:rsidRPr="008D64FD" w:rsidRDefault="00011B6E" w:rsidP="00011B6E">
            <w:pPr>
              <w:pStyle w:val="tablecustom"/>
              <w:framePr w:hSpace="0" w:wrap="auto" w:hAnchor="text" w:yAlign="inline"/>
              <w:jc w:val="left"/>
              <w:cnfStyle w:val="000000000000" w:firstRow="0" w:lastRow="0" w:firstColumn="0" w:lastColumn="0" w:oddVBand="0" w:evenVBand="0" w:oddHBand="0" w:evenHBand="0" w:firstRowFirstColumn="0" w:firstRowLastColumn="0" w:lastRowFirstColumn="0" w:lastRowLastColumn="0"/>
            </w:pPr>
            <w:bookmarkStart w:id="26" w:name="_Toc199595230"/>
            <w:r w:rsidRPr="008D64FD">
              <w:t>(Rental Subsidy)</w:t>
            </w:r>
            <w:bookmarkEnd w:id="26"/>
          </w:p>
        </w:tc>
        <w:tc>
          <w:tcPr>
            <w:tcW w:w="3150" w:type="dxa"/>
          </w:tcPr>
          <w:p w14:paraId="6BAC1666" w14:textId="77777777" w:rsidR="00011B6E" w:rsidRPr="008D64FD" w:rsidRDefault="00011B6E" w:rsidP="00011B6E">
            <w:pPr>
              <w:pStyle w:val="tablecustom"/>
              <w:framePr w:hSpace="0" w:wrap="auto" w:hAnchor="text" w:yAlign="inline"/>
              <w:jc w:val="left"/>
              <w:cnfStyle w:val="000000000000" w:firstRow="0" w:lastRow="0" w:firstColumn="0" w:lastColumn="0" w:oddVBand="0" w:evenVBand="0" w:oddHBand="0" w:evenHBand="0" w:firstRowFirstColumn="0" w:firstRowLastColumn="0" w:lastRowFirstColumn="0" w:lastRowLastColumn="0"/>
            </w:pPr>
            <w:bookmarkStart w:id="27" w:name="_Toc199595231"/>
            <w:r w:rsidRPr="008D64FD">
              <w:t>TCAP Model (Subsidy Conversion)</w:t>
            </w:r>
            <w:bookmarkEnd w:id="27"/>
          </w:p>
        </w:tc>
      </w:tr>
      <w:tr w:rsidR="00011B6E" w:rsidRPr="008D64FD" w14:paraId="00C0991F" w14:textId="77777777" w:rsidTr="00030554">
        <w:trPr>
          <w:cantSplit/>
          <w:trHeight w:val="288"/>
        </w:trPr>
        <w:tc>
          <w:tcPr>
            <w:cnfStyle w:val="001000000000" w:firstRow="0" w:lastRow="0" w:firstColumn="1" w:lastColumn="0" w:oddVBand="0" w:evenVBand="0" w:oddHBand="0" w:evenHBand="0" w:firstRowFirstColumn="0" w:firstRowLastColumn="0" w:lastRowFirstColumn="0" w:lastRowLastColumn="0"/>
            <w:tcW w:w="2605" w:type="dxa"/>
          </w:tcPr>
          <w:p w14:paraId="22BA7856" w14:textId="77777777" w:rsidR="00011B6E" w:rsidRPr="008D64FD" w:rsidRDefault="00011B6E" w:rsidP="00011B6E">
            <w:pPr>
              <w:pStyle w:val="tablecustom"/>
              <w:framePr w:hSpace="0" w:wrap="auto" w:hAnchor="text" w:yAlign="inline"/>
              <w:jc w:val="left"/>
            </w:pPr>
            <w:bookmarkStart w:id="28" w:name="_Toc199595232"/>
            <w:r w:rsidRPr="008D64FD">
              <w:t>Annual Rental Subsidy/Unit</w:t>
            </w:r>
            <w:bookmarkEnd w:id="28"/>
          </w:p>
        </w:tc>
        <w:tc>
          <w:tcPr>
            <w:tcW w:w="1710" w:type="dxa"/>
          </w:tcPr>
          <w:p w14:paraId="66A73C94" w14:textId="77777777" w:rsidR="00011B6E" w:rsidRPr="008D64FD" w:rsidRDefault="00011B6E" w:rsidP="00011B6E">
            <w:pPr>
              <w:pStyle w:val="tablecustom"/>
              <w:framePr w:hSpace="0" w:wrap="auto" w:hAnchor="text" w:yAlign="inline"/>
              <w:jc w:val="left"/>
              <w:cnfStyle w:val="000000000000" w:firstRow="0" w:lastRow="0" w:firstColumn="0" w:lastColumn="0" w:oddVBand="0" w:evenVBand="0" w:oddHBand="0" w:evenHBand="0" w:firstRowFirstColumn="0" w:firstRowLastColumn="0" w:lastRowFirstColumn="0" w:lastRowLastColumn="0"/>
            </w:pPr>
            <w:bookmarkStart w:id="29" w:name="_Toc199595233"/>
            <w:r w:rsidRPr="008D64FD">
              <w:t>$21,600</w:t>
            </w:r>
            <w:bookmarkEnd w:id="29"/>
          </w:p>
        </w:tc>
        <w:tc>
          <w:tcPr>
            <w:tcW w:w="3150" w:type="dxa"/>
          </w:tcPr>
          <w:p w14:paraId="38CBE297" w14:textId="77777777" w:rsidR="00011B6E" w:rsidRPr="008D64FD" w:rsidRDefault="00011B6E" w:rsidP="00011B6E">
            <w:pPr>
              <w:pStyle w:val="tablecustom"/>
              <w:framePr w:hSpace="0" w:wrap="auto" w:hAnchor="text" w:yAlign="inline"/>
              <w:jc w:val="left"/>
              <w:cnfStyle w:val="000000000000" w:firstRow="0" w:lastRow="0" w:firstColumn="0" w:lastColumn="0" w:oddVBand="0" w:evenVBand="0" w:oddHBand="0" w:evenHBand="0" w:firstRowFirstColumn="0" w:firstRowLastColumn="0" w:lastRowFirstColumn="0" w:lastRowLastColumn="0"/>
            </w:pPr>
            <w:bookmarkStart w:id="30" w:name="_Toc199595234"/>
            <w:r w:rsidRPr="008D64FD">
              <w:t>$18,000 (phase-out by year 5)</w:t>
            </w:r>
            <w:bookmarkEnd w:id="30"/>
          </w:p>
        </w:tc>
      </w:tr>
      <w:tr w:rsidR="00011B6E" w:rsidRPr="008D64FD" w14:paraId="616DA0F2" w14:textId="77777777" w:rsidTr="00030554">
        <w:trPr>
          <w:cantSplit/>
          <w:trHeight w:val="288"/>
        </w:trPr>
        <w:tc>
          <w:tcPr>
            <w:cnfStyle w:val="001000000000" w:firstRow="0" w:lastRow="0" w:firstColumn="1" w:lastColumn="0" w:oddVBand="0" w:evenVBand="0" w:oddHBand="0" w:evenHBand="0" w:firstRowFirstColumn="0" w:firstRowLastColumn="0" w:lastRowFirstColumn="0" w:lastRowLastColumn="0"/>
            <w:tcW w:w="2605" w:type="dxa"/>
          </w:tcPr>
          <w:p w14:paraId="77BEDAB4" w14:textId="77777777" w:rsidR="00011B6E" w:rsidRPr="008D64FD" w:rsidRDefault="00011B6E" w:rsidP="00011B6E">
            <w:pPr>
              <w:pStyle w:val="tablecustom"/>
              <w:framePr w:hSpace="0" w:wrap="auto" w:hAnchor="text" w:yAlign="inline"/>
              <w:jc w:val="left"/>
            </w:pPr>
            <w:r w:rsidRPr="008D64FD">
              <w:t xml:space="preserve">                                                                                                                                                                                                                                                                                                                                                                                                                                                                                                                                                                                                                                                                                                                                               </w:t>
            </w:r>
            <w:bookmarkStart w:id="31" w:name="_Toc199595235"/>
            <w:r w:rsidRPr="008D64FD">
              <w:t>Shelter Eviction Response/Unit</w:t>
            </w:r>
            <w:bookmarkEnd w:id="31"/>
          </w:p>
        </w:tc>
        <w:tc>
          <w:tcPr>
            <w:tcW w:w="1710" w:type="dxa"/>
          </w:tcPr>
          <w:p w14:paraId="6FD91E2E" w14:textId="77777777" w:rsidR="00011B6E" w:rsidRPr="008D64FD" w:rsidRDefault="00011B6E" w:rsidP="00011B6E">
            <w:pPr>
              <w:pStyle w:val="tablecustom"/>
              <w:framePr w:hSpace="0" w:wrap="auto" w:hAnchor="text" w:yAlign="inline"/>
              <w:jc w:val="left"/>
              <w:cnfStyle w:val="000000000000" w:firstRow="0" w:lastRow="0" w:firstColumn="0" w:lastColumn="0" w:oddVBand="0" w:evenVBand="0" w:oddHBand="0" w:evenHBand="0" w:firstRowFirstColumn="0" w:firstRowLastColumn="0" w:lastRowFirstColumn="0" w:lastRowLastColumn="0"/>
            </w:pPr>
            <w:bookmarkStart w:id="32" w:name="_Toc199595236"/>
            <w:r w:rsidRPr="008D64FD">
              <w:t>$7,400</w:t>
            </w:r>
            <w:bookmarkEnd w:id="32"/>
          </w:p>
        </w:tc>
        <w:tc>
          <w:tcPr>
            <w:tcW w:w="3150" w:type="dxa"/>
          </w:tcPr>
          <w:p w14:paraId="7767BA93" w14:textId="77777777" w:rsidR="00011B6E" w:rsidRPr="008D64FD" w:rsidRDefault="00011B6E" w:rsidP="00011B6E">
            <w:pPr>
              <w:pStyle w:val="tablecustom"/>
              <w:framePr w:hSpace="0" w:wrap="auto" w:hAnchor="text" w:yAlign="inline"/>
              <w:jc w:val="left"/>
              <w:cnfStyle w:val="000000000000" w:firstRow="0" w:lastRow="0" w:firstColumn="0" w:lastColumn="0" w:oddVBand="0" w:evenVBand="0" w:oddHBand="0" w:evenHBand="0" w:firstRowFirstColumn="0" w:firstRowLastColumn="0" w:lastRowFirstColumn="0" w:lastRowLastColumn="0"/>
            </w:pPr>
            <w:bookmarkStart w:id="33" w:name="_Toc199595237"/>
            <w:proofErr w:type="spellStart"/>
            <w:r w:rsidRPr="008D64FD">
              <w:t>mbv</w:t>
            </w:r>
            <w:bookmarkEnd w:id="33"/>
            <w:proofErr w:type="spellEnd"/>
          </w:p>
        </w:tc>
      </w:tr>
      <w:tr w:rsidR="00011B6E" w:rsidRPr="008D64FD" w14:paraId="595AD59B" w14:textId="77777777" w:rsidTr="00030554">
        <w:trPr>
          <w:cantSplit/>
          <w:trHeight w:val="288"/>
        </w:trPr>
        <w:tc>
          <w:tcPr>
            <w:cnfStyle w:val="001000000000" w:firstRow="0" w:lastRow="0" w:firstColumn="1" w:lastColumn="0" w:oddVBand="0" w:evenVBand="0" w:oddHBand="0" w:evenHBand="0" w:firstRowFirstColumn="0" w:firstRowLastColumn="0" w:lastRowFirstColumn="0" w:lastRowLastColumn="0"/>
            <w:tcW w:w="2605" w:type="dxa"/>
          </w:tcPr>
          <w:p w14:paraId="45C45462" w14:textId="77777777" w:rsidR="00011B6E" w:rsidRPr="008D64FD" w:rsidRDefault="00011B6E" w:rsidP="00011B6E">
            <w:pPr>
              <w:pStyle w:val="tablecustom"/>
              <w:framePr w:hSpace="0" w:wrap="auto" w:hAnchor="text" w:yAlign="inline"/>
              <w:jc w:val="left"/>
            </w:pPr>
          </w:p>
        </w:tc>
        <w:tc>
          <w:tcPr>
            <w:tcW w:w="1710" w:type="dxa"/>
          </w:tcPr>
          <w:p w14:paraId="17E5FFBB" w14:textId="77777777" w:rsidR="00011B6E" w:rsidRPr="008D64FD" w:rsidRDefault="00011B6E" w:rsidP="00011B6E">
            <w:pPr>
              <w:pStyle w:val="tablecustom"/>
              <w:framePr w:hSpace="0" w:wrap="auto" w:hAnchor="text" w:yAlign="inline"/>
              <w:jc w:val="left"/>
              <w:cnfStyle w:val="000000000000" w:firstRow="0" w:lastRow="0" w:firstColumn="0" w:lastColumn="0" w:oddVBand="0" w:evenVBand="0" w:oddHBand="0" w:evenHBand="0" w:firstRowFirstColumn="0" w:firstRowLastColumn="0" w:lastRowFirstColumn="0" w:lastRowLastColumn="0"/>
            </w:pPr>
            <w:bookmarkStart w:id="34" w:name="_Toc199595238"/>
            <w:r w:rsidRPr="008D64FD">
              <w:t>N/A</w:t>
            </w:r>
            <w:bookmarkEnd w:id="34"/>
          </w:p>
        </w:tc>
        <w:tc>
          <w:tcPr>
            <w:tcW w:w="3150" w:type="dxa"/>
          </w:tcPr>
          <w:p w14:paraId="6D907163" w14:textId="77777777" w:rsidR="00011B6E" w:rsidRPr="008D64FD" w:rsidRDefault="00011B6E" w:rsidP="00011B6E">
            <w:pPr>
              <w:pStyle w:val="tablecustom"/>
              <w:framePr w:hSpace="0" w:wrap="auto" w:hAnchor="text" w:yAlign="inline"/>
              <w:jc w:val="left"/>
              <w:cnfStyle w:val="000000000000" w:firstRow="0" w:lastRow="0" w:firstColumn="0" w:lastColumn="0" w:oddVBand="0" w:evenVBand="0" w:oddHBand="0" w:evenHBand="0" w:firstRowFirstColumn="0" w:firstRowLastColumn="0" w:lastRowFirstColumn="0" w:lastRowLastColumn="0"/>
            </w:pPr>
            <w:bookmarkStart w:id="35" w:name="_Toc199595239"/>
            <w:r w:rsidRPr="008D64FD">
              <w:t>$2,500</w:t>
            </w:r>
            <w:bookmarkEnd w:id="35"/>
          </w:p>
        </w:tc>
      </w:tr>
      <w:tr w:rsidR="00011B6E" w:rsidRPr="008D64FD" w14:paraId="7815CC16" w14:textId="77777777" w:rsidTr="00030554">
        <w:trPr>
          <w:cantSplit/>
          <w:trHeight w:val="288"/>
        </w:trPr>
        <w:tc>
          <w:tcPr>
            <w:cnfStyle w:val="001000000000" w:firstRow="0" w:lastRow="0" w:firstColumn="1" w:lastColumn="0" w:oddVBand="0" w:evenVBand="0" w:oddHBand="0" w:evenHBand="0" w:firstRowFirstColumn="0" w:firstRowLastColumn="0" w:lastRowFirstColumn="0" w:lastRowLastColumn="0"/>
            <w:tcW w:w="2605" w:type="dxa"/>
          </w:tcPr>
          <w:p w14:paraId="0CC171B4" w14:textId="77777777" w:rsidR="00011B6E" w:rsidRPr="008D64FD" w:rsidRDefault="00011B6E" w:rsidP="00011B6E">
            <w:pPr>
              <w:pStyle w:val="tablecustom"/>
              <w:framePr w:hSpace="0" w:wrap="auto" w:hAnchor="text" w:yAlign="inline"/>
              <w:jc w:val="left"/>
            </w:pPr>
            <w:bookmarkStart w:id="36" w:name="_Toc199595240"/>
            <w:r w:rsidRPr="008D64FD">
              <w:t>Technical Assistance</w:t>
            </w:r>
            <w:bookmarkEnd w:id="36"/>
          </w:p>
        </w:tc>
        <w:tc>
          <w:tcPr>
            <w:tcW w:w="1710" w:type="dxa"/>
          </w:tcPr>
          <w:p w14:paraId="7433CA6C" w14:textId="77777777" w:rsidR="00011B6E" w:rsidRPr="008D64FD" w:rsidRDefault="00011B6E" w:rsidP="00011B6E">
            <w:pPr>
              <w:pStyle w:val="tablecustom"/>
              <w:framePr w:hSpace="0" w:wrap="auto" w:hAnchor="text" w:yAlign="inline"/>
              <w:jc w:val="left"/>
              <w:cnfStyle w:val="000000000000" w:firstRow="0" w:lastRow="0" w:firstColumn="0" w:lastColumn="0" w:oddVBand="0" w:evenVBand="0" w:oddHBand="0" w:evenHBand="0" w:firstRowFirstColumn="0" w:firstRowLastColumn="0" w:lastRowFirstColumn="0" w:lastRowLastColumn="0"/>
            </w:pPr>
            <w:bookmarkStart w:id="37" w:name="_Toc199595241"/>
            <w:r w:rsidRPr="008D64FD">
              <w:t>N/A</w:t>
            </w:r>
            <w:bookmarkEnd w:id="37"/>
          </w:p>
        </w:tc>
        <w:tc>
          <w:tcPr>
            <w:tcW w:w="3150" w:type="dxa"/>
          </w:tcPr>
          <w:p w14:paraId="01E98EBE" w14:textId="77777777" w:rsidR="00011B6E" w:rsidRPr="008D64FD" w:rsidRDefault="00011B6E" w:rsidP="00011B6E">
            <w:pPr>
              <w:pStyle w:val="tablecustom"/>
              <w:framePr w:hSpace="0" w:wrap="auto" w:hAnchor="text" w:yAlign="inline"/>
              <w:jc w:val="left"/>
              <w:cnfStyle w:val="000000000000" w:firstRow="0" w:lastRow="0" w:firstColumn="0" w:lastColumn="0" w:oddVBand="0" w:evenVBand="0" w:oddHBand="0" w:evenHBand="0" w:firstRowFirstColumn="0" w:firstRowLastColumn="0" w:lastRowFirstColumn="0" w:lastRowLastColumn="0"/>
            </w:pPr>
            <w:bookmarkStart w:id="38" w:name="_Toc199595242"/>
            <w:r w:rsidRPr="008D64FD">
              <w:t>$1,200</w:t>
            </w:r>
            <w:bookmarkEnd w:id="38"/>
          </w:p>
        </w:tc>
      </w:tr>
      <w:tr w:rsidR="00011B6E" w:rsidRPr="008D64FD" w14:paraId="1BF2BAEC" w14:textId="77777777" w:rsidTr="00030554">
        <w:trPr>
          <w:cantSplit/>
          <w:trHeight w:val="288"/>
        </w:trPr>
        <w:tc>
          <w:tcPr>
            <w:cnfStyle w:val="001000000000" w:firstRow="0" w:lastRow="0" w:firstColumn="1" w:lastColumn="0" w:oddVBand="0" w:evenVBand="0" w:oddHBand="0" w:evenHBand="0" w:firstRowFirstColumn="0" w:firstRowLastColumn="0" w:lastRowFirstColumn="0" w:lastRowLastColumn="0"/>
            <w:tcW w:w="2605" w:type="dxa"/>
          </w:tcPr>
          <w:p w14:paraId="7743699E" w14:textId="77777777" w:rsidR="00011B6E" w:rsidRPr="008D64FD" w:rsidRDefault="00011B6E" w:rsidP="00011B6E">
            <w:pPr>
              <w:pStyle w:val="tablecustom"/>
              <w:framePr w:hSpace="0" w:wrap="auto" w:hAnchor="text" w:yAlign="inline"/>
              <w:jc w:val="left"/>
            </w:pPr>
            <w:bookmarkStart w:id="39" w:name="_Toc199595243"/>
            <w:r w:rsidRPr="008D64FD">
              <w:t>Legal Support Services</w:t>
            </w:r>
            <w:bookmarkEnd w:id="39"/>
          </w:p>
        </w:tc>
        <w:tc>
          <w:tcPr>
            <w:tcW w:w="1710" w:type="dxa"/>
          </w:tcPr>
          <w:p w14:paraId="7037CC4E" w14:textId="77777777" w:rsidR="00011B6E" w:rsidRPr="008D64FD" w:rsidRDefault="00011B6E" w:rsidP="00011B6E">
            <w:pPr>
              <w:pStyle w:val="tablecustom"/>
              <w:framePr w:hSpace="0" w:wrap="auto" w:hAnchor="text" w:yAlign="inline"/>
              <w:jc w:val="left"/>
              <w:cnfStyle w:val="000000000000" w:firstRow="0" w:lastRow="0" w:firstColumn="0" w:lastColumn="0" w:oddVBand="0" w:evenVBand="0" w:oddHBand="0" w:evenHBand="0" w:firstRowFirstColumn="0" w:firstRowLastColumn="0" w:lastRowFirstColumn="0" w:lastRowLastColumn="0"/>
            </w:pPr>
            <w:bookmarkStart w:id="40" w:name="_Toc199595244"/>
            <w:r w:rsidRPr="008D64FD">
              <w:t>$2,000</w:t>
            </w:r>
            <w:bookmarkEnd w:id="40"/>
          </w:p>
        </w:tc>
        <w:tc>
          <w:tcPr>
            <w:tcW w:w="3150" w:type="dxa"/>
          </w:tcPr>
          <w:p w14:paraId="27A5BA8F" w14:textId="77777777" w:rsidR="00011B6E" w:rsidRPr="008D64FD" w:rsidRDefault="00011B6E" w:rsidP="00011B6E">
            <w:pPr>
              <w:pStyle w:val="tablecustom"/>
              <w:framePr w:hSpace="0" w:wrap="auto" w:hAnchor="text" w:yAlign="inline"/>
              <w:jc w:val="left"/>
              <w:cnfStyle w:val="000000000000" w:firstRow="0" w:lastRow="0" w:firstColumn="0" w:lastColumn="0" w:oddVBand="0" w:evenVBand="0" w:oddHBand="0" w:evenHBand="0" w:firstRowFirstColumn="0" w:firstRowLastColumn="0" w:lastRowFirstColumn="0" w:lastRowLastColumn="0"/>
            </w:pPr>
            <w:bookmarkStart w:id="41" w:name="_Toc199595245"/>
            <w:r w:rsidRPr="008D64FD">
              <w:t>$3,500</w:t>
            </w:r>
            <w:bookmarkEnd w:id="41"/>
          </w:p>
        </w:tc>
      </w:tr>
      <w:tr w:rsidR="00011B6E" w:rsidRPr="008D64FD" w14:paraId="0A9DC697" w14:textId="77777777" w:rsidTr="00030554">
        <w:trPr>
          <w:cantSplit/>
          <w:trHeight w:val="288"/>
        </w:trPr>
        <w:tc>
          <w:tcPr>
            <w:cnfStyle w:val="001000000000" w:firstRow="0" w:lastRow="0" w:firstColumn="1" w:lastColumn="0" w:oddVBand="0" w:evenVBand="0" w:oddHBand="0" w:evenHBand="0" w:firstRowFirstColumn="0" w:firstRowLastColumn="0" w:lastRowFirstColumn="0" w:lastRowLastColumn="0"/>
            <w:tcW w:w="2605" w:type="dxa"/>
          </w:tcPr>
          <w:p w14:paraId="49F9A156" w14:textId="77777777" w:rsidR="00011B6E" w:rsidRPr="008D64FD" w:rsidRDefault="00011B6E" w:rsidP="00011B6E">
            <w:pPr>
              <w:pStyle w:val="tablecustom"/>
              <w:framePr w:hSpace="0" w:wrap="auto" w:hAnchor="text" w:yAlign="inline"/>
              <w:jc w:val="left"/>
            </w:pPr>
            <w:bookmarkStart w:id="42" w:name="_Toc199595246"/>
            <w:r w:rsidRPr="008D64FD">
              <w:t>Administrative Overhead</w:t>
            </w:r>
            <w:bookmarkEnd w:id="42"/>
          </w:p>
        </w:tc>
        <w:tc>
          <w:tcPr>
            <w:tcW w:w="1710" w:type="dxa"/>
          </w:tcPr>
          <w:p w14:paraId="08AF4387" w14:textId="77777777" w:rsidR="00011B6E" w:rsidRPr="008D64FD" w:rsidRDefault="00011B6E" w:rsidP="00011B6E">
            <w:pPr>
              <w:pStyle w:val="tablecustom"/>
              <w:framePr w:hSpace="0" w:wrap="auto" w:hAnchor="text" w:yAlign="inline"/>
              <w:jc w:val="left"/>
              <w:cnfStyle w:val="000000000000" w:firstRow="0" w:lastRow="0" w:firstColumn="0" w:lastColumn="0" w:oddVBand="0" w:evenVBand="0" w:oddHBand="0" w:evenHBand="0" w:firstRowFirstColumn="0" w:firstRowLastColumn="0" w:lastRowFirstColumn="0" w:lastRowLastColumn="0"/>
            </w:pPr>
            <w:bookmarkStart w:id="43" w:name="_Toc199595247"/>
            <w:r w:rsidRPr="008D64FD">
              <w:t>$1,800</w:t>
            </w:r>
            <w:bookmarkEnd w:id="43"/>
          </w:p>
        </w:tc>
        <w:tc>
          <w:tcPr>
            <w:tcW w:w="3150" w:type="dxa"/>
          </w:tcPr>
          <w:p w14:paraId="46BE3901" w14:textId="77777777" w:rsidR="00011B6E" w:rsidRPr="008D64FD" w:rsidRDefault="00011B6E" w:rsidP="00011B6E">
            <w:pPr>
              <w:pStyle w:val="tablecustom"/>
              <w:framePr w:hSpace="0" w:wrap="auto" w:hAnchor="text" w:yAlign="inline"/>
              <w:jc w:val="left"/>
              <w:cnfStyle w:val="000000000000" w:firstRow="0" w:lastRow="0" w:firstColumn="0" w:lastColumn="0" w:oddVBand="0" w:evenVBand="0" w:oddHBand="0" w:evenHBand="0" w:firstRowFirstColumn="0" w:firstRowLastColumn="0" w:lastRowFirstColumn="0" w:lastRowLastColumn="0"/>
            </w:pPr>
            <w:bookmarkStart w:id="44" w:name="_Toc199595248"/>
            <w:r w:rsidRPr="008D64FD">
              <w:t>$1,200</w:t>
            </w:r>
            <w:bookmarkEnd w:id="44"/>
          </w:p>
        </w:tc>
      </w:tr>
      <w:tr w:rsidR="00011B6E" w:rsidRPr="008D64FD" w14:paraId="614057C2" w14:textId="77777777" w:rsidTr="00030554">
        <w:trPr>
          <w:cantSplit/>
          <w:trHeight w:val="288"/>
        </w:trPr>
        <w:tc>
          <w:tcPr>
            <w:cnfStyle w:val="001000000000" w:firstRow="0" w:lastRow="0" w:firstColumn="1" w:lastColumn="0" w:oddVBand="0" w:evenVBand="0" w:oddHBand="0" w:evenHBand="0" w:firstRowFirstColumn="0" w:firstRowLastColumn="0" w:lastRowFirstColumn="0" w:lastRowLastColumn="0"/>
            <w:tcW w:w="2605" w:type="dxa"/>
          </w:tcPr>
          <w:p w14:paraId="61D83F8F" w14:textId="77777777" w:rsidR="00011B6E" w:rsidRPr="008D64FD" w:rsidRDefault="00011B6E" w:rsidP="00011B6E">
            <w:pPr>
              <w:pStyle w:val="tablecustom"/>
              <w:framePr w:hSpace="0" w:wrap="auto" w:hAnchor="text" w:yAlign="inline"/>
              <w:jc w:val="left"/>
            </w:pPr>
            <w:bookmarkStart w:id="45" w:name="_Toc199595249"/>
            <w:r w:rsidRPr="008D64FD">
              <w:t>Total Annual Public Cost</w:t>
            </w:r>
            <w:bookmarkEnd w:id="45"/>
          </w:p>
        </w:tc>
        <w:tc>
          <w:tcPr>
            <w:tcW w:w="1710" w:type="dxa"/>
          </w:tcPr>
          <w:p w14:paraId="400B2D56" w14:textId="77777777" w:rsidR="00011B6E" w:rsidRPr="008D64FD" w:rsidRDefault="00011B6E" w:rsidP="00011B6E">
            <w:pPr>
              <w:pStyle w:val="tablecustom"/>
              <w:framePr w:hSpace="0" w:wrap="auto" w:hAnchor="text" w:yAlign="inline"/>
              <w:jc w:val="left"/>
              <w:cnfStyle w:val="000000000000" w:firstRow="0" w:lastRow="0" w:firstColumn="0" w:lastColumn="0" w:oddVBand="0" w:evenVBand="0" w:oddHBand="0" w:evenHBand="0" w:firstRowFirstColumn="0" w:firstRowLastColumn="0" w:lastRowFirstColumn="0" w:lastRowLastColumn="0"/>
            </w:pPr>
            <w:bookmarkStart w:id="46" w:name="_Toc199595250"/>
            <w:r w:rsidRPr="008D64FD">
              <w:t>$32,800</w:t>
            </w:r>
            <w:bookmarkEnd w:id="46"/>
          </w:p>
        </w:tc>
        <w:tc>
          <w:tcPr>
            <w:tcW w:w="3150" w:type="dxa"/>
          </w:tcPr>
          <w:p w14:paraId="07D714A9" w14:textId="77777777" w:rsidR="00011B6E" w:rsidRPr="008D64FD" w:rsidRDefault="00011B6E" w:rsidP="00011B6E">
            <w:pPr>
              <w:pStyle w:val="tablecustom"/>
              <w:framePr w:hSpace="0" w:wrap="auto" w:hAnchor="text" w:yAlign="inline"/>
              <w:jc w:val="left"/>
              <w:cnfStyle w:val="000000000000" w:firstRow="0" w:lastRow="0" w:firstColumn="0" w:lastColumn="0" w:oddVBand="0" w:evenVBand="0" w:oddHBand="0" w:evenHBand="0" w:firstRowFirstColumn="0" w:firstRowLastColumn="0" w:lastRowFirstColumn="0" w:lastRowLastColumn="0"/>
            </w:pPr>
            <w:bookmarkStart w:id="47" w:name="_Toc199595251"/>
            <w:r w:rsidRPr="008D64FD">
              <w:t>$26,200</w:t>
            </w:r>
            <w:bookmarkEnd w:id="47"/>
          </w:p>
        </w:tc>
      </w:tr>
    </w:tbl>
    <w:p w14:paraId="36423B12" w14:textId="77777777" w:rsidR="00EF29DB" w:rsidRPr="009651D8" w:rsidRDefault="00A62565" w:rsidP="000E65ED">
      <w:pPr>
        <w:pStyle w:val="Heading1"/>
        <w:rPr>
          <w:rFonts w:eastAsia="Times Roman"/>
        </w:rPr>
      </w:pPr>
      <w:bookmarkStart w:id="48" w:name="_Toc199595252"/>
      <w:r w:rsidRPr="000E65ED">
        <w:t>Appendix</w:t>
      </w:r>
      <w:r w:rsidRPr="009651D8">
        <w:rPr>
          <w:lang w:val="da-DK"/>
        </w:rPr>
        <w:t xml:space="preserve"> A </w:t>
      </w:r>
      <w:r w:rsidRPr="009651D8">
        <w:t xml:space="preserve">— Financial Tables &amp; Cost </w:t>
      </w:r>
      <w:r w:rsidRPr="000E65ED">
        <w:t>Modeling</w:t>
      </w:r>
      <w:bookmarkEnd w:id="48"/>
    </w:p>
    <w:p w14:paraId="25E0F47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presents the fiscal framework for TCAP</w:t>
      </w:r>
      <w:r w:rsidRPr="009651D8">
        <w:rPr>
          <w:rFonts w:cs="Times New Roman"/>
          <w:szCs w:val="24"/>
          <w:rtl/>
        </w:rPr>
        <w:t>’</w:t>
      </w:r>
      <w:r w:rsidRPr="009651D8">
        <w:rPr>
          <w:rFonts w:cs="Times New Roman"/>
          <w:szCs w:val="24"/>
        </w:rPr>
        <w:t>s implementation, focusing on comparative costs, projected savings, and return on public investment over a five-year rollout. All data are modeled using NYC subsidy expenditure trends from 2018–2023, Right to Counsel program costs, and average acquisition financing structures applied in limited-equity co-op conversions facilitated by HPD.</w:t>
      </w:r>
    </w:p>
    <w:p w14:paraId="50AE48BF" w14:textId="7F2124F9" w:rsidR="000E65ED" w:rsidRDefault="00A62565" w:rsidP="000E65ED">
      <w:pPr>
        <w:pStyle w:val="Category"/>
      </w:pPr>
      <w:r w:rsidRPr="009651D8">
        <w:t xml:space="preserve">A.1. </w:t>
      </w:r>
      <w:r w:rsidR="00011B6E">
        <w:t xml:space="preserve"> </w:t>
      </w:r>
      <w:r w:rsidRPr="009651D8">
        <w:t xml:space="preserve">Summary </w:t>
      </w:r>
      <w:r w:rsidRPr="000E65ED">
        <w:t>Budget</w:t>
      </w:r>
      <w:r w:rsidRPr="009651D8">
        <w:t xml:space="preserve"> Comparison </w:t>
      </w:r>
    </w:p>
    <w:p w14:paraId="421015CF" w14:textId="5DC37835" w:rsidR="00EF29DB" w:rsidRPr="009651D8" w:rsidRDefault="008D64FD" w:rsidP="007279D0">
      <w:pPr>
        <w:pStyle w:val="Category"/>
        <w:spacing w:after="0"/>
        <w:ind w:left="3312"/>
        <w:rPr>
          <w:rFonts w:eastAsia="Times Roman"/>
        </w:rPr>
      </w:pPr>
      <w:r w:rsidRPr="009651D8">
        <w:t xml:space="preserve"> </w:t>
      </w:r>
      <w:r w:rsidR="00A62565" w:rsidRPr="009651D8">
        <w:t>(5-Year Projections)</w:t>
      </w:r>
    </w:p>
    <w:p w14:paraId="7B89B03B" w14:textId="77777777" w:rsidR="00EF29DB" w:rsidRPr="009651D8" w:rsidRDefault="00EF29DB" w:rsidP="008D64FD">
      <w:pPr>
        <w:pStyle w:val="Default"/>
        <w:numPr>
          <w:ilvl w:val="0"/>
          <w:numId w:val="0"/>
        </w:numPr>
        <w:suppressAutoHyphens/>
        <w:spacing w:before="0" w:after="240" w:line="240" w:lineRule="auto"/>
        <w:rPr>
          <w:rFonts w:eastAsia="Times Roman" w:cs="Times New Roman"/>
          <w:i/>
          <w:iCs/>
          <w:szCs w:val="24"/>
        </w:rPr>
      </w:pPr>
    </w:p>
    <w:p w14:paraId="6C3AC6B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 xml:space="preserve">Projected savings per converted unit over five years: $32,800 </w:t>
      </w:r>
      <w:r w:rsidRPr="009651D8">
        <w:rPr>
          <w:rFonts w:cs="Times New Roman"/>
          <w:szCs w:val="24"/>
        </w:rPr>
        <w:t>→</w:t>
      </w:r>
      <w:r w:rsidRPr="009651D8">
        <w:rPr>
          <w:rFonts w:cs="Times New Roman"/>
          <w:i/>
          <w:iCs/>
          <w:szCs w:val="24"/>
        </w:rPr>
        <w:t xml:space="preserve"> $131,000</w:t>
      </w:r>
    </w:p>
    <w:p w14:paraId="25E70B84" w14:textId="41EA7BA5"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A.2. Unit-Level Cost Breakdown (TCAP Pilot Model)</w:t>
      </w:r>
    </w:p>
    <w:p w14:paraId="6ED61535" w14:textId="77777777" w:rsidR="00EF29DB" w:rsidRPr="009651D8" w:rsidRDefault="00EF29DB">
      <w:pPr>
        <w:pStyle w:val="Default"/>
        <w:suppressAutoHyphens/>
        <w:spacing w:before="0" w:after="240" w:line="240" w:lineRule="auto"/>
        <w:rPr>
          <w:rFonts w:eastAsia="Times Roman" w:cs="Times New Roman"/>
          <w:i/>
          <w:iCs/>
          <w:szCs w:val="24"/>
        </w:rPr>
      </w:pPr>
    </w:p>
    <w:p w14:paraId="25F8817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Compared to current average shelter expenditure of over $62,000 per family/year.</w:t>
      </w:r>
    </w:p>
    <w:p w14:paraId="498AE188"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A.3. Return on Investment Projections (Selected Pilot Scenarios)</w:t>
      </w:r>
    </w:p>
    <w:p w14:paraId="6FFB068E"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t xml:space="preserve">Scenario A </w:t>
      </w:r>
      <w:r w:rsidRPr="009651D8">
        <w:rPr>
          <w:rFonts w:cs="Times New Roman"/>
          <w:b/>
          <w:bCs/>
          <w:szCs w:val="24"/>
        </w:rPr>
        <w:t>– 24-Unit Building in Bronx CD 6</w:t>
      </w:r>
    </w:p>
    <w:p w14:paraId="0C3761DC"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Total conversion cost: $1.03M</w:t>
      </w:r>
    </w:p>
    <w:p w14:paraId="43B1FA88"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Public savings over 5 years (subsidy + RTC + shelter): $1.5M</w:t>
      </w:r>
    </w:p>
    <w:p w14:paraId="1DE5036F"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Break-even point: 3.4 years</w:t>
      </w:r>
    </w:p>
    <w:p w14:paraId="75C16C7F"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t xml:space="preserve">Scenario B </w:t>
      </w:r>
      <w:r w:rsidRPr="009651D8">
        <w:rPr>
          <w:rFonts w:cs="Times New Roman"/>
          <w:b/>
          <w:bCs/>
          <w:szCs w:val="24"/>
        </w:rPr>
        <w:t>– 42-Unit Building in Brooklyn CD 33</w:t>
      </w:r>
    </w:p>
    <w:p w14:paraId="186C46AA"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Total conversion cost: $1.98M</w:t>
      </w:r>
    </w:p>
    <w:p w14:paraId="0CDFAB46"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Savings: $2.9M</w:t>
      </w:r>
    </w:p>
    <w:p w14:paraId="7BBA42CA"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lastRenderedPageBreak/>
        <w:t>Break-even point: 2.9 years</w:t>
      </w:r>
    </w:p>
    <w:p w14:paraId="33A13F96"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t xml:space="preserve">Scenario C </w:t>
      </w:r>
      <w:r w:rsidRPr="009651D8">
        <w:rPr>
          <w:rFonts w:cs="Times New Roman"/>
          <w:b/>
          <w:bCs/>
          <w:szCs w:val="24"/>
        </w:rPr>
        <w:t>– 18-Unit HDFC Rescue in Upper Manhattan</w:t>
      </w:r>
    </w:p>
    <w:p w14:paraId="4C112F3D"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Cost: $875K</w:t>
      </w:r>
    </w:p>
    <w:p w14:paraId="4A4E1785"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Savings: $1.14M</w:t>
      </w:r>
    </w:p>
    <w:p w14:paraId="30E9136C"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Break-even: 3.1 years</w:t>
      </w:r>
    </w:p>
    <w:p w14:paraId="789AE25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All projections include inflation indexing and 10% contingency for loan defaults.</w:t>
      </w:r>
    </w:p>
    <w:p w14:paraId="68EAD23D" w14:textId="77777777" w:rsidR="00EF29DB" w:rsidRPr="009651D8" w:rsidRDefault="00A62565" w:rsidP="00251236">
      <w:pPr>
        <w:pStyle w:val="Heading1"/>
        <w:rPr>
          <w:rFonts w:eastAsia="Times Roman"/>
        </w:rPr>
      </w:pPr>
      <w:bookmarkStart w:id="49" w:name="_Toc199595253"/>
      <w:proofErr w:type="spellStart"/>
      <w:r w:rsidRPr="009651D8">
        <w:rPr>
          <w:lang w:val="da-DK"/>
        </w:rPr>
        <w:t>Appendix</w:t>
      </w:r>
      <w:proofErr w:type="spellEnd"/>
      <w:r w:rsidRPr="009651D8">
        <w:rPr>
          <w:lang w:val="da-DK"/>
        </w:rPr>
        <w:t xml:space="preserve"> B </w:t>
      </w:r>
      <w:r w:rsidRPr="009651D8">
        <w:t>— Legal Texts &amp; Draft Legislation</w:t>
      </w:r>
      <w:bookmarkEnd w:id="49"/>
    </w:p>
    <w:p w14:paraId="139060E1" w14:textId="44F4652A" w:rsidR="00EF29DB" w:rsidRPr="009651D8" w:rsidRDefault="00A62565" w:rsidP="00CA6F18">
      <w:pPr>
        <w:rPr>
          <w:rFonts w:eastAsia="Times Roman"/>
        </w:rPr>
      </w:pPr>
      <w:r w:rsidRPr="009651D8">
        <w:t xml:space="preserve">This appendix includes core legislative texts required for TCAP implementation. Drafts are formatted for municipal, state, and interagency adoption, and reflect current </w:t>
      </w:r>
      <w:r w:rsidR="00CA6F18" w:rsidRPr="009651D8">
        <w:t xml:space="preserve">legal standards in </w:t>
      </w:r>
      <w:r w:rsidRPr="009651D8">
        <w:t>New York City and New York State. All texts were developed in consultation with housing law scholars and reviewed against current HPD and HUD regulatory frameworks.</w:t>
      </w:r>
    </w:p>
    <w:p w14:paraId="24E14EBD"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B.1. Public Equity Transfer Framework (PETF) — </w:t>
      </w:r>
      <w:proofErr w:type="spellStart"/>
      <w:r w:rsidRPr="009651D8">
        <w:rPr>
          <w:rFonts w:cs="Times New Roman"/>
          <w:b/>
          <w:bCs/>
          <w:sz w:val="28"/>
          <w:szCs w:val="28"/>
          <w:lang w:val="de-DE"/>
        </w:rPr>
        <w:t>Draft</w:t>
      </w:r>
      <w:proofErr w:type="spellEnd"/>
      <w:r w:rsidRPr="009651D8">
        <w:rPr>
          <w:rFonts w:cs="Times New Roman"/>
          <w:b/>
          <w:bCs/>
          <w:sz w:val="28"/>
          <w:szCs w:val="28"/>
          <w:lang w:val="de-DE"/>
        </w:rPr>
        <w:t xml:space="preserve"> Statute</w:t>
      </w:r>
    </w:p>
    <w:p w14:paraId="72966892" w14:textId="77777777" w:rsidR="00EF29DB" w:rsidRPr="009651D8" w:rsidRDefault="00A62565" w:rsidP="00CA6F18">
      <w:pPr>
        <w:rPr>
          <w:rFonts w:eastAsia="Times Roman"/>
        </w:rPr>
      </w:pPr>
      <w:r w:rsidRPr="009651D8">
        <w:rPr>
          <w:b/>
          <w:bCs/>
        </w:rPr>
        <w:t>Summary:</w:t>
      </w:r>
      <w:r w:rsidRPr="009651D8">
        <w:t xml:space="preserve"> Establishes a legal mechanism for converting existing housing subsidies (HCV, CityFHEPS, HASA) into share-based equity instruments used toward cooperative housing acquisition.</w:t>
      </w:r>
    </w:p>
    <w:p w14:paraId="0F36A6E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Provisions:</w:t>
      </w:r>
    </w:p>
    <w:p w14:paraId="3EAE653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Creates a new class of benefit called </w:t>
      </w:r>
      <w:r w:rsidRPr="009651D8">
        <w:rPr>
          <w:rFonts w:cs="Times New Roman"/>
          <w:szCs w:val="24"/>
          <w:rtl/>
          <w:lang w:val="ar-SA"/>
        </w:rPr>
        <w:t>“</w:t>
      </w:r>
      <w:r w:rsidRPr="009651D8">
        <w:rPr>
          <w:rFonts w:cs="Times New Roman"/>
          <w:szCs w:val="24"/>
        </w:rPr>
        <w:t>Convertible Public Housing Equity Instruments”</w:t>
      </w:r>
    </w:p>
    <w:p w14:paraId="436D61F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Authorizes HPD and HCR to reclassify subsidy payments as capital contributions to registered cooperatives</w:t>
      </w:r>
    </w:p>
    <w:p w14:paraId="5653438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Grants tenants full subsidy value accrual rights toward share purchases during the transition period</w:t>
      </w:r>
    </w:p>
    <w:p w14:paraId="535257E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Establishes income-restricted resale formulas to preserve affordability</w:t>
      </w:r>
    </w:p>
    <w:p w14:paraId="1902114E"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B.2. Amendment to NYS Real Property Law §216 &amp; §220</w:t>
      </w:r>
    </w:p>
    <w:p w14:paraId="7F5EAA8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lastRenderedPageBreak/>
        <w:t>Purpose:</w:t>
      </w:r>
      <w:r w:rsidRPr="009651D8">
        <w:rPr>
          <w:rFonts w:cs="Times New Roman"/>
          <w:szCs w:val="24"/>
        </w:rPr>
        <w:t xml:space="preserve"> To allow housing subsidies to satisfy co-op capitalization requirements and to clarify tenant protections under limited-equity conversion.</w:t>
      </w:r>
    </w:p>
    <w:p w14:paraId="6DC040E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Additions:</w:t>
      </w:r>
    </w:p>
    <w:p w14:paraId="0385B0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Language allowing public subsidy disbursements to count as valid consideration in cooperative share agreements</w:t>
      </w:r>
    </w:p>
    <w:p w14:paraId="3ADAE5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Protections against equity dilution in the event of subsidy termination</w:t>
      </w:r>
    </w:p>
    <w:p w14:paraId="7A9611D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Eviction moratorium language during co-op conversion if due process procedures are underway</w:t>
      </w:r>
    </w:p>
    <w:p w14:paraId="6A372491"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B.3. NYC Ordinance — Creation of </w:t>
      </w:r>
      <w:r w:rsidRPr="009651D8">
        <w:rPr>
          <w:rFonts w:cs="Times New Roman"/>
          <w:b/>
          <w:bCs/>
          <w:sz w:val="28"/>
          <w:szCs w:val="28"/>
          <w:rtl/>
          <w:lang w:val="ar-SA"/>
        </w:rPr>
        <w:t>“</w:t>
      </w:r>
      <w:r w:rsidRPr="009651D8">
        <w:rPr>
          <w:rFonts w:cs="Times New Roman"/>
          <w:b/>
          <w:bCs/>
          <w:sz w:val="28"/>
          <w:szCs w:val="28"/>
        </w:rPr>
        <w:t xml:space="preserve">Subsidized Limited-Equity Co-op” </w:t>
      </w:r>
      <w:r w:rsidRPr="009651D8">
        <w:rPr>
          <w:rFonts w:cs="Times New Roman"/>
          <w:b/>
          <w:bCs/>
          <w:sz w:val="28"/>
          <w:szCs w:val="28"/>
          <w:lang w:val="nl-NL"/>
        </w:rPr>
        <w:t>Status</w:t>
      </w:r>
    </w:p>
    <w:p w14:paraId="6082C92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Establishes a new legal category under NYC Administrative Code for housing units acquired under TCAP.</w:t>
      </w:r>
    </w:p>
    <w:p w14:paraId="146CE93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Features:</w:t>
      </w:r>
    </w:p>
    <w:p w14:paraId="313CA8D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Outlines affordability covenants and resale restrictions</w:t>
      </w:r>
    </w:p>
    <w:p w14:paraId="7F263E9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Requires five-year compliance audits</w:t>
      </w:r>
    </w:p>
    <w:p w14:paraId="793BCB5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Mandates HPD certification for technical assistance intermediaries</w:t>
      </w:r>
    </w:p>
    <w:p w14:paraId="05F4DA7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Legal standing for tenant associations to bring claims in Housing Court for violations of cooperative charter</w:t>
      </w:r>
    </w:p>
    <w:p w14:paraId="1D6EE06D"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B.4. Community Opportunity to Purchase Act (COPA) — Expanded Model Bill</w:t>
      </w:r>
    </w:p>
    <w:p w14:paraId="41A4887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ensure tenant associations have the right of first refusal when a covered building is sold or foreclosed.</w:t>
      </w:r>
    </w:p>
    <w:p w14:paraId="6014396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Enhancements for TCAP Alignment:</w:t>
      </w:r>
    </w:p>
    <w:p w14:paraId="02EA63F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Includes foreclosed properties, deed-in-lieu, and HPD tax lien sales</w:t>
      </w:r>
    </w:p>
    <w:p w14:paraId="750A65E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Requires 90-day notice period and provision of purchase documentation</w:t>
      </w:r>
    </w:p>
    <w:p w14:paraId="2AF53BD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Grants tenants standing to compel sale halts for non-compliance</w:t>
      </w:r>
    </w:p>
    <w:p w14:paraId="1D04C853" w14:textId="77777777" w:rsidR="00EF29DB" w:rsidRPr="009651D8" w:rsidRDefault="00A62565" w:rsidP="00CA6F18">
      <w:pPr>
        <w:rPr>
          <w:rFonts w:eastAsia="Times Roman"/>
        </w:rPr>
      </w:pPr>
      <w:r w:rsidRPr="009651D8">
        <w:t>Each legislative item is annotated and includes references to existing NYC, NYS, and HUD regulatory frameworks for seamless cross-agency adoption. Full bill texts are available upon request in editable formats for municipal and legislative counsel.</w:t>
      </w:r>
    </w:p>
    <w:p w14:paraId="5B85D43E" w14:textId="77777777" w:rsidR="00EF29DB" w:rsidRPr="009651D8" w:rsidRDefault="00A62565" w:rsidP="00251236">
      <w:pPr>
        <w:pStyle w:val="Heading1"/>
      </w:pPr>
      <w:bookmarkStart w:id="50" w:name="_Toc199595254"/>
      <w:r w:rsidRPr="009651D8">
        <w:lastRenderedPageBreak/>
        <w:t>Appendix C — Templates &amp; Agreements</w:t>
      </w:r>
      <w:bookmarkEnd w:id="50"/>
    </w:p>
    <w:p w14:paraId="382C424A" w14:textId="77777777" w:rsidR="00EF29DB" w:rsidRPr="009651D8" w:rsidRDefault="00A62565" w:rsidP="00CA6F18">
      <w:pPr>
        <w:rPr>
          <w:rFonts w:eastAsia="Times Roman"/>
        </w:rPr>
      </w:pPr>
      <w:r w:rsidRPr="009651D8">
        <w:t>This appendix provides standardized legal and administrative documents required for successful TCAP implementation. Each template is crafted to facilitate consistent and compliant execution of cooperative conversion processes, ensuring clarity, transparency, and accountability for all stakeholders involved.</w:t>
      </w:r>
    </w:p>
    <w:p w14:paraId="14F7DCB7"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C.1. Tenant Association Bylaw Template</w:t>
      </w:r>
    </w:p>
    <w:p w14:paraId="03DB051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Clearly defined governance structures and board responsibilities</w:t>
      </w:r>
    </w:p>
    <w:p w14:paraId="045E139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Member rights, obligations, and equity accrual mechanisms</w:t>
      </w:r>
    </w:p>
    <w:p w14:paraId="2821C3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Conflict resolution and meeting protocols</w:t>
      </w:r>
    </w:p>
    <w:p w14:paraId="324E0CBB"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C.2. Sample Memorandum of Understanding (MOU)</w:t>
      </w:r>
    </w:p>
    <w:p w14:paraId="774B3EC4" w14:textId="77777777" w:rsidR="00EF29DB" w:rsidRPr="009651D8" w:rsidRDefault="00A62565">
      <w:pPr>
        <w:pStyle w:val="Default"/>
        <w:numPr>
          <w:ilvl w:val="0"/>
          <w:numId w:val="3"/>
        </w:numPr>
        <w:suppressAutoHyphens/>
        <w:spacing w:before="0" w:after="240" w:line="240" w:lineRule="auto"/>
        <w:rPr>
          <w:rFonts w:cs="Times New Roman"/>
          <w:szCs w:val="24"/>
          <w:lang w:val="de-DE"/>
        </w:rPr>
      </w:pPr>
      <w:r w:rsidRPr="009651D8">
        <w:rPr>
          <w:rFonts w:cs="Times New Roman"/>
          <w:szCs w:val="24"/>
          <w:lang w:val="de-DE"/>
        </w:rPr>
        <w:t>HPD</w:t>
      </w:r>
      <w:r w:rsidRPr="009651D8">
        <w:rPr>
          <w:rFonts w:cs="Times New Roman"/>
          <w:szCs w:val="24"/>
        </w:rPr>
        <w:t>–</w:t>
      </w:r>
      <w:r w:rsidRPr="009651D8">
        <w:rPr>
          <w:rFonts w:cs="Times New Roman"/>
          <w:szCs w:val="24"/>
          <w:lang w:val="fr-FR"/>
        </w:rPr>
        <w:t>Tenant</w:t>
      </w:r>
      <w:r w:rsidRPr="009651D8">
        <w:rPr>
          <w:rFonts w:cs="Times New Roman"/>
          <w:szCs w:val="24"/>
        </w:rPr>
        <w:t>–Financial intermediary agreements</w:t>
      </w:r>
    </w:p>
    <w:p w14:paraId="1CB3E76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Roles and responsibilities clearly delineated</w:t>
      </w:r>
    </w:p>
    <w:p w14:paraId="3CC234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Terms of subsidy redirection and equity accrual processes</w:t>
      </w:r>
    </w:p>
    <w:p w14:paraId="01769E95"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C.3. Acquisition Financing Term Sheet</w:t>
      </w:r>
    </w:p>
    <w:p w14:paraId="3EAE6C1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Structured financing terms for cooperative acquisition</w:t>
      </w:r>
    </w:p>
    <w:p w14:paraId="4476279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Interest rates, loan duration, and repayment schedules</w:t>
      </w:r>
    </w:p>
    <w:p w14:paraId="03D8D03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City guarantees and conditions for financial participation</w:t>
      </w:r>
    </w:p>
    <w:p w14:paraId="2FB8FFC9"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C.4. Affordability Covenant Language</w:t>
      </w:r>
    </w:p>
    <w:p w14:paraId="67399D2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Permanent affordability conditions linked to subsidy provision</w:t>
      </w:r>
    </w:p>
    <w:p w14:paraId="284DF66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Restrictions on resale value and market transactions</w:t>
      </w:r>
    </w:p>
    <w:p w14:paraId="51F260C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Compliance verification requirements and audit timelines</w:t>
      </w:r>
    </w:p>
    <w:p w14:paraId="5A767A58" w14:textId="77777777" w:rsidR="00EF29DB" w:rsidRPr="009651D8" w:rsidRDefault="00A62565" w:rsidP="00251236">
      <w:pPr>
        <w:pStyle w:val="Heading2"/>
      </w:pPr>
      <w:bookmarkStart w:id="51" w:name="_Toc199595255"/>
      <w:r w:rsidRPr="009651D8">
        <w:t>C.5. Technical Assistance Provider Contract</w:t>
      </w:r>
      <w:bookmarkEnd w:id="51"/>
    </w:p>
    <w:p w14:paraId="0E405E9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Criteria for selecting qualified technical assistance intermediaries</w:t>
      </w:r>
    </w:p>
    <w:p w14:paraId="5679411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Defined scope of work for cooperative governance training</w:t>
      </w:r>
    </w:p>
    <w:p w14:paraId="04C2C35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Performance evaluation and reporting obligations</w:t>
      </w:r>
    </w:p>
    <w:p w14:paraId="3ECD5625" w14:textId="77777777" w:rsidR="00EF29DB" w:rsidRPr="009651D8" w:rsidRDefault="00A62565" w:rsidP="00CA6F18">
      <w:pPr>
        <w:rPr>
          <w:rFonts w:eastAsia="Times Roman"/>
        </w:rPr>
      </w:pPr>
      <w:r w:rsidRPr="009651D8">
        <w:t>Each document template is annotated with instructions for customization, ensuring applicability to a broad range of cooperative conversions across diverse property types and tenant demographics.</w:t>
      </w:r>
    </w:p>
    <w:p w14:paraId="666EAC58" w14:textId="77777777" w:rsidR="00EF29DB" w:rsidRPr="009651D8" w:rsidRDefault="00EF29DB">
      <w:pPr>
        <w:pStyle w:val="Default"/>
        <w:suppressAutoHyphens/>
        <w:spacing w:before="0" w:line="240" w:lineRule="auto"/>
        <w:rPr>
          <w:rFonts w:eastAsia="Times Roman" w:cs="Times New Roman"/>
          <w:color w:val="808080"/>
          <w:szCs w:val="24"/>
        </w:rPr>
      </w:pPr>
    </w:p>
    <w:p w14:paraId="3ED6A32E" w14:textId="77777777" w:rsidR="00EF29DB" w:rsidRPr="009651D8" w:rsidRDefault="00A62565">
      <w:pPr>
        <w:pStyle w:val="Appendix"/>
        <w:rPr>
          <w:rFonts w:cs="Times New Roman"/>
        </w:rPr>
      </w:pPr>
      <w:r w:rsidRPr="009651D8">
        <w:rPr>
          <w:rFonts w:cs="Times New Roman"/>
          <w:b w:val="0"/>
          <w:bCs w:val="0"/>
        </w:rPr>
        <w:br w:type="page"/>
      </w:r>
    </w:p>
    <w:p w14:paraId="4B3EF52D" w14:textId="77777777" w:rsidR="00EF29DB" w:rsidRPr="009651D8" w:rsidRDefault="00A62565" w:rsidP="00251236">
      <w:pPr>
        <w:pStyle w:val="Heading1"/>
      </w:pPr>
      <w:bookmarkStart w:id="52" w:name="_Toc199595256"/>
      <w:r w:rsidRPr="009651D8">
        <w:lastRenderedPageBreak/>
        <w:t>Appendix D — Training &amp; Technical Assistance Toolkit</w:t>
      </w:r>
      <w:bookmarkEnd w:id="52"/>
    </w:p>
    <w:p w14:paraId="4950948A"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provides resources designed to ensure tenant associations and administrative stakeholders have the capacity, knowledge, and practical skills necessary for successful TCAP implementation and long-term cooperative management.</w:t>
      </w:r>
    </w:p>
    <w:p w14:paraId="335F6021" w14:textId="77777777" w:rsidR="00EF29DB" w:rsidRPr="009651D8" w:rsidRDefault="00A62565" w:rsidP="00251236">
      <w:pPr>
        <w:pStyle w:val="Heading2"/>
      </w:pPr>
      <w:bookmarkStart w:id="53" w:name="_Toc199595257"/>
      <w:r w:rsidRPr="009651D8">
        <w:rPr>
          <w:lang w:val="it-IT"/>
        </w:rPr>
        <w:t xml:space="preserve">D.1. TCAP </w:t>
      </w:r>
      <w:proofErr w:type="spellStart"/>
      <w:r w:rsidRPr="009651D8">
        <w:rPr>
          <w:lang w:val="it-IT"/>
        </w:rPr>
        <w:t>Orientation</w:t>
      </w:r>
      <w:proofErr w:type="spellEnd"/>
      <w:r w:rsidRPr="009651D8">
        <w:rPr>
          <w:lang w:val="it-IT"/>
        </w:rPr>
        <w:t xml:space="preserve"> Curriculum</w:t>
      </w:r>
      <w:bookmarkEnd w:id="53"/>
    </w:p>
    <w:p w14:paraId="6CF79E5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Introduction to cooperative housing principles</w:t>
      </w:r>
    </w:p>
    <w:p w14:paraId="72824CF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tenant rights and obligations</w:t>
      </w:r>
    </w:p>
    <w:p w14:paraId="0BCF860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Subsidy conversion process explained</w:t>
      </w:r>
    </w:p>
    <w:p w14:paraId="3354D252" w14:textId="77777777" w:rsidR="00EF29DB" w:rsidRPr="009651D8" w:rsidRDefault="00A62565" w:rsidP="00251236">
      <w:pPr>
        <w:pStyle w:val="Heading2"/>
      </w:pPr>
      <w:bookmarkStart w:id="54" w:name="_Toc199595258"/>
      <w:r w:rsidRPr="009651D8">
        <w:t>D.2. Financial Literacy and Cooperative Governance Modules</w:t>
      </w:r>
      <w:bookmarkEnd w:id="54"/>
    </w:p>
    <w:p w14:paraId="5815543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Budget management and reserve fund planning</w:t>
      </w:r>
    </w:p>
    <w:p w14:paraId="454D17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 share valuation and equity distribution</w:t>
      </w:r>
    </w:p>
    <w:p w14:paraId="3978445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Transparent decision-making and board governance training</w:t>
      </w:r>
    </w:p>
    <w:p w14:paraId="55E2F301" w14:textId="77777777" w:rsidR="00EF29DB" w:rsidRPr="009651D8" w:rsidRDefault="00A62565" w:rsidP="00251236">
      <w:pPr>
        <w:pStyle w:val="Heading2"/>
      </w:pPr>
      <w:bookmarkStart w:id="55" w:name="_Toc199595259"/>
      <w:r w:rsidRPr="009651D8">
        <w:t>D.3. Grievance Mediation Procedures</w:t>
      </w:r>
      <w:bookmarkEnd w:id="55"/>
    </w:p>
    <w:p w14:paraId="7E91640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Structured processes for conflict resolution among cooperative members</w:t>
      </w:r>
    </w:p>
    <w:p w14:paraId="2AB815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Guidelines for external mediation intervention</w:t>
      </w:r>
    </w:p>
    <w:p w14:paraId="732818A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Escalation protocols and documentation standards</w:t>
      </w:r>
    </w:p>
    <w:p w14:paraId="6447BD8D" w14:textId="77777777" w:rsidR="00EF29DB" w:rsidRPr="009651D8" w:rsidRDefault="00A62565" w:rsidP="00251236">
      <w:pPr>
        <w:pStyle w:val="Heading2"/>
      </w:pPr>
      <w:bookmarkStart w:id="56" w:name="_Toc199595260"/>
      <w:r w:rsidRPr="009651D8">
        <w:t>D.4. Approved Intermediary Provider List (AIPL)</w:t>
      </w:r>
      <w:bookmarkEnd w:id="56"/>
    </w:p>
    <w:p w14:paraId="2F3FAB1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Certified nonprofit and legal assistance organizations</w:t>
      </w:r>
    </w:p>
    <w:p w14:paraId="3893FF5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Recommended financial institutions experienced in cooperative finance</w:t>
      </w:r>
    </w:p>
    <w:p w14:paraId="20B70F2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Contacts for community organizing and tenant advocacy groups</w:t>
      </w:r>
    </w:p>
    <w:p w14:paraId="29CD62F9" w14:textId="77777777" w:rsidR="00EF29DB" w:rsidRPr="009651D8" w:rsidRDefault="00A62565" w:rsidP="00CA6F18">
      <w:pPr>
        <w:rPr>
          <w:rFonts w:eastAsia="Times Roman"/>
        </w:rPr>
      </w:pPr>
      <w:r w:rsidRPr="009651D8">
        <w:t>Each module includes facilitation guides, participant handouts, and digital resources to support interactive training and ongoing technical assistance tailored specifically to the needs of newly formed limited-equity co-ops</w:t>
      </w:r>
    </w:p>
    <w:p w14:paraId="03170D95" w14:textId="2670BC8F" w:rsidR="009651D8" w:rsidRPr="009651D8" w:rsidRDefault="00A62565" w:rsidP="00251236">
      <w:pPr>
        <w:pStyle w:val="Heading1"/>
      </w:pPr>
      <w:bookmarkStart w:id="57" w:name="_Toc199595261"/>
      <w:r w:rsidRPr="009651D8">
        <w:t>Appendix C — Templates &amp; Agreements</w:t>
      </w:r>
      <w:bookmarkEnd w:id="57"/>
    </w:p>
    <w:p w14:paraId="3A58F67B" w14:textId="77777777" w:rsidR="009651D8" w:rsidRPr="009651D8" w:rsidRDefault="009651D8" w:rsidP="00ED00AE"/>
    <w:p w14:paraId="002F2907" w14:textId="0138EB8E" w:rsidR="009651D8" w:rsidRPr="009651D8" w:rsidRDefault="00A62565" w:rsidP="00CA6F18">
      <w:r w:rsidRPr="009651D8">
        <w:t>This appendix provides the full text of standardized documents essential to implementing TCAP. These templates are designed for customization and legal compliance across a range of cooperative housing conversions in New York City. Each template is stored in its own labeled folder and includes annotations for municipal or nonprofit customization.</w:t>
      </w:r>
    </w:p>
    <w:p w14:paraId="7FB15603" w14:textId="77777777" w:rsidR="009651D8" w:rsidRPr="009651D8" w:rsidRDefault="009651D8">
      <w:pPr>
        <w:spacing w:line="240" w:lineRule="auto"/>
      </w:pPr>
      <w:r w:rsidRPr="009651D8">
        <w:br w:type="page"/>
      </w:r>
    </w:p>
    <w:p w14:paraId="2C459C54" w14:textId="6EC0954C" w:rsidR="00EF29DB" w:rsidRPr="009651D8" w:rsidRDefault="00A62565" w:rsidP="00D16FC1">
      <w:pPr>
        <w:pStyle w:val="Title"/>
      </w:pPr>
      <w:bookmarkStart w:id="58" w:name="_Toc199595262"/>
      <w:r w:rsidRPr="009651D8">
        <w:lastRenderedPageBreak/>
        <w:t xml:space="preserve">Folder 1: </w:t>
      </w:r>
      <w:r w:rsidRPr="009651D8">
        <w:rPr>
          <w:rFonts w:cs="Times New Roman"/>
        </w:rPr>
        <w:t>Tenant</w:t>
      </w:r>
      <w:r w:rsidRPr="009651D8">
        <w:t xml:space="preserve"> Association </w:t>
      </w:r>
      <w:r w:rsidRPr="00D16FC1">
        <w:t>Bylaw</w:t>
      </w:r>
      <w:r w:rsidRPr="009651D8">
        <w:t xml:space="preserve"> Template</w:t>
      </w:r>
      <w:bookmarkEnd w:id="58"/>
    </w:p>
    <w:p w14:paraId="058B117F" w14:textId="105BE909" w:rsidR="00EF29DB" w:rsidRPr="009651D8" w:rsidRDefault="00D16FC1" w:rsidP="00D16FC1">
      <w:pPr>
        <w:pStyle w:val="Category"/>
        <w:rPr>
          <w:rFonts w:eastAsia="Times Roman"/>
        </w:rPr>
      </w:pPr>
      <w:r>
        <w:t>M</w:t>
      </w:r>
      <w:r w:rsidR="00A62565" w:rsidRPr="009651D8">
        <w:t>odel Bylaws for TCAP-</w:t>
      </w:r>
      <w:r w:rsidR="00A62565" w:rsidRPr="00D16FC1">
        <w:t>Recognized</w:t>
      </w:r>
      <w:r w:rsidR="00A62565" w:rsidRPr="009651D8">
        <w:t xml:space="preserve"> </w:t>
      </w:r>
      <w:r w:rsidR="00A62565" w:rsidRPr="00D16FC1">
        <w:t>Tenant</w:t>
      </w:r>
      <w:r w:rsidR="00A62565" w:rsidRPr="009651D8">
        <w:t xml:space="preserve"> Associations</w:t>
      </w:r>
    </w:p>
    <w:p w14:paraId="432AE1DE" w14:textId="6A2B9507" w:rsidR="00EF29DB" w:rsidRPr="009651D8" w:rsidRDefault="00A62565" w:rsidP="00D16FC1">
      <w:pPr>
        <w:pStyle w:val="Default"/>
        <w:rPr>
          <w:rFonts w:eastAsia="Times Roman"/>
        </w:rPr>
      </w:pPr>
      <w:r w:rsidRPr="00D16FC1">
        <w:rPr>
          <w:b/>
          <w:bCs/>
        </w:rPr>
        <w:t>Preamble</w:t>
      </w:r>
      <w:r w:rsidRPr="009651D8">
        <w:rPr>
          <w:b/>
          <w:bCs/>
        </w:rPr>
        <w:t>:</w:t>
      </w:r>
      <w:r w:rsidRPr="009651D8">
        <w:t xml:space="preserve"> These bylaws are adopted to govern the operations of a tenant association organized </w:t>
      </w:r>
      <w:r w:rsidR="00D16FC1">
        <w:t>to</w:t>
      </w:r>
      <w:r w:rsidRPr="009651D8">
        <w:t xml:space="preserve"> </w:t>
      </w:r>
      <w:r w:rsidR="00D16FC1">
        <w:t>acquire</w:t>
      </w:r>
      <w:r w:rsidRPr="009651D8">
        <w:t xml:space="preserve"> and operat</w:t>
      </w:r>
      <w:r w:rsidR="00D16FC1">
        <w:t>e</w:t>
      </w:r>
      <w:r w:rsidRPr="009651D8">
        <w:t xml:space="preserve"> a limited-equity cooperative </w:t>
      </w:r>
      <w:r w:rsidRPr="00D16FC1">
        <w:t>under</w:t>
      </w:r>
      <w:r w:rsidRPr="009651D8">
        <w:t xml:space="preserve"> the Tenant Co-op Acquisition Program (TCAP). They are intended to ensure democratic governance, financial transparency, and compliance with affordability requirements.</w:t>
      </w:r>
    </w:p>
    <w:p w14:paraId="5F27EC58" w14:textId="77777777" w:rsidR="00EF29DB" w:rsidRPr="009651D8" w:rsidRDefault="00A62565" w:rsidP="00D16FC1">
      <w:pPr>
        <w:pStyle w:val="Heading2"/>
        <w:rPr>
          <w:rFonts w:eastAsia="Times Roman"/>
        </w:rPr>
      </w:pPr>
      <w:bookmarkStart w:id="59" w:name="_Toc199595263"/>
      <w:r w:rsidRPr="009651D8">
        <w:t xml:space="preserve">Article I – </w:t>
      </w:r>
      <w:r w:rsidRPr="00D16FC1">
        <w:t>Name</w:t>
      </w:r>
      <w:r w:rsidRPr="009651D8">
        <w:t xml:space="preserve"> and Purpose</w:t>
      </w:r>
      <w:bookmarkEnd w:id="59"/>
    </w:p>
    <w:p w14:paraId="19A2DEFD" w14:textId="25010DE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Name: The association shall be the [Name of Association] Tenant Cooperative.</w:t>
      </w:r>
    </w:p>
    <w:p w14:paraId="18513C6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Purpose: To manage, maintain, and operate the building in accordance with cooperative principles and TCAP regulations.</w:t>
      </w:r>
    </w:p>
    <w:p w14:paraId="7F87AAA9" w14:textId="77777777" w:rsidR="00EF29DB" w:rsidRPr="009651D8" w:rsidRDefault="00A62565" w:rsidP="00D16FC1">
      <w:pPr>
        <w:pStyle w:val="Heading2"/>
        <w:rPr>
          <w:rFonts w:eastAsia="Times Roman"/>
        </w:rPr>
      </w:pPr>
      <w:bookmarkStart w:id="60" w:name="_Toc199595264"/>
      <w:r w:rsidRPr="009651D8">
        <w:t xml:space="preserve">Article II – </w:t>
      </w:r>
      <w:r w:rsidRPr="00D16FC1">
        <w:t>Membership</w:t>
      </w:r>
      <w:bookmarkEnd w:id="60"/>
    </w:p>
    <w:p w14:paraId="12AB14C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Eligibility: Any tenant residing in the building who meets TCAP eligibility requirements and agrees to the affordability covenant shall be eligible for membership.</w:t>
      </w:r>
    </w:p>
    <w:p w14:paraId="4848C1A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Rights: Members shall have the right to vote, participate in meetings, serve on committees, and review financial records.</w:t>
      </w:r>
    </w:p>
    <w:p w14:paraId="2A3AEA3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3. Obligations: Members must comply with payment obligations and cooperative policies.</w:t>
      </w:r>
    </w:p>
    <w:p w14:paraId="3137BD5C" w14:textId="77777777" w:rsidR="00EF29DB" w:rsidRPr="009651D8" w:rsidRDefault="00A62565" w:rsidP="00D16FC1">
      <w:pPr>
        <w:pStyle w:val="Heading2"/>
        <w:rPr>
          <w:rFonts w:eastAsia="Times Roman"/>
        </w:rPr>
      </w:pPr>
      <w:bookmarkStart w:id="61" w:name="_Toc199595265"/>
      <w:r w:rsidRPr="009651D8">
        <w:rPr>
          <w:lang w:val="fr-FR"/>
        </w:rPr>
        <w:t xml:space="preserve">Article III </w:t>
      </w:r>
      <w:r w:rsidRPr="009651D8">
        <w:t xml:space="preserve">– </w:t>
      </w:r>
      <w:r w:rsidRPr="00D16FC1">
        <w:t>Governance</w:t>
      </w:r>
      <w:bookmarkEnd w:id="61"/>
    </w:p>
    <w:p w14:paraId="42683E8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Board of Directors: A board of five to nine members shall be elected from among the membership.</w:t>
      </w:r>
    </w:p>
    <w:p w14:paraId="34346FA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Elections: Elections shall be held annually with staggered terms of two years.</w:t>
      </w:r>
    </w:p>
    <w:p w14:paraId="5AAD327D" w14:textId="77777777" w:rsidR="00EF29DB" w:rsidRPr="009651D8" w:rsidRDefault="00A62565" w:rsidP="00D16FC1">
      <w:pPr>
        <w:pStyle w:val="Default"/>
      </w:pPr>
      <w:r w:rsidRPr="009651D8">
        <w:t xml:space="preserve">Section 3. </w:t>
      </w:r>
      <w:r w:rsidRPr="00D16FC1">
        <w:t>Responsibilities</w:t>
      </w:r>
      <w:r w:rsidRPr="009651D8">
        <w:t>: The board shall oversee finances, maintenance, and compliance with TCAP and HPD guidelines.</w:t>
      </w:r>
    </w:p>
    <w:p w14:paraId="5AA8A56C" w14:textId="3921BB83" w:rsidR="00D16FC1" w:rsidRPr="00D16FC1" w:rsidRDefault="00A62565" w:rsidP="00D16FC1">
      <w:pPr>
        <w:pStyle w:val="Heading2"/>
      </w:pPr>
      <w:bookmarkStart w:id="62" w:name="_Toc199595266"/>
      <w:r w:rsidRPr="009651D8">
        <w:t xml:space="preserve">Article IV – </w:t>
      </w:r>
      <w:r w:rsidRPr="00D16FC1">
        <w:t>Meetings</w:t>
      </w:r>
      <w:bookmarkEnd w:id="62"/>
    </w:p>
    <w:p w14:paraId="030F91E0" w14:textId="77777777" w:rsidR="00EF29DB" w:rsidRPr="009651D8" w:rsidRDefault="00A62565" w:rsidP="00D16FC1">
      <w:pPr>
        <w:pStyle w:val="Default"/>
      </w:pPr>
      <w:r w:rsidRPr="009651D8">
        <w:t xml:space="preserve">Section 1. </w:t>
      </w:r>
      <w:r w:rsidRPr="00D16FC1">
        <w:t>General</w:t>
      </w:r>
      <w:r w:rsidRPr="009651D8">
        <w:t xml:space="preserve"> Meetings: Held quarterly, with written notice at least 14 days in advance.</w:t>
      </w:r>
    </w:p>
    <w:p w14:paraId="075BEF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Section 2. Special Meetings: May be called by a majority of the board or petition of 25% of members.</w:t>
      </w:r>
    </w:p>
    <w:p w14:paraId="6CF28E86" w14:textId="011B26A4" w:rsidR="00EF29DB"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Section 3. Quorum: A quorum shall consist of one-third of </w:t>
      </w:r>
      <w:r w:rsidR="00D16FC1">
        <w:rPr>
          <w:rFonts w:cs="Times New Roman"/>
          <w:szCs w:val="24"/>
        </w:rPr>
        <w:t xml:space="preserve">the </w:t>
      </w:r>
      <w:r w:rsidRPr="009651D8">
        <w:rPr>
          <w:rFonts w:cs="Times New Roman"/>
          <w:szCs w:val="24"/>
        </w:rPr>
        <w:t>members in good standing.</w:t>
      </w:r>
    </w:p>
    <w:p w14:paraId="03CE4A88" w14:textId="77777777" w:rsidR="00D16FC1" w:rsidRPr="009651D8" w:rsidRDefault="00D16FC1">
      <w:pPr>
        <w:pStyle w:val="Default"/>
        <w:numPr>
          <w:ilvl w:val="0"/>
          <w:numId w:val="3"/>
        </w:numPr>
        <w:suppressAutoHyphens/>
        <w:spacing w:before="0" w:after="240" w:line="240" w:lineRule="auto"/>
        <w:rPr>
          <w:rFonts w:cs="Times New Roman"/>
          <w:szCs w:val="24"/>
        </w:rPr>
      </w:pPr>
    </w:p>
    <w:p w14:paraId="41382624" w14:textId="31856CE2" w:rsidR="00D16FC1" w:rsidRPr="00D16FC1" w:rsidRDefault="00A62565" w:rsidP="00D16FC1">
      <w:pPr>
        <w:pStyle w:val="Heading2"/>
      </w:pPr>
      <w:bookmarkStart w:id="63" w:name="_Toc199595267"/>
      <w:r w:rsidRPr="009651D8">
        <w:t xml:space="preserve">Article V – Financial </w:t>
      </w:r>
      <w:r w:rsidRPr="00D16FC1">
        <w:t>Management</w:t>
      </w:r>
      <w:bookmarkEnd w:id="63"/>
    </w:p>
    <w:p w14:paraId="6B5019D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Budget: An annual operating budget must be prepared and approved by the board with member input.</w:t>
      </w:r>
    </w:p>
    <w:p w14:paraId="7AFC49A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Reserve Fund: A cooperative reserve fund shall be maintained as required under the TCAP agreement.</w:t>
      </w:r>
    </w:p>
    <w:p w14:paraId="7BAB13D3" w14:textId="39C45134" w:rsidR="00D16FC1" w:rsidRDefault="00A62565" w:rsidP="00D16FC1">
      <w:pPr>
        <w:pStyle w:val="Default"/>
        <w:numPr>
          <w:ilvl w:val="0"/>
          <w:numId w:val="3"/>
        </w:numPr>
        <w:suppressAutoHyphens/>
        <w:spacing w:before="0" w:after="240" w:line="240" w:lineRule="auto"/>
        <w:rPr>
          <w:rFonts w:cs="Times New Roman"/>
          <w:szCs w:val="24"/>
        </w:rPr>
      </w:pPr>
      <w:r w:rsidRPr="009651D8">
        <w:rPr>
          <w:rFonts w:cs="Times New Roman"/>
          <w:szCs w:val="24"/>
        </w:rPr>
        <w:t>Section 3. Audits: Annual audits shall be conducted by an independent third-party auditor.</w:t>
      </w:r>
    </w:p>
    <w:p w14:paraId="4775B068" w14:textId="77777777" w:rsidR="00D16FC1" w:rsidRPr="00D16FC1" w:rsidRDefault="00D16FC1" w:rsidP="00D16FC1">
      <w:pPr>
        <w:pStyle w:val="Default"/>
        <w:numPr>
          <w:ilvl w:val="0"/>
          <w:numId w:val="3"/>
        </w:numPr>
        <w:suppressAutoHyphens/>
        <w:spacing w:before="0" w:after="240" w:line="240" w:lineRule="auto"/>
        <w:rPr>
          <w:rFonts w:cs="Times New Roman"/>
          <w:szCs w:val="24"/>
        </w:rPr>
      </w:pPr>
    </w:p>
    <w:p w14:paraId="2A51E7B2" w14:textId="2E20403E" w:rsidR="00D16FC1" w:rsidRPr="00D16FC1" w:rsidRDefault="00A62565" w:rsidP="00D16FC1">
      <w:pPr>
        <w:pStyle w:val="Heading2"/>
      </w:pPr>
      <w:bookmarkStart w:id="64" w:name="_Toc199595268"/>
      <w:r w:rsidRPr="009651D8">
        <w:rPr>
          <w:lang w:val="fr-FR"/>
        </w:rPr>
        <w:t xml:space="preserve">Article VI </w:t>
      </w:r>
      <w:r w:rsidRPr="009651D8">
        <w:t xml:space="preserve">– </w:t>
      </w:r>
      <w:r w:rsidRPr="00D16FC1">
        <w:t>Conflict</w:t>
      </w:r>
      <w:r w:rsidRPr="009651D8">
        <w:t xml:space="preserve"> Resolution</w:t>
      </w:r>
      <w:bookmarkEnd w:id="64"/>
    </w:p>
    <w:p w14:paraId="2404FC1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Mediation: Conflicts shall first be subject to informal resolution; if unresolved, mediation may be initiated with an approved intermediary.</w:t>
      </w:r>
    </w:p>
    <w:p w14:paraId="6E476600" w14:textId="2CD49AB5" w:rsidR="00EF29DB"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Section 2. Appeals: Members may appeal board decisions to a grievance panel or </w:t>
      </w:r>
      <w:r w:rsidR="00D16FC1">
        <w:rPr>
          <w:rFonts w:cs="Times New Roman"/>
          <w:szCs w:val="24"/>
        </w:rPr>
        <w:t xml:space="preserve">an </w:t>
      </w:r>
      <w:r w:rsidRPr="009651D8">
        <w:rPr>
          <w:rFonts w:cs="Times New Roman"/>
          <w:szCs w:val="24"/>
        </w:rPr>
        <w:t>external mediator certified by HPD.</w:t>
      </w:r>
    </w:p>
    <w:p w14:paraId="6C961256" w14:textId="77777777" w:rsidR="00D16FC1" w:rsidRPr="009651D8" w:rsidRDefault="00D16FC1" w:rsidP="00D16FC1">
      <w:pPr>
        <w:pStyle w:val="Default"/>
        <w:numPr>
          <w:ilvl w:val="0"/>
          <w:numId w:val="0"/>
        </w:numPr>
        <w:suppressAutoHyphens/>
        <w:spacing w:before="0" w:after="240" w:line="240" w:lineRule="auto"/>
        <w:ind w:left="220"/>
        <w:rPr>
          <w:rFonts w:cs="Times New Roman"/>
          <w:szCs w:val="24"/>
        </w:rPr>
      </w:pPr>
    </w:p>
    <w:p w14:paraId="60FFB61F" w14:textId="6952F158" w:rsidR="00D16FC1" w:rsidRPr="00D16FC1" w:rsidRDefault="00A62565" w:rsidP="00D16FC1">
      <w:pPr>
        <w:pStyle w:val="Heading2"/>
      </w:pPr>
      <w:bookmarkStart w:id="65" w:name="_Toc199595269"/>
      <w:r w:rsidRPr="009651D8">
        <w:rPr>
          <w:lang w:val="fr-FR"/>
        </w:rPr>
        <w:t xml:space="preserve">Article VII </w:t>
      </w:r>
      <w:r w:rsidRPr="009651D8">
        <w:t>– Amendments</w:t>
      </w:r>
      <w:bookmarkEnd w:id="65"/>
    </w:p>
    <w:p w14:paraId="42F9D4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Process: Amendments to these bylaws require a two-thirds vote of members present at a duly noticed meeting.</w:t>
      </w:r>
    </w:p>
    <w:p w14:paraId="59328FF8" w14:textId="571AC3C9" w:rsidR="00D16FC1" w:rsidRDefault="00A62565" w:rsidP="00D16FC1">
      <w:pPr>
        <w:pStyle w:val="Default"/>
        <w:numPr>
          <w:ilvl w:val="0"/>
          <w:numId w:val="3"/>
        </w:numPr>
        <w:suppressAutoHyphens/>
        <w:spacing w:before="0" w:after="240" w:line="240" w:lineRule="auto"/>
        <w:rPr>
          <w:rFonts w:cs="Times New Roman"/>
          <w:szCs w:val="24"/>
        </w:rPr>
      </w:pPr>
      <w:r w:rsidRPr="009651D8">
        <w:rPr>
          <w:rFonts w:cs="Times New Roman"/>
          <w:szCs w:val="24"/>
        </w:rPr>
        <w:t>Section 2. Compliance: No amendment shall contravene HPD or TCAP regulatory requirements.</w:t>
      </w:r>
    </w:p>
    <w:p w14:paraId="57951083" w14:textId="77777777" w:rsidR="00D16FC1" w:rsidRPr="00D16FC1" w:rsidRDefault="00D16FC1" w:rsidP="00D16FC1">
      <w:pPr>
        <w:pStyle w:val="Default"/>
        <w:numPr>
          <w:ilvl w:val="0"/>
          <w:numId w:val="0"/>
        </w:numPr>
        <w:suppressAutoHyphens/>
        <w:spacing w:before="0" w:after="240" w:line="240" w:lineRule="auto"/>
        <w:ind w:left="220"/>
        <w:rPr>
          <w:rFonts w:cs="Times New Roman"/>
          <w:szCs w:val="24"/>
        </w:rPr>
      </w:pPr>
    </w:p>
    <w:p w14:paraId="4632F710" w14:textId="04B00B8E" w:rsidR="00D16FC1" w:rsidRPr="00D16FC1" w:rsidRDefault="00A62565" w:rsidP="00D16FC1">
      <w:pPr>
        <w:pStyle w:val="Heading2"/>
      </w:pPr>
      <w:bookmarkStart w:id="66" w:name="_Toc199595270"/>
      <w:r w:rsidRPr="009651D8">
        <w:t>Document Includes:</w:t>
      </w:r>
      <w:bookmarkEnd w:id="66"/>
    </w:p>
    <w:p w14:paraId="42F1D9B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Articles of Incorporation and governance bylaws</w:t>
      </w:r>
    </w:p>
    <w:p w14:paraId="533AE8B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Procedures for elections, quorum, and board composition</w:t>
      </w:r>
    </w:p>
    <w:p w14:paraId="15FDE7F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Share purchase policies and conflict resolution mechanisms</w:t>
      </w:r>
    </w:p>
    <w:p w14:paraId="48B95090" w14:textId="77777777" w:rsidR="00EF29DB" w:rsidRPr="009651D8" w:rsidRDefault="00A62565">
      <w:pPr>
        <w:pStyle w:val="Default"/>
        <w:suppressAutoHyphens/>
        <w:spacing w:before="0" w:after="240" w:line="240" w:lineRule="auto"/>
        <w:rPr>
          <w:rFonts w:cs="Times New Roman"/>
        </w:rPr>
      </w:pPr>
      <w:r w:rsidRPr="009651D8">
        <w:rPr>
          <w:rFonts w:cs="Times New Roman"/>
          <w:szCs w:val="24"/>
        </w:rPr>
        <w:br w:type="page"/>
      </w:r>
    </w:p>
    <w:p w14:paraId="08548FFD" w14:textId="5C727BCA" w:rsidR="00EF29DB" w:rsidRPr="009651D8" w:rsidRDefault="00A62565" w:rsidP="00D16FC1">
      <w:pPr>
        <w:pStyle w:val="Title"/>
      </w:pPr>
      <w:bookmarkStart w:id="67" w:name="_Toc199595271"/>
      <w:r w:rsidRPr="009651D8">
        <w:lastRenderedPageBreak/>
        <w:t>Folder 2: Sample Memorandum of Understanding (MOU)</w:t>
      </w:r>
      <w:bookmarkEnd w:id="67"/>
    </w:p>
    <w:p w14:paraId="2F249110" w14:textId="77777777" w:rsidR="00EF29DB" w:rsidRPr="009651D8" w:rsidRDefault="00A62565" w:rsidP="00CA6F18">
      <w:pPr>
        <w:pStyle w:val="Heading3"/>
        <w:rPr>
          <w:rFonts w:eastAsia="Times Roman"/>
        </w:rPr>
      </w:pPr>
      <w:bookmarkStart w:id="68" w:name="_Toc199595272"/>
      <w:r w:rsidRPr="009651D8">
        <w:rPr>
          <w:b/>
          <w:bCs/>
          <w:lang w:val="fr-FR"/>
        </w:rPr>
        <w:t xml:space="preserve">Document </w:t>
      </w:r>
      <w:proofErr w:type="spellStart"/>
      <w:r w:rsidRPr="009651D8">
        <w:rPr>
          <w:b/>
          <w:bCs/>
          <w:lang w:val="fr-FR"/>
        </w:rPr>
        <w:t>Title</w:t>
      </w:r>
      <w:proofErr w:type="spellEnd"/>
      <w:r w:rsidRPr="009651D8">
        <w:rPr>
          <w:b/>
          <w:bCs/>
          <w:lang w:val="fr-FR"/>
        </w:rPr>
        <w:t>:</w:t>
      </w:r>
      <w:r w:rsidRPr="009651D8">
        <w:t xml:space="preserve"> Memorandum of Understanding between HPD, Tenant Association, and Financial Intermediary</w:t>
      </w:r>
      <w:bookmarkEnd w:id="68"/>
    </w:p>
    <w:p w14:paraId="28DDD679" w14:textId="77777777" w:rsidR="00EF29DB" w:rsidRPr="009651D8" w:rsidRDefault="00A62565" w:rsidP="00CA6F18">
      <w:pPr>
        <w:rPr>
          <w:rFonts w:eastAsia="Times Roman"/>
        </w:rPr>
      </w:pPr>
      <w:r w:rsidRPr="009651D8">
        <w:rPr>
          <w:b/>
          <w:bCs/>
        </w:rPr>
        <w:t>Preamble:</w:t>
      </w:r>
      <w:r w:rsidRPr="009651D8">
        <w:t xml:space="preserve"> This Memorandum of Understanding ("MOU") is made and entered into by and between the New York City Department of Housing Preservation and Development ("HPD"), the [Name of Tenant Association] ("Tenant Association"), and [Name of Financial Intermediary] ("Intermediary"). The purpose of this MOU is to facilitate the conversion of a rental building into a limited-equity cooperative through the Tenant Co-op Acquisition Program ("TCAP").</w:t>
      </w:r>
    </w:p>
    <w:p w14:paraId="6179BA9E" w14:textId="77777777" w:rsidR="00EF29DB" w:rsidRPr="009651D8" w:rsidRDefault="00A62565" w:rsidP="00251236">
      <w:pPr>
        <w:pStyle w:val="Heading2"/>
        <w:rPr>
          <w:rFonts w:eastAsia="Times Roman"/>
        </w:rPr>
      </w:pPr>
      <w:bookmarkStart w:id="69" w:name="_Toc199595273"/>
      <w:r w:rsidRPr="009651D8">
        <w:t>1. Roles and Responsibilities 1.1 HPD shall:</w:t>
      </w:r>
      <w:bookmarkEnd w:id="69"/>
    </w:p>
    <w:p w14:paraId="15F9375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 regulatory oversight, technical guidance, and fiscal reporting.</w:t>
      </w:r>
    </w:p>
    <w:p w14:paraId="14CD96D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Approve subsidy redirection and legal compliance.</w:t>
      </w:r>
    </w:p>
    <w:p w14:paraId="2E20AED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Coordinate with HUD and NYS HCR as needed.</w:t>
      </w:r>
    </w:p>
    <w:p w14:paraId="36DF534E" w14:textId="77777777" w:rsidR="00EF29DB" w:rsidRPr="009651D8" w:rsidRDefault="00A62565" w:rsidP="00251236">
      <w:pPr>
        <w:pStyle w:val="Heading2"/>
        <w:rPr>
          <w:rFonts w:eastAsia="Times Roman"/>
        </w:rPr>
      </w:pPr>
      <w:bookmarkStart w:id="70" w:name="_Toc199595274"/>
      <w:r w:rsidRPr="009651D8">
        <w:t>1.2 Tenant Association shall:</w:t>
      </w:r>
      <w:bookmarkEnd w:id="70"/>
    </w:p>
    <w:p w14:paraId="308BA6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Organize democratic governance structures and adopt cooperative bylaws.</w:t>
      </w:r>
    </w:p>
    <w:p w14:paraId="788C2ED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Participate in training and education required by TCAP.</w:t>
      </w:r>
    </w:p>
    <w:p w14:paraId="34EECD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Collaborate in the acquisition process and ensure member compliance.</w:t>
      </w:r>
    </w:p>
    <w:p w14:paraId="48469D92" w14:textId="77777777" w:rsidR="00EF29DB" w:rsidRPr="009651D8" w:rsidRDefault="00A62565" w:rsidP="00251236">
      <w:pPr>
        <w:pStyle w:val="Heading2"/>
        <w:rPr>
          <w:rFonts w:eastAsia="Times Roman"/>
        </w:rPr>
      </w:pPr>
      <w:bookmarkStart w:id="71" w:name="_Toc199595275"/>
      <w:r w:rsidRPr="009651D8">
        <w:t>1.3 Financial Intermediary shall:</w:t>
      </w:r>
      <w:bookmarkEnd w:id="71"/>
    </w:p>
    <w:p w14:paraId="5817D66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Facilitate acquisition financing and manage escrow disbursements.</w:t>
      </w:r>
    </w:p>
    <w:p w14:paraId="2588607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Assist with budgeting, loan processing, and reserve account management.</w:t>
      </w:r>
    </w:p>
    <w:p w14:paraId="7BE9A08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Report on financial health and performance metrics quarterly to HPD.</w:t>
      </w:r>
    </w:p>
    <w:p w14:paraId="4CC03914" w14:textId="77777777" w:rsidR="00EF29DB" w:rsidRPr="009651D8" w:rsidRDefault="00A62565" w:rsidP="00251236">
      <w:pPr>
        <w:pStyle w:val="Heading2"/>
        <w:rPr>
          <w:rFonts w:eastAsia="Times Roman"/>
        </w:rPr>
      </w:pPr>
      <w:bookmarkStart w:id="72" w:name="_Toc199595276"/>
      <w:r w:rsidRPr="009651D8">
        <w:t>2. Scope of Agreement</w:t>
      </w:r>
      <w:bookmarkEnd w:id="72"/>
    </w:p>
    <w:p w14:paraId="055A8C9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This MOU applies to the property located at [address], a [#]-unit building eligible under TCAP.</w:t>
      </w:r>
    </w:p>
    <w:p w14:paraId="7DD0F610" w14:textId="77777777" w:rsidR="00EF29DB" w:rsidRPr="009651D8" w:rsidRDefault="00A62565" w:rsidP="00CA6F18">
      <w:r w:rsidRPr="009651D8">
        <w:lastRenderedPageBreak/>
        <w:t>Duration: This agreement shall remain in effect for five years from the execution date or until all TCAP obligations are fulfilled.</w:t>
      </w:r>
    </w:p>
    <w:p w14:paraId="547CC942" w14:textId="77777777" w:rsidR="00EF29DB" w:rsidRPr="009651D8" w:rsidRDefault="00A62565" w:rsidP="00251236">
      <w:pPr>
        <w:pStyle w:val="Heading2"/>
        <w:rPr>
          <w:rFonts w:eastAsia="Times Roman"/>
        </w:rPr>
      </w:pPr>
      <w:bookmarkStart w:id="73" w:name="_Toc199595277"/>
      <w:r w:rsidRPr="009651D8">
        <w:t>3. Subsidy Redirection and Equity Accrual</w:t>
      </w:r>
      <w:bookmarkEnd w:id="73"/>
    </w:p>
    <w:p w14:paraId="5241D62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shall authorize the redirection of eligible subsidies toward cooperative equity accounts.</w:t>
      </w:r>
    </w:p>
    <w:p w14:paraId="42C13C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Intermediary shall document all payments and credit them toward member shares as detailed in the Acquisition Term Sheet.</w:t>
      </w:r>
    </w:p>
    <w:p w14:paraId="0A3087C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Dispute Resolution and Modifications</w:t>
      </w:r>
    </w:p>
    <w:p w14:paraId="02D526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Disputes shall be mediated through HPD</w:t>
      </w:r>
      <w:r w:rsidRPr="009651D8">
        <w:rPr>
          <w:rFonts w:cs="Times New Roman"/>
          <w:szCs w:val="24"/>
          <w:rtl/>
        </w:rPr>
        <w:t>’</w:t>
      </w:r>
      <w:r w:rsidRPr="009651D8">
        <w:rPr>
          <w:rFonts w:cs="Times New Roman"/>
          <w:szCs w:val="24"/>
        </w:rPr>
        <w:t>s designated TCAP unit.</w:t>
      </w:r>
    </w:p>
    <w:p w14:paraId="461F7F8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Modifications to this agreement must be made in writing and approved by all parties.</w:t>
      </w:r>
    </w:p>
    <w:p w14:paraId="416C3A5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Signatures</w:t>
      </w:r>
      <w:r w:rsidRPr="009651D8">
        <w:rPr>
          <w:rFonts w:cs="Times New Roman"/>
          <w:szCs w:val="24"/>
        </w:rPr>
        <w:t xml:space="preserve"> Authorized representatives of each party agree to the above terms:</w:t>
      </w:r>
    </w:p>
    <w:p w14:paraId="70079D8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[Signature — </w:t>
      </w:r>
      <w:r w:rsidRPr="009651D8">
        <w:rPr>
          <w:rFonts w:cs="Times New Roman"/>
          <w:szCs w:val="24"/>
          <w:lang w:val="pt-PT"/>
        </w:rPr>
        <w:t xml:space="preserve">HPD </w:t>
      </w:r>
      <w:proofErr w:type="spellStart"/>
      <w:r w:rsidRPr="009651D8">
        <w:rPr>
          <w:rFonts w:cs="Times New Roman"/>
          <w:szCs w:val="24"/>
          <w:lang w:val="pt-PT"/>
        </w:rPr>
        <w:t>Representative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6F32660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[Signature — </w:t>
      </w:r>
      <w:r w:rsidRPr="009651D8">
        <w:rPr>
          <w:rFonts w:cs="Times New Roman"/>
          <w:szCs w:val="24"/>
          <w:lang w:val="fr-FR"/>
        </w:rPr>
        <w:t xml:space="preserve">Tenant Association </w:t>
      </w:r>
      <w:proofErr w:type="spellStart"/>
      <w:r w:rsidRPr="009651D8">
        <w:rPr>
          <w:rFonts w:cs="Times New Roman"/>
          <w:szCs w:val="24"/>
          <w:lang w:val="fr-FR"/>
        </w:rPr>
        <w:t>President</w:t>
      </w:r>
      <w:proofErr w:type="spellEnd"/>
      <w:r w:rsidRPr="009651D8">
        <w:rPr>
          <w:rFonts w:cs="Times New Roman"/>
          <w:szCs w:val="24"/>
          <w:lang w:val="fr-FR"/>
        </w:rPr>
        <w:t>]</w:t>
      </w:r>
      <w:r w:rsidRPr="009651D8">
        <w:rPr>
          <w:rFonts w:eastAsia="Times Roman" w:cs="Times New Roman"/>
          <w:szCs w:val="24"/>
        </w:rPr>
        <w:br/>
      </w:r>
      <w:r w:rsidRPr="009651D8">
        <w:rPr>
          <w:rFonts w:cs="Times New Roman"/>
          <w:szCs w:val="24"/>
        </w:rPr>
        <w:t>[Name]</w:t>
      </w:r>
      <w:r w:rsidRPr="009651D8">
        <w:rPr>
          <w:rFonts w:eastAsia="Times Roman" w:cs="Times New Roman"/>
          <w:szCs w:val="24"/>
        </w:rPr>
        <w:br/>
      </w:r>
      <w:r w:rsidRPr="009651D8">
        <w:rPr>
          <w:rFonts w:cs="Times New Roman"/>
          <w:szCs w:val="24"/>
          <w:lang w:val="de-DE"/>
        </w:rPr>
        <w:t>[Date]</w:t>
      </w:r>
    </w:p>
    <w:p w14:paraId="7B803636" w14:textId="77777777" w:rsidR="00EF29DB" w:rsidRPr="009651D8" w:rsidRDefault="00A62565" w:rsidP="00CA6F18">
      <w:pPr>
        <w:rPr>
          <w:rFonts w:eastAsia="Times Roman"/>
        </w:rPr>
      </w:pPr>
      <w:r w:rsidRPr="009651D8">
        <w:t>Each of the remaining template folders will follow this level of detail and legal formality. Let me know when you</w:t>
      </w:r>
      <w:r w:rsidRPr="009651D8">
        <w:rPr>
          <w:rtl/>
        </w:rPr>
        <w:t>’</w:t>
      </w:r>
      <w:r w:rsidRPr="009651D8">
        <w:t>re ready to continue with Folder 2: Sample Memorandum of Understanding (MOU).</w:t>
      </w:r>
    </w:p>
    <w:p w14:paraId="00ACAD95" w14:textId="77777777" w:rsidR="00EF29DB" w:rsidRPr="009651D8" w:rsidRDefault="00EF29DB">
      <w:pPr>
        <w:pStyle w:val="Default"/>
        <w:suppressAutoHyphens/>
        <w:spacing w:before="0" w:after="240" w:line="240" w:lineRule="auto"/>
        <w:rPr>
          <w:rFonts w:eastAsia="Times Roman" w:cs="Times New Roman"/>
          <w:szCs w:val="24"/>
        </w:rPr>
      </w:pPr>
    </w:p>
    <w:p w14:paraId="7B8BD942"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3F1AB8A8" w14:textId="77777777" w:rsidR="00EF29DB" w:rsidRPr="009651D8" w:rsidRDefault="00A62565">
      <w:pPr>
        <w:pStyle w:val="Heading3"/>
        <w:rPr>
          <w:rFonts w:cs="Times New Roman"/>
        </w:rPr>
      </w:pPr>
      <w:bookmarkStart w:id="74" w:name="_Toc199595278"/>
      <w:r w:rsidRPr="009651D8">
        <w:rPr>
          <w:rFonts w:cs="Times New Roman"/>
        </w:rPr>
        <w:lastRenderedPageBreak/>
        <w:t>Folder 3: Acquisition Financing Term Sheet</w:t>
      </w:r>
      <w:bookmarkEnd w:id="74"/>
    </w:p>
    <w:p w14:paraId="7F2AD7D3" w14:textId="77777777" w:rsidR="00EF29DB" w:rsidRPr="009651D8" w:rsidRDefault="00A62565">
      <w:pPr>
        <w:pStyle w:val="Heading3"/>
        <w:suppressAutoHyphens/>
        <w:spacing w:before="0" w:after="240"/>
        <w:rPr>
          <w:rFonts w:eastAsia="Times Roman" w:cs="Times New Roman"/>
        </w:rPr>
      </w:pPr>
      <w:bookmarkStart w:id="75" w:name="_Toc199595279"/>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lang w:val="it-IT"/>
        </w:rPr>
        <w:t xml:space="preserve"> TCAP Cooperative </w:t>
      </w:r>
      <w:proofErr w:type="spellStart"/>
      <w:r w:rsidRPr="009651D8">
        <w:rPr>
          <w:rFonts w:cs="Times New Roman"/>
          <w:lang w:val="it-IT"/>
        </w:rPr>
        <w:t>Acquisition</w:t>
      </w:r>
      <w:proofErr w:type="spellEnd"/>
      <w:r w:rsidRPr="009651D8">
        <w:rPr>
          <w:rFonts w:cs="Times New Roman"/>
          <w:lang w:val="it-IT"/>
        </w:rPr>
        <w:t xml:space="preserve"> </w:t>
      </w:r>
      <w:proofErr w:type="spellStart"/>
      <w:r w:rsidRPr="009651D8">
        <w:rPr>
          <w:rFonts w:cs="Times New Roman"/>
          <w:lang w:val="it-IT"/>
        </w:rPr>
        <w:t>Term</w:t>
      </w:r>
      <w:proofErr w:type="spellEnd"/>
      <w:r w:rsidRPr="009651D8">
        <w:rPr>
          <w:rFonts w:cs="Times New Roman"/>
          <w:lang w:val="it-IT"/>
        </w:rPr>
        <w:t xml:space="preserve"> </w:t>
      </w:r>
      <w:proofErr w:type="spellStart"/>
      <w:r w:rsidRPr="009651D8">
        <w:rPr>
          <w:rFonts w:cs="Times New Roman"/>
          <w:lang w:val="it-IT"/>
        </w:rPr>
        <w:t>Sheet</w:t>
      </w:r>
      <w:bookmarkEnd w:id="75"/>
      <w:proofErr w:type="spellEnd"/>
    </w:p>
    <w:p w14:paraId="29A6AED8" w14:textId="77777777" w:rsidR="00EF29DB" w:rsidRPr="009651D8" w:rsidRDefault="00A62565" w:rsidP="00CA6F18">
      <w:pPr>
        <w:rPr>
          <w:rFonts w:eastAsia="Times Roman"/>
        </w:rPr>
      </w:pPr>
      <w:r w:rsidRPr="009651D8">
        <w:rPr>
          <w:b/>
          <w:bCs/>
        </w:rPr>
        <w:t>Borrower:</w:t>
      </w:r>
      <w:r w:rsidRPr="009651D8">
        <w:t xml:space="preserve"> [Name of Tenant Cooperative or Association]</w:t>
      </w:r>
      <w:r w:rsidRPr="009651D8">
        <w:rPr>
          <w:rFonts w:eastAsia="Times Roman"/>
        </w:rPr>
        <w:br/>
      </w:r>
      <w:proofErr w:type="spellStart"/>
      <w:r w:rsidRPr="009651D8">
        <w:rPr>
          <w:b/>
          <w:bCs/>
          <w:lang w:val="de-DE"/>
        </w:rPr>
        <w:t>Lender</w:t>
      </w:r>
      <w:proofErr w:type="spellEnd"/>
      <w:r w:rsidRPr="009651D8">
        <w:rPr>
          <w:b/>
          <w:bCs/>
          <w:lang w:val="de-DE"/>
        </w:rPr>
        <w:t>:</w:t>
      </w:r>
      <w:r w:rsidRPr="009651D8">
        <w:t xml:space="preserve"> [Designated Community Development Financial Institution (CDFI)]</w:t>
      </w:r>
      <w:r w:rsidRPr="009651D8">
        <w:rPr>
          <w:rFonts w:eastAsia="Times Roman"/>
        </w:rPr>
        <w:br/>
      </w:r>
      <w:proofErr w:type="spellStart"/>
      <w:r w:rsidRPr="009651D8">
        <w:rPr>
          <w:b/>
          <w:bCs/>
          <w:lang w:val="it-IT"/>
        </w:rPr>
        <w:t>Guarantor</w:t>
      </w:r>
      <w:proofErr w:type="spellEnd"/>
      <w:r w:rsidRPr="009651D8">
        <w:rPr>
          <w:b/>
          <w:bCs/>
          <w:lang w:val="it-IT"/>
        </w:rPr>
        <w:t>:</w:t>
      </w:r>
      <w:r w:rsidRPr="009651D8">
        <w:t xml:space="preserve"> New York City Department of Housing Preservation and Development (HPD)</w:t>
      </w:r>
    </w:p>
    <w:p w14:paraId="7A8E4B3D" w14:textId="77777777" w:rsidR="00EF29DB" w:rsidRPr="009651D8" w:rsidRDefault="00A62565" w:rsidP="00CA6F18">
      <w:pPr>
        <w:rPr>
          <w:rFonts w:eastAsia="Times Roman"/>
        </w:rPr>
      </w:pPr>
      <w:r w:rsidRPr="009651D8">
        <w:rPr>
          <w:b/>
          <w:bCs/>
        </w:rPr>
        <w:t>Loan Purpose:</w:t>
      </w:r>
      <w:r w:rsidRPr="009651D8">
        <w:t xml:space="preserve"> To finance the acquisition and initial rehabilitation of the residential property located at [property address], in accordance with TCAP policy and affordability standards.</w:t>
      </w:r>
    </w:p>
    <w:p w14:paraId="3FE95AE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Loan Amount:</w:t>
      </w:r>
      <w:r w:rsidRPr="009651D8">
        <w:rPr>
          <w:rFonts w:cs="Times New Roman"/>
          <w:szCs w:val="24"/>
        </w:rPr>
        <w:t xml:space="preserve"> Up to $[amount based on valuation], subject to final underwriting approval</w:t>
      </w:r>
    </w:p>
    <w:p w14:paraId="7650E71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Interest Rate:</w:t>
      </w:r>
      <w:r w:rsidRPr="009651D8">
        <w:rPr>
          <w:rFonts w:cs="Times New Roman"/>
          <w:szCs w:val="24"/>
        </w:rPr>
        <w:t xml:space="preserve"> [Insert fixed rate]% annually, fixed for the term of the loan</w:t>
      </w:r>
    </w:p>
    <w:p w14:paraId="18BD7C40" w14:textId="77777777" w:rsidR="00EF29DB" w:rsidRPr="009651D8" w:rsidRDefault="00A62565">
      <w:pPr>
        <w:pStyle w:val="Default"/>
        <w:suppressAutoHyphens/>
        <w:spacing w:before="0" w:after="240" w:line="240" w:lineRule="auto"/>
        <w:rPr>
          <w:rFonts w:eastAsia="Times Roman" w:cs="Times New Roman"/>
          <w:szCs w:val="24"/>
        </w:rPr>
      </w:pPr>
      <w:proofErr w:type="spellStart"/>
      <w:r w:rsidRPr="009651D8">
        <w:rPr>
          <w:rFonts w:cs="Times New Roman"/>
          <w:b/>
          <w:bCs/>
          <w:szCs w:val="24"/>
          <w:lang w:val="it-IT"/>
        </w:rPr>
        <w:t>Term</w:t>
      </w:r>
      <w:proofErr w:type="spellEnd"/>
      <w:r w:rsidRPr="009651D8">
        <w:rPr>
          <w:rFonts w:cs="Times New Roman"/>
          <w:b/>
          <w:bCs/>
          <w:szCs w:val="24"/>
          <w:lang w:val="it-IT"/>
        </w:rPr>
        <w:t>:</w:t>
      </w:r>
      <w:r w:rsidRPr="009651D8">
        <w:rPr>
          <w:rFonts w:cs="Times New Roman"/>
          <w:szCs w:val="24"/>
        </w:rPr>
        <w:t xml:space="preserve"> [Insert] years, fully amortizing</w:t>
      </w:r>
    </w:p>
    <w:p w14:paraId="38546D81" w14:textId="77777777" w:rsidR="00EF29DB" w:rsidRPr="009651D8" w:rsidRDefault="00A62565" w:rsidP="00D16FC1">
      <w:pPr>
        <w:pStyle w:val="Heading3"/>
        <w:rPr>
          <w:rFonts w:eastAsia="Times Roman"/>
        </w:rPr>
      </w:pPr>
      <w:bookmarkStart w:id="76" w:name="_Toc199595280"/>
      <w:r w:rsidRPr="009651D8">
        <w:t>Repayment Schedule:</w:t>
      </w:r>
      <w:bookmarkEnd w:id="76"/>
    </w:p>
    <w:p w14:paraId="19F9C7E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Monthly payments due on the first of each month</w:t>
      </w:r>
    </w:p>
    <w:p w14:paraId="1E77B5A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Grace period: 12-month interest-only period post-closing</w:t>
      </w:r>
    </w:p>
    <w:p w14:paraId="71817AD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Amortization begins in year 2 with equal monthly principal and interest payments</w:t>
      </w:r>
    </w:p>
    <w:p w14:paraId="0F53B2BA" w14:textId="77777777" w:rsidR="00EF29DB" w:rsidRPr="009651D8" w:rsidRDefault="00A62565" w:rsidP="00D16FC1">
      <w:pPr>
        <w:pStyle w:val="tablecustom"/>
        <w:framePr w:wrap="around"/>
        <w:rPr>
          <w:rFonts w:eastAsia="Times Roman"/>
        </w:rPr>
      </w:pPr>
      <w:bookmarkStart w:id="77" w:name="_Toc199595281"/>
      <w:r w:rsidRPr="00D16FC1">
        <w:t>Security</w:t>
      </w:r>
      <w:r w:rsidRPr="009651D8">
        <w:t>:</w:t>
      </w:r>
      <w:bookmarkEnd w:id="77"/>
    </w:p>
    <w:p w14:paraId="18FC4A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First lien mortgage on the property</w:t>
      </w:r>
    </w:p>
    <w:p w14:paraId="21CFAF3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Assignment of all subsidy conversion credits and cooperative share pledge agreements</w:t>
      </w:r>
    </w:p>
    <w:p w14:paraId="3782732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Reserve account held in escrow by lender, minimum initial balance: 5% of total loan</w:t>
      </w:r>
    </w:p>
    <w:p w14:paraId="22897225" w14:textId="77777777" w:rsidR="00EF29DB" w:rsidRPr="009651D8" w:rsidRDefault="00A62565" w:rsidP="00D16FC1">
      <w:pPr>
        <w:pStyle w:val="Heading3"/>
        <w:rPr>
          <w:rFonts w:eastAsia="Times Roman"/>
        </w:rPr>
      </w:pPr>
      <w:bookmarkStart w:id="78" w:name="_Toc199595282"/>
      <w:r w:rsidRPr="009651D8">
        <w:t>Conditions Precedent:</w:t>
      </w:r>
      <w:bookmarkEnd w:id="78"/>
    </w:p>
    <w:p w14:paraId="0DECC565" w14:textId="0E8DF974"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Board formation and bylaw </w:t>
      </w:r>
      <w:r w:rsidR="00D16FC1" w:rsidRPr="009651D8">
        <w:rPr>
          <w:rFonts w:cs="Times New Roman"/>
          <w:szCs w:val="24"/>
        </w:rPr>
        <w:t>adoption.</w:t>
      </w:r>
    </w:p>
    <w:p w14:paraId="4F5D5FE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Completion of technical assistance and governance training</w:t>
      </w:r>
    </w:p>
    <w:p w14:paraId="4C34DAD6" w14:textId="214D4348"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HPD certification of eligibility and compliance with </w:t>
      </w:r>
      <w:r w:rsidR="00D16FC1">
        <w:rPr>
          <w:rFonts w:cs="Times New Roman"/>
          <w:szCs w:val="24"/>
        </w:rPr>
        <w:t xml:space="preserve">the </w:t>
      </w:r>
      <w:r w:rsidRPr="009651D8">
        <w:rPr>
          <w:rFonts w:cs="Times New Roman"/>
          <w:szCs w:val="24"/>
        </w:rPr>
        <w:t>affordability covenant</w:t>
      </w:r>
    </w:p>
    <w:p w14:paraId="22BC2D3E" w14:textId="3BF05345" w:rsidR="00EF29DB" w:rsidRPr="009651D8" w:rsidRDefault="00A62565" w:rsidP="00D16FC1">
      <w:pPr>
        <w:pStyle w:val="Heading3"/>
        <w:rPr>
          <w:rFonts w:eastAsia="Times Roman"/>
        </w:rPr>
      </w:pPr>
      <w:bookmarkStart w:id="79" w:name="_Toc199595283"/>
      <w:r w:rsidRPr="009651D8">
        <w:t>Disbursement Schedule:</w:t>
      </w:r>
      <w:bookmarkEnd w:id="79"/>
    </w:p>
    <w:p w14:paraId="282073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50% at closing</w:t>
      </w:r>
    </w:p>
    <w:p w14:paraId="00063B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25% upon completion of legal transfer and co-op incorporation</w:t>
      </w:r>
    </w:p>
    <w:p w14:paraId="0A12B1E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25% upon submission of first-year operating budget and proof of reserve account</w:t>
      </w:r>
    </w:p>
    <w:p w14:paraId="0A3F3C7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Default Triggers:</w:t>
      </w:r>
    </w:p>
    <w:p w14:paraId="36FF710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Breach of affordability term":......................////////</w:t>
      </w:r>
      <w:proofErr w:type="spellStart"/>
      <w:r w:rsidRPr="009651D8">
        <w:rPr>
          <w:rFonts w:cs="Times New Roman"/>
          <w:szCs w:val="24"/>
        </w:rPr>
        <w:t>ve</w:t>
      </w:r>
      <w:proofErr w:type="spellEnd"/>
      <w:r w:rsidRPr="009651D8">
        <w:rPr>
          <w:rFonts w:cs="Times New Roman"/>
          <w:szCs w:val="24"/>
        </w:rPr>
        <w:t>............../</w:t>
      </w:r>
      <w:r w:rsidRPr="009651D8">
        <w:rPr>
          <w:rFonts w:cs="Times New Roman"/>
          <w:szCs w:val="24"/>
          <w:lang w:val="pt-PT"/>
        </w:rPr>
        <w:t xml:space="preserve"> </w:t>
      </w:r>
      <w:proofErr w:type="spellStart"/>
      <w:r w:rsidRPr="009651D8">
        <w:rPr>
          <w:rFonts w:cs="Times New Roman"/>
          <w:szCs w:val="24"/>
          <w:lang w:val="pt-PT"/>
        </w:rPr>
        <w:t>governance</w:t>
      </w:r>
      <w:proofErr w:type="spellEnd"/>
      <w:r w:rsidRPr="009651D8">
        <w:rPr>
          <w:rFonts w:cs="Times New Roman"/>
          <w:szCs w:val="24"/>
          <w:lang w:val="pt-PT"/>
        </w:rPr>
        <w:t xml:space="preserve"> </w:t>
      </w:r>
      <w:proofErr w:type="spellStart"/>
      <w:r w:rsidRPr="009651D8">
        <w:rPr>
          <w:rFonts w:cs="Times New Roman"/>
          <w:szCs w:val="24"/>
          <w:lang w:val="pt-PT"/>
        </w:rPr>
        <w:t>compliance</w:t>
      </w:r>
      <w:proofErr w:type="spellEnd"/>
    </w:p>
    <w:p w14:paraId="00A0BC8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Missed payments exceeding 90 days</w:t>
      </w:r>
    </w:p>
    <w:p w14:paraId="316CA51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fr-FR"/>
        </w:rPr>
        <w:t>Covenants:</w:t>
      </w:r>
    </w:p>
    <w:p w14:paraId="300713D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audit submission to lender and HPD</w:t>
      </w:r>
    </w:p>
    <w:p w14:paraId="1A91F1D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Participation in mid-term cooperative health check conducted by approved intermediary</w:t>
      </w:r>
    </w:p>
    <w:p w14:paraId="6BF6D00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Cooperative Officer]</w:t>
      </w:r>
      <w:r w:rsidRPr="009651D8">
        <w:rPr>
          <w:rFonts w:eastAsia="Times Roman" w:cs="Times New Roman"/>
          <w:szCs w:val="24"/>
        </w:rPr>
        <w:br/>
      </w:r>
      <w:r w:rsidRPr="009651D8">
        <w:rPr>
          <w:rFonts w:cs="Times New Roman"/>
          <w:szCs w:val="24"/>
          <w:lang w:val="de-DE"/>
        </w:rPr>
        <w:t>[Date]</w:t>
      </w:r>
    </w:p>
    <w:p w14:paraId="769790B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[Authorized CDFI Officer]</w:t>
      </w:r>
      <w:r w:rsidRPr="009651D8">
        <w:rPr>
          <w:rFonts w:eastAsia="Times Roman" w:cs="Times New Roman"/>
          <w:szCs w:val="24"/>
        </w:rPr>
        <w:br/>
      </w:r>
      <w:r w:rsidRPr="009651D8">
        <w:rPr>
          <w:rFonts w:cs="Times New Roman"/>
          <w:szCs w:val="24"/>
          <w:lang w:val="de-DE"/>
        </w:rPr>
        <w:t>[Date]</w:t>
      </w:r>
    </w:p>
    <w:p w14:paraId="2F97C1C7" w14:textId="77777777" w:rsidR="00EF29DB" w:rsidRPr="009651D8" w:rsidRDefault="00A62565" w:rsidP="00CA6F18">
      <w:pPr>
        <w:rPr>
          <w:rFonts w:eastAsia="Times Roman"/>
        </w:rPr>
      </w:pPr>
      <w:r w:rsidRPr="009651D8">
        <w:t>Each of the remaining template folders will follow this level of detail and legal formality. Let me know when you</w:t>
      </w:r>
      <w:r w:rsidRPr="009651D8">
        <w:rPr>
          <w:rtl/>
        </w:rPr>
        <w:t>’</w:t>
      </w:r>
      <w:r w:rsidRPr="009651D8">
        <w:t>re ready to continue with Folder 2: Sample Memorandum of Understanding (MOU).</w:t>
      </w:r>
    </w:p>
    <w:p w14:paraId="6BF1CE86" w14:textId="77777777" w:rsidR="00EF29DB" w:rsidRPr="009651D8" w:rsidRDefault="00EF29DB">
      <w:pPr>
        <w:pStyle w:val="Default"/>
        <w:suppressAutoHyphens/>
        <w:spacing w:before="0" w:after="240" w:line="240" w:lineRule="auto"/>
        <w:rPr>
          <w:rFonts w:eastAsia="Times Roman" w:cs="Times New Roman"/>
          <w:szCs w:val="24"/>
        </w:rPr>
      </w:pPr>
    </w:p>
    <w:p w14:paraId="368CE5B6"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56555AB2" w14:textId="77777777" w:rsidR="00EF29DB" w:rsidRPr="009651D8" w:rsidRDefault="00A62565">
      <w:pPr>
        <w:pStyle w:val="Heading3"/>
        <w:rPr>
          <w:rFonts w:cs="Times New Roman"/>
        </w:rPr>
      </w:pPr>
      <w:bookmarkStart w:id="80" w:name="_Toc199595284"/>
      <w:r w:rsidRPr="009651D8">
        <w:rPr>
          <w:rFonts w:cs="Times New Roman"/>
        </w:rPr>
        <w:lastRenderedPageBreak/>
        <w:t>Folder 4: Affordability Covenant Agreement</w:t>
      </w:r>
      <w:bookmarkEnd w:id="80"/>
    </w:p>
    <w:p w14:paraId="238547DE" w14:textId="77777777" w:rsidR="00EF29DB" w:rsidRPr="009651D8" w:rsidRDefault="00A62565">
      <w:pPr>
        <w:pStyle w:val="Heading3"/>
        <w:suppressAutoHyphens/>
        <w:spacing w:before="0" w:after="240"/>
        <w:rPr>
          <w:rFonts w:eastAsia="Times Roman" w:cs="Times New Roman"/>
        </w:rPr>
      </w:pPr>
      <w:bookmarkStart w:id="81" w:name="_Toc199595285"/>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TCAP Affordability Covenant Agreement</w:t>
      </w:r>
      <w:bookmarkEnd w:id="81"/>
    </w:p>
    <w:p w14:paraId="4B22C40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fr-FR"/>
        </w:rPr>
        <w:t>Parties:</w:t>
      </w:r>
      <w:r w:rsidRPr="009651D8">
        <w:rPr>
          <w:rFonts w:eastAsia="Times Roman" w:cs="Times New Roman"/>
          <w:szCs w:val="24"/>
        </w:rPr>
        <w:br/>
      </w:r>
      <w:r w:rsidRPr="009651D8">
        <w:rPr>
          <w:rFonts w:cs="Times New Roman"/>
          <w:szCs w:val="24"/>
        </w:rPr>
        <w:t>New York City Department of Housing Preservation and Development ("HPD")</w:t>
      </w:r>
      <w:r w:rsidRPr="009651D8">
        <w:rPr>
          <w:rFonts w:eastAsia="Times Roman" w:cs="Times New Roman"/>
          <w:szCs w:val="24"/>
        </w:rPr>
        <w:br/>
      </w:r>
      <w:r w:rsidRPr="009651D8">
        <w:rPr>
          <w:rFonts w:cs="Times New Roman"/>
          <w:szCs w:val="24"/>
        </w:rPr>
        <w:t>[Name of Limited-Equity Cooperative] ("Cooperative")</w:t>
      </w:r>
    </w:p>
    <w:p w14:paraId="0FC6F2C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Preamble:</w:t>
      </w:r>
      <w:r w:rsidRPr="009651D8">
        <w:rPr>
          <w:rFonts w:cs="Times New Roman"/>
          <w:szCs w:val="24"/>
        </w:rPr>
        <w:t xml:space="preserve"> This agreement establishes binding affordability and governance conditions in exchange for public subsidy participation under the Tenant Co-op Acquisition Program ("TCAP"). It is intended to ensure permanent affordability and cooperative compliance.</w:t>
      </w:r>
    </w:p>
    <w:p w14:paraId="5E5B57AF" w14:textId="77777777" w:rsidR="00EF29DB" w:rsidRPr="009651D8" w:rsidRDefault="00A62565" w:rsidP="00251236">
      <w:pPr>
        <w:pStyle w:val="Heading2"/>
        <w:rPr>
          <w:rFonts w:eastAsia="Times Roman"/>
        </w:rPr>
      </w:pPr>
      <w:bookmarkStart w:id="82" w:name="_Toc199595286"/>
      <w:r w:rsidRPr="009651D8">
        <w:t>1. Duration of Affordability</w:t>
      </w:r>
      <w:bookmarkEnd w:id="82"/>
    </w:p>
    <w:p w14:paraId="713FCDA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Cooperative shall maintain affordability for no less than thirty (30) years from the date of conversion.</w:t>
      </w:r>
    </w:p>
    <w:p w14:paraId="37C1944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affordability period may be extended in any renewal financing or covenant renegotiation.</w:t>
      </w:r>
    </w:p>
    <w:p w14:paraId="18613C96" w14:textId="77777777" w:rsidR="00EF29DB" w:rsidRPr="009651D8" w:rsidRDefault="00A62565" w:rsidP="00251236">
      <w:pPr>
        <w:pStyle w:val="Heading2"/>
        <w:rPr>
          <w:rFonts w:eastAsia="Times Roman"/>
        </w:rPr>
      </w:pPr>
      <w:bookmarkStart w:id="83" w:name="_Toc199595287"/>
      <w:r w:rsidRPr="009651D8">
        <w:t>2. Shareholder Eligibility and Resale Restrictions</w:t>
      </w:r>
      <w:bookmarkEnd w:id="83"/>
    </w:p>
    <w:p w14:paraId="655DF81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All units shall be occupied by individuals or households at or below 100% of area median income (AMI).</w:t>
      </w:r>
    </w:p>
    <w:p w14:paraId="610393F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Share sales must be approved by the Cooperative Board and HPD.</w:t>
      </w:r>
    </w:p>
    <w:p w14:paraId="6151915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Resale prices shall be capped at original purchase price plus a maximum 2% annual increase, compounded.</w:t>
      </w:r>
    </w:p>
    <w:p w14:paraId="1141086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Shareholders may not lease or sublet units without prior board approval and HPD notification.</w:t>
      </w:r>
    </w:p>
    <w:p w14:paraId="06EB21F2" w14:textId="77777777" w:rsidR="00EF29DB" w:rsidRPr="009651D8" w:rsidRDefault="00A62565" w:rsidP="00251236">
      <w:pPr>
        <w:pStyle w:val="Heading2"/>
        <w:rPr>
          <w:rFonts w:eastAsia="Times Roman"/>
        </w:rPr>
      </w:pPr>
      <w:bookmarkStart w:id="84" w:name="_Toc199595288"/>
      <w:r w:rsidRPr="009651D8">
        <w:t>3. Capital Reserve and Maintenance Obligations</w:t>
      </w:r>
      <w:bookmarkEnd w:id="84"/>
    </w:p>
    <w:p w14:paraId="0581F6F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Cooperative shall maintain a minimum capital reserve balance equivalent to 3 months of operating expenses.</w:t>
      </w:r>
    </w:p>
    <w:p w14:paraId="65EB2D9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operating budgets and reserve status reports must be submitted to HPD.</w:t>
      </w:r>
    </w:p>
    <w:p w14:paraId="0A4153A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Monitoring and Compliance</w:t>
      </w:r>
    </w:p>
    <w:p w14:paraId="0733C87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shall conduct affordability compliance reviews every three years.</w:t>
      </w:r>
    </w:p>
    <w:p w14:paraId="689DAAE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Cooperatives shall submit annual self-certification forms confirming occupancy, governance, and affordability conditions.</w:t>
      </w:r>
    </w:p>
    <w:p w14:paraId="03B1886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Failure to comply may trigger corrective action plans, subsidy </w:t>
      </w:r>
      <w:proofErr w:type="spellStart"/>
      <w:r w:rsidRPr="009651D8">
        <w:rPr>
          <w:rFonts w:cs="Times New Roman"/>
          <w:szCs w:val="24"/>
        </w:rPr>
        <w:t>clawbacks</w:t>
      </w:r>
      <w:proofErr w:type="spellEnd"/>
      <w:r w:rsidRPr="009651D8">
        <w:rPr>
          <w:rFonts w:cs="Times New Roman"/>
          <w:szCs w:val="24"/>
        </w:rPr>
        <w:t>, or reclassification of cooperative status.</w:t>
      </w:r>
    </w:p>
    <w:p w14:paraId="4CCAAB4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Enforcement and Remedies</w:t>
      </w:r>
    </w:p>
    <w:p w14:paraId="16190CF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retains the right to enforce this agreement through injunctive relief, financial penalties, or cooperative oversight takeover.</w:t>
      </w:r>
    </w:p>
    <w:p w14:paraId="5A145C7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The Cooperative waives any claims against the city for enforcement actions made in good faith pursuant to this covenant.</w:t>
      </w:r>
    </w:p>
    <w:p w14:paraId="5A2B31A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6. Amendment and Transfer</w:t>
      </w:r>
    </w:p>
    <w:p w14:paraId="461D461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This covenant shall bind all successors and assigns.</w:t>
      </w:r>
    </w:p>
    <w:p w14:paraId="6C159E9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Amendments require written approval by HPD and a two-thirds vote of the Cooperative Board.</w:t>
      </w:r>
    </w:p>
    <w:p w14:paraId="1471EB5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HPD Representative]</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715E0C0B"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4000FEFA" w14:textId="77777777" w:rsidR="00EF29DB" w:rsidRPr="009651D8" w:rsidRDefault="00A62565">
      <w:pPr>
        <w:pStyle w:val="Heading3"/>
        <w:rPr>
          <w:rFonts w:cs="Times New Roman"/>
        </w:rPr>
      </w:pPr>
      <w:bookmarkStart w:id="85" w:name="_Toc199595289"/>
      <w:r w:rsidRPr="009651D8">
        <w:rPr>
          <w:rFonts w:cs="Times New Roman"/>
        </w:rPr>
        <w:lastRenderedPageBreak/>
        <w:t>Folder 5: Technical Assistance Provider Contract</w:t>
      </w:r>
      <w:bookmarkEnd w:id="85"/>
    </w:p>
    <w:p w14:paraId="014295C4" w14:textId="77777777" w:rsidR="00EF29DB" w:rsidRPr="009651D8" w:rsidRDefault="00A62565">
      <w:pPr>
        <w:pStyle w:val="Heading3"/>
        <w:suppressAutoHyphens/>
        <w:spacing w:before="0" w:after="240"/>
        <w:rPr>
          <w:rFonts w:eastAsia="Times Roman" w:cs="Times New Roman"/>
        </w:rPr>
      </w:pPr>
      <w:bookmarkStart w:id="86" w:name="_Toc199595290"/>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Agreement for Technical Assistance Services for TCAP Cooperative Conversions</w:t>
      </w:r>
      <w:bookmarkEnd w:id="86"/>
    </w:p>
    <w:p w14:paraId="7278249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fr-FR"/>
        </w:rPr>
        <w:t>Parties:</w:t>
      </w:r>
      <w:r w:rsidRPr="009651D8">
        <w:rPr>
          <w:rFonts w:cs="Times New Roman"/>
          <w:szCs w:val="24"/>
        </w:rPr>
        <w:t xml:space="preserve"> This contract is entered into by and between the New York City Department of Housing Preservation and Development ("HPD") and [Name of Technical Assistance Provider] ("Provider").</w:t>
      </w:r>
    </w:p>
    <w:p w14:paraId="0621A5E2" w14:textId="77777777" w:rsidR="00EF29DB" w:rsidRPr="009651D8" w:rsidRDefault="00A62565" w:rsidP="00251236">
      <w:pPr>
        <w:pStyle w:val="Heading2"/>
        <w:rPr>
          <w:rFonts w:eastAsia="Times Roman"/>
        </w:rPr>
      </w:pPr>
      <w:bookmarkStart w:id="87" w:name="_Toc199595291"/>
      <w:r w:rsidRPr="009651D8">
        <w:t>1. Purpose To provide organizational development, governance training, and compliance support for tenant associations undergoing cooperative conversion through TCAP.</w:t>
      </w:r>
      <w:bookmarkEnd w:id="87"/>
    </w:p>
    <w:p w14:paraId="53E57DEE" w14:textId="77777777" w:rsidR="00EF29DB" w:rsidRPr="009651D8" w:rsidRDefault="00A62565" w:rsidP="00251236">
      <w:pPr>
        <w:pStyle w:val="Heading2"/>
        <w:rPr>
          <w:rFonts w:eastAsia="Times Roman"/>
        </w:rPr>
      </w:pPr>
      <w:bookmarkStart w:id="88" w:name="_Toc199595292"/>
      <w:r w:rsidRPr="009651D8">
        <w:t>2. Scope of Services</w:t>
      </w:r>
      <w:bookmarkEnd w:id="88"/>
    </w:p>
    <w:p w14:paraId="261D017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Deliver cooperative governance training modules to tenant associations.</w:t>
      </w:r>
    </w:p>
    <w:p w14:paraId="41CDB1D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Facilitate board formation, bylaw adoption, and meeting facilitation.</w:t>
      </w:r>
    </w:p>
    <w:p w14:paraId="0B2CFBE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 financial literacy education and assistance with operating budget development.</w:t>
      </w:r>
    </w:p>
    <w:p w14:paraId="57C94CA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Submit monthly progress reports to HPD, including attendance logs and compliance milestones.</w:t>
      </w:r>
    </w:p>
    <w:p w14:paraId="608E53D2" w14:textId="77777777" w:rsidR="00EF29DB" w:rsidRPr="009651D8" w:rsidRDefault="00A62565" w:rsidP="00251236">
      <w:pPr>
        <w:pStyle w:val="Heading2"/>
        <w:rPr>
          <w:rFonts w:eastAsia="Times Roman"/>
        </w:rPr>
      </w:pPr>
      <w:bookmarkStart w:id="89" w:name="_Toc199595293"/>
      <w:r w:rsidRPr="009651D8">
        <w:t>3. Deliverables and Milestones</w:t>
      </w:r>
      <w:bookmarkEnd w:id="89"/>
    </w:p>
    <w:p w14:paraId="4F327F1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1 (0–3 months): Conduct orientation, tenant readiness assessments, and leadership onboarding.</w:t>
      </w:r>
    </w:p>
    <w:p w14:paraId="5F43AE5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2 (4–9 months): Support incorporation of tenant cooperative and draft governance documents.</w:t>
      </w:r>
    </w:p>
    <w:p w14:paraId="42831C0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3 (10–18 months): Provide ongoing technical assistance and quarterly compliance coaching.</w:t>
      </w:r>
    </w:p>
    <w:p w14:paraId="3AD7717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Term and Termination</w:t>
      </w:r>
    </w:p>
    <w:p w14:paraId="7628C7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Initial term of 18 months from contract execution date.</w:t>
      </w:r>
    </w:p>
    <w:p w14:paraId="156D3D1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may terminate the agreement with 30 days' notice for cause, including nonperformance or noncompliance.</w:t>
      </w:r>
    </w:p>
    <w:p w14:paraId="1ACCB8D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Payment Terms</w:t>
      </w:r>
    </w:p>
    <w:p w14:paraId="3ADB55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Compensation: $[insert amount] per unit supported, payable in installments.</w:t>
      </w:r>
    </w:p>
    <w:p w14:paraId="0B7D9A0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Reimbursement for pre-approved training materials and meeting expenses.</w:t>
      </w:r>
    </w:p>
    <w:p w14:paraId="6C89F7D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6. Monitoring and Evaluation</w:t>
      </w:r>
    </w:p>
    <w:p w14:paraId="03F51CD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Provider shall cooperate with HPD site visits and file reviews.</w:t>
      </w:r>
    </w:p>
    <w:p w14:paraId="6D61219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reserves the right to audit all financial and programmatic records.</w:t>
      </w:r>
    </w:p>
    <w:p w14:paraId="4251F5B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Renewal contingent on satisfactory performance evaluations.</w:t>
      </w:r>
    </w:p>
    <w:p w14:paraId="5D4B79B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7. Non-Discrimination and Accessibility</w:t>
      </w:r>
    </w:p>
    <w:p w14:paraId="3389495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Provider agrees to comply with all federal, state, and city non-discrimination and language access laws.</w:t>
      </w:r>
    </w:p>
    <w:p w14:paraId="34CF124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All training and printed materials must be made available in English, Spanish, and additional languages as required by HPD.</w:t>
      </w:r>
    </w:p>
    <w:p w14:paraId="06FD03D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HPD Official]</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33880A1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[Authorized Representative, Technical Assistance Provider]</w:t>
      </w:r>
      <w:r w:rsidRPr="009651D8">
        <w:rPr>
          <w:rFonts w:eastAsia="Times Roman" w:cs="Times New Roman"/>
          <w:szCs w:val="24"/>
        </w:rPr>
        <w:br/>
      </w:r>
      <w:r w:rsidRPr="009651D8">
        <w:rPr>
          <w:rFonts w:cs="Times New Roman"/>
          <w:szCs w:val="24"/>
        </w:rPr>
        <w:t>[Name]</w:t>
      </w:r>
      <w:r w:rsidRPr="009651D8">
        <w:rPr>
          <w:rFonts w:eastAsia="Times Roman" w:cs="Times New Roman"/>
          <w:szCs w:val="24"/>
        </w:rPr>
        <w:br/>
      </w:r>
      <w:r w:rsidRPr="009651D8">
        <w:rPr>
          <w:rFonts w:cs="Times New Roman"/>
          <w:szCs w:val="24"/>
        </w:rPr>
        <w:t>[Date]---</w:t>
      </w:r>
    </w:p>
    <w:p w14:paraId="04F90CA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Each of the remaining template folders will follow this level of detail and legal formality. Let me know when you</w:t>
      </w:r>
      <w:r w:rsidRPr="009651D8">
        <w:rPr>
          <w:rFonts w:cs="Times New Roman"/>
          <w:szCs w:val="24"/>
          <w:rtl/>
        </w:rPr>
        <w:t>’</w:t>
      </w:r>
      <w:r w:rsidRPr="009651D8">
        <w:rPr>
          <w:rFonts w:cs="Times New Roman"/>
          <w:szCs w:val="24"/>
        </w:rPr>
        <w:t>re ready to continue with Folder 2: Sample Memorandum of Understanding (MOU).s</w:t>
      </w:r>
    </w:p>
    <w:p w14:paraId="6166F76C"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462ED023"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0CF3A9C2"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7AC41F2F" w14:textId="77777777" w:rsidR="00EF29DB" w:rsidRPr="009651D8" w:rsidRDefault="00A62565">
      <w:pPr>
        <w:pStyle w:val="Default"/>
        <w:tabs>
          <w:tab w:val="left" w:pos="220"/>
          <w:tab w:val="left" w:pos="720"/>
        </w:tabs>
        <w:suppressAutoHyphens/>
        <w:spacing w:before="0" w:after="240" w:line="240" w:lineRule="auto"/>
        <w:ind w:left="720" w:hanging="720"/>
        <w:rPr>
          <w:rFonts w:cs="Times New Roman"/>
        </w:rPr>
      </w:pPr>
      <w:r w:rsidRPr="009651D8">
        <w:rPr>
          <w:rFonts w:cs="Times New Roman"/>
          <w:szCs w:val="24"/>
        </w:rPr>
        <w:br w:type="page"/>
      </w:r>
    </w:p>
    <w:p w14:paraId="50ED589E" w14:textId="77777777" w:rsidR="00EF29DB" w:rsidRPr="009651D8" w:rsidRDefault="00A62565" w:rsidP="00251236">
      <w:pPr>
        <w:pStyle w:val="Heading1"/>
      </w:pPr>
      <w:bookmarkStart w:id="90" w:name="_Toc199595294"/>
      <w:r w:rsidRPr="009651D8">
        <w:lastRenderedPageBreak/>
        <w:t>Appendix D — Training &amp; Technical Assistance Toolkit</w:t>
      </w:r>
      <w:bookmarkEnd w:id="90"/>
    </w:p>
    <w:p w14:paraId="4EE26267" w14:textId="31D04A73" w:rsidR="00EF29DB" w:rsidRPr="00251236" w:rsidRDefault="00A62565" w:rsidP="00251236">
      <w:pPr>
        <w:pStyle w:val="Default"/>
        <w:suppressAutoHyphens/>
        <w:spacing w:before="0" w:after="240" w:line="240" w:lineRule="auto"/>
        <w:ind w:left="576"/>
        <w:rPr>
          <w:rFonts w:eastAsia="Times Roman" w:cs="Times New Roman"/>
          <w:szCs w:val="24"/>
        </w:rPr>
      </w:pPr>
      <w:r w:rsidRPr="009651D8">
        <w:rPr>
          <w:rFonts w:cs="Times New Roman"/>
          <w:szCs w:val="24"/>
        </w:rPr>
        <w:t>This appendix provides detailed instructional and support materials for tenant associations, cooperative board members, and approved technical assistance providers. The toolkit is intended to ensure long-term governance capacity, regulatory compliance, a</w:t>
      </w:r>
      <w:r w:rsidR="00251236">
        <w:rPr>
          <w:rFonts w:cs="Times New Roman"/>
          <w:szCs w:val="24"/>
        </w:rPr>
        <w:t>======----------------------------</w:t>
      </w:r>
    </w:p>
    <w:p w14:paraId="5DE5E0DC" w14:textId="77777777" w:rsidR="00EF29DB" w:rsidRPr="009651D8" w:rsidRDefault="00A62565">
      <w:pPr>
        <w:pStyle w:val="Heading3"/>
        <w:rPr>
          <w:rFonts w:cs="Times New Roman"/>
        </w:rPr>
      </w:pPr>
      <w:bookmarkStart w:id="91" w:name="_Toc199595295"/>
      <w:r w:rsidRPr="009651D8">
        <w:rPr>
          <w:rFonts w:cs="Times New Roman"/>
        </w:rPr>
        <w:t>Folder 1: TCAP Orientation Curriculum</w:t>
      </w:r>
      <w:bookmarkEnd w:id="91"/>
    </w:p>
    <w:p w14:paraId="56F030C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Introduces tenants to the TCAP model, cooperative ownership principles, and their legal rights and responsibilities under the program.</w:t>
      </w:r>
    </w:p>
    <w:p w14:paraId="578C7931" w14:textId="77777777" w:rsidR="00EF29DB" w:rsidRPr="009651D8" w:rsidRDefault="00A62565">
      <w:pPr>
        <w:pStyle w:val="Heading3"/>
        <w:suppressAutoHyphens/>
        <w:spacing w:before="0" w:after="240"/>
        <w:rPr>
          <w:rFonts w:eastAsia="Times Roman" w:cs="Times New Roman"/>
        </w:rPr>
      </w:pPr>
      <w:bookmarkStart w:id="92" w:name="_Toc199595296"/>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TCAP Orientation Handbook — Introduction to Cooperative Conversion</w:t>
      </w:r>
      <w:bookmarkEnd w:id="92"/>
    </w:p>
    <w:p w14:paraId="4312356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1: Welcome &amp; Program Overview</w:t>
      </w:r>
    </w:p>
    <w:p w14:paraId="2C9779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Slide deck and facilitator script</w:t>
      </w:r>
    </w:p>
    <w:p w14:paraId="4A27741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TCAP goals, benefits, and eligibility criteria</w:t>
      </w:r>
    </w:p>
    <w:p w14:paraId="669DD4B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Comparison of rental subsidy vs. cooperative equity contributions</w:t>
      </w:r>
    </w:p>
    <w:p w14:paraId="4FF7924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2: Tenants</w:t>
      </w:r>
      <w:r w:rsidRPr="009651D8">
        <w:rPr>
          <w:rFonts w:cs="Times New Roman"/>
          <w:b/>
          <w:bCs/>
          <w:szCs w:val="24"/>
          <w:rtl/>
        </w:rPr>
        <w:t xml:space="preserve">’ </w:t>
      </w:r>
      <w:r w:rsidRPr="009651D8">
        <w:rPr>
          <w:rFonts w:cs="Times New Roman"/>
          <w:b/>
          <w:bCs/>
          <w:szCs w:val="24"/>
        </w:rPr>
        <w:t>Rights and Responsibilities</w:t>
      </w:r>
    </w:p>
    <w:p w14:paraId="67B3A76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Summary of the Tenants</w:t>
      </w:r>
      <w:r w:rsidRPr="009651D8">
        <w:rPr>
          <w:rFonts w:cs="Times New Roman"/>
          <w:szCs w:val="24"/>
          <w:rtl/>
        </w:rPr>
        <w:t xml:space="preserve">’ </w:t>
      </w:r>
      <w:r w:rsidRPr="009651D8">
        <w:rPr>
          <w:rFonts w:cs="Times New Roman"/>
          <w:szCs w:val="24"/>
        </w:rPr>
        <w:t>Bill of Rights under TCAP</w:t>
      </w:r>
    </w:p>
    <w:p w14:paraId="7229ECB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Key legal protections during cooperative conversion</w:t>
      </w:r>
    </w:p>
    <w:p w14:paraId="4D6A06B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Responsibilities of members in good standing</w:t>
      </w:r>
    </w:p>
    <w:p w14:paraId="779047C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3: Equity Ownership Basics</w:t>
      </w:r>
    </w:p>
    <w:p w14:paraId="751FCC4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What is a limited-equity cooperative?</w:t>
      </w:r>
    </w:p>
    <w:p w14:paraId="5FECB83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shareholding, equity caps, and resale formulas</w:t>
      </w:r>
    </w:p>
    <w:p w14:paraId="176378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timeline from subsidy conversion to ownership accrual</w:t>
      </w:r>
    </w:p>
    <w:p w14:paraId="5E1F6A5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4: Program Timeline and Milestones</w:t>
      </w:r>
    </w:p>
    <w:p w14:paraId="763F086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Pilot phases and required participation benchmarks</w:t>
      </w:r>
    </w:p>
    <w:p w14:paraId="6B3178B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Timeline from organizing to cooperative board formation</w:t>
      </w:r>
    </w:p>
    <w:p w14:paraId="63F0A12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HPD compliance reviews and training requirements</w:t>
      </w:r>
    </w:p>
    <w:p w14:paraId="21642B1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Handouts &amp; Support Materials:</w:t>
      </w:r>
    </w:p>
    <w:p w14:paraId="1AD4FE5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TCAP FAQ Sheet</w:t>
      </w:r>
    </w:p>
    <w:p w14:paraId="782E67A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Glossary of Cooperative Terms</w:t>
      </w:r>
    </w:p>
    <w:p w14:paraId="274AA0B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Calendar of Required Meetings &amp; Trainings</w:t>
      </w:r>
    </w:p>
    <w:p w14:paraId="750592A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Contact list for legal support, mediation, and HPD liaisons</w:t>
      </w:r>
    </w:p>
    <w:p w14:paraId="71D7231F" w14:textId="77777777" w:rsidR="00EF29DB" w:rsidRPr="009651D8" w:rsidRDefault="00A62565">
      <w:pPr>
        <w:pStyle w:val="Default"/>
        <w:suppressAutoHyphens/>
        <w:spacing w:before="0" w:after="240" w:line="240" w:lineRule="auto"/>
        <w:rPr>
          <w:rFonts w:eastAsia="Times Roman" w:cs="Times New Roman"/>
          <w:i/>
          <w:iCs/>
          <w:szCs w:val="24"/>
        </w:rPr>
      </w:pPr>
      <w:r w:rsidRPr="009651D8">
        <w:rPr>
          <w:rFonts w:cs="Times New Roman"/>
          <w:i/>
          <w:iCs/>
          <w:szCs w:val="24"/>
        </w:rPr>
        <w:t>Translations provided in Spanish, Simplified Chinese, Haitian Creole, and Bengali to comply with NYC Local Law 30.</w:t>
      </w:r>
    </w:p>
    <w:p w14:paraId="656B4708" w14:textId="77777777" w:rsidR="00EF29DB" w:rsidRPr="009651D8" w:rsidRDefault="00EF29DB">
      <w:pPr>
        <w:pStyle w:val="Default"/>
        <w:suppressAutoHyphens/>
        <w:spacing w:before="0" w:line="240" w:lineRule="auto"/>
        <w:rPr>
          <w:rFonts w:eastAsia="Times Roman" w:cs="Times New Roman"/>
          <w:color w:val="808080"/>
          <w:szCs w:val="24"/>
        </w:rPr>
      </w:pPr>
    </w:p>
    <w:p w14:paraId="5F90F7F6"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57859473" w14:textId="77777777" w:rsidR="00EF29DB" w:rsidRPr="009651D8" w:rsidRDefault="00A62565">
      <w:pPr>
        <w:pStyle w:val="Heading3"/>
        <w:rPr>
          <w:rFonts w:cs="Times New Roman"/>
        </w:rPr>
      </w:pPr>
      <w:bookmarkStart w:id="93" w:name="_Toc199595297"/>
      <w:r w:rsidRPr="009651D8">
        <w:rPr>
          <w:rFonts w:cs="Times New Roman"/>
        </w:rPr>
        <w:lastRenderedPageBreak/>
        <w:t>Folder 2: Financial Literacy &amp; Governance Training Modules</w:t>
      </w:r>
      <w:bookmarkEnd w:id="93"/>
    </w:p>
    <w:p w14:paraId="3A9CD1D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ensure tenant leaders and boards understand basic financial management and cooperative governance obligations.</w:t>
      </w:r>
    </w:p>
    <w:p w14:paraId="2D2A6186" w14:textId="77777777" w:rsidR="00EF29DB" w:rsidRPr="009651D8" w:rsidRDefault="00A62565">
      <w:pPr>
        <w:pStyle w:val="Heading3"/>
        <w:suppressAutoHyphens/>
        <w:spacing w:before="0" w:after="240"/>
        <w:rPr>
          <w:rFonts w:eastAsia="Times Roman" w:cs="Times New Roman"/>
        </w:rPr>
      </w:pPr>
      <w:bookmarkStart w:id="94" w:name="_Toc199595298"/>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Financial &amp; Governance Training Curriculum for TCAP Co-ops</w:t>
      </w:r>
      <w:bookmarkEnd w:id="94"/>
    </w:p>
    <w:p w14:paraId="4DEC0B4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A: Cooperative Financial Literacy</w:t>
      </w:r>
    </w:p>
    <w:p w14:paraId="737A569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Introduction to cooperative accounting and fiscal responsibility</w:t>
      </w:r>
    </w:p>
    <w:p w14:paraId="37590C5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Building an annual operating budget</w:t>
      </w:r>
    </w:p>
    <w:p w14:paraId="6E3A461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Managing capital reserve funds and understanding funding thresholds</w:t>
      </w:r>
    </w:p>
    <w:p w14:paraId="4C9F787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How redirected subsidies contribute to equity and sustainability</w:t>
      </w:r>
    </w:p>
    <w:p w14:paraId="1CDDF34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Recognizing the difference between fixed and variable expenses</w:t>
      </w:r>
    </w:p>
    <w:p w14:paraId="09C9E60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B: Maintenance Fees &amp; Revenue Strategy</w:t>
      </w:r>
    </w:p>
    <w:p w14:paraId="218A2CC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Principles for setting fair and equitable maintenance fees</w:t>
      </w:r>
    </w:p>
    <w:p w14:paraId="4CE3A0E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Aligning maintenance structures with affordability covenants</w:t>
      </w:r>
    </w:p>
    <w:p w14:paraId="53A0D85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Strategies to plan for inflation, repairs, and unexpected costs</w:t>
      </w:r>
    </w:p>
    <w:p w14:paraId="5C988FA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Transparency in fee adjustments and cooperative member communication</w:t>
      </w:r>
    </w:p>
    <w:p w14:paraId="63CC7BF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C: Governance &amp; Legal Responsibilities</w:t>
      </w:r>
    </w:p>
    <w:p w14:paraId="36BBD12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board roles, fiduciary duty, and internal accountability</w:t>
      </w:r>
    </w:p>
    <w:p w14:paraId="5E54722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Conducting board elections and preventing governance burnout</w:t>
      </w:r>
    </w:p>
    <w:p w14:paraId="68AC34F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Complying with HPD audit schedules and PETF rules</w:t>
      </w:r>
    </w:p>
    <w:p w14:paraId="31787F5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Maintaining internal controls and fiscal documentation</w:t>
      </w:r>
    </w:p>
    <w:p w14:paraId="76B9C20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D: Internal Policies &amp; Ethics</w:t>
      </w:r>
    </w:p>
    <w:p w14:paraId="4F55AB2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Writing and enforcing conflict of interest policies</w:t>
      </w:r>
    </w:p>
    <w:p w14:paraId="2494204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Transparency in procurement and hiring decisions</w:t>
      </w:r>
    </w:p>
    <w:p w14:paraId="61A7429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Recordkeeping and documentation for compliance</w:t>
      </w:r>
    </w:p>
    <w:p w14:paraId="68B1C1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Addressing violations: from informal complaints to formal censure</w:t>
      </w:r>
    </w:p>
    <w:p w14:paraId="0663572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lastRenderedPageBreak/>
        <w:t>Supplemental Training Aids:</w:t>
      </w:r>
    </w:p>
    <w:p w14:paraId="2C13D3B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co-op operating budget template (Excel &amp; PDF)</w:t>
      </w:r>
    </w:p>
    <w:p w14:paraId="0FAE6EE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Maintenance fee calculator tool</w:t>
      </w:r>
    </w:p>
    <w:p w14:paraId="31E034D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Governance calendar template (elections, audits, training)</w:t>
      </w:r>
    </w:p>
    <w:p w14:paraId="0158993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board self-evaluation form</w:t>
      </w:r>
    </w:p>
    <w:p w14:paraId="3EFA9CC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Materials are adaptable for in-person workshops, remote self-guided instruction, or hybrid implementation. Language access, ADA-compliance, and facilitator guides are provided for approved training vendors.---</w:t>
      </w:r>
    </w:p>
    <w:p w14:paraId="2F5DA1A4"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360ECE9F" w14:textId="77777777" w:rsidR="00EF29DB" w:rsidRPr="009651D8" w:rsidRDefault="00A62565">
      <w:pPr>
        <w:pStyle w:val="Heading3"/>
        <w:rPr>
          <w:rFonts w:cs="Times New Roman"/>
        </w:rPr>
      </w:pPr>
      <w:bookmarkStart w:id="95" w:name="_Toc199595299"/>
      <w:r w:rsidRPr="009651D8">
        <w:rPr>
          <w:rFonts w:cs="Times New Roman"/>
        </w:rPr>
        <w:lastRenderedPageBreak/>
        <w:t>Folder 3: Grievance Mediation Procedures</w:t>
      </w:r>
      <w:bookmarkEnd w:id="95"/>
    </w:p>
    <w:p w14:paraId="71196C8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 </w:t>
      </w:r>
      <w:r w:rsidRPr="009651D8">
        <w:rPr>
          <w:rFonts w:cs="Times New Roman"/>
          <w:b/>
          <w:bCs/>
          <w:szCs w:val="24"/>
        </w:rPr>
        <w:t>Purpose:</w:t>
      </w:r>
      <w:r w:rsidRPr="009651D8">
        <w:rPr>
          <w:rFonts w:cs="Times New Roman"/>
          <w:szCs w:val="24"/>
        </w:rPr>
        <w:t xml:space="preserve"> To provide an accessible, fair, and transparent process for resolving internal disputes within tenant cooperatives formed through TCAP, minimizing litigation and maintaining cooperative cohesion.</w:t>
      </w:r>
    </w:p>
    <w:p w14:paraId="77652472" w14:textId="77777777" w:rsidR="00EF29DB" w:rsidRPr="009651D8" w:rsidRDefault="00A62565">
      <w:pPr>
        <w:pStyle w:val="Heading3"/>
        <w:suppressAutoHyphens/>
        <w:spacing w:before="0" w:after="240"/>
        <w:rPr>
          <w:rFonts w:eastAsia="Times Roman" w:cs="Times New Roman"/>
        </w:rPr>
      </w:pPr>
      <w:bookmarkStart w:id="96" w:name="_Toc199595300"/>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Grievance Mediation Framework for TCAP Cooperatives</w:t>
      </w:r>
      <w:bookmarkEnd w:id="96"/>
    </w:p>
    <w:p w14:paraId="7E342C76" w14:textId="77777777" w:rsidR="00EF29DB" w:rsidRPr="009651D8" w:rsidRDefault="00A62565" w:rsidP="00251236">
      <w:pPr>
        <w:pStyle w:val="Heading2"/>
        <w:rPr>
          <w:rFonts w:eastAsia="Times Roman"/>
        </w:rPr>
      </w:pPr>
      <w:bookmarkStart w:id="97" w:name="_Toc199595301"/>
      <w:r w:rsidRPr="009651D8">
        <w:t>1. Informal Conflict Resolution Guide</w:t>
      </w:r>
      <w:bookmarkEnd w:id="97"/>
    </w:p>
    <w:p w14:paraId="329A9F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Encourage direct communication between parties as the first step</w:t>
      </w:r>
    </w:p>
    <w:p w14:paraId="70DB77B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Offer written guidance on active listening and compromise</w:t>
      </w:r>
    </w:p>
    <w:p w14:paraId="2E8CAD2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Recommend appointing a neutral co-op member as peer mediator</w:t>
      </w:r>
    </w:p>
    <w:p w14:paraId="65DB8CCE" w14:textId="77777777" w:rsidR="00EF29DB" w:rsidRPr="009651D8" w:rsidRDefault="00A62565" w:rsidP="00251236">
      <w:pPr>
        <w:pStyle w:val="Heading2"/>
        <w:rPr>
          <w:rFonts w:eastAsia="Times Roman"/>
        </w:rPr>
      </w:pPr>
      <w:bookmarkStart w:id="98" w:name="_Toc199595302"/>
      <w:r w:rsidRPr="009651D8">
        <w:t>2. Internal Grievance Policy Template</w:t>
      </w:r>
      <w:bookmarkEnd w:id="98"/>
    </w:p>
    <w:p w14:paraId="32B59A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Step-by-step grievance filing procedure</w:t>
      </w:r>
    </w:p>
    <w:p w14:paraId="7BED18D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forms for documenting complaints and outcomes</w:t>
      </w:r>
    </w:p>
    <w:p w14:paraId="51DE078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Response timeline expectations (e.g., acknowledgment within 7 days, resolution within 30 days)</w:t>
      </w:r>
    </w:p>
    <w:p w14:paraId="4DD2CA30" w14:textId="77777777" w:rsidR="00EF29DB" w:rsidRPr="009651D8" w:rsidRDefault="00A62565" w:rsidP="00251236">
      <w:pPr>
        <w:pStyle w:val="Heading2"/>
        <w:rPr>
          <w:rFonts w:eastAsia="Times Roman"/>
        </w:rPr>
      </w:pPr>
      <w:bookmarkStart w:id="99" w:name="_Toc199595303"/>
      <w:r w:rsidRPr="009651D8">
        <w:rPr>
          <w:lang w:val="it-IT"/>
        </w:rPr>
        <w:t xml:space="preserve">3. Escalation </w:t>
      </w:r>
      <w:proofErr w:type="spellStart"/>
      <w:r w:rsidRPr="009651D8">
        <w:rPr>
          <w:lang w:val="it-IT"/>
        </w:rPr>
        <w:t>Procedures</w:t>
      </w:r>
      <w:bookmarkEnd w:id="99"/>
      <w:proofErr w:type="spellEnd"/>
    </w:p>
    <w:p w14:paraId="2AA3639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When informal efforts fail, parties may request board intervention</w:t>
      </w:r>
    </w:p>
    <w:p w14:paraId="59313F2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Clear rules for when and how the board must recuse itself from conflicts of interest</w:t>
      </w:r>
    </w:p>
    <w:p w14:paraId="515068B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Options for appealing to an independent grievance panel or HPD</w:t>
      </w:r>
    </w:p>
    <w:p w14:paraId="14CE6BD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External Mediation Access</w:t>
      </w:r>
    </w:p>
    <w:p w14:paraId="4E0B901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Criteria for involving an HPD-certified mediation partner</w:t>
      </w:r>
    </w:p>
    <w:p w14:paraId="2CA28CC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List of approved nonprofit and legal mediation services</w:t>
      </w:r>
    </w:p>
    <w:p w14:paraId="7300904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Sliding scale fee policies and language access accommodations</w:t>
      </w:r>
    </w:p>
    <w:p w14:paraId="77AAEA2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Documentation and Reporting</w:t>
      </w:r>
    </w:p>
    <w:p w14:paraId="72E59A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All formal grievances and resolutions must be recorded in co-op minutes</w:t>
      </w:r>
    </w:p>
    <w:p w14:paraId="6D5AAE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Quarterly reports submitted to HPD including dispute trends and resolution rates</w:t>
      </w:r>
    </w:p>
    <w:p w14:paraId="4AF6F2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Protection from retaliation for good-faith grievance participation</w:t>
      </w:r>
    </w:p>
    <w:p w14:paraId="7EAED3B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de-DE"/>
        </w:rPr>
        <w:t>Attachments:</w:t>
      </w:r>
    </w:p>
    <w:p w14:paraId="13FD455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Sample grievance form (fillable PDF)</w:t>
      </w:r>
    </w:p>
    <w:p w14:paraId="765ABC8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Mediation request letter template</w:t>
      </w:r>
    </w:p>
    <w:p w14:paraId="11FE71C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Conflict-of-interest disclosure form</w:t>
      </w:r>
    </w:p>
    <w:p w14:paraId="69600C7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All materials available in English and translated into Spanish, Haitian Creole, Chinese, and Bengali. Printed copies available upon request for residents without internet access.---</w:t>
      </w:r>
    </w:p>
    <w:p w14:paraId="6B36D390" w14:textId="667ED519" w:rsidR="007E1190" w:rsidRPr="002D5A1D" w:rsidRDefault="007E1190" w:rsidP="00AD4406">
      <w:pPr>
        <w:pStyle w:val="Default"/>
        <w:suppressAutoHyphens/>
        <w:spacing w:before="0" w:after="281" w:line="240" w:lineRule="auto"/>
        <w:rPr>
          <w:rFonts w:cs="Times New Roman"/>
        </w:rPr>
        <w:sectPr w:rsidR="007E1190" w:rsidRPr="002D5A1D" w:rsidSect="009612D4">
          <w:footerReference w:type="even" r:id="rId8"/>
          <w:footerReference w:type="default" r:id="rId9"/>
          <w:pgSz w:w="12240" w:h="15840"/>
          <w:pgMar w:top="1440" w:right="720" w:bottom="1080" w:left="720" w:header="1440" w:footer="1440" w:gutter="0"/>
          <w:pgNumType w:start="0"/>
          <w:cols w:space="720"/>
          <w:titlePg/>
          <w:docGrid w:linePitch="326"/>
        </w:sectPr>
      </w:pPr>
    </w:p>
    <w:p w14:paraId="09E4F8FD" w14:textId="77777777" w:rsidR="00EF29DB" w:rsidRPr="009651D8" w:rsidRDefault="00A62565">
      <w:pPr>
        <w:pStyle w:val="Heading3"/>
        <w:rPr>
          <w:rFonts w:cs="Times New Roman"/>
        </w:rPr>
      </w:pPr>
      <w:bookmarkStart w:id="100" w:name="_Toc199595304"/>
      <w:r w:rsidRPr="009651D8">
        <w:rPr>
          <w:rFonts w:cs="Times New Roman"/>
        </w:rPr>
        <w:t>Folder 4: Approved Intermediary Provider List (AIPL)</w:t>
      </w:r>
      <w:bookmarkEnd w:id="100"/>
    </w:p>
    <w:p w14:paraId="3030CAB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provide HPD-recognized nonprofit, legal, and financial organizations qualified to support tenant associations through the cooperative conversion process. Providers on this list must meet annual certification and performance criteria.</w:t>
      </w:r>
    </w:p>
    <w:p w14:paraId="5ADEA3C7" w14:textId="77777777" w:rsidR="00EF29DB" w:rsidRPr="009651D8" w:rsidRDefault="00A62565">
      <w:pPr>
        <w:pStyle w:val="Heading3"/>
        <w:suppressAutoHyphens/>
        <w:spacing w:before="0" w:after="240"/>
        <w:rPr>
          <w:rFonts w:eastAsia="Times Roman" w:cs="Times New Roman"/>
        </w:rPr>
      </w:pPr>
      <w:bookmarkStart w:id="101" w:name="_Toc199595305"/>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TCAP Approved Intermediary Provider Directory (AIPL)</w:t>
      </w:r>
      <w:bookmarkEnd w:id="101"/>
    </w:p>
    <w:p w14:paraId="2A3DF172" w14:textId="77777777" w:rsidR="00EF29DB" w:rsidRPr="009651D8" w:rsidRDefault="00A62565" w:rsidP="00251236">
      <w:pPr>
        <w:pStyle w:val="Heading2"/>
        <w:rPr>
          <w:rFonts w:eastAsia="Times Roman"/>
        </w:rPr>
      </w:pPr>
      <w:bookmarkStart w:id="102" w:name="_Toc199595306"/>
      <w:r w:rsidRPr="009651D8">
        <w:t>1. Provider Directory Format</w:t>
      </w:r>
      <w:bookmarkEnd w:id="102"/>
    </w:p>
    <w:p w14:paraId="2564685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Name of Organization</w:t>
      </w:r>
    </w:p>
    <w:p w14:paraId="1802FDB0" w14:textId="77777777" w:rsidR="00EF29DB" w:rsidRPr="002D5A1D" w:rsidRDefault="00A62565" w:rsidP="002D5A1D">
      <w:pPr>
        <w:pStyle w:val="Heading3"/>
      </w:pPr>
      <w:bookmarkStart w:id="103" w:name="_Toc199595307"/>
      <w:r w:rsidRPr="002D5A1D">
        <w:t>Primary Contact &amp; Email</w:t>
      </w:r>
      <w:bookmarkEnd w:id="103"/>
    </w:p>
    <w:p w14:paraId="45CB11F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Borough(s) Served</w:t>
      </w:r>
    </w:p>
    <w:p w14:paraId="1A7E1AF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Services Offered (e.g., organizing, legal aid, governance, financing)</w:t>
      </w:r>
    </w:p>
    <w:p w14:paraId="72DC1E9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Certification Date / Expiration</w:t>
      </w:r>
    </w:p>
    <w:p w14:paraId="018F3412" w14:textId="77777777" w:rsidR="00EF29DB" w:rsidRPr="009651D8" w:rsidRDefault="00A62565" w:rsidP="00251236">
      <w:pPr>
        <w:pStyle w:val="Heading2"/>
        <w:rPr>
          <w:rFonts w:eastAsia="Times Roman"/>
        </w:rPr>
      </w:pPr>
      <w:bookmarkStart w:id="104" w:name="_Toc199595308"/>
      <w:r w:rsidRPr="009651D8">
        <w:t>2. Sample Entry</w:t>
      </w:r>
      <w:bookmarkEnd w:id="104"/>
    </w:p>
    <w:tbl>
      <w:tblPr>
        <w:tblW w:w="10825" w:type="dxa"/>
        <w:tblInd w:w="-2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013"/>
        <w:gridCol w:w="3027"/>
        <w:gridCol w:w="1787"/>
        <w:gridCol w:w="1920"/>
        <w:gridCol w:w="1854"/>
        <w:gridCol w:w="1854"/>
      </w:tblGrid>
      <w:tr w:rsidR="00EF29DB" w:rsidRPr="000D7AE9" w14:paraId="5785DB00" w14:textId="77777777" w:rsidTr="002A1CEF">
        <w:trPr>
          <w:trHeight w:val="567"/>
        </w:trPr>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CD5181" w14:textId="77777777" w:rsidR="00EF29DB" w:rsidRPr="000D7AE9" w:rsidRDefault="00A62565" w:rsidP="000D7AE9">
            <w:pPr>
              <w:pStyle w:val="ListParagraph"/>
              <w:spacing w:after="0"/>
            </w:pPr>
            <w:r w:rsidRPr="000D7AE9">
              <w:t>Organization</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8BCC031" w14:textId="77777777" w:rsidR="00EF29DB" w:rsidRPr="000D7AE9" w:rsidRDefault="00A62565" w:rsidP="000D7AE9">
            <w:pPr>
              <w:pStyle w:val="ListParagraph"/>
              <w:spacing w:after="0"/>
            </w:pPr>
            <w:r w:rsidRPr="000D7AE9">
              <w:t>Contact</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26069E" w14:textId="77777777" w:rsidR="00EF29DB" w:rsidRPr="000D7AE9" w:rsidRDefault="00A62565" w:rsidP="000D7AE9">
            <w:pPr>
              <w:pStyle w:val="ListParagraph"/>
              <w:spacing w:after="0"/>
            </w:pPr>
            <w:r w:rsidRPr="000D7AE9">
              <w:t>Boroughs</w:t>
            </w:r>
          </w:p>
        </w:tc>
        <w:tc>
          <w:tcPr>
            <w:tcW w:w="168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9D8CE1D" w14:textId="77777777" w:rsidR="00EF29DB" w:rsidRPr="000D7AE9" w:rsidRDefault="00A62565" w:rsidP="000D7AE9">
            <w:pPr>
              <w:pStyle w:val="ListParagraph"/>
              <w:spacing w:after="0"/>
            </w:pPr>
            <w:r w:rsidRPr="000D7AE9">
              <w:t>Services</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680BF8" w14:textId="77777777" w:rsidR="00EF29DB" w:rsidRPr="000D7AE9" w:rsidRDefault="00A62565" w:rsidP="000D7AE9">
            <w:pPr>
              <w:pStyle w:val="ListParagraph"/>
              <w:spacing w:after="0"/>
            </w:pPr>
            <w:r w:rsidRPr="000D7AE9">
              <w:t>Cert. Date</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A01657" w14:textId="77777777" w:rsidR="00EF29DB" w:rsidRPr="000D7AE9" w:rsidRDefault="00A62565" w:rsidP="000D7AE9">
            <w:pPr>
              <w:pStyle w:val="ListParagraph"/>
              <w:spacing w:after="0"/>
            </w:pPr>
            <w:r w:rsidRPr="000D7AE9">
              <w:t>Exp. Date</w:t>
            </w:r>
          </w:p>
        </w:tc>
      </w:tr>
      <w:tr w:rsidR="00EF29DB" w:rsidRPr="000D7AE9" w14:paraId="1C39C25F" w14:textId="77777777" w:rsidTr="002A1CEF">
        <w:trPr>
          <w:trHeight w:val="567"/>
        </w:trPr>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52F6F35" w14:textId="77777777" w:rsidR="00EF29DB" w:rsidRPr="000D7AE9" w:rsidRDefault="00A62565" w:rsidP="000D7AE9">
            <w:pPr>
              <w:pStyle w:val="ListParagraph"/>
              <w:spacing w:after="0"/>
            </w:pPr>
            <w:r w:rsidRPr="000D7AE9">
              <w:t>Cooper Square Committee</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CA26C9" w14:textId="77777777" w:rsidR="00EF29DB" w:rsidRPr="000D7AE9" w:rsidRDefault="00A62565" w:rsidP="000D7AE9">
            <w:pPr>
              <w:pStyle w:val="ListParagraph"/>
              <w:spacing w:after="0"/>
            </w:pPr>
            <w:r w:rsidRPr="000D7AE9">
              <w:t>info@coopersquare.org</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13EC164" w14:textId="77777777" w:rsidR="00EF29DB" w:rsidRPr="000D7AE9" w:rsidRDefault="00A62565" w:rsidP="000D7AE9">
            <w:pPr>
              <w:pStyle w:val="ListParagraph"/>
              <w:spacing w:after="0"/>
            </w:pPr>
            <w:r w:rsidRPr="000D7AE9">
              <w:t>Manhattan</w:t>
            </w:r>
          </w:p>
        </w:tc>
        <w:tc>
          <w:tcPr>
            <w:tcW w:w="168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F8DE109" w14:textId="77777777" w:rsidR="00EF29DB" w:rsidRPr="000D7AE9" w:rsidRDefault="00A62565" w:rsidP="000D7AE9">
            <w:pPr>
              <w:pStyle w:val="ListParagraph"/>
              <w:spacing w:after="0"/>
            </w:pPr>
            <w:r w:rsidRPr="000D7AE9">
              <w:t>Tenant organizing, legal navigation</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FEE998" w14:textId="77777777" w:rsidR="00EF29DB" w:rsidRPr="000D7AE9" w:rsidRDefault="00A62565" w:rsidP="000D7AE9">
            <w:pPr>
              <w:pStyle w:val="ListParagraph"/>
              <w:spacing w:after="0"/>
            </w:pPr>
            <w:r w:rsidRPr="000D7AE9">
              <w:t>01/01/2025</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E541F19" w14:textId="77777777" w:rsidR="00EF29DB" w:rsidRPr="000D7AE9" w:rsidRDefault="00A62565" w:rsidP="000D7AE9">
            <w:pPr>
              <w:pStyle w:val="ListParagraph"/>
              <w:spacing w:after="0"/>
            </w:pPr>
            <w:r w:rsidRPr="000D7AE9">
              <w:t>12/31/2025</w:t>
            </w:r>
          </w:p>
        </w:tc>
      </w:tr>
      <w:tr w:rsidR="00EF29DB" w:rsidRPr="000D7AE9" w14:paraId="4BABB4FD" w14:textId="77777777" w:rsidTr="002A1CEF">
        <w:trPr>
          <w:trHeight w:val="567"/>
        </w:trPr>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EE28A81" w14:textId="77777777" w:rsidR="00EF29DB" w:rsidRPr="000D7AE9" w:rsidRDefault="00A62565" w:rsidP="000D7AE9">
            <w:pPr>
              <w:pStyle w:val="ListParagraph"/>
              <w:spacing w:after="0"/>
            </w:pPr>
            <w:r w:rsidRPr="000D7AE9">
              <w:t>UHAB</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E86875" w14:textId="77777777" w:rsidR="00EF29DB" w:rsidRPr="000D7AE9" w:rsidRDefault="00A62565" w:rsidP="000D7AE9">
            <w:pPr>
              <w:pStyle w:val="ListParagraph"/>
              <w:spacing w:after="0"/>
            </w:pPr>
            <w:r w:rsidRPr="000D7AE9">
              <w:t>tcap@uhab.org</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5FC1212" w14:textId="77777777" w:rsidR="00EF29DB" w:rsidRPr="000D7AE9" w:rsidRDefault="00A62565" w:rsidP="000D7AE9">
            <w:pPr>
              <w:pStyle w:val="ListParagraph"/>
              <w:spacing w:after="0"/>
            </w:pPr>
            <w:r w:rsidRPr="000D7AE9">
              <w:t>Citywide</w:t>
            </w:r>
          </w:p>
        </w:tc>
        <w:tc>
          <w:tcPr>
            <w:tcW w:w="1685"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24DED8B" w14:textId="77777777" w:rsidR="00EF29DB" w:rsidRPr="000D7AE9" w:rsidRDefault="00A62565" w:rsidP="000D7AE9">
            <w:pPr>
              <w:pStyle w:val="ListParagraph"/>
            </w:pPr>
            <w:r w:rsidRPr="000D7AE9">
              <w:t xml:space="preserve">Governance training, </w:t>
            </w:r>
            <w:r w:rsidRPr="000D7AE9">
              <w:lastRenderedPageBreak/>
              <w:t>budgeting help</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9EBF64" w14:textId="77777777" w:rsidR="00EF29DB" w:rsidRPr="000D7AE9" w:rsidRDefault="00A62565" w:rsidP="000D7AE9">
            <w:pPr>
              <w:pStyle w:val="ListParagraph"/>
              <w:spacing w:after="0"/>
            </w:pPr>
            <w:r w:rsidRPr="000D7AE9">
              <w:lastRenderedPageBreak/>
              <w:t>01/01/2025</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214D9F" w14:textId="77777777" w:rsidR="00EF29DB" w:rsidRPr="000D7AE9" w:rsidRDefault="00A62565" w:rsidP="000D7AE9">
            <w:pPr>
              <w:pStyle w:val="ListParagraph"/>
              <w:spacing w:after="0"/>
            </w:pPr>
            <w:r w:rsidRPr="000D7AE9">
              <w:t>12/31/2025</w:t>
            </w:r>
          </w:p>
        </w:tc>
      </w:tr>
      <w:tr w:rsidR="00EF29DB" w:rsidRPr="000D7AE9" w14:paraId="3876878D" w14:textId="77777777" w:rsidTr="002A1CEF">
        <w:trPr>
          <w:trHeight w:val="567"/>
        </w:trPr>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54B1ACA" w14:textId="77777777" w:rsidR="00EF29DB" w:rsidRPr="000D7AE9" w:rsidRDefault="00A62565" w:rsidP="000D7AE9">
            <w:pPr>
              <w:pStyle w:val="ListParagraph"/>
              <w:spacing w:after="0"/>
            </w:pPr>
            <w:r w:rsidRPr="000D7AE9">
              <w:t>Brooklyn Legal Services</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D4F78CB" w14:textId="77777777" w:rsidR="00EF29DB" w:rsidRPr="000D7AE9" w:rsidRDefault="00A62565" w:rsidP="000D7AE9">
            <w:pPr>
              <w:pStyle w:val="ListParagraph"/>
              <w:spacing w:after="0"/>
            </w:pPr>
            <w:r w:rsidRPr="000D7AE9">
              <w:t>intake@blsnyc.org</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CD9F389" w14:textId="77777777" w:rsidR="00EF29DB" w:rsidRPr="000D7AE9" w:rsidRDefault="00A62565" w:rsidP="000D7AE9">
            <w:pPr>
              <w:pStyle w:val="ListParagraph"/>
              <w:spacing w:after="0"/>
            </w:pPr>
            <w:r w:rsidRPr="000D7AE9">
              <w:t>Brooklyn</w:t>
            </w:r>
          </w:p>
        </w:tc>
        <w:tc>
          <w:tcPr>
            <w:tcW w:w="168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060CF47" w14:textId="77777777" w:rsidR="00EF29DB" w:rsidRPr="000D7AE9" w:rsidRDefault="00A62565" w:rsidP="000D7AE9">
            <w:pPr>
              <w:pStyle w:val="ListParagraph"/>
              <w:spacing w:after="0"/>
            </w:pPr>
            <w:r w:rsidRPr="000D7AE9">
              <w:t>Eviction prevention, legal mediation</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FC77B0" w14:textId="77777777" w:rsidR="00EF29DB" w:rsidRPr="000D7AE9" w:rsidRDefault="00A62565" w:rsidP="000D7AE9">
            <w:pPr>
              <w:pStyle w:val="ListParagraph"/>
              <w:spacing w:after="0"/>
            </w:pPr>
            <w:r w:rsidRPr="000D7AE9">
              <w:t>01/01/2025</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886AD1" w14:textId="77777777" w:rsidR="00EF29DB" w:rsidRPr="000D7AE9" w:rsidRDefault="00A62565" w:rsidP="000D7AE9">
            <w:pPr>
              <w:pStyle w:val="ListParagraph"/>
              <w:spacing w:after="0"/>
            </w:pPr>
            <w:r w:rsidRPr="000D7AE9">
              <w:t>12/31/2025</w:t>
            </w:r>
          </w:p>
        </w:tc>
      </w:tr>
    </w:tbl>
    <w:p w14:paraId="363B0BD5" w14:textId="77777777" w:rsidR="00EF29DB" w:rsidRPr="009651D8" w:rsidRDefault="00EF29DB">
      <w:pPr>
        <w:pStyle w:val="Default"/>
        <w:suppressAutoHyphens/>
        <w:spacing w:before="0" w:after="240" w:line="240" w:lineRule="auto"/>
        <w:rPr>
          <w:rFonts w:eastAsia="Times Roman" w:cs="Times New Roman"/>
          <w:szCs w:val="24"/>
        </w:rPr>
      </w:pPr>
    </w:p>
    <w:p w14:paraId="1241BB88" w14:textId="77777777" w:rsidR="00EF29DB" w:rsidRPr="009651D8" w:rsidRDefault="00A62565" w:rsidP="00251236">
      <w:pPr>
        <w:pStyle w:val="Heading2"/>
        <w:rPr>
          <w:rFonts w:eastAsia="Times Roman"/>
        </w:rPr>
      </w:pPr>
      <w:bookmarkStart w:id="105" w:name="_Toc199595309"/>
      <w:r w:rsidRPr="009651D8">
        <w:t>3. Certification Requirements</w:t>
      </w:r>
      <w:bookmarkEnd w:id="105"/>
    </w:p>
    <w:p w14:paraId="7EC3F9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At least 3 years of experience in housing justice or cooperative support</w:t>
      </w:r>
    </w:p>
    <w:p w14:paraId="3F34F98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Documentation of language access and cultural competency</w:t>
      </w:r>
    </w:p>
    <w:p w14:paraId="6E55793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Compliance with HPD reporting, ethics, and data privacy guidelines</w:t>
      </w:r>
    </w:p>
    <w:p w14:paraId="6019517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Monitoring and Evaluation</w:t>
      </w:r>
    </w:p>
    <w:p w14:paraId="4657D59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provider scorecard submitted by HPD</w:t>
      </w:r>
    </w:p>
    <w:p w14:paraId="32A9F0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Tenant satisfaction surveys and community board feedback</w:t>
      </w:r>
    </w:p>
    <w:p w14:paraId="3C690A4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Grounds for suspension include failure to meet benchmarks or verified complaints</w:t>
      </w:r>
    </w:p>
    <w:p w14:paraId="24BC8E0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de-DE"/>
        </w:rPr>
        <w:t>Attachments:</w:t>
      </w:r>
    </w:p>
    <w:p w14:paraId="70A07D0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Blank AIPL Evaluation Scorecard (fillable)</w:t>
      </w:r>
    </w:p>
    <w:p w14:paraId="57E946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Provider Intake &amp; Assignment Form</w:t>
      </w:r>
    </w:p>
    <w:p w14:paraId="2B2FE47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Recertification Checklist---</w:t>
      </w:r>
    </w:p>
    <w:p w14:paraId="675B867C" w14:textId="77777777" w:rsidR="00EF29DB" w:rsidRPr="009651D8" w:rsidRDefault="00A62565">
      <w:pPr>
        <w:pStyle w:val="Default"/>
        <w:suppressAutoHyphens/>
        <w:spacing w:before="0" w:after="299" w:line="240" w:lineRule="auto"/>
        <w:rPr>
          <w:rFonts w:cs="Times New Roman"/>
        </w:rPr>
      </w:pPr>
      <w:r w:rsidRPr="009651D8">
        <w:rPr>
          <w:rFonts w:cs="Times New Roman"/>
          <w:sz w:val="36"/>
          <w:szCs w:val="36"/>
        </w:rPr>
        <w:br w:type="page"/>
      </w:r>
    </w:p>
    <w:tbl>
      <w:tblPr>
        <w:tblpPr w:leftFromText="180" w:rightFromText="180" w:vertAnchor="text" w:horzAnchor="margin" w:tblpY="-62"/>
        <w:tblOverlap w:val="never"/>
        <w:tblW w:w="80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07"/>
        <w:gridCol w:w="1130"/>
        <w:gridCol w:w="1050"/>
        <w:gridCol w:w="1522"/>
        <w:gridCol w:w="1708"/>
      </w:tblGrid>
      <w:tr w:rsidR="007E1190" w:rsidRPr="009651D8" w14:paraId="0979EE3A" w14:textId="77777777" w:rsidTr="007E1190">
        <w:trPr>
          <w:trHeight w:val="567"/>
        </w:trPr>
        <w:tc>
          <w:tcPr>
            <w:tcW w:w="260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3D65EC5" w14:textId="77777777" w:rsidR="007E1190" w:rsidRPr="009651D8" w:rsidRDefault="007E1190" w:rsidP="007E1190">
            <w:pPr>
              <w:pStyle w:val="tablecustom"/>
              <w:framePr w:hSpace="0" w:wrap="auto" w:hAnchor="text" w:yAlign="inline"/>
            </w:pPr>
            <w:bookmarkStart w:id="106" w:name="_Toc199595310"/>
            <w:r w:rsidRPr="009651D8">
              <w:lastRenderedPageBreak/>
              <w:t>Pilot Site</w:t>
            </w:r>
            <w:bookmarkEnd w:id="106"/>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1FE6198" w14:textId="77777777" w:rsidR="007E1190" w:rsidRPr="009651D8" w:rsidRDefault="007E1190" w:rsidP="007E1190">
            <w:pPr>
              <w:pStyle w:val="tablecustom"/>
              <w:framePr w:hSpace="0" w:wrap="auto" w:hAnchor="text" w:yAlign="inline"/>
            </w:pPr>
            <w:bookmarkStart w:id="107" w:name="_Toc199595311"/>
            <w:r w:rsidRPr="009651D8">
              <w:t>Total Units</w:t>
            </w:r>
            <w:bookmarkEnd w:id="107"/>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6F2B646" w14:textId="77777777" w:rsidR="007E1190" w:rsidRPr="009651D8" w:rsidRDefault="007E1190" w:rsidP="007E1190">
            <w:pPr>
              <w:pStyle w:val="tablecustom"/>
              <w:framePr w:hSpace="0" w:wrap="auto" w:hAnchor="text" w:yAlign="inline"/>
            </w:pPr>
            <w:bookmarkStart w:id="108" w:name="_Toc199595312"/>
            <w:r w:rsidRPr="009651D8">
              <w:t>Total Cost</w:t>
            </w:r>
            <w:bookmarkEnd w:id="108"/>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8475BCC" w14:textId="77777777" w:rsidR="007E1190" w:rsidRPr="009651D8" w:rsidRDefault="007E1190" w:rsidP="007E1190">
            <w:pPr>
              <w:pStyle w:val="tablecustom"/>
              <w:framePr w:hSpace="0" w:wrap="auto" w:hAnchor="text" w:yAlign="inline"/>
            </w:pPr>
            <w:bookmarkStart w:id="109" w:name="_Toc199595313"/>
            <w:r w:rsidRPr="009651D8">
              <w:t>5-Year Savings</w:t>
            </w:r>
            <w:bookmarkEnd w:id="109"/>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49955B7" w14:textId="77777777" w:rsidR="007E1190" w:rsidRPr="009651D8" w:rsidRDefault="007E1190" w:rsidP="007E1190">
            <w:pPr>
              <w:pStyle w:val="tablecustom"/>
              <w:framePr w:hSpace="0" w:wrap="auto" w:hAnchor="text" w:yAlign="inline"/>
            </w:pPr>
            <w:bookmarkStart w:id="110" w:name="_Toc199595314"/>
            <w:r w:rsidRPr="009651D8">
              <w:t>Break-Even Year</w:t>
            </w:r>
            <w:bookmarkEnd w:id="110"/>
          </w:p>
        </w:tc>
      </w:tr>
      <w:tr w:rsidR="007E1190" w:rsidRPr="009651D8" w14:paraId="4289898F" w14:textId="77777777" w:rsidTr="007E1190">
        <w:trPr>
          <w:trHeight w:val="380"/>
        </w:trPr>
        <w:tc>
          <w:tcPr>
            <w:tcW w:w="260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B4E902" w14:textId="77777777" w:rsidR="007E1190" w:rsidRPr="009651D8" w:rsidRDefault="007E1190" w:rsidP="007E1190">
            <w:pPr>
              <w:pStyle w:val="tablecustom"/>
              <w:framePr w:hSpace="0" w:wrap="auto" w:hAnchor="text" w:yAlign="inline"/>
            </w:pPr>
            <w:bookmarkStart w:id="111" w:name="_Toc199595315"/>
            <w:r w:rsidRPr="009651D8">
              <w:t>Bronx CD 6</w:t>
            </w:r>
            <w:bookmarkEnd w:id="111"/>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85BC593" w14:textId="77777777" w:rsidR="007E1190" w:rsidRPr="009651D8" w:rsidRDefault="007E1190" w:rsidP="007E1190">
            <w:pPr>
              <w:pStyle w:val="tablecustom"/>
              <w:framePr w:hSpace="0" w:wrap="auto" w:hAnchor="text" w:yAlign="inline"/>
            </w:pPr>
            <w:bookmarkStart w:id="112" w:name="_Toc199595316"/>
            <w:r w:rsidRPr="009651D8">
              <w:t>24</w:t>
            </w:r>
            <w:bookmarkEnd w:id="112"/>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3B755B1" w14:textId="77777777" w:rsidR="007E1190" w:rsidRPr="009651D8" w:rsidRDefault="007E1190" w:rsidP="007E1190">
            <w:pPr>
              <w:pStyle w:val="tablecustom"/>
              <w:framePr w:hSpace="0" w:wrap="auto" w:hAnchor="text" w:yAlign="inline"/>
            </w:pPr>
            <w:bookmarkStart w:id="113" w:name="_Toc199595317"/>
            <w:r w:rsidRPr="009651D8">
              <w:t>$1.03M</w:t>
            </w:r>
            <w:bookmarkEnd w:id="113"/>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5F5779" w14:textId="77777777" w:rsidR="007E1190" w:rsidRPr="009651D8" w:rsidRDefault="007E1190" w:rsidP="007E1190">
            <w:pPr>
              <w:pStyle w:val="tablecustom"/>
              <w:framePr w:hSpace="0" w:wrap="auto" w:hAnchor="text" w:yAlign="inline"/>
            </w:pPr>
            <w:bookmarkStart w:id="114" w:name="_Toc199595318"/>
            <w:r w:rsidRPr="009651D8">
              <w:t>$1.5M</w:t>
            </w:r>
            <w:bookmarkEnd w:id="114"/>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3AB6D36" w14:textId="77777777" w:rsidR="007E1190" w:rsidRPr="009651D8" w:rsidRDefault="007E1190" w:rsidP="007E1190">
            <w:pPr>
              <w:pStyle w:val="tablecustom"/>
              <w:framePr w:hSpace="0" w:wrap="auto" w:hAnchor="text" w:yAlign="inline"/>
            </w:pPr>
            <w:bookmarkStart w:id="115" w:name="_Toc199595319"/>
            <w:r w:rsidRPr="009651D8">
              <w:t>Year 3.4</w:t>
            </w:r>
            <w:bookmarkEnd w:id="115"/>
          </w:p>
        </w:tc>
      </w:tr>
      <w:tr w:rsidR="007E1190" w:rsidRPr="009651D8" w14:paraId="51909BD1" w14:textId="77777777" w:rsidTr="007E1190">
        <w:trPr>
          <w:trHeight w:val="380"/>
        </w:trPr>
        <w:tc>
          <w:tcPr>
            <w:tcW w:w="260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16EFDBB" w14:textId="77777777" w:rsidR="007E1190" w:rsidRPr="009651D8" w:rsidRDefault="007E1190" w:rsidP="007E1190">
            <w:pPr>
              <w:pStyle w:val="tablecustom"/>
              <w:framePr w:hSpace="0" w:wrap="auto" w:hAnchor="text" w:yAlign="inline"/>
            </w:pPr>
            <w:bookmarkStart w:id="116" w:name="_Toc199595320"/>
            <w:r w:rsidRPr="009651D8">
              <w:t>Brooklyn CD 33</w:t>
            </w:r>
            <w:bookmarkEnd w:id="116"/>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A08AD0E" w14:textId="77777777" w:rsidR="007E1190" w:rsidRPr="009651D8" w:rsidRDefault="007E1190" w:rsidP="007E1190">
            <w:pPr>
              <w:pStyle w:val="tablecustom"/>
              <w:framePr w:hSpace="0" w:wrap="auto" w:hAnchor="text" w:yAlign="inline"/>
            </w:pPr>
            <w:bookmarkStart w:id="117" w:name="_Toc199595321"/>
            <w:r w:rsidRPr="009651D8">
              <w:t>42</w:t>
            </w:r>
            <w:bookmarkEnd w:id="117"/>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9E39575" w14:textId="77777777" w:rsidR="007E1190" w:rsidRPr="009651D8" w:rsidRDefault="007E1190" w:rsidP="007E1190">
            <w:pPr>
              <w:pStyle w:val="tablecustom"/>
              <w:framePr w:hSpace="0" w:wrap="auto" w:hAnchor="text" w:yAlign="inline"/>
            </w:pPr>
            <w:bookmarkStart w:id="118" w:name="_Toc199595322"/>
            <w:r w:rsidRPr="009651D8">
              <w:t>$1.98M</w:t>
            </w:r>
            <w:bookmarkEnd w:id="118"/>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AE952C9" w14:textId="77777777" w:rsidR="007E1190" w:rsidRPr="009651D8" w:rsidRDefault="007E1190" w:rsidP="007E1190">
            <w:pPr>
              <w:pStyle w:val="tablecustom"/>
              <w:framePr w:hSpace="0" w:wrap="auto" w:hAnchor="text" w:yAlign="inline"/>
            </w:pPr>
            <w:bookmarkStart w:id="119" w:name="_Toc199595323"/>
            <w:r w:rsidRPr="009651D8">
              <w:t>$2.9M</w:t>
            </w:r>
            <w:bookmarkEnd w:id="119"/>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419EC71" w14:textId="77777777" w:rsidR="007E1190" w:rsidRPr="009651D8" w:rsidRDefault="007E1190" w:rsidP="007E1190">
            <w:pPr>
              <w:pStyle w:val="tablecustom"/>
              <w:framePr w:hSpace="0" w:wrap="auto" w:hAnchor="text" w:yAlign="inline"/>
            </w:pPr>
            <w:bookmarkStart w:id="120" w:name="_Toc199595324"/>
            <w:r w:rsidRPr="009651D8">
              <w:t>Year 2.9</w:t>
            </w:r>
            <w:bookmarkEnd w:id="120"/>
          </w:p>
        </w:tc>
      </w:tr>
      <w:tr w:rsidR="007E1190" w:rsidRPr="009651D8" w14:paraId="682DD1A5" w14:textId="77777777" w:rsidTr="007E1190">
        <w:trPr>
          <w:trHeight w:val="567"/>
        </w:trPr>
        <w:tc>
          <w:tcPr>
            <w:tcW w:w="260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3B688ED" w14:textId="77777777" w:rsidR="007E1190" w:rsidRPr="009651D8" w:rsidRDefault="007E1190" w:rsidP="007E1190">
            <w:pPr>
              <w:pStyle w:val="tablecustom"/>
              <w:framePr w:hSpace="0" w:wrap="auto" w:hAnchor="text" w:yAlign="inline"/>
            </w:pPr>
            <w:bookmarkStart w:id="121" w:name="_Toc199595325"/>
            <w:r w:rsidRPr="009651D8">
              <w:t>Upper Manhattan (HDFC)</w:t>
            </w:r>
            <w:bookmarkEnd w:id="121"/>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CAFCA6E" w14:textId="77777777" w:rsidR="007E1190" w:rsidRPr="009651D8" w:rsidRDefault="007E1190" w:rsidP="007E1190">
            <w:pPr>
              <w:pStyle w:val="tablecustom"/>
              <w:framePr w:hSpace="0" w:wrap="auto" w:hAnchor="text" w:yAlign="inline"/>
            </w:pPr>
            <w:bookmarkStart w:id="122" w:name="_Toc199595326"/>
            <w:r w:rsidRPr="009651D8">
              <w:t>18</w:t>
            </w:r>
            <w:bookmarkEnd w:id="122"/>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EF5D219" w14:textId="77777777" w:rsidR="007E1190" w:rsidRPr="009651D8" w:rsidRDefault="007E1190" w:rsidP="007E1190">
            <w:pPr>
              <w:pStyle w:val="tablecustom"/>
              <w:framePr w:hSpace="0" w:wrap="auto" w:hAnchor="text" w:yAlign="inline"/>
            </w:pPr>
            <w:bookmarkStart w:id="123" w:name="_Toc199595327"/>
            <w:r w:rsidRPr="009651D8">
              <w:t>$875K</w:t>
            </w:r>
            <w:bookmarkEnd w:id="123"/>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789F7C1" w14:textId="77777777" w:rsidR="007E1190" w:rsidRPr="009651D8" w:rsidRDefault="007E1190" w:rsidP="007E1190">
            <w:pPr>
              <w:pStyle w:val="tablecustom"/>
              <w:framePr w:hSpace="0" w:wrap="auto" w:hAnchor="text" w:yAlign="inline"/>
            </w:pPr>
            <w:bookmarkStart w:id="124" w:name="_Toc199595328"/>
            <w:r w:rsidRPr="009651D8">
              <w:t>$1.14M</w:t>
            </w:r>
            <w:bookmarkEnd w:id="124"/>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2F26587" w14:textId="77777777" w:rsidR="007E1190" w:rsidRPr="009651D8" w:rsidRDefault="007E1190" w:rsidP="007E1190">
            <w:pPr>
              <w:pStyle w:val="tablecustom"/>
              <w:framePr w:hSpace="0" w:wrap="auto" w:hAnchor="text" w:yAlign="inline"/>
            </w:pPr>
            <w:bookmarkStart w:id="125" w:name="_Toc199595329"/>
            <w:r w:rsidRPr="009651D8">
              <w:t>Year 3.1</w:t>
            </w:r>
            <w:bookmarkEnd w:id="125"/>
          </w:p>
        </w:tc>
      </w:tr>
    </w:tbl>
    <w:p w14:paraId="3D432F2B" w14:textId="77777777" w:rsidR="00EF29DB" w:rsidRPr="009651D8" w:rsidRDefault="00A62565" w:rsidP="00251236">
      <w:pPr>
        <w:pStyle w:val="Heading1"/>
      </w:pPr>
      <w:bookmarkStart w:id="126" w:name="_Toc199595330"/>
      <w:r w:rsidRPr="009651D8">
        <w:t xml:space="preserve">Appendix E — </w:t>
      </w:r>
      <w:r w:rsidRPr="009651D8">
        <w:rPr>
          <w:lang w:val="it-IT"/>
        </w:rPr>
        <w:t xml:space="preserve">Visual Data </w:t>
      </w:r>
      <w:proofErr w:type="spellStart"/>
      <w:r w:rsidRPr="009651D8">
        <w:rPr>
          <w:lang w:val="it-IT"/>
        </w:rPr>
        <w:t>Supplement</w:t>
      </w:r>
      <w:bookmarkEnd w:id="126"/>
      <w:proofErr w:type="spellEnd"/>
    </w:p>
    <w:p w14:paraId="5575629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contains supporting charts, data tables, and program timelines referenced throughout the TCAP policy proposal. It provides detailed statistical summaries and geographic visualizations that reinforce the report</w:t>
      </w:r>
      <w:r w:rsidRPr="009651D8">
        <w:rPr>
          <w:rFonts w:cs="Times New Roman"/>
          <w:szCs w:val="24"/>
          <w:rtl/>
        </w:rPr>
        <w:t>’</w:t>
      </w:r>
      <w:r w:rsidRPr="009651D8">
        <w:rPr>
          <w:rFonts w:cs="Times New Roman"/>
          <w:szCs w:val="24"/>
        </w:rPr>
        <w:t>s core arguments, cost-benefit analyses, and demographic targeting strategy.</w:t>
      </w:r>
    </w:p>
    <w:p w14:paraId="1353BF6E" w14:textId="77777777" w:rsidR="00EF29DB" w:rsidRPr="009651D8" w:rsidRDefault="00EF29DB">
      <w:pPr>
        <w:pStyle w:val="Default"/>
        <w:suppressAutoHyphens/>
        <w:spacing w:before="0" w:line="240" w:lineRule="auto"/>
        <w:rPr>
          <w:rFonts w:eastAsia="Times Roman" w:cs="Times New Roman"/>
          <w:color w:val="808080"/>
          <w:szCs w:val="24"/>
        </w:rPr>
      </w:pPr>
    </w:p>
    <w:p w14:paraId="0EE39583" w14:textId="77777777" w:rsidR="00EF29DB" w:rsidRPr="009651D8" w:rsidRDefault="00A62565" w:rsidP="00251236">
      <w:pPr>
        <w:pStyle w:val="Heading2"/>
      </w:pPr>
      <w:bookmarkStart w:id="127" w:name="_Toc199595331"/>
      <w:r w:rsidRPr="009651D8">
        <w:t>E.1. Comparative Public Cost Analysis Table</w:t>
      </w:r>
      <w:bookmarkEnd w:id="127"/>
    </w:p>
    <w:tbl>
      <w:tblPr>
        <w:tblW w:w="5000" w:type="pct"/>
        <w:tblInd w:w="-2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964"/>
        <w:gridCol w:w="3445"/>
        <w:gridCol w:w="3385"/>
      </w:tblGrid>
      <w:tr w:rsidR="00C27DD9" w:rsidRPr="00C27DD9" w14:paraId="6DCC6A43" w14:textId="77777777" w:rsidTr="000D7AE9">
        <w:trPr>
          <w:cantSplit/>
          <w:trHeight w:val="567"/>
        </w:trPr>
        <w:tc>
          <w:tcPr>
            <w:tcW w:w="1836" w:type="pct"/>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4BEB7F0E" w14:textId="77777777" w:rsidR="00EF29DB" w:rsidRPr="00C27DD9" w:rsidRDefault="00A62565" w:rsidP="000D7AE9">
            <w:pPr>
              <w:pStyle w:val="ListParagraph"/>
              <w:spacing w:after="0"/>
            </w:pPr>
            <w:bookmarkStart w:id="128" w:name="_Toc199595332"/>
            <w:r w:rsidRPr="00C27DD9">
              <w:t>Category</w:t>
            </w:r>
            <w:bookmarkEnd w:id="128"/>
          </w:p>
        </w:tc>
        <w:tc>
          <w:tcPr>
            <w:tcW w:w="1596" w:type="pct"/>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24762C55" w14:textId="77777777" w:rsidR="00EF29DB" w:rsidRPr="00C27DD9" w:rsidRDefault="00A62565" w:rsidP="000D7AE9">
            <w:pPr>
              <w:pStyle w:val="ListParagraph"/>
              <w:spacing w:after="0"/>
            </w:pPr>
            <w:bookmarkStart w:id="129" w:name="_Toc199595333"/>
            <w:r w:rsidRPr="00C27DD9">
              <w:t>Status Quo Rental Subsidy</w:t>
            </w:r>
            <w:bookmarkEnd w:id="129"/>
          </w:p>
        </w:tc>
        <w:tc>
          <w:tcPr>
            <w:tcW w:w="1568" w:type="pct"/>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648F7019" w14:textId="77777777" w:rsidR="00EF29DB" w:rsidRPr="00C27DD9" w:rsidRDefault="00A62565" w:rsidP="000D7AE9">
            <w:pPr>
              <w:pStyle w:val="ListParagraph"/>
              <w:spacing w:after="0"/>
            </w:pPr>
            <w:bookmarkStart w:id="130" w:name="_Toc199595334"/>
            <w:r w:rsidRPr="00C27DD9">
              <w:t>TCAP Model (Converted)</w:t>
            </w:r>
            <w:bookmarkEnd w:id="130"/>
          </w:p>
        </w:tc>
      </w:tr>
      <w:tr w:rsidR="00C27DD9" w:rsidRPr="00C27DD9" w14:paraId="1CCF9477" w14:textId="77777777" w:rsidTr="000D7AE9">
        <w:trPr>
          <w:cantSplit/>
          <w:trHeight w:val="380"/>
        </w:trPr>
        <w:tc>
          <w:tcPr>
            <w:tcW w:w="1836" w:type="pct"/>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56157DDB" w14:textId="77777777" w:rsidR="00EF29DB" w:rsidRPr="00C27DD9" w:rsidRDefault="00A62565" w:rsidP="000D7AE9">
            <w:pPr>
              <w:pStyle w:val="ListParagraph"/>
              <w:spacing w:after="0"/>
            </w:pPr>
            <w:bookmarkStart w:id="131" w:name="_Toc199595335"/>
            <w:r w:rsidRPr="00C27DD9">
              <w:t>Avg. Annual Public Cost/Unit</w:t>
            </w:r>
            <w:bookmarkEnd w:id="131"/>
          </w:p>
        </w:tc>
        <w:tc>
          <w:tcPr>
            <w:tcW w:w="1596" w:type="pct"/>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118A1B98" w14:textId="77777777" w:rsidR="00EF29DB" w:rsidRPr="00C27DD9" w:rsidRDefault="00A62565" w:rsidP="000D7AE9">
            <w:pPr>
              <w:pStyle w:val="ListParagraph"/>
              <w:spacing w:after="0"/>
            </w:pPr>
            <w:bookmarkStart w:id="132" w:name="_Toc199595336"/>
            <w:r w:rsidRPr="00C27DD9">
              <w:t>$32,800</w:t>
            </w:r>
            <w:bookmarkEnd w:id="132"/>
          </w:p>
        </w:tc>
        <w:tc>
          <w:tcPr>
            <w:tcW w:w="1568" w:type="pct"/>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7A51524F" w14:textId="77777777" w:rsidR="00EF29DB" w:rsidRPr="00C27DD9" w:rsidRDefault="00A62565" w:rsidP="000D7AE9">
            <w:pPr>
              <w:pStyle w:val="ListParagraph"/>
              <w:spacing w:after="0"/>
            </w:pPr>
            <w:bookmarkStart w:id="133" w:name="_Toc199595337"/>
            <w:r w:rsidRPr="00C27DD9">
              <w:t>$26,200</w:t>
            </w:r>
            <w:bookmarkEnd w:id="133"/>
          </w:p>
        </w:tc>
      </w:tr>
      <w:tr w:rsidR="00C27DD9" w:rsidRPr="00C27DD9" w14:paraId="1EF4453D" w14:textId="77777777" w:rsidTr="000D7AE9">
        <w:trPr>
          <w:cantSplit/>
          <w:trHeight w:val="380"/>
        </w:trPr>
        <w:tc>
          <w:tcPr>
            <w:tcW w:w="1836" w:type="pct"/>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627F6522" w14:textId="77777777" w:rsidR="00EF29DB" w:rsidRPr="00C27DD9" w:rsidRDefault="00A62565" w:rsidP="000D7AE9">
            <w:pPr>
              <w:pStyle w:val="ListParagraph"/>
              <w:spacing w:after="0"/>
            </w:pPr>
            <w:bookmarkStart w:id="134" w:name="_Toc199595338"/>
            <w:r w:rsidRPr="00C27DD9">
              <w:t>Projected 5-Year Cost/Unit</w:t>
            </w:r>
            <w:bookmarkEnd w:id="134"/>
          </w:p>
        </w:tc>
        <w:tc>
          <w:tcPr>
            <w:tcW w:w="1596" w:type="pct"/>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4C57A344" w14:textId="77777777" w:rsidR="00EF29DB" w:rsidRPr="00C27DD9" w:rsidRDefault="00A62565" w:rsidP="000D7AE9">
            <w:pPr>
              <w:pStyle w:val="ListParagraph"/>
              <w:spacing w:after="0"/>
            </w:pPr>
            <w:bookmarkStart w:id="135" w:name="_Toc199595339"/>
            <w:r w:rsidRPr="00C27DD9">
              <w:t>$164,000</w:t>
            </w:r>
            <w:bookmarkEnd w:id="135"/>
          </w:p>
        </w:tc>
        <w:tc>
          <w:tcPr>
            <w:tcW w:w="1568" w:type="pct"/>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591F4058" w14:textId="77777777" w:rsidR="00EF29DB" w:rsidRPr="00C27DD9" w:rsidRDefault="00A62565" w:rsidP="000D7AE9">
            <w:pPr>
              <w:pStyle w:val="ListParagraph"/>
              <w:spacing w:after="0"/>
            </w:pPr>
            <w:bookmarkStart w:id="136" w:name="_Toc199595340"/>
            <w:r w:rsidRPr="00C27DD9">
              <w:t>$131,000</w:t>
            </w:r>
            <w:bookmarkEnd w:id="136"/>
          </w:p>
        </w:tc>
      </w:tr>
      <w:tr w:rsidR="00C27DD9" w:rsidRPr="00C27DD9" w14:paraId="24838830" w14:textId="77777777" w:rsidTr="000D7AE9">
        <w:trPr>
          <w:cantSplit/>
          <w:trHeight w:val="567"/>
        </w:trPr>
        <w:tc>
          <w:tcPr>
            <w:tcW w:w="1836" w:type="pct"/>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1C1103C3" w14:textId="77777777" w:rsidR="00EF29DB" w:rsidRPr="00C27DD9" w:rsidRDefault="00A62565" w:rsidP="000D7AE9">
            <w:pPr>
              <w:pStyle w:val="ListParagraph"/>
              <w:spacing w:after="0"/>
            </w:pPr>
            <w:bookmarkStart w:id="137" w:name="_Toc199595341"/>
            <w:r w:rsidRPr="00C27DD9">
              <w:t>Shelter &amp; RTC Cost Offset/Unit</w:t>
            </w:r>
            <w:bookmarkEnd w:id="137"/>
          </w:p>
        </w:tc>
        <w:tc>
          <w:tcPr>
            <w:tcW w:w="1596" w:type="pct"/>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53CA1812" w14:textId="77777777" w:rsidR="00EF29DB" w:rsidRPr="00C27DD9" w:rsidRDefault="00A62565" w:rsidP="000D7AE9">
            <w:pPr>
              <w:pStyle w:val="ListParagraph"/>
              <w:spacing w:after="0"/>
            </w:pPr>
            <w:bookmarkStart w:id="138" w:name="_Toc199595342"/>
            <w:r w:rsidRPr="00C27DD9">
              <w:t>—</w:t>
            </w:r>
            <w:bookmarkEnd w:id="138"/>
          </w:p>
        </w:tc>
        <w:tc>
          <w:tcPr>
            <w:tcW w:w="1568" w:type="pct"/>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0B0A4847" w14:textId="77777777" w:rsidR="00EF29DB" w:rsidRPr="00C27DD9" w:rsidRDefault="00A62565" w:rsidP="000D7AE9">
            <w:pPr>
              <w:pStyle w:val="ListParagraph"/>
              <w:spacing w:after="0"/>
            </w:pPr>
            <w:bookmarkStart w:id="139" w:name="_Toc199595343"/>
            <w:r w:rsidRPr="00C27DD9">
              <w:t>$16,000</w:t>
            </w:r>
            <w:bookmarkEnd w:id="139"/>
          </w:p>
        </w:tc>
      </w:tr>
      <w:tr w:rsidR="00C27DD9" w:rsidRPr="00C27DD9" w14:paraId="6FC815F0" w14:textId="77777777" w:rsidTr="000D7AE9">
        <w:trPr>
          <w:cantSplit/>
          <w:trHeight w:val="380"/>
        </w:trPr>
        <w:tc>
          <w:tcPr>
            <w:tcW w:w="1836" w:type="pct"/>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650C5C59" w14:textId="77777777" w:rsidR="00EF29DB" w:rsidRPr="00C27DD9" w:rsidRDefault="00A62565" w:rsidP="000D7AE9">
            <w:pPr>
              <w:pStyle w:val="ListParagraph"/>
              <w:spacing w:after="0"/>
            </w:pPr>
            <w:bookmarkStart w:id="140" w:name="_Toc199595344"/>
            <w:r w:rsidRPr="00C27DD9">
              <w:t>Annual Savings (Net)</w:t>
            </w:r>
            <w:bookmarkEnd w:id="140"/>
          </w:p>
        </w:tc>
        <w:tc>
          <w:tcPr>
            <w:tcW w:w="1596" w:type="pct"/>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263FA40A" w14:textId="77777777" w:rsidR="00EF29DB" w:rsidRPr="00C27DD9" w:rsidRDefault="00A62565" w:rsidP="000D7AE9">
            <w:pPr>
              <w:pStyle w:val="ListParagraph"/>
              <w:spacing w:after="0"/>
            </w:pPr>
            <w:bookmarkStart w:id="141" w:name="_Toc199595345"/>
            <w:r w:rsidRPr="00C27DD9">
              <w:t>—</w:t>
            </w:r>
            <w:bookmarkEnd w:id="141"/>
          </w:p>
        </w:tc>
        <w:tc>
          <w:tcPr>
            <w:tcW w:w="1568" w:type="pct"/>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7284E813" w14:textId="77777777" w:rsidR="00EF29DB" w:rsidRPr="00C27DD9" w:rsidRDefault="00A62565" w:rsidP="000D7AE9">
            <w:pPr>
              <w:pStyle w:val="ListParagraph"/>
              <w:spacing w:after="0"/>
            </w:pPr>
            <w:bookmarkStart w:id="142" w:name="_Toc199595346"/>
            <w:r w:rsidRPr="00C27DD9">
              <w:t>$6,600</w:t>
            </w:r>
            <w:bookmarkEnd w:id="142"/>
          </w:p>
        </w:tc>
      </w:tr>
    </w:tbl>
    <w:p w14:paraId="69FE8DBF" w14:textId="77777777" w:rsidR="00EF29DB" w:rsidRPr="009651D8" w:rsidRDefault="00EF29DB">
      <w:pPr>
        <w:pStyle w:val="Default"/>
        <w:suppressAutoHyphens/>
        <w:spacing w:before="0" w:line="240" w:lineRule="auto"/>
        <w:rPr>
          <w:rFonts w:eastAsia="Times Roman" w:cs="Times New Roman"/>
          <w:color w:val="808080"/>
          <w:szCs w:val="24"/>
        </w:rPr>
      </w:pPr>
    </w:p>
    <w:p w14:paraId="6590D870" w14:textId="77777777" w:rsidR="00EF29DB" w:rsidRPr="009651D8" w:rsidRDefault="00EF29DB">
      <w:pPr>
        <w:pStyle w:val="Default"/>
        <w:suppressAutoHyphens/>
        <w:spacing w:before="0" w:line="240" w:lineRule="auto"/>
        <w:rPr>
          <w:rFonts w:eastAsia="Times Roman" w:cs="Times New Roman"/>
          <w:color w:val="808080"/>
          <w:szCs w:val="24"/>
        </w:rPr>
      </w:pPr>
    </w:p>
    <w:p w14:paraId="00CC2ACA" w14:textId="77777777" w:rsidR="00EF29DB" w:rsidRPr="009651D8" w:rsidRDefault="00A62565" w:rsidP="00251236">
      <w:pPr>
        <w:pStyle w:val="Heading2"/>
      </w:pPr>
      <w:bookmarkStart w:id="143" w:name="_Toc199595347"/>
      <w:r w:rsidRPr="009651D8">
        <w:t>E.2. Return on Investment (ROI) Projection Table</w:t>
      </w:r>
      <w:bookmarkEnd w:id="143"/>
    </w:p>
    <w:p w14:paraId="1BF138FD" w14:textId="77777777" w:rsidR="00EF29DB" w:rsidRPr="009651D8" w:rsidRDefault="00EF29DB">
      <w:pPr>
        <w:pStyle w:val="Default"/>
        <w:suppressAutoHyphens/>
        <w:spacing w:before="0" w:line="240" w:lineRule="auto"/>
        <w:rPr>
          <w:rFonts w:eastAsia="Times Roman" w:cs="Times New Roman"/>
          <w:color w:val="808080"/>
          <w:szCs w:val="24"/>
        </w:rPr>
      </w:pPr>
    </w:p>
    <w:p w14:paraId="1023FBC2" w14:textId="77777777" w:rsidR="00EF29DB" w:rsidRPr="009651D8" w:rsidRDefault="00EF29DB">
      <w:pPr>
        <w:pStyle w:val="Default"/>
        <w:suppressAutoHyphens/>
        <w:spacing w:before="0" w:line="240" w:lineRule="auto"/>
        <w:rPr>
          <w:rFonts w:eastAsia="Times Roman" w:cs="Times New Roman"/>
          <w:color w:val="808080"/>
          <w:szCs w:val="24"/>
        </w:rPr>
      </w:pPr>
    </w:p>
    <w:p w14:paraId="4F7DFDA5" w14:textId="77777777" w:rsidR="00EF29DB" w:rsidRPr="009651D8" w:rsidRDefault="00A62565" w:rsidP="00251236">
      <w:pPr>
        <w:pStyle w:val="Heading2"/>
      </w:pPr>
      <w:bookmarkStart w:id="144" w:name="_Toc199595348"/>
      <w:r w:rsidRPr="009651D8">
        <w:t>E.3. NYC Homeownership Disparities by Race (2022)</w:t>
      </w:r>
      <w:bookmarkEnd w:id="144"/>
    </w:p>
    <w:tbl>
      <w:tblPr>
        <w:tblW w:w="0" w:type="auto"/>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187"/>
        <w:gridCol w:w="2847"/>
      </w:tblGrid>
      <w:tr w:rsidR="00EF29DB" w:rsidRPr="000D7AE9" w14:paraId="1EB1FBE4" w14:textId="77777777" w:rsidTr="00C27DD9">
        <w:trPr>
          <w:trHeight w:val="567"/>
        </w:trPr>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787750" w14:textId="77777777" w:rsidR="00EF29DB" w:rsidRPr="000D7AE9" w:rsidRDefault="00A62565" w:rsidP="000D7AE9">
            <w:pPr>
              <w:pStyle w:val="ListParagraph"/>
            </w:pPr>
            <w:r w:rsidRPr="000D7AE9">
              <w:t>Race/Ethnicity</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B85FFC5" w14:textId="77777777" w:rsidR="00EF29DB" w:rsidRPr="000D7AE9" w:rsidRDefault="00A62565" w:rsidP="000D7AE9">
            <w:pPr>
              <w:pStyle w:val="ListParagraph"/>
            </w:pPr>
            <w:r w:rsidRPr="000D7AE9">
              <w:t>Homeownership Rate</w:t>
            </w:r>
          </w:p>
        </w:tc>
      </w:tr>
      <w:tr w:rsidR="00EF29DB" w:rsidRPr="000D7AE9" w14:paraId="3E5145FE" w14:textId="77777777" w:rsidTr="00C27DD9">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190CB5" w14:textId="77777777" w:rsidR="00EF29DB" w:rsidRPr="000D7AE9" w:rsidRDefault="00A62565" w:rsidP="000D7AE9">
            <w:pPr>
              <w:pStyle w:val="ListParagraph"/>
            </w:pPr>
            <w:r w:rsidRPr="000D7AE9">
              <w:t>White</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5093C0B" w14:textId="77777777" w:rsidR="00EF29DB" w:rsidRPr="000D7AE9" w:rsidRDefault="00A62565" w:rsidP="000D7AE9">
            <w:pPr>
              <w:pStyle w:val="ListParagraph"/>
            </w:pPr>
            <w:r w:rsidRPr="000D7AE9">
              <w:t>44%</w:t>
            </w:r>
          </w:p>
        </w:tc>
      </w:tr>
      <w:tr w:rsidR="00EF29DB" w:rsidRPr="000D7AE9" w14:paraId="192476F7" w14:textId="77777777" w:rsidTr="00C27DD9">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EF6EC80" w14:textId="77777777" w:rsidR="00EF29DB" w:rsidRPr="000D7AE9" w:rsidRDefault="00A62565" w:rsidP="000D7AE9">
            <w:pPr>
              <w:pStyle w:val="ListParagraph"/>
            </w:pPr>
            <w:r w:rsidRPr="000D7AE9">
              <w:t>Black</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1DBD26C" w14:textId="77777777" w:rsidR="00EF29DB" w:rsidRPr="000D7AE9" w:rsidRDefault="00A62565" w:rsidP="000D7AE9">
            <w:pPr>
              <w:pStyle w:val="ListParagraph"/>
            </w:pPr>
            <w:r w:rsidRPr="000D7AE9">
              <w:t>27%</w:t>
            </w:r>
          </w:p>
        </w:tc>
      </w:tr>
      <w:tr w:rsidR="00EF29DB" w:rsidRPr="000D7AE9" w14:paraId="3D3CC419" w14:textId="77777777" w:rsidTr="00C27DD9">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6F4B3A1" w14:textId="77777777" w:rsidR="00EF29DB" w:rsidRPr="000D7AE9" w:rsidRDefault="00A62565" w:rsidP="000D7AE9">
            <w:pPr>
              <w:pStyle w:val="ListParagraph"/>
            </w:pPr>
            <w:r w:rsidRPr="000D7AE9">
              <w:lastRenderedPageBreak/>
              <w:t>Latino</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9BEF6C" w14:textId="77777777" w:rsidR="00EF29DB" w:rsidRPr="000D7AE9" w:rsidRDefault="00A62565" w:rsidP="000D7AE9">
            <w:pPr>
              <w:pStyle w:val="ListParagraph"/>
            </w:pPr>
            <w:r w:rsidRPr="000D7AE9">
              <w:t>17%</w:t>
            </w:r>
          </w:p>
        </w:tc>
      </w:tr>
      <w:tr w:rsidR="00EF29DB" w:rsidRPr="000D7AE9" w14:paraId="3C911F16" w14:textId="77777777" w:rsidTr="00C27DD9">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F3BBFF5" w14:textId="77777777" w:rsidR="00EF29DB" w:rsidRPr="000D7AE9" w:rsidRDefault="00A62565" w:rsidP="000D7AE9">
            <w:pPr>
              <w:pStyle w:val="ListParagraph"/>
            </w:pPr>
            <w:r w:rsidRPr="000D7AE9">
              <w:t>Asian</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24001C8" w14:textId="77777777" w:rsidR="00EF29DB" w:rsidRPr="000D7AE9" w:rsidRDefault="00A62565" w:rsidP="000D7AE9">
            <w:pPr>
              <w:pStyle w:val="ListParagraph"/>
            </w:pPr>
            <w:r w:rsidRPr="000D7AE9">
              <w:t>34%</w:t>
            </w:r>
          </w:p>
        </w:tc>
      </w:tr>
    </w:tbl>
    <w:p w14:paraId="26626922" w14:textId="77777777" w:rsidR="00EF29DB" w:rsidRPr="009651D8" w:rsidRDefault="00EF29DB">
      <w:pPr>
        <w:pStyle w:val="Default"/>
        <w:suppressAutoHyphens/>
        <w:spacing w:before="0" w:after="240" w:line="240" w:lineRule="auto"/>
        <w:rPr>
          <w:rFonts w:eastAsia="Times Roman" w:cs="Times New Roman"/>
          <w:i/>
          <w:iCs/>
          <w:szCs w:val="24"/>
        </w:rPr>
      </w:pPr>
    </w:p>
    <w:p w14:paraId="28680489" w14:textId="77777777" w:rsidR="00EF29DB" w:rsidRPr="009651D8" w:rsidRDefault="00A62565">
      <w:pPr>
        <w:pStyle w:val="Default"/>
        <w:suppressAutoHyphens/>
        <w:spacing w:before="0" w:after="240" w:line="240" w:lineRule="auto"/>
        <w:rPr>
          <w:rFonts w:eastAsia="Times Roman" w:cs="Times New Roman"/>
          <w:i/>
          <w:iCs/>
          <w:szCs w:val="24"/>
        </w:rPr>
      </w:pPr>
      <w:r w:rsidRPr="009651D8">
        <w:rPr>
          <w:rFonts w:cs="Times New Roman"/>
          <w:i/>
          <w:iCs/>
          <w:szCs w:val="24"/>
        </w:rPr>
        <w:t>Source: NYU Furman Center, 2022</w:t>
      </w:r>
    </w:p>
    <w:p w14:paraId="3982C4AD" w14:textId="77777777" w:rsidR="00EF29DB" w:rsidRPr="009651D8" w:rsidRDefault="00A62565" w:rsidP="00251236">
      <w:pPr>
        <w:pStyle w:val="Heading2"/>
      </w:pPr>
      <w:bookmarkStart w:id="145" w:name="_Toc199595349"/>
      <w:r w:rsidRPr="009651D8">
        <w:t>E.4. Targeted Violation Density Map</w:t>
      </w:r>
      <w:bookmarkEnd w:id="145"/>
    </w:p>
    <w:p w14:paraId="68BFF09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(Map Placeholder: Overlay of HPD Housing Maintenance Code violations by NYC Council District. Highlighted districts include Bronx CD 6, Brooklyn CD 33, and Manhattan CD 9.)</w:t>
      </w:r>
    </w:p>
    <w:p w14:paraId="267CF512" w14:textId="77777777" w:rsidR="00EF29DB" w:rsidRPr="009651D8" w:rsidRDefault="00EF29DB">
      <w:pPr>
        <w:pStyle w:val="Default"/>
        <w:suppressAutoHyphens/>
        <w:spacing w:before="0" w:line="240" w:lineRule="auto"/>
        <w:rPr>
          <w:rFonts w:eastAsia="Times Roman" w:cs="Times New Roman"/>
          <w:color w:val="808080"/>
          <w:szCs w:val="24"/>
        </w:rPr>
      </w:pPr>
    </w:p>
    <w:p w14:paraId="22D279D3" w14:textId="77777777" w:rsidR="00EF29DB" w:rsidRPr="009651D8" w:rsidRDefault="00A62565" w:rsidP="00251236">
      <w:pPr>
        <w:pStyle w:val="Heading2"/>
      </w:pPr>
      <w:bookmarkStart w:id="146" w:name="_Toc199595350"/>
      <w:r w:rsidRPr="009651D8">
        <w:t>E.5. TCAP Conversion Process Timeline</w:t>
      </w:r>
      <w:bookmarkEnd w:id="146"/>
    </w:p>
    <w:p w14:paraId="7F9855A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Year 0:</w:t>
      </w:r>
      <w:r w:rsidRPr="009651D8">
        <w:rPr>
          <w:rFonts w:cs="Times New Roman"/>
          <w:szCs w:val="24"/>
        </w:rPr>
        <w:t xml:space="preserve"> Tenant organizing &amp; TA onboarding</w:t>
      </w:r>
      <w:r w:rsidRPr="009651D8">
        <w:rPr>
          <w:rFonts w:eastAsia="Times Roman" w:cs="Times New Roman"/>
          <w:szCs w:val="24"/>
        </w:rPr>
        <w:br/>
      </w:r>
      <w:r w:rsidRPr="009651D8">
        <w:rPr>
          <w:rFonts w:cs="Times New Roman"/>
          <w:b/>
          <w:bCs/>
          <w:szCs w:val="24"/>
        </w:rPr>
        <w:t>Year 1:</w:t>
      </w:r>
      <w:r w:rsidRPr="009651D8">
        <w:rPr>
          <w:rFonts w:cs="Times New Roman"/>
          <w:szCs w:val="24"/>
        </w:rPr>
        <w:t xml:space="preserve"> Legal formation + acquisition closing</w:t>
      </w:r>
      <w:r w:rsidRPr="009651D8">
        <w:rPr>
          <w:rFonts w:eastAsia="Times Roman" w:cs="Times New Roman"/>
          <w:szCs w:val="24"/>
        </w:rPr>
        <w:br/>
      </w:r>
      <w:r w:rsidRPr="009651D8">
        <w:rPr>
          <w:rFonts w:cs="Times New Roman"/>
          <w:b/>
          <w:bCs/>
          <w:szCs w:val="24"/>
        </w:rPr>
        <w:t>Year 2–</w:t>
      </w:r>
      <w:r w:rsidRPr="009651D8">
        <w:rPr>
          <w:rFonts w:cs="Times New Roman"/>
          <w:b/>
          <w:bCs/>
          <w:szCs w:val="24"/>
          <w:lang w:val="ru-RU"/>
        </w:rPr>
        <w:t>3:</w:t>
      </w:r>
      <w:r w:rsidRPr="009651D8">
        <w:rPr>
          <w:rFonts w:cs="Times New Roman"/>
          <w:szCs w:val="24"/>
        </w:rPr>
        <w:t xml:space="preserve"> Subsidy redirection phase &amp; board governance training</w:t>
      </w:r>
      <w:r w:rsidRPr="009651D8">
        <w:rPr>
          <w:rFonts w:eastAsia="Times Roman" w:cs="Times New Roman"/>
          <w:szCs w:val="24"/>
        </w:rPr>
        <w:br/>
      </w:r>
      <w:r w:rsidRPr="009651D8">
        <w:rPr>
          <w:rFonts w:cs="Times New Roman"/>
          <w:b/>
          <w:bCs/>
          <w:szCs w:val="24"/>
        </w:rPr>
        <w:t>Year 4–5:</w:t>
      </w:r>
      <w:r w:rsidRPr="009651D8">
        <w:rPr>
          <w:rFonts w:cs="Times New Roman"/>
          <w:szCs w:val="24"/>
        </w:rPr>
        <w:t xml:space="preserve"> Independent cooperative operation &amp; audit initiation</w:t>
      </w:r>
    </w:p>
    <w:p w14:paraId="121B3593" w14:textId="77777777" w:rsidR="00EF29DB" w:rsidRPr="009651D8" w:rsidRDefault="00EF29DB">
      <w:pPr>
        <w:pStyle w:val="Default"/>
        <w:suppressAutoHyphens/>
        <w:spacing w:before="0" w:line="240" w:lineRule="auto"/>
        <w:rPr>
          <w:rFonts w:eastAsia="Times Roman" w:cs="Times New Roman"/>
          <w:color w:val="808080"/>
          <w:szCs w:val="24"/>
        </w:rPr>
      </w:pPr>
    </w:p>
    <w:p w14:paraId="38E30193" w14:textId="77777777" w:rsidR="00EF29DB" w:rsidRPr="009651D8" w:rsidRDefault="00A62565" w:rsidP="00251236">
      <w:pPr>
        <w:pStyle w:val="Heading2"/>
      </w:pPr>
      <w:bookmarkStart w:id="147" w:name="_Toc199595351"/>
      <w:r w:rsidRPr="009651D8">
        <w:t>E.6. Program Impact Projection (Citywide)</w:t>
      </w:r>
      <w:bookmarkEnd w:id="147"/>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465"/>
        <w:gridCol w:w="2649"/>
        <w:gridCol w:w="3366"/>
        <w:gridCol w:w="3314"/>
      </w:tblGrid>
      <w:tr w:rsidR="00EF29DB" w:rsidRPr="000D7AE9" w14:paraId="7908A715" w14:textId="77777777" w:rsidTr="000D7AE9">
        <w:trPr>
          <w:trHeight w:val="567"/>
        </w:trPr>
        <w:tc>
          <w:tcPr>
            <w:tcW w:w="679" w:type="pct"/>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7C02E94" w14:textId="77777777" w:rsidR="00EF29DB" w:rsidRPr="000D7AE9" w:rsidRDefault="00A62565" w:rsidP="000D7AE9">
            <w:pPr>
              <w:pStyle w:val="ListParagraph"/>
              <w:spacing w:after="0"/>
            </w:pPr>
            <w:r w:rsidRPr="000D7AE9">
              <w:t>Year</w:t>
            </w:r>
          </w:p>
        </w:tc>
        <w:tc>
          <w:tcPr>
            <w:tcW w:w="1227" w:type="pct"/>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2C7DD3A" w14:textId="77777777" w:rsidR="00EF29DB" w:rsidRPr="000D7AE9" w:rsidRDefault="00A62565" w:rsidP="000D7AE9">
            <w:pPr>
              <w:pStyle w:val="ListParagraph"/>
              <w:spacing w:after="0"/>
            </w:pPr>
            <w:r w:rsidRPr="000D7AE9">
              <w:t>Units Converted</w:t>
            </w:r>
          </w:p>
        </w:tc>
        <w:tc>
          <w:tcPr>
            <w:tcW w:w="1559" w:type="pct"/>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87EBE7A" w14:textId="77777777" w:rsidR="00EF29DB" w:rsidRPr="000D7AE9" w:rsidRDefault="00A62565" w:rsidP="000D7AE9">
            <w:pPr>
              <w:pStyle w:val="ListParagraph"/>
              <w:spacing w:after="0"/>
            </w:pPr>
            <w:r w:rsidRPr="000D7AE9">
              <w:t>Estimated City Savings</w:t>
            </w:r>
          </w:p>
        </w:tc>
        <w:tc>
          <w:tcPr>
            <w:tcW w:w="1535" w:type="pct"/>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15E484D" w14:textId="77777777" w:rsidR="00EF29DB" w:rsidRPr="000D7AE9" w:rsidRDefault="00A62565" w:rsidP="000D7AE9">
            <w:pPr>
              <w:pStyle w:val="ListParagraph"/>
              <w:spacing w:after="0"/>
            </w:pPr>
            <w:r w:rsidRPr="000D7AE9">
              <w:t>Avg. Equity Built/Unit</w:t>
            </w:r>
          </w:p>
        </w:tc>
      </w:tr>
      <w:tr w:rsidR="00EF29DB" w:rsidRPr="000D7AE9" w14:paraId="79B94682" w14:textId="77777777" w:rsidTr="000D7AE9">
        <w:trPr>
          <w:trHeight w:val="380"/>
        </w:trPr>
        <w:tc>
          <w:tcPr>
            <w:tcW w:w="679" w:type="pct"/>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FECD29" w14:textId="77777777" w:rsidR="00EF29DB" w:rsidRPr="000D7AE9" w:rsidRDefault="00A62565" w:rsidP="000D7AE9">
            <w:pPr>
              <w:pStyle w:val="ListParagraph"/>
              <w:spacing w:after="0"/>
            </w:pPr>
            <w:r w:rsidRPr="000D7AE9">
              <w:t>1</w:t>
            </w:r>
          </w:p>
        </w:tc>
        <w:tc>
          <w:tcPr>
            <w:tcW w:w="1227" w:type="pct"/>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117363" w14:textId="77777777" w:rsidR="00EF29DB" w:rsidRPr="000D7AE9" w:rsidRDefault="00A62565" w:rsidP="000D7AE9">
            <w:pPr>
              <w:pStyle w:val="ListParagraph"/>
              <w:spacing w:after="0"/>
            </w:pPr>
            <w:r w:rsidRPr="000D7AE9">
              <w:t>120</w:t>
            </w:r>
          </w:p>
        </w:tc>
        <w:tc>
          <w:tcPr>
            <w:tcW w:w="1559" w:type="pct"/>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D848079" w14:textId="77777777" w:rsidR="00EF29DB" w:rsidRPr="000D7AE9" w:rsidRDefault="00A62565" w:rsidP="000D7AE9">
            <w:pPr>
              <w:pStyle w:val="ListParagraph"/>
              <w:spacing w:after="0"/>
            </w:pPr>
            <w:r w:rsidRPr="000D7AE9">
              <w:t>$7.9M</w:t>
            </w:r>
          </w:p>
        </w:tc>
        <w:tc>
          <w:tcPr>
            <w:tcW w:w="1535" w:type="pct"/>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F415DD3" w14:textId="77777777" w:rsidR="00EF29DB" w:rsidRPr="000D7AE9" w:rsidRDefault="00A62565" w:rsidP="000D7AE9">
            <w:pPr>
              <w:pStyle w:val="ListParagraph"/>
              <w:spacing w:after="0"/>
            </w:pPr>
            <w:r w:rsidRPr="000D7AE9">
              <w:t>$12,500</w:t>
            </w:r>
          </w:p>
        </w:tc>
      </w:tr>
      <w:tr w:rsidR="00EF29DB" w:rsidRPr="000D7AE9" w14:paraId="11A9F197" w14:textId="77777777" w:rsidTr="000D7AE9">
        <w:trPr>
          <w:trHeight w:val="380"/>
        </w:trPr>
        <w:tc>
          <w:tcPr>
            <w:tcW w:w="679" w:type="pct"/>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D2E7C8" w14:textId="77777777" w:rsidR="00EF29DB" w:rsidRPr="000D7AE9" w:rsidRDefault="00A62565" w:rsidP="000D7AE9">
            <w:pPr>
              <w:pStyle w:val="ListParagraph"/>
              <w:spacing w:after="0"/>
            </w:pPr>
            <w:r w:rsidRPr="000D7AE9">
              <w:t>3</w:t>
            </w:r>
          </w:p>
        </w:tc>
        <w:tc>
          <w:tcPr>
            <w:tcW w:w="1227" w:type="pct"/>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D12B58D" w14:textId="77777777" w:rsidR="00EF29DB" w:rsidRPr="000D7AE9" w:rsidRDefault="00A62565" w:rsidP="000D7AE9">
            <w:pPr>
              <w:pStyle w:val="ListParagraph"/>
              <w:spacing w:after="0"/>
            </w:pPr>
            <w:r w:rsidRPr="000D7AE9">
              <w:t>340</w:t>
            </w:r>
          </w:p>
        </w:tc>
        <w:tc>
          <w:tcPr>
            <w:tcW w:w="1559" w:type="pct"/>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1CBD085" w14:textId="77777777" w:rsidR="00EF29DB" w:rsidRPr="000D7AE9" w:rsidRDefault="00A62565" w:rsidP="000D7AE9">
            <w:pPr>
              <w:pStyle w:val="ListParagraph"/>
              <w:spacing w:after="0"/>
            </w:pPr>
            <w:r w:rsidRPr="000D7AE9">
              <w:t>$26.4M</w:t>
            </w:r>
          </w:p>
        </w:tc>
        <w:tc>
          <w:tcPr>
            <w:tcW w:w="1535" w:type="pct"/>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0B402D" w14:textId="77777777" w:rsidR="00EF29DB" w:rsidRPr="000D7AE9" w:rsidRDefault="00A62565" w:rsidP="000D7AE9">
            <w:pPr>
              <w:pStyle w:val="ListParagraph"/>
              <w:spacing w:after="0"/>
            </w:pPr>
            <w:r w:rsidRPr="000D7AE9">
              <w:t>$18,000</w:t>
            </w:r>
          </w:p>
        </w:tc>
      </w:tr>
      <w:tr w:rsidR="00EF29DB" w:rsidRPr="000D7AE9" w14:paraId="7266F2B9" w14:textId="77777777" w:rsidTr="000D7AE9">
        <w:trPr>
          <w:trHeight w:val="380"/>
        </w:trPr>
        <w:tc>
          <w:tcPr>
            <w:tcW w:w="679" w:type="pct"/>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FA5EF45" w14:textId="77777777" w:rsidR="00EF29DB" w:rsidRPr="000D7AE9" w:rsidRDefault="00A62565" w:rsidP="000D7AE9">
            <w:pPr>
              <w:pStyle w:val="ListParagraph"/>
              <w:spacing w:after="0"/>
            </w:pPr>
            <w:r w:rsidRPr="000D7AE9">
              <w:t>5</w:t>
            </w:r>
          </w:p>
        </w:tc>
        <w:tc>
          <w:tcPr>
            <w:tcW w:w="1227" w:type="pct"/>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D8F37F" w14:textId="77777777" w:rsidR="00EF29DB" w:rsidRPr="000D7AE9" w:rsidRDefault="00A62565" w:rsidP="000D7AE9">
            <w:pPr>
              <w:pStyle w:val="ListParagraph"/>
              <w:spacing w:after="0"/>
            </w:pPr>
            <w:r w:rsidRPr="000D7AE9">
              <w:t>600</w:t>
            </w:r>
          </w:p>
        </w:tc>
        <w:tc>
          <w:tcPr>
            <w:tcW w:w="1559" w:type="pct"/>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022947" w14:textId="77777777" w:rsidR="00EF29DB" w:rsidRPr="000D7AE9" w:rsidRDefault="00A62565" w:rsidP="000D7AE9">
            <w:pPr>
              <w:pStyle w:val="ListParagraph"/>
              <w:spacing w:after="0"/>
            </w:pPr>
            <w:r w:rsidRPr="000D7AE9">
              <w:t>$48.6M</w:t>
            </w:r>
          </w:p>
        </w:tc>
        <w:tc>
          <w:tcPr>
            <w:tcW w:w="1535" w:type="pct"/>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F64FFA" w14:textId="77777777" w:rsidR="00EF29DB" w:rsidRPr="000D7AE9" w:rsidRDefault="00A62565" w:rsidP="000D7AE9">
            <w:pPr>
              <w:pStyle w:val="ListParagraph"/>
              <w:spacing w:after="0"/>
            </w:pPr>
            <w:r w:rsidRPr="000D7AE9">
              <w:t>$24,000</w:t>
            </w:r>
          </w:p>
        </w:tc>
      </w:tr>
    </w:tbl>
    <w:p w14:paraId="6457B646" w14:textId="77777777" w:rsidR="00EF29DB" w:rsidRPr="00141041" w:rsidRDefault="00EF29DB" w:rsidP="00141041">
      <w:pPr>
        <w:pStyle w:val="Default"/>
        <w:numPr>
          <w:ilvl w:val="0"/>
          <w:numId w:val="0"/>
        </w:numPr>
        <w:suppressAutoHyphens/>
        <w:spacing w:before="0" w:line="240" w:lineRule="auto"/>
        <w:ind w:left="580" w:hanging="360"/>
        <w:rPr>
          <w:rFonts w:eastAsia="Times Roman" w:cs="Times New Roman"/>
          <w:color w:val="808080"/>
          <w:szCs w:val="24"/>
        </w:rPr>
      </w:pPr>
    </w:p>
    <w:p w14:paraId="13F88827" w14:textId="77777777" w:rsidR="00EF29DB" w:rsidRPr="009651D8" w:rsidRDefault="00A62565" w:rsidP="00251236">
      <w:pPr>
        <w:pStyle w:val="Heading2"/>
      </w:pPr>
      <w:bookmarkStart w:id="148" w:name="_Toc199595352"/>
      <w:r w:rsidRPr="009651D8">
        <w:rPr>
          <w:lang w:val="de-DE"/>
        </w:rPr>
        <w:lastRenderedPageBreak/>
        <w:t xml:space="preserve">E.7. </w:t>
      </w:r>
      <w:proofErr w:type="spellStart"/>
      <w:r w:rsidRPr="009651D8">
        <w:rPr>
          <w:lang w:val="de-DE"/>
        </w:rPr>
        <w:t>Tenant</w:t>
      </w:r>
      <w:proofErr w:type="spellEnd"/>
      <w:r w:rsidRPr="009651D8">
        <w:rPr>
          <w:lang w:val="de-DE"/>
        </w:rPr>
        <w:t xml:space="preserve"> </w:t>
      </w:r>
      <w:proofErr w:type="spellStart"/>
      <w:r w:rsidRPr="009651D8">
        <w:rPr>
          <w:lang w:val="de-DE"/>
        </w:rPr>
        <w:t>Cost</w:t>
      </w:r>
      <w:proofErr w:type="spellEnd"/>
      <w:r w:rsidRPr="009651D8">
        <w:rPr>
          <w:lang w:val="de-DE"/>
        </w:rPr>
        <w:t xml:space="preserve"> </w:t>
      </w:r>
      <w:proofErr w:type="spellStart"/>
      <w:r w:rsidRPr="009651D8">
        <w:rPr>
          <w:lang w:val="de-DE"/>
        </w:rPr>
        <w:t>Burden</w:t>
      </w:r>
      <w:proofErr w:type="spellEnd"/>
      <w:r w:rsidRPr="009651D8">
        <w:rPr>
          <w:lang w:val="de-DE"/>
        </w:rPr>
        <w:t xml:space="preserve"> </w:t>
      </w:r>
      <w:proofErr w:type="spellStart"/>
      <w:r w:rsidRPr="009651D8">
        <w:rPr>
          <w:lang w:val="de-DE"/>
        </w:rPr>
        <w:t>Pre</w:t>
      </w:r>
      <w:proofErr w:type="spellEnd"/>
      <w:r w:rsidRPr="009651D8">
        <w:rPr>
          <w:lang w:val="de-DE"/>
        </w:rPr>
        <w:t>/Post-TCAP</w:t>
      </w:r>
      <w:r w:rsidRPr="009651D8">
        <w:rPr>
          <w:noProof/>
        </w:rPr>
        <w:drawing>
          <wp:anchor distT="152400" distB="152400" distL="152400" distR="152400" simplePos="0" relativeHeight="251659264" behindDoc="0" locked="0" layoutInCell="1" allowOverlap="1" wp14:anchorId="20F42567" wp14:editId="514BB383">
            <wp:simplePos x="0" y="0"/>
            <wp:positionH relativeFrom="margin">
              <wp:posOffset>-216217</wp:posOffset>
            </wp:positionH>
            <wp:positionV relativeFrom="line">
              <wp:posOffset>316350</wp:posOffset>
            </wp:positionV>
            <wp:extent cx="5728335" cy="3341529"/>
            <wp:effectExtent l="0" t="0" r="0" b="0"/>
            <wp:wrapTopAndBottom distT="152400" distB="152400"/>
            <wp:docPr id="1073741825" name="officeArt object" descr="Tenant Cost Burden Comparison: Pre-TCAP vs. Post-TCAP.png"/>
            <wp:cNvGraphicFramePr/>
            <a:graphic xmlns:a="http://schemas.openxmlformats.org/drawingml/2006/main">
              <a:graphicData uri="http://schemas.openxmlformats.org/drawingml/2006/picture">
                <pic:pic xmlns:pic="http://schemas.openxmlformats.org/drawingml/2006/picture">
                  <pic:nvPicPr>
                    <pic:cNvPr id="1073741825" name="Tenant Cost Burden Comparison: Pre-TCAP vs. Post-TCAP.png" descr="Tenant Cost Burden Comparison: Pre-TCAP vs. Post-TCAP.png"/>
                    <pic:cNvPicPr>
                      <a:picLocks noChangeAspect="1"/>
                    </pic:cNvPicPr>
                  </pic:nvPicPr>
                  <pic:blipFill>
                    <a:blip r:embed="rId10"/>
                    <a:stretch>
                      <a:fillRect/>
                    </a:stretch>
                  </pic:blipFill>
                  <pic:spPr>
                    <a:xfrm>
                      <a:off x="0" y="0"/>
                      <a:ext cx="5728335" cy="3341529"/>
                    </a:xfrm>
                    <a:prstGeom prst="rect">
                      <a:avLst/>
                    </a:prstGeom>
                    <a:ln w="12700" cap="flat">
                      <a:noFill/>
                      <a:miter lim="400000"/>
                    </a:ln>
                    <a:effectLst/>
                  </pic:spPr>
                </pic:pic>
              </a:graphicData>
            </a:graphic>
          </wp:anchor>
        </w:drawing>
      </w:r>
      <w:bookmarkEnd w:id="148"/>
    </w:p>
    <w:p w14:paraId="408C0926" w14:textId="77777777" w:rsidR="00EF29DB" w:rsidRPr="009651D8" w:rsidRDefault="00A62565" w:rsidP="00ED00AE">
      <w:r w:rsidRPr="009651D8">
        <w:t>A bar chart comparing:</w:t>
      </w:r>
    </w:p>
    <w:p w14:paraId="5747CD7F" w14:textId="77777777" w:rsidR="00EF29DB" w:rsidRPr="009651D8" w:rsidRDefault="00A62565" w:rsidP="00ED00AE">
      <w:r w:rsidRPr="009651D8">
        <w:tab/>
        <w:t>•</w:t>
      </w:r>
      <w:r w:rsidRPr="009651D8">
        <w:tab/>
        <w:t>Average % of income spent on rent before TCAP</w:t>
      </w:r>
    </w:p>
    <w:p w14:paraId="78A3610B" w14:textId="77777777" w:rsidR="00EF29DB" w:rsidRPr="009651D8" w:rsidRDefault="00A62565" w:rsidP="00ED00AE">
      <w:r w:rsidRPr="009651D8">
        <w:tab/>
        <w:t>•</w:t>
      </w:r>
      <w:r w:rsidRPr="009651D8">
        <w:tab/>
        <w:t>Average % of income spent on cooperative maintenance after TCAP</w:t>
      </w:r>
    </w:p>
    <w:p w14:paraId="2ECED005" w14:textId="77777777" w:rsidR="00EF29DB" w:rsidRPr="009651D8" w:rsidRDefault="00A62565" w:rsidP="00ED00AE">
      <w:r w:rsidRPr="009651D8">
        <w:tab/>
        <w:t>•</w:t>
      </w:r>
      <w:r w:rsidRPr="009651D8">
        <w:tab/>
        <w:t>Broken down by AMI bracket (30%, 50%, 80%, 100%)</w:t>
      </w:r>
    </w:p>
    <w:p w14:paraId="4F0F0E62" w14:textId="77777777" w:rsidR="00EF29DB" w:rsidRPr="009651D8" w:rsidRDefault="00A62565" w:rsidP="00251236">
      <w:pPr>
        <w:pStyle w:val="Heading2"/>
      </w:pPr>
      <w:bookmarkStart w:id="149" w:name="_Toc199595353"/>
      <w:r w:rsidRPr="009651D8">
        <w:t>E.8. Timeline Comparison: Traditional Voucher Path vs. TCAP Path</w:t>
      </w:r>
      <w:bookmarkEnd w:id="149"/>
    </w:p>
    <w:p w14:paraId="0FA792C8" w14:textId="77777777" w:rsidR="00EF29DB" w:rsidRPr="009651D8" w:rsidRDefault="00A62565" w:rsidP="00ED00AE">
      <w:r w:rsidRPr="009651D8">
        <w:t>A side-by-side visual timeline showing:</w:t>
      </w:r>
    </w:p>
    <w:p w14:paraId="2AB6B995" w14:textId="77777777" w:rsidR="00EF29DB" w:rsidRPr="009651D8" w:rsidRDefault="00A62565" w:rsidP="00ED00AE">
      <w:r w:rsidRPr="009651D8">
        <w:tab/>
        <w:t>•</w:t>
      </w:r>
      <w:r w:rsidRPr="009651D8">
        <w:tab/>
        <w:t>Traditional rental subsidy cycle (no ownership, ongoing payments)</w:t>
      </w:r>
    </w:p>
    <w:p w14:paraId="3EFA4213" w14:textId="77777777" w:rsidR="00EF29DB" w:rsidRPr="009651D8" w:rsidRDefault="00A62565" w:rsidP="00ED00AE">
      <w:r w:rsidRPr="009651D8">
        <w:tab/>
        <w:t>•</w:t>
      </w:r>
      <w:r w:rsidRPr="009651D8">
        <w:tab/>
        <w:t>TCAP path (ownership by year 5, no rent by year 7)</w:t>
      </w:r>
    </w:p>
    <w:p w14:paraId="21C5AE8B" w14:textId="77777777" w:rsidR="00EF29DB" w:rsidRPr="009651D8" w:rsidRDefault="00A62565" w:rsidP="00251236">
      <w:pPr>
        <w:pStyle w:val="Heading2"/>
      </w:pPr>
      <w:bookmarkStart w:id="150" w:name="_Toc199595354"/>
      <w:r w:rsidRPr="009651D8">
        <w:lastRenderedPageBreak/>
        <w:t>E.9. Interagency Flowchart: TCAP Governance &amp; Implementation</w:t>
      </w:r>
      <w:bookmarkEnd w:id="150"/>
    </w:p>
    <w:p w14:paraId="37C5C398" w14:textId="77777777" w:rsidR="00EF29DB" w:rsidRPr="009651D8" w:rsidRDefault="00A62565" w:rsidP="00ED00AE">
      <w:r w:rsidRPr="009651D8">
        <w:t>Diagram showing how HPD, HCR, HUD, legal partners, credit unions, and tenant associations interact across phases</w:t>
      </w:r>
    </w:p>
    <w:p w14:paraId="64A41104" w14:textId="77777777" w:rsidR="00E55B66" w:rsidRDefault="00E55B66">
      <w:pPr>
        <w:spacing w:line="240" w:lineRule="auto"/>
        <w:rPr>
          <w:rFonts w:asciiTheme="majorHAnsi" w:eastAsiaTheme="majorEastAsia" w:hAnsiTheme="majorHAnsi" w:cs="Arial Unicode MS"/>
          <w:b/>
          <w:bCs/>
          <w:color w:val="000000"/>
          <w:sz w:val="34"/>
          <w:szCs w:val="34"/>
          <w14:textOutline w14:w="0" w14:cap="flat" w14:cmpd="sng" w14:algn="ctr">
            <w14:noFill/>
            <w14:prstDash w14:val="solid"/>
            <w14:bevel/>
          </w14:textOutline>
        </w:rPr>
      </w:pPr>
      <w:r>
        <w:br w:type="page"/>
      </w:r>
    </w:p>
    <w:p w14:paraId="38ED616E" w14:textId="03DD8781" w:rsidR="00EF29DB" w:rsidRPr="009651D8" w:rsidRDefault="00A62565" w:rsidP="00251236">
      <w:pPr>
        <w:pStyle w:val="Heading2"/>
      </w:pPr>
      <w:bookmarkStart w:id="151" w:name="_Toc199595355"/>
      <w:r w:rsidRPr="009651D8">
        <w:lastRenderedPageBreak/>
        <w:t>E.10. Geographic Equity Impact Map</w:t>
      </w:r>
      <w:bookmarkEnd w:id="151"/>
    </w:p>
    <w:p w14:paraId="210AF8AC" w14:textId="1B80948C" w:rsidR="00EF29DB" w:rsidRPr="009651D8" w:rsidRDefault="00A62565" w:rsidP="00E55B66">
      <w:r w:rsidRPr="009651D8">
        <w:t>Overlay of historic redlined districts + current eviction heatmaps + TCAP pilot targets</w:t>
      </w:r>
    </w:p>
    <w:p w14:paraId="3CF2AEA8" w14:textId="77777777" w:rsidR="00EF29DB" w:rsidRPr="009651D8" w:rsidRDefault="00A62565" w:rsidP="00141041">
      <w:pPr>
        <w:pStyle w:val="Heading1"/>
        <w:ind w:left="0"/>
        <w:rPr>
          <w:rStyle w:val="Emphasis"/>
          <w:rFonts w:cs="Times New Roman"/>
        </w:rPr>
      </w:pPr>
      <w:bookmarkStart w:id="152" w:name="_Toc199595356"/>
      <w:r w:rsidRPr="009651D8">
        <w:rPr>
          <w:rStyle w:val="Emphasis"/>
          <w:rFonts w:cs="Times New Roman"/>
        </w:rPr>
        <w:t>Appendix F – Cognitive &amp; Educational Outcomes Summary</w:t>
      </w:r>
      <w:bookmarkEnd w:id="152"/>
    </w:p>
    <w:tbl>
      <w:tblPr>
        <w:tblStyle w:val="Style3"/>
        <w:tblW w:w="0" w:type="auto"/>
        <w:tblLook w:val="04A0" w:firstRow="1" w:lastRow="0" w:firstColumn="1" w:lastColumn="0" w:noHBand="0" w:noVBand="1"/>
      </w:tblPr>
      <w:tblGrid>
        <w:gridCol w:w="1439"/>
        <w:gridCol w:w="2151"/>
        <w:gridCol w:w="3842"/>
        <w:gridCol w:w="3368"/>
      </w:tblGrid>
      <w:tr w:rsidR="00C27DD9" w:rsidRPr="00C27DD9" w14:paraId="6952B6C8" w14:textId="77777777" w:rsidTr="00C27D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234A82" w14:textId="77777777" w:rsidR="00EF29DB" w:rsidRPr="00C27DD9" w:rsidRDefault="00A62565" w:rsidP="00C27DD9">
            <w:r w:rsidRPr="00C27DD9">
              <w:t>Study</w:t>
            </w:r>
          </w:p>
        </w:tc>
        <w:tc>
          <w:tcPr>
            <w:tcW w:w="0" w:type="auto"/>
            <w:vAlign w:val="center"/>
          </w:tcPr>
          <w:p w14:paraId="75EE3125" w14:textId="77777777" w:rsidR="00EF29DB" w:rsidRPr="00C27DD9" w:rsidRDefault="00A62565" w:rsidP="00C27DD9">
            <w:pPr>
              <w:cnfStyle w:val="100000000000" w:firstRow="1" w:lastRow="0" w:firstColumn="0" w:lastColumn="0" w:oddVBand="0" w:evenVBand="0" w:oddHBand="0" w:evenHBand="0" w:firstRowFirstColumn="0" w:firstRowLastColumn="0" w:lastRowFirstColumn="0" w:lastRowLastColumn="0"/>
            </w:pPr>
            <w:r w:rsidRPr="00C27DD9">
              <w:t>Focus Area</w:t>
            </w:r>
          </w:p>
        </w:tc>
        <w:tc>
          <w:tcPr>
            <w:tcW w:w="0" w:type="auto"/>
            <w:vAlign w:val="center"/>
          </w:tcPr>
          <w:p w14:paraId="4DE04310" w14:textId="77777777" w:rsidR="00EF29DB" w:rsidRPr="00C27DD9" w:rsidRDefault="00A62565" w:rsidP="00C27DD9">
            <w:pPr>
              <w:cnfStyle w:val="100000000000" w:firstRow="1" w:lastRow="0" w:firstColumn="0" w:lastColumn="0" w:oddVBand="0" w:evenVBand="0" w:oddHBand="0" w:evenHBand="0" w:firstRowFirstColumn="0" w:firstRowLastColumn="0" w:lastRowFirstColumn="0" w:lastRowLastColumn="0"/>
            </w:pPr>
            <w:r w:rsidRPr="00C27DD9">
              <w:t>Key Findings</w:t>
            </w:r>
          </w:p>
        </w:tc>
        <w:tc>
          <w:tcPr>
            <w:tcW w:w="0" w:type="auto"/>
            <w:vAlign w:val="center"/>
          </w:tcPr>
          <w:p w14:paraId="2F79A8EF" w14:textId="77777777" w:rsidR="00EF29DB" w:rsidRPr="00C27DD9" w:rsidRDefault="00A62565" w:rsidP="00C27DD9">
            <w:pPr>
              <w:cnfStyle w:val="100000000000" w:firstRow="1" w:lastRow="0" w:firstColumn="0" w:lastColumn="0" w:oddVBand="0" w:evenVBand="0" w:oddHBand="0" w:evenHBand="0" w:firstRowFirstColumn="0" w:firstRowLastColumn="0" w:lastRowFirstColumn="0" w:lastRowLastColumn="0"/>
            </w:pPr>
            <w:r w:rsidRPr="00C27DD9">
              <w:t>Application</w:t>
            </w:r>
          </w:p>
        </w:tc>
      </w:tr>
      <w:tr w:rsidR="00C27DD9" w:rsidRPr="00C27DD9" w14:paraId="41A4943E" w14:textId="77777777" w:rsidTr="00C27D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3B0E52" w14:textId="77777777" w:rsidR="00EF29DB" w:rsidRPr="00C27DD9" w:rsidRDefault="00A62565" w:rsidP="00C27DD9">
            <w:r w:rsidRPr="00C27DD9">
              <w:t>Maqbool et al. (2015)</w:t>
            </w:r>
          </w:p>
        </w:tc>
        <w:tc>
          <w:tcPr>
            <w:tcW w:w="0" w:type="auto"/>
            <w:vAlign w:val="center"/>
          </w:tcPr>
          <w:p w14:paraId="65A11656" w14:textId="77777777" w:rsidR="00EF29DB" w:rsidRPr="00C27DD9" w:rsidRDefault="00A62565" w:rsidP="00C27DD9">
            <w:pPr>
              <w:cnfStyle w:val="000000100000" w:firstRow="0" w:lastRow="0" w:firstColumn="0" w:lastColumn="0" w:oddVBand="0" w:evenVBand="0" w:oddHBand="1" w:evenHBand="0" w:firstRowFirstColumn="0" w:firstRowLastColumn="0" w:lastRowFirstColumn="0" w:lastRowLastColumn="0"/>
            </w:pPr>
            <w:r w:rsidRPr="00C27DD9">
              <w:t>Health outcomes from housing stress</w:t>
            </w:r>
          </w:p>
        </w:tc>
        <w:tc>
          <w:tcPr>
            <w:tcW w:w="0" w:type="auto"/>
            <w:vAlign w:val="center"/>
          </w:tcPr>
          <w:p w14:paraId="6FE2C412" w14:textId="54CB2BD5" w:rsidR="00EF29DB" w:rsidRPr="00C27DD9" w:rsidRDefault="00251236" w:rsidP="00C27DD9">
            <w:pPr>
              <w:cnfStyle w:val="000000100000" w:firstRow="0" w:lastRow="0" w:firstColumn="0" w:lastColumn="0" w:oddVBand="0" w:evenVBand="0" w:oddHBand="1" w:evenHBand="0" w:firstRowFirstColumn="0" w:firstRowLastColumn="0" w:lastRowFirstColumn="0" w:lastRowLastColumn="0"/>
            </w:pPr>
            <w:r w:rsidRPr="00C27DD9">
              <w:t>Housing cost burden is linked to poor physical and mental health, especially due to stress, utility shutoffs, and overcrowding</w:t>
            </w:r>
          </w:p>
        </w:tc>
        <w:tc>
          <w:tcPr>
            <w:tcW w:w="0" w:type="auto"/>
            <w:vAlign w:val="center"/>
          </w:tcPr>
          <w:p w14:paraId="6988D6C8" w14:textId="77777777" w:rsidR="00EF29DB" w:rsidRPr="00C27DD9" w:rsidRDefault="00A62565" w:rsidP="00C27DD9">
            <w:pPr>
              <w:cnfStyle w:val="000000100000" w:firstRow="0" w:lastRow="0" w:firstColumn="0" w:lastColumn="0" w:oddVBand="0" w:evenVBand="0" w:oddHBand="1" w:evenHBand="0" w:firstRowFirstColumn="0" w:firstRowLastColumn="0" w:lastRowFirstColumn="0" w:lastRowLastColumn="0"/>
            </w:pPr>
            <w:r w:rsidRPr="00C27DD9">
              <w:t>Justifies mental health and healthcare offsets in housing subsidy reform.</w:t>
            </w:r>
          </w:p>
        </w:tc>
      </w:tr>
      <w:tr w:rsidR="00C27DD9" w:rsidRPr="00C27DD9" w14:paraId="161E0FE7" w14:textId="77777777" w:rsidTr="00C27D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A241093" w14:textId="77777777" w:rsidR="00EF29DB" w:rsidRPr="00C27DD9" w:rsidRDefault="00A62565" w:rsidP="00C27DD9">
            <w:r w:rsidRPr="00C27DD9">
              <w:t>Brennan et al. (2014)</w:t>
            </w:r>
          </w:p>
          <w:p w14:paraId="0E0B5DE0" w14:textId="77777777" w:rsidR="00C27DD9" w:rsidRPr="00C27DD9" w:rsidRDefault="00C27DD9" w:rsidP="00C27DD9"/>
          <w:p w14:paraId="26AC15BD" w14:textId="77777777" w:rsidR="00C27DD9" w:rsidRPr="00C27DD9" w:rsidRDefault="00C27DD9" w:rsidP="00C27DD9"/>
          <w:p w14:paraId="288B2110" w14:textId="77777777" w:rsidR="00C27DD9" w:rsidRPr="00C27DD9" w:rsidRDefault="00C27DD9" w:rsidP="00C27DD9"/>
          <w:p w14:paraId="61D7E357" w14:textId="77777777" w:rsidR="00C27DD9" w:rsidRPr="00C27DD9" w:rsidRDefault="00C27DD9" w:rsidP="00C27DD9"/>
        </w:tc>
        <w:tc>
          <w:tcPr>
            <w:tcW w:w="0" w:type="auto"/>
            <w:vAlign w:val="center"/>
          </w:tcPr>
          <w:p w14:paraId="3239721F" w14:textId="77777777" w:rsidR="00EF29DB" w:rsidRPr="00C27DD9" w:rsidRDefault="00A62565" w:rsidP="00C27DD9">
            <w:pPr>
              <w:cnfStyle w:val="000000010000" w:firstRow="0" w:lastRow="0" w:firstColumn="0" w:lastColumn="0" w:oddVBand="0" w:evenVBand="0" w:oddHBand="0" w:evenHBand="1" w:firstRowFirstColumn="0" w:firstRowLastColumn="0" w:lastRowFirstColumn="0" w:lastRowLastColumn="0"/>
            </w:pPr>
            <w:r w:rsidRPr="00C27DD9">
              <w:t>Educational impact of housing stability</w:t>
            </w:r>
          </w:p>
        </w:tc>
        <w:tc>
          <w:tcPr>
            <w:tcW w:w="0" w:type="auto"/>
            <w:vAlign w:val="center"/>
          </w:tcPr>
          <w:p w14:paraId="60DBF038" w14:textId="77777777" w:rsidR="00EF29DB" w:rsidRPr="00C27DD9" w:rsidRDefault="00A62565" w:rsidP="00C27DD9">
            <w:pPr>
              <w:cnfStyle w:val="000000010000" w:firstRow="0" w:lastRow="0" w:firstColumn="0" w:lastColumn="0" w:oddVBand="0" w:evenVBand="0" w:oddHBand="0" w:evenHBand="1" w:firstRowFirstColumn="0" w:firstRowLastColumn="0" w:lastRowFirstColumn="0" w:lastRowLastColumn="0"/>
            </w:pPr>
            <w:r w:rsidRPr="00C27DD9">
              <w:t>School mobility and frequent residential moves cause lasting setbacks in achievement, attendance, and behavioral health.</w:t>
            </w:r>
          </w:p>
        </w:tc>
        <w:tc>
          <w:tcPr>
            <w:tcW w:w="0" w:type="auto"/>
            <w:vAlign w:val="center"/>
          </w:tcPr>
          <w:p w14:paraId="709B6FD4" w14:textId="77777777" w:rsidR="00EF29DB" w:rsidRPr="00C27DD9" w:rsidRDefault="00A62565" w:rsidP="00C27DD9">
            <w:pPr>
              <w:cnfStyle w:val="000000010000" w:firstRow="0" w:lastRow="0" w:firstColumn="0" w:lastColumn="0" w:oddVBand="0" w:evenVBand="0" w:oddHBand="0" w:evenHBand="1" w:firstRowFirstColumn="0" w:firstRowLastColumn="0" w:lastRowFirstColumn="0" w:lastRowLastColumn="0"/>
            </w:pPr>
            <w:r w:rsidRPr="00C27DD9">
              <w:t>Supports stable tenure and family-focused subsidy design for child development.</w:t>
            </w:r>
          </w:p>
        </w:tc>
      </w:tr>
      <w:tr w:rsidR="00C27DD9" w:rsidRPr="00C27DD9" w14:paraId="3ABA7E3C" w14:textId="77777777" w:rsidTr="00C27DD9">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A54DC60" w14:textId="77777777" w:rsidR="00EF29DB" w:rsidRPr="00C27DD9" w:rsidRDefault="00A62565" w:rsidP="00C27DD9">
            <w:r w:rsidRPr="00C27DD9">
              <w:t>Shrier (2016)</w:t>
            </w:r>
          </w:p>
        </w:tc>
        <w:tc>
          <w:tcPr>
            <w:tcW w:w="0" w:type="auto"/>
            <w:vAlign w:val="center"/>
          </w:tcPr>
          <w:p w14:paraId="4496FEFB" w14:textId="77777777" w:rsidR="00EF29DB" w:rsidRPr="00C27DD9" w:rsidRDefault="00A62565" w:rsidP="00C27DD9">
            <w:pPr>
              <w:cnfStyle w:val="000000100000" w:firstRow="0" w:lastRow="0" w:firstColumn="0" w:lastColumn="0" w:oddVBand="0" w:evenVBand="0" w:oddHBand="1" w:evenHBand="0" w:firstRowFirstColumn="0" w:firstRowLastColumn="0" w:lastRowFirstColumn="0" w:lastRowLastColumn="0"/>
            </w:pPr>
            <w:r w:rsidRPr="00C27DD9">
              <w:t>Tenant harassment and trauma</w:t>
            </w:r>
          </w:p>
        </w:tc>
        <w:tc>
          <w:tcPr>
            <w:tcW w:w="0" w:type="auto"/>
            <w:vAlign w:val="center"/>
          </w:tcPr>
          <w:p w14:paraId="6FC0AE2F" w14:textId="77777777" w:rsidR="00EF29DB" w:rsidRPr="00C27DD9" w:rsidRDefault="00A62565" w:rsidP="00C27DD9">
            <w:pPr>
              <w:cnfStyle w:val="000000100000" w:firstRow="0" w:lastRow="0" w:firstColumn="0" w:lastColumn="0" w:oddVBand="0" w:evenVBand="0" w:oddHBand="1" w:evenHBand="0" w:firstRowFirstColumn="0" w:firstRowLastColumn="0" w:lastRowFirstColumn="0" w:lastRowLastColumn="0"/>
            </w:pPr>
            <w:r w:rsidRPr="00C27DD9">
              <w:t>Harassment and housing court failures compound emotional distress and displacement trauma for vulnerable tenants.</w:t>
            </w:r>
          </w:p>
        </w:tc>
        <w:tc>
          <w:tcPr>
            <w:tcW w:w="0" w:type="auto"/>
            <w:vAlign w:val="center"/>
          </w:tcPr>
          <w:p w14:paraId="4DE73A75" w14:textId="77777777" w:rsidR="00EF29DB" w:rsidRPr="00C27DD9" w:rsidRDefault="00A62565" w:rsidP="00C27DD9">
            <w:pPr>
              <w:cnfStyle w:val="000000100000" w:firstRow="0" w:lastRow="0" w:firstColumn="0" w:lastColumn="0" w:oddVBand="0" w:evenVBand="0" w:oddHBand="1" w:evenHBand="0" w:firstRowFirstColumn="0" w:firstRowLastColumn="0" w:lastRowFirstColumn="0" w:lastRowLastColumn="0"/>
            </w:pPr>
            <w:r w:rsidRPr="00C27DD9">
              <w:t>Corroborates legal reform proposals and trauma-informed tenant protections.</w:t>
            </w:r>
          </w:p>
        </w:tc>
      </w:tr>
      <w:tr w:rsidR="00C27DD9" w:rsidRPr="00C27DD9" w14:paraId="69F4CA1F" w14:textId="77777777" w:rsidTr="00C27DD9">
        <w:trPr>
          <w:cnfStyle w:val="000000010000" w:firstRow="0" w:lastRow="0" w:firstColumn="0" w:lastColumn="0" w:oddVBand="0" w:evenVBand="0" w:oddHBand="0" w:evenHBand="1"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F899492" w14:textId="77777777" w:rsidR="00EF29DB" w:rsidRPr="00C27DD9" w:rsidRDefault="00A62565" w:rsidP="00C27DD9">
            <w:r w:rsidRPr="00C27DD9">
              <w:t>Clark &amp; Ledwith (2006)</w:t>
            </w:r>
          </w:p>
        </w:tc>
        <w:tc>
          <w:tcPr>
            <w:tcW w:w="0" w:type="auto"/>
            <w:vAlign w:val="center"/>
          </w:tcPr>
          <w:p w14:paraId="7C157788" w14:textId="77777777" w:rsidR="00EF29DB" w:rsidRPr="00C27DD9" w:rsidRDefault="00A62565" w:rsidP="00C27DD9">
            <w:pPr>
              <w:cnfStyle w:val="000000010000" w:firstRow="0" w:lastRow="0" w:firstColumn="0" w:lastColumn="0" w:oddVBand="0" w:evenVBand="0" w:oddHBand="0" w:evenHBand="1" w:firstRowFirstColumn="0" w:firstRowLastColumn="0" w:lastRowFirstColumn="0" w:lastRowLastColumn="0"/>
            </w:pPr>
            <w:r w:rsidRPr="00C27DD9">
              <w:t>Mobility effects on neighborhood perception</w:t>
            </w:r>
          </w:p>
        </w:tc>
        <w:tc>
          <w:tcPr>
            <w:tcW w:w="0" w:type="auto"/>
            <w:vAlign w:val="center"/>
          </w:tcPr>
          <w:p w14:paraId="5E979C15" w14:textId="77777777" w:rsidR="00EF29DB" w:rsidRPr="00C27DD9" w:rsidRDefault="00A62565" w:rsidP="00C27DD9">
            <w:pPr>
              <w:cnfStyle w:val="000000010000" w:firstRow="0" w:lastRow="0" w:firstColumn="0" w:lastColumn="0" w:oddVBand="0" w:evenVBand="0" w:oddHBand="0" w:evenHBand="1" w:firstRowFirstColumn="0" w:firstRowLastColumn="0" w:lastRowFirstColumn="0" w:lastRowLastColumn="0"/>
            </w:pPr>
            <w:r w:rsidRPr="00C27DD9">
              <w:t>Low satisfaction and perceived lack of social cohesion predict higher intent to move, correlating with housing stress.</w:t>
            </w:r>
          </w:p>
        </w:tc>
        <w:tc>
          <w:tcPr>
            <w:tcW w:w="0" w:type="auto"/>
            <w:vAlign w:val="center"/>
          </w:tcPr>
          <w:p w14:paraId="794BBF3F" w14:textId="77777777" w:rsidR="00EF29DB" w:rsidRPr="00C27DD9" w:rsidRDefault="00A62565" w:rsidP="00C27DD9">
            <w:pPr>
              <w:cnfStyle w:val="000000010000" w:firstRow="0" w:lastRow="0" w:firstColumn="0" w:lastColumn="0" w:oddVBand="0" w:evenVBand="0" w:oddHBand="0" w:evenHBand="1" w:firstRowFirstColumn="0" w:firstRowLastColumn="0" w:lastRowFirstColumn="0" w:lastRowLastColumn="0"/>
            </w:pPr>
            <w:r w:rsidRPr="00C27DD9">
              <w:t>Reinforces place-based vs. hyper-mobile assistance strategy.</w:t>
            </w:r>
          </w:p>
        </w:tc>
      </w:tr>
      <w:tr w:rsidR="00C27DD9" w:rsidRPr="00C27DD9" w14:paraId="22466FBE" w14:textId="77777777" w:rsidTr="00C27DD9">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FAF93A" w14:textId="77777777" w:rsidR="00EF29DB" w:rsidRPr="00C27DD9" w:rsidRDefault="00A62565" w:rsidP="00C27DD9">
            <w:r w:rsidRPr="00C27DD9">
              <w:lastRenderedPageBreak/>
              <w:t>Elder et al. (2003)</w:t>
            </w:r>
          </w:p>
        </w:tc>
        <w:tc>
          <w:tcPr>
            <w:tcW w:w="0" w:type="auto"/>
            <w:vAlign w:val="center"/>
          </w:tcPr>
          <w:p w14:paraId="2D380A7A" w14:textId="77777777" w:rsidR="00EF29DB" w:rsidRPr="00C27DD9" w:rsidRDefault="00A62565" w:rsidP="00C27DD9">
            <w:pPr>
              <w:cnfStyle w:val="000000100000" w:firstRow="0" w:lastRow="0" w:firstColumn="0" w:lastColumn="0" w:oddVBand="0" w:evenVBand="0" w:oddHBand="1" w:evenHBand="0" w:firstRowFirstColumn="0" w:firstRowLastColumn="0" w:lastRowFirstColumn="0" w:lastRowLastColumn="0"/>
            </w:pPr>
            <w:r w:rsidRPr="00C27DD9">
              <w:t>Life course impact of instability</w:t>
            </w:r>
          </w:p>
        </w:tc>
        <w:tc>
          <w:tcPr>
            <w:tcW w:w="0" w:type="auto"/>
            <w:vAlign w:val="center"/>
          </w:tcPr>
          <w:p w14:paraId="59F6AD15" w14:textId="77777777" w:rsidR="00EF29DB" w:rsidRPr="00C27DD9" w:rsidRDefault="00A62565" w:rsidP="00C27DD9">
            <w:pPr>
              <w:cnfStyle w:val="000000100000" w:firstRow="0" w:lastRow="0" w:firstColumn="0" w:lastColumn="0" w:oddVBand="0" w:evenVBand="0" w:oddHBand="1" w:evenHBand="0" w:firstRowFirstColumn="0" w:firstRowLastColumn="0" w:lastRowFirstColumn="0" w:lastRowLastColumn="0"/>
            </w:pPr>
            <w:r w:rsidRPr="00C27DD9">
              <w:t>Life disruptions during key stages (childhood, adolescence) shape long-term cognitive and psychosocial development.</w:t>
            </w:r>
          </w:p>
        </w:tc>
        <w:tc>
          <w:tcPr>
            <w:tcW w:w="0" w:type="auto"/>
            <w:vAlign w:val="center"/>
          </w:tcPr>
          <w:p w14:paraId="675AD266" w14:textId="77777777" w:rsidR="00EF29DB" w:rsidRPr="00C27DD9" w:rsidRDefault="00A62565" w:rsidP="000D7AE9">
            <w:pPr>
              <w:pStyle w:val="ListParagraph"/>
              <w:cnfStyle w:val="000000100000" w:firstRow="0" w:lastRow="0" w:firstColumn="0" w:lastColumn="0" w:oddVBand="0" w:evenVBand="0" w:oddHBand="1" w:evenHBand="0" w:firstRowFirstColumn="0" w:firstRowLastColumn="0" w:lastRowFirstColumn="0" w:lastRowLastColumn="0"/>
            </w:pPr>
            <w:r w:rsidRPr="00C27DD9">
              <w:t>Theoretical foundation for age-based targeting of interventions.</w:t>
            </w:r>
          </w:p>
        </w:tc>
      </w:tr>
      <w:tr w:rsidR="00C27DD9" w:rsidRPr="00C27DD9" w14:paraId="3BCD57C1" w14:textId="77777777" w:rsidTr="00C27DD9">
        <w:trPr>
          <w:cnfStyle w:val="000000010000" w:firstRow="0" w:lastRow="0" w:firstColumn="0" w:lastColumn="0" w:oddVBand="0" w:evenVBand="0" w:oddHBand="0" w:evenHBand="1"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33999F4" w14:textId="77777777" w:rsidR="00EF29DB" w:rsidRPr="00C27DD9" w:rsidRDefault="00A62565" w:rsidP="00C27DD9">
            <w:r w:rsidRPr="00C27DD9">
              <w:t>Mimura (2007)</w:t>
            </w:r>
          </w:p>
        </w:tc>
        <w:tc>
          <w:tcPr>
            <w:tcW w:w="0" w:type="auto"/>
            <w:vAlign w:val="center"/>
          </w:tcPr>
          <w:p w14:paraId="53D3D585" w14:textId="77777777" w:rsidR="00EF29DB" w:rsidRPr="00C27DD9" w:rsidRDefault="00A62565" w:rsidP="00C27DD9">
            <w:pPr>
              <w:cnfStyle w:val="000000010000" w:firstRow="0" w:lastRow="0" w:firstColumn="0" w:lastColumn="0" w:oddVBand="0" w:evenVBand="0" w:oddHBand="0" w:evenHBand="1" w:firstRowFirstColumn="0" w:firstRowLastColumn="0" w:lastRowFirstColumn="0" w:lastRowLastColumn="0"/>
            </w:pPr>
            <w:r w:rsidRPr="00C27DD9">
              <w:t>Poverty vs. cost burden in hardship prediction</w:t>
            </w:r>
          </w:p>
        </w:tc>
        <w:tc>
          <w:tcPr>
            <w:tcW w:w="0" w:type="auto"/>
            <w:vAlign w:val="center"/>
          </w:tcPr>
          <w:p w14:paraId="00B32BC9" w14:textId="77777777" w:rsidR="00EF29DB" w:rsidRPr="00C27DD9" w:rsidRDefault="00A62565" w:rsidP="00C27DD9">
            <w:pPr>
              <w:cnfStyle w:val="000000010000" w:firstRow="0" w:lastRow="0" w:firstColumn="0" w:lastColumn="0" w:oddVBand="0" w:evenVBand="0" w:oddHBand="0" w:evenHBand="1" w:firstRowFirstColumn="0" w:firstRowLastColumn="0" w:lastRowFirstColumn="0" w:lastRowLastColumn="0"/>
            </w:pPr>
            <w:r w:rsidRPr="00C27DD9">
              <w:t>Cost burden alone poorly predicts hardship unless poverty and race are factored—Black and Hispanic families face compounding stress.</w:t>
            </w:r>
          </w:p>
        </w:tc>
        <w:tc>
          <w:tcPr>
            <w:tcW w:w="0" w:type="auto"/>
            <w:vAlign w:val="center"/>
          </w:tcPr>
          <w:p w14:paraId="74A367AD" w14:textId="77777777" w:rsidR="00EF29DB" w:rsidRPr="00C27DD9" w:rsidRDefault="00A62565" w:rsidP="00C27DD9">
            <w:pPr>
              <w:cnfStyle w:val="000000010000" w:firstRow="0" w:lastRow="0" w:firstColumn="0" w:lastColumn="0" w:oddVBand="0" w:evenVBand="0" w:oddHBand="0" w:evenHBand="1" w:firstRowFirstColumn="0" w:firstRowLastColumn="0" w:lastRowFirstColumn="0" w:lastRowLastColumn="0"/>
            </w:pPr>
            <w:r w:rsidRPr="00C27DD9">
              <w:t>Improves targeting methods for economic hardship metrics in voucher models.</w:t>
            </w:r>
          </w:p>
        </w:tc>
      </w:tr>
    </w:tbl>
    <w:p w14:paraId="2F9EFDDC" w14:textId="1DF09153" w:rsidR="00EF29DB" w:rsidRPr="009651D8" w:rsidRDefault="00A62565" w:rsidP="00E55B66">
      <w:pPr>
        <w:pStyle w:val="Category"/>
      </w:pPr>
      <w:r w:rsidRPr="009651D8">
        <w:t>Appendix G: Systemic</w:t>
      </w:r>
      <w:r w:rsidR="00251236">
        <w:t xml:space="preserve">    </w:t>
      </w:r>
      <w:r w:rsidRPr="009651D8">
        <w:t xml:space="preserve"> Exclusion from Housing Subsidies</w:t>
      </w:r>
    </w:p>
    <w:p w14:paraId="017DB0E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highlights vulnerable populations disproportionately excluded from existing housing subsidy programs, reinforcing the need for structural reform. Each group listed below faces either legal, administrative, or practical barriers to subsidy access that exacerbate housing instability and generational disadvantage.</w:t>
      </w:r>
    </w:p>
    <w:p w14:paraId="4DF72D95" w14:textId="77777777" w:rsidR="00EF29DB" w:rsidRPr="009651D8" w:rsidRDefault="00EF29DB">
      <w:pPr>
        <w:pStyle w:val="Default"/>
        <w:suppressAutoHyphens/>
        <w:spacing w:before="0" w:line="240" w:lineRule="auto"/>
        <w:rPr>
          <w:rFonts w:eastAsia="Times Roman" w:cs="Times New Roman"/>
          <w:color w:val="808080"/>
          <w:szCs w:val="24"/>
        </w:rPr>
      </w:pPr>
    </w:p>
    <w:p w14:paraId="1E9C8D6A" w14:textId="77777777" w:rsidR="00EF29DB" w:rsidRPr="009651D8" w:rsidRDefault="00A62565" w:rsidP="00251236">
      <w:pPr>
        <w:pStyle w:val="Category"/>
      </w:pPr>
      <w:r w:rsidRPr="009651D8">
        <w:t xml:space="preserve"> Demographic Barriers at a Glance</w:t>
      </w:r>
    </w:p>
    <w:p w14:paraId="76E9EA1B" w14:textId="5CF0DA22"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Visual Reference: "Barred from Housing Subsidies"</w:t>
      </w:r>
      <w:r w:rsidRPr="009651D8">
        <w:rPr>
          <w:rFonts w:eastAsia="Times Roman" w:cs="Times New Roman"/>
          <w:szCs w:val="24"/>
        </w:rPr>
        <w:br/>
      </w:r>
      <w:r w:rsidRPr="009651D8">
        <w:rPr>
          <w:rFonts w:cs="Times New Roman"/>
          <w:i/>
          <w:iCs/>
          <w:szCs w:val="24"/>
        </w:rPr>
        <w:t xml:space="preserve">See </w:t>
      </w:r>
      <w:r w:rsidR="000D7AE9">
        <w:rPr>
          <w:rFonts w:cs="Times New Roman"/>
          <w:i/>
          <w:iCs/>
          <w:szCs w:val="24"/>
        </w:rPr>
        <w:t xml:space="preserve">the </w:t>
      </w:r>
      <w:r w:rsidRPr="009651D8">
        <w:rPr>
          <w:rFonts w:cs="Times New Roman"/>
          <w:i/>
          <w:iCs/>
          <w:szCs w:val="24"/>
        </w:rPr>
        <w:t>embedded infographic summarizing major disenfranchised demographics.</w:t>
      </w:r>
      <w:r w:rsidR="000D7AE9">
        <w:rPr>
          <w:rFonts w:cs="Times New Roman"/>
          <w:i/>
          <w:iCs/>
          <w:szCs w:val="24"/>
        </w:rPr>
        <w:t xml:space="preserve"> </w:t>
      </w:r>
      <w:r w:rsidR="00251236">
        <w:rPr>
          <w:rFonts w:cs="Times New Roman"/>
          <w:i/>
          <w:iCs/>
          <w:szCs w:val="24"/>
        </w:rPr>
        <w:t>primary</w:t>
      </w:r>
    </w:p>
    <w:tbl>
      <w:tblPr>
        <w:tblStyle w:val="Style3"/>
        <w:tblW w:w="0" w:type="auto"/>
        <w:tblLook w:val="00A0" w:firstRow="1" w:lastRow="0" w:firstColumn="1" w:lastColumn="0" w:noHBand="0" w:noVBand="0"/>
      </w:tblPr>
      <w:tblGrid>
        <w:gridCol w:w="3386"/>
        <w:gridCol w:w="3640"/>
        <w:gridCol w:w="3768"/>
      </w:tblGrid>
      <w:tr w:rsidR="00141041" w:rsidRPr="009651D8" w14:paraId="246E3A03" w14:textId="77777777" w:rsidTr="00141041">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3386" w:type="dxa"/>
          </w:tcPr>
          <w:p w14:paraId="06C6FC68" w14:textId="77777777" w:rsidR="00EF29DB" w:rsidRPr="009651D8" w:rsidRDefault="00A62565" w:rsidP="000D7AE9">
            <w:pPr>
              <w:pStyle w:val="ListParagraph"/>
            </w:pPr>
            <w:r w:rsidRPr="009651D8">
              <w:t>Group</w:t>
            </w:r>
          </w:p>
        </w:tc>
        <w:tc>
          <w:tcPr>
            <w:tcW w:w="3640" w:type="dxa"/>
          </w:tcPr>
          <w:p w14:paraId="1ACDD928" w14:textId="28922657" w:rsidR="00EF29DB" w:rsidRPr="009651D8" w:rsidRDefault="00A62565" w:rsidP="000D7AE9">
            <w:pPr>
              <w:pStyle w:val="ListParagraph"/>
              <w:cnfStyle w:val="100000000000" w:firstRow="1" w:lastRow="0" w:firstColumn="0" w:lastColumn="0" w:oddVBand="0" w:evenVBand="0" w:oddHBand="0" w:evenHBand="0" w:firstRowFirstColumn="0" w:firstRowLastColumn="0" w:lastRowFirstColumn="0" w:lastRowLastColumn="0"/>
            </w:pPr>
            <w:r w:rsidRPr="009651D8">
              <w:t>Barrer Type</w:t>
            </w:r>
          </w:p>
        </w:tc>
        <w:tc>
          <w:tcPr>
            <w:tcW w:w="3768" w:type="dxa"/>
          </w:tcPr>
          <w:p w14:paraId="66108FEC" w14:textId="77777777" w:rsidR="00EF29DB" w:rsidRPr="009651D8" w:rsidRDefault="00A62565" w:rsidP="000D7AE9">
            <w:pPr>
              <w:pStyle w:val="ListParagraph"/>
              <w:cnfStyle w:val="100000000000" w:firstRow="1" w:lastRow="0" w:firstColumn="0" w:lastColumn="0" w:oddVBand="0" w:evenVBand="0" w:oddHBand="0" w:evenHBand="0" w:firstRowFirstColumn="0" w:firstRowLastColumn="0" w:lastRowFirstColumn="0" w:lastRowLastColumn="0"/>
            </w:pPr>
            <w:r w:rsidRPr="009651D8">
              <w:t>Description</w:t>
            </w:r>
          </w:p>
        </w:tc>
      </w:tr>
      <w:tr w:rsidR="00141041" w:rsidRPr="009651D8" w14:paraId="6AB383B8" w14:textId="77777777" w:rsidTr="00141041">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3386" w:type="dxa"/>
          </w:tcPr>
          <w:p w14:paraId="33B4406F" w14:textId="77777777" w:rsidR="00EF29DB" w:rsidRPr="000D7AE9" w:rsidRDefault="00A62565" w:rsidP="000D7AE9">
            <w:pPr>
              <w:pStyle w:val="ListParagraph"/>
            </w:pPr>
            <w:r w:rsidRPr="009651D8">
              <w:t>Mixed-Status Households</w:t>
            </w:r>
          </w:p>
        </w:tc>
        <w:tc>
          <w:tcPr>
            <w:tcW w:w="3640" w:type="dxa"/>
          </w:tcPr>
          <w:p w14:paraId="2518B6C5" w14:textId="77777777" w:rsidR="00EF29DB" w:rsidRPr="009651D8" w:rsidRDefault="00A62565" w:rsidP="000D7AE9">
            <w:pPr>
              <w:pStyle w:val="ListParagraph"/>
              <w:cnfStyle w:val="000000100000" w:firstRow="0" w:lastRow="0" w:firstColumn="0" w:lastColumn="0" w:oddVBand="0" w:evenVBand="0" w:oddHBand="1" w:evenHBand="0" w:firstRowFirstColumn="0" w:firstRowLastColumn="0" w:lastRowFirstColumn="0" w:lastRowLastColumn="0"/>
            </w:pPr>
            <w:r w:rsidRPr="009651D8">
              <w:t>Legal exclusion</w:t>
            </w:r>
          </w:p>
        </w:tc>
        <w:tc>
          <w:tcPr>
            <w:tcW w:w="3768" w:type="dxa"/>
          </w:tcPr>
          <w:p w14:paraId="4028723E" w14:textId="1A95C68C" w:rsidR="00EF29DB" w:rsidRPr="009651D8" w:rsidRDefault="000D7AE9" w:rsidP="000D7AE9">
            <w:pPr>
              <w:pStyle w:val="ListParagraph"/>
              <w:cnfStyle w:val="000000100000" w:firstRow="0" w:lastRow="0" w:firstColumn="0" w:lastColumn="0" w:oddVBand="0" w:evenVBand="0" w:oddHBand="1" w:evenHBand="0" w:firstRowFirstColumn="0" w:firstRowLastColumn="0" w:lastRowFirstColumn="0" w:lastRowLastColumn="0"/>
            </w:pPr>
            <w:r>
              <w:t xml:space="preserve">    </w:t>
            </w:r>
            <w:r w:rsidR="00A62565" w:rsidRPr="009651D8">
              <w:t>Ineligible due to unauthorized members, despite U.S. citizen dependents</w:t>
            </w:r>
          </w:p>
        </w:tc>
      </w:tr>
      <w:tr w:rsidR="00141041" w:rsidRPr="009651D8" w14:paraId="001B7D3B" w14:textId="77777777" w:rsidTr="00141041">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386" w:type="dxa"/>
          </w:tcPr>
          <w:p w14:paraId="03D129D3" w14:textId="77777777" w:rsidR="00EF29DB" w:rsidRPr="009651D8" w:rsidRDefault="00A62565" w:rsidP="000D7AE9">
            <w:pPr>
              <w:pStyle w:val="ListParagraph"/>
            </w:pPr>
            <w:r w:rsidRPr="009651D8">
              <w:lastRenderedPageBreak/>
              <w:t>Formerly Incarcerated Tenants</w:t>
            </w:r>
          </w:p>
        </w:tc>
        <w:tc>
          <w:tcPr>
            <w:tcW w:w="3640" w:type="dxa"/>
          </w:tcPr>
          <w:p w14:paraId="0A3E406C" w14:textId="77777777" w:rsidR="00EF29DB" w:rsidRPr="009651D8" w:rsidRDefault="00A62565" w:rsidP="000D7AE9">
            <w:pPr>
              <w:pStyle w:val="ListParagraph"/>
              <w:cnfStyle w:val="000000010000" w:firstRow="0" w:lastRow="0" w:firstColumn="0" w:lastColumn="0" w:oddVBand="0" w:evenVBand="0" w:oddHBand="0" w:evenHBand="1" w:firstRowFirstColumn="0" w:firstRowLastColumn="0" w:lastRowFirstColumn="0" w:lastRowLastColumn="0"/>
            </w:pPr>
            <w:r w:rsidRPr="009651D8">
              <w:t>Administrative and stigma</w:t>
            </w:r>
          </w:p>
        </w:tc>
        <w:tc>
          <w:tcPr>
            <w:tcW w:w="3768" w:type="dxa"/>
          </w:tcPr>
          <w:p w14:paraId="113A2EA0" w14:textId="77777777" w:rsidR="00EF29DB" w:rsidRPr="009651D8" w:rsidRDefault="00A62565" w:rsidP="000D7AE9">
            <w:pPr>
              <w:pStyle w:val="ListParagraph"/>
              <w:cnfStyle w:val="000000010000" w:firstRow="0" w:lastRow="0" w:firstColumn="0" w:lastColumn="0" w:oddVBand="0" w:evenVBand="0" w:oddHBand="0" w:evenHBand="1" w:firstRowFirstColumn="0" w:firstRowLastColumn="0" w:lastRowFirstColumn="0" w:lastRowLastColumn="0"/>
            </w:pPr>
            <w:r w:rsidRPr="009651D8">
              <w:t>Eviction history or criminal records often disqualify access</w:t>
            </w:r>
          </w:p>
        </w:tc>
      </w:tr>
      <w:tr w:rsidR="00141041" w:rsidRPr="009651D8" w14:paraId="490B34CA" w14:textId="77777777" w:rsidTr="00141041">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3386" w:type="dxa"/>
          </w:tcPr>
          <w:p w14:paraId="399FF063" w14:textId="77777777" w:rsidR="00EF29DB" w:rsidRPr="009651D8" w:rsidRDefault="00A62565" w:rsidP="000D7AE9">
            <w:pPr>
              <w:pStyle w:val="ListParagraph"/>
            </w:pPr>
            <w:r w:rsidRPr="009651D8">
              <w:t>Tenants with Disabilities</w:t>
            </w:r>
          </w:p>
        </w:tc>
        <w:tc>
          <w:tcPr>
            <w:tcW w:w="3640" w:type="dxa"/>
          </w:tcPr>
          <w:p w14:paraId="47D5E965" w14:textId="77777777" w:rsidR="00EF29DB" w:rsidRPr="009651D8" w:rsidRDefault="00A62565" w:rsidP="000D7AE9">
            <w:pPr>
              <w:pStyle w:val="ListParagraph"/>
              <w:cnfStyle w:val="000000100000" w:firstRow="0" w:lastRow="0" w:firstColumn="0" w:lastColumn="0" w:oddVBand="0" w:evenVBand="0" w:oddHBand="1" w:evenHBand="0" w:firstRowFirstColumn="0" w:firstRowLastColumn="0" w:lastRowFirstColumn="0" w:lastRowLastColumn="0"/>
            </w:pPr>
            <w:r w:rsidRPr="009651D8">
              <w:t>Accessibility and supply-side constraint</w:t>
            </w:r>
          </w:p>
        </w:tc>
        <w:tc>
          <w:tcPr>
            <w:tcW w:w="3768" w:type="dxa"/>
          </w:tcPr>
          <w:p w14:paraId="7467B156" w14:textId="77777777" w:rsidR="00EF29DB" w:rsidRPr="009651D8" w:rsidRDefault="00A62565" w:rsidP="000D7AE9">
            <w:pPr>
              <w:pStyle w:val="ListParagraph"/>
              <w:cnfStyle w:val="000000100000" w:firstRow="0" w:lastRow="0" w:firstColumn="0" w:lastColumn="0" w:oddVBand="0" w:evenVBand="0" w:oddHBand="1" w:evenHBand="0" w:firstRowFirstColumn="0" w:firstRowLastColumn="0" w:lastRowFirstColumn="0" w:lastRowLastColumn="0"/>
            </w:pPr>
            <w:r w:rsidRPr="009651D8">
              <w:t>Lack of ADA-compliant affordable housing options</w:t>
            </w:r>
          </w:p>
        </w:tc>
      </w:tr>
      <w:tr w:rsidR="00141041" w:rsidRPr="009651D8" w14:paraId="3DF1D560" w14:textId="77777777" w:rsidTr="00141041">
        <w:trPr>
          <w:cnfStyle w:val="000000010000" w:firstRow="0" w:lastRow="0" w:firstColumn="0" w:lastColumn="0" w:oddVBand="0" w:evenVBand="0" w:oddHBand="0" w:evenHBand="1"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3386" w:type="dxa"/>
          </w:tcPr>
          <w:p w14:paraId="4DF50FA9" w14:textId="77777777" w:rsidR="00EF29DB" w:rsidRPr="009651D8" w:rsidRDefault="00A62565" w:rsidP="000D7AE9">
            <w:pPr>
              <w:pStyle w:val="ListParagraph"/>
            </w:pPr>
            <w:r w:rsidRPr="009651D8">
              <w:t>Aging Adults on Fixed Incomes</w:t>
            </w:r>
          </w:p>
        </w:tc>
        <w:tc>
          <w:tcPr>
            <w:tcW w:w="3640" w:type="dxa"/>
          </w:tcPr>
          <w:p w14:paraId="4D669DE9" w14:textId="77777777" w:rsidR="00EF29DB" w:rsidRPr="009651D8" w:rsidRDefault="00A62565" w:rsidP="000D7AE9">
            <w:pPr>
              <w:pStyle w:val="ListParagraph"/>
              <w:cnfStyle w:val="000000010000" w:firstRow="0" w:lastRow="0" w:firstColumn="0" w:lastColumn="0" w:oddVBand="0" w:evenVBand="0" w:oddHBand="0" w:evenHBand="1" w:firstRowFirstColumn="0" w:firstRowLastColumn="0" w:lastRowFirstColumn="0" w:lastRowLastColumn="0"/>
            </w:pPr>
            <w:r w:rsidRPr="009651D8">
              <w:t>Cost inflation vs. static income</w:t>
            </w:r>
          </w:p>
        </w:tc>
        <w:tc>
          <w:tcPr>
            <w:tcW w:w="3768" w:type="dxa"/>
          </w:tcPr>
          <w:p w14:paraId="74C4D37A" w14:textId="77777777" w:rsidR="00EF29DB" w:rsidRPr="009651D8" w:rsidRDefault="00A62565" w:rsidP="000D7AE9">
            <w:pPr>
              <w:pStyle w:val="ListParagraph"/>
              <w:cnfStyle w:val="000000010000" w:firstRow="0" w:lastRow="0" w:firstColumn="0" w:lastColumn="0" w:oddVBand="0" w:evenVBand="0" w:oddHBand="0" w:evenHBand="1" w:firstRowFirstColumn="0" w:firstRowLastColumn="0" w:lastRowFirstColumn="0" w:lastRowLastColumn="0"/>
            </w:pPr>
            <w:r w:rsidRPr="009651D8">
              <w:t>Escalating rent burdens despite social security or retirement income</w:t>
            </w:r>
          </w:p>
        </w:tc>
      </w:tr>
      <w:tr w:rsidR="00141041" w:rsidRPr="009651D8" w14:paraId="44B234D1" w14:textId="77777777" w:rsidTr="0014104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386" w:type="dxa"/>
          </w:tcPr>
          <w:p w14:paraId="0193867E" w14:textId="77777777" w:rsidR="00EF29DB" w:rsidRPr="009651D8" w:rsidRDefault="00A62565" w:rsidP="000D7AE9">
            <w:pPr>
              <w:pStyle w:val="ListParagraph"/>
            </w:pPr>
            <w:r w:rsidRPr="009651D8">
              <w:t>Single-Parent Households</w:t>
            </w:r>
          </w:p>
        </w:tc>
        <w:tc>
          <w:tcPr>
            <w:tcW w:w="3640" w:type="dxa"/>
          </w:tcPr>
          <w:p w14:paraId="139B2F3F" w14:textId="77777777" w:rsidR="00EF29DB" w:rsidRPr="009651D8" w:rsidRDefault="00A62565" w:rsidP="000D7AE9">
            <w:pPr>
              <w:pStyle w:val="ListParagraph"/>
              <w:cnfStyle w:val="000000100000" w:firstRow="0" w:lastRow="0" w:firstColumn="0" w:lastColumn="0" w:oddVBand="0" w:evenVBand="0" w:oddHBand="1" w:evenHBand="0" w:firstRowFirstColumn="0" w:firstRowLastColumn="0" w:lastRowFirstColumn="0" w:lastRowLastColumn="0"/>
            </w:pPr>
            <w:r w:rsidRPr="009651D8">
              <w:t>Structural affordability gap</w:t>
            </w:r>
          </w:p>
        </w:tc>
        <w:tc>
          <w:tcPr>
            <w:tcW w:w="3768" w:type="dxa"/>
          </w:tcPr>
          <w:p w14:paraId="43704274" w14:textId="77777777" w:rsidR="00EF29DB" w:rsidRPr="009651D8" w:rsidRDefault="00A62565" w:rsidP="000D7AE9">
            <w:pPr>
              <w:pStyle w:val="ListParagraph"/>
              <w:cnfStyle w:val="000000100000" w:firstRow="0" w:lastRow="0" w:firstColumn="0" w:lastColumn="0" w:oddVBand="0" w:evenVBand="0" w:oddHBand="1" w:evenHBand="0" w:firstRowFirstColumn="0" w:firstRowLastColumn="0" w:lastRowFirstColumn="0" w:lastRowLastColumn="0"/>
            </w:pPr>
            <w:r w:rsidRPr="009651D8">
              <w:t>Income-to-rent ratios disqualify families despite high need</w:t>
            </w:r>
          </w:p>
        </w:tc>
      </w:tr>
    </w:tbl>
    <w:p w14:paraId="03A121E7" w14:textId="77777777" w:rsidR="00EF29DB" w:rsidRPr="009651D8" w:rsidRDefault="00EF29DB" w:rsidP="00251236">
      <w:pPr>
        <w:pStyle w:val="Default"/>
        <w:numPr>
          <w:ilvl w:val="0"/>
          <w:numId w:val="0"/>
        </w:numPr>
        <w:suppressAutoHyphens/>
        <w:spacing w:before="0" w:line="240" w:lineRule="auto"/>
        <w:ind w:left="580"/>
        <w:rPr>
          <w:rFonts w:eastAsia="Times Roman" w:cs="Times New Roman"/>
          <w:color w:val="808080"/>
          <w:szCs w:val="24"/>
        </w:rPr>
      </w:pPr>
    </w:p>
    <w:p w14:paraId="579E449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Infographic Source File</w:t>
      </w:r>
      <w:r w:rsidRPr="009651D8">
        <w:rPr>
          <w:rFonts w:cs="Times New Roman"/>
          <w:szCs w:val="24"/>
        </w:rPr>
        <w:t>: Barred_from_Housing_Subsidies.png (on file)</w:t>
      </w:r>
    </w:p>
    <w:p w14:paraId="6DB9BB4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chart reinforce the call for:</w:t>
      </w:r>
    </w:p>
    <w:p w14:paraId="09537B80"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A Local Flexibility Voucher Pilot</w:t>
      </w:r>
    </w:p>
    <w:p w14:paraId="62B5A102" w14:textId="2638F9D8"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 xml:space="preserve">Mixed-status </w:t>
      </w:r>
      <w:r w:rsidR="007E1190" w:rsidRPr="009651D8">
        <w:rPr>
          <w:rFonts w:cs="Times New Roman"/>
          <w:szCs w:val="24"/>
        </w:rPr>
        <w:t>security system</w:t>
      </w:r>
      <w:r w:rsidRPr="009651D8">
        <w:rPr>
          <w:rFonts w:cs="Times New Roman"/>
          <w:szCs w:val="24"/>
        </w:rPr>
        <w:t xml:space="preserve"> protections</w:t>
      </w:r>
    </w:p>
    <w:p w14:paraId="6CEEBCD0"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Disability-access quotas in all publicly funded housing</w:t>
      </w:r>
    </w:p>
    <w:p w14:paraId="1DCE77C4" w14:textId="6C693554"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 xml:space="preserve">Expanded funding for Aging-in-Place </w:t>
      </w:r>
      <w:r w:rsidR="007E1190" w:rsidRPr="009651D8">
        <w:rPr>
          <w:rFonts w:cs="Times New Roman"/>
          <w:szCs w:val="24"/>
        </w:rPr>
        <w:t>retrofits.</w:t>
      </w:r>
    </w:p>
    <w:p w14:paraId="14D56BF4"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Single-parent and trauma-informed eligibility criteria</w:t>
      </w:r>
    </w:p>
    <w:p w14:paraId="43EA3CA3" w14:textId="7C002DA8" w:rsidR="00EF29DB" w:rsidRPr="00251236" w:rsidRDefault="00A62565" w:rsidP="00251236">
      <w:pPr>
        <w:pStyle w:val="Default"/>
        <w:suppressAutoHyphens/>
        <w:spacing w:before="0" w:after="240" w:line="240" w:lineRule="auto"/>
        <w:rPr>
          <w:rFonts w:eastAsia="Times Roman" w:cs="Times New Roman"/>
          <w:szCs w:val="24"/>
        </w:rPr>
      </w:pPr>
      <w:r w:rsidRPr="009651D8">
        <w:rPr>
          <w:rFonts w:cs="Times New Roman"/>
          <w:szCs w:val="24"/>
        </w:rPr>
        <w:t xml:space="preserve">For corresponding legislative references, see Section VII: Policy Amendments and the Case Study on Legal </w:t>
      </w:r>
      <w:r w:rsidR="000D7AE9" w:rsidRPr="009651D8">
        <w:rPr>
          <w:rFonts w:cs="Times New Roman"/>
          <w:szCs w:val="24"/>
        </w:rPr>
        <w:t>Exclusions</w:t>
      </w:r>
    </w:p>
    <w:p w14:paraId="74C6012D" w14:textId="1F80466F" w:rsidR="00251236" w:rsidRDefault="00251236">
      <w:pPr>
        <w:spacing w:line="240" w:lineRule="auto"/>
        <w:rPr>
          <w:rFonts w:cs="Arial Unicode MS"/>
          <w:color w:val="000000"/>
          <w:sz w:val="26"/>
          <w:szCs w:val="26"/>
          <w:lang w:val="fr-FR"/>
          <w14:textOutline w14:w="0" w14:cap="flat" w14:cmpd="sng" w14:algn="ctr">
            <w14:noFill/>
            <w14:prstDash w14:val="solid"/>
            <w14:bevel/>
          </w14:textOutline>
        </w:rPr>
      </w:pPr>
      <w:r>
        <w:rPr>
          <w:lang w:val="fr-FR"/>
        </w:rPr>
        <w:br w:type="page"/>
      </w:r>
      <w:r>
        <w:rPr>
          <w:lang w:val="fr-FR"/>
        </w:rPr>
        <w:lastRenderedPageBreak/>
        <w:t>z</w:t>
      </w:r>
    </w:p>
    <w:p w14:paraId="0C25239E" w14:textId="154E37F9" w:rsidR="00EF29DB" w:rsidRPr="00251236" w:rsidRDefault="00A62565" w:rsidP="00251236">
      <w:pPr>
        <w:pStyle w:val="Default"/>
        <w:numPr>
          <w:ilvl w:val="0"/>
          <w:numId w:val="0"/>
        </w:numPr>
        <w:ind w:left="220"/>
        <w:jc w:val="center"/>
        <w:rPr>
          <w:rFonts w:eastAsia="Times Roman" w:cs="Times New Roman"/>
        </w:rPr>
      </w:pPr>
      <w:r w:rsidRPr="00141041">
        <w:rPr>
          <w:rFonts w:cs="Times New Roman"/>
        </w:rPr>
        <w:t>References</w:t>
      </w:r>
    </w:p>
    <w:p w14:paraId="07D4152E" w14:textId="77777777" w:rsidR="00EF29DB" w:rsidRPr="009651D8" w:rsidRDefault="00A62565" w:rsidP="00E55B66">
      <w:pPr>
        <w:pStyle w:val="Default"/>
        <w:numPr>
          <w:ilvl w:val="0"/>
          <w:numId w:val="0"/>
        </w:numPr>
        <w:ind w:left="936" w:hanging="720"/>
        <w:rPr>
          <w:rFonts w:eastAsia="Times Roman"/>
        </w:rPr>
      </w:pPr>
      <w:r w:rsidRPr="009651D8">
        <w:t xml:space="preserve">Alba, R. D., &amp; Logan, J. R. (1992). Assimilation and stratification in the homeownership patterns of racial and ethnic groups. </w:t>
      </w:r>
      <w:r w:rsidRPr="009651D8">
        <w:rPr>
          <w:i/>
          <w:iCs/>
        </w:rPr>
        <w:t>International Migration Review, 26</w:t>
      </w:r>
      <w:r w:rsidRPr="009651D8">
        <w:t>(4), 1314–1340.</w:t>
      </w:r>
    </w:p>
    <w:p w14:paraId="6E3D42B3" w14:textId="77777777" w:rsidR="00EF29DB" w:rsidRPr="009651D8" w:rsidRDefault="00A62565" w:rsidP="00E55B66">
      <w:pPr>
        <w:pStyle w:val="Default"/>
        <w:numPr>
          <w:ilvl w:val="0"/>
          <w:numId w:val="0"/>
        </w:numPr>
        <w:ind w:left="936" w:hanging="720"/>
        <w:rPr>
          <w:rFonts w:eastAsia="Times Roman"/>
        </w:rPr>
      </w:pPr>
      <w:r w:rsidRPr="009651D8">
        <w:t xml:space="preserve">Chernick, H., </w:t>
      </w:r>
      <w:proofErr w:type="spellStart"/>
      <w:r w:rsidRPr="009651D8">
        <w:t>Reschovsky</w:t>
      </w:r>
      <w:proofErr w:type="spellEnd"/>
      <w:r w:rsidRPr="009651D8">
        <w:t xml:space="preserve">, A., &amp; Newman, S. (2021). The fiscal effects of the housing crisis on central cities. </w:t>
      </w:r>
      <w:r w:rsidRPr="009651D8">
        <w:rPr>
          <w:i/>
          <w:iCs/>
        </w:rPr>
        <w:t>Journal of Urban Economics, 126</w:t>
      </w:r>
      <w:r w:rsidRPr="009651D8">
        <w:t>, 103374. https://doi.org/10.1016/j.jue.2021.103374</w:t>
      </w:r>
    </w:p>
    <w:p w14:paraId="3F34C7AF" w14:textId="77777777" w:rsidR="00EF29DB" w:rsidRPr="009651D8" w:rsidRDefault="00A62565" w:rsidP="00E55B66">
      <w:pPr>
        <w:pStyle w:val="Default"/>
        <w:numPr>
          <w:ilvl w:val="0"/>
          <w:numId w:val="0"/>
        </w:numPr>
        <w:ind w:left="936" w:hanging="720"/>
        <w:rPr>
          <w:rFonts w:eastAsia="Times Roman"/>
        </w:rPr>
      </w:pPr>
      <w:r w:rsidRPr="009651D8">
        <w:t xml:space="preserve">Dubb, S. (2020). LISC at 40: Coming to terms with the limits of markets. </w:t>
      </w:r>
      <w:r w:rsidRPr="009651D8">
        <w:rPr>
          <w:i/>
          <w:iCs/>
        </w:rPr>
        <w:t>Nonprofit Quarterly</w:t>
      </w:r>
      <w:r w:rsidRPr="009651D8">
        <w:t>. Retrieved from https://nonprofitquarterly.org/lisc-at-40-coming-to-terms-with-the-limits-of-markets</w:t>
      </w:r>
    </w:p>
    <w:p w14:paraId="66DD6BC0" w14:textId="77777777" w:rsidR="00EF29DB" w:rsidRPr="009651D8" w:rsidRDefault="00A62565" w:rsidP="00E55B66">
      <w:pPr>
        <w:pStyle w:val="Default"/>
        <w:numPr>
          <w:ilvl w:val="0"/>
          <w:numId w:val="0"/>
        </w:numPr>
        <w:ind w:left="936" w:hanging="720"/>
        <w:rPr>
          <w:rFonts w:eastAsia="Times Roman"/>
        </w:rPr>
      </w:pPr>
      <w:proofErr w:type="spellStart"/>
      <w:r w:rsidRPr="009651D8">
        <w:t>Elmelech</w:t>
      </w:r>
      <w:proofErr w:type="spellEnd"/>
      <w:r w:rsidRPr="009651D8">
        <w:t xml:space="preserve">, Y. (2004). Housing inequality in New York City: Racial and ethnic disparities in homeownership and shelter-cost burden. </w:t>
      </w:r>
      <w:r w:rsidRPr="009651D8">
        <w:rPr>
          <w:i/>
          <w:iCs/>
        </w:rPr>
        <w:t>Housing, Theory and Society, 21</w:t>
      </w:r>
      <w:r w:rsidRPr="009651D8">
        <w:t>(4), 163–175. https://doi.org/10.1080/14036090410001319</w:t>
      </w:r>
    </w:p>
    <w:p w14:paraId="577B8329" w14:textId="77777777" w:rsidR="00EF29DB" w:rsidRPr="009651D8" w:rsidRDefault="00A62565" w:rsidP="00E55B66">
      <w:pPr>
        <w:pStyle w:val="Default"/>
        <w:numPr>
          <w:ilvl w:val="0"/>
          <w:numId w:val="0"/>
        </w:numPr>
        <w:ind w:left="936" w:hanging="720"/>
        <w:rPr>
          <w:rFonts w:eastAsia="Times Roman"/>
        </w:rPr>
      </w:pPr>
      <w:r w:rsidRPr="009651D8">
        <w:t xml:space="preserve">Ford Foundation. (1989). </w:t>
      </w:r>
      <w:r w:rsidRPr="009651D8">
        <w:rPr>
          <w:i/>
          <w:iCs/>
        </w:rPr>
        <w:t>Affordable housing: The years ahead</w:t>
      </w:r>
      <w:r w:rsidRPr="009651D8">
        <w:t>. New York, NY: Ford Foundation.</w:t>
      </w:r>
    </w:p>
    <w:p w14:paraId="386390A4" w14:textId="77777777" w:rsidR="00EF29DB" w:rsidRPr="009651D8" w:rsidRDefault="00A62565" w:rsidP="00E55B66">
      <w:pPr>
        <w:pStyle w:val="Default"/>
        <w:numPr>
          <w:ilvl w:val="0"/>
          <w:numId w:val="0"/>
        </w:numPr>
        <w:ind w:left="936" w:hanging="720"/>
        <w:rPr>
          <w:rFonts w:eastAsia="Times Roman"/>
        </w:rPr>
      </w:pPr>
      <w:r w:rsidRPr="009651D8">
        <w:rPr>
          <w:lang w:val="it-IT"/>
        </w:rPr>
        <w:t xml:space="preserve">Logan, J. R., &amp; </w:t>
      </w:r>
      <w:proofErr w:type="spellStart"/>
      <w:r w:rsidRPr="009651D8">
        <w:rPr>
          <w:lang w:val="it-IT"/>
        </w:rPr>
        <w:t>Molotch</w:t>
      </w:r>
      <w:proofErr w:type="spellEnd"/>
      <w:r w:rsidRPr="009651D8">
        <w:rPr>
          <w:lang w:val="it-IT"/>
        </w:rPr>
        <w:t xml:space="preserve">, H. L. (1987). </w:t>
      </w:r>
      <w:r w:rsidRPr="009651D8">
        <w:rPr>
          <w:i/>
          <w:iCs/>
        </w:rPr>
        <w:t>Urban fortunes: The political economy of place.</w:t>
      </w:r>
      <w:r w:rsidRPr="009651D8">
        <w:t xml:space="preserve"> Berkeley, CA: University of California Press.</w:t>
      </w:r>
    </w:p>
    <w:p w14:paraId="5EB0A7C3" w14:textId="53FA8F52" w:rsidR="00EF29DB" w:rsidRPr="009651D8" w:rsidRDefault="00A62565" w:rsidP="00E55B66">
      <w:pPr>
        <w:pStyle w:val="Default"/>
        <w:numPr>
          <w:ilvl w:val="0"/>
          <w:numId w:val="0"/>
        </w:numPr>
        <w:ind w:left="936" w:hanging="720"/>
        <w:rPr>
          <w:rFonts w:eastAsia="Times Roman"/>
        </w:rPr>
      </w:pPr>
      <w:proofErr w:type="spellStart"/>
      <w:r w:rsidRPr="009651D8">
        <w:rPr>
          <w:lang w:val="de-DE"/>
        </w:rPr>
        <w:t>Lubell</w:t>
      </w:r>
      <w:proofErr w:type="spellEnd"/>
      <w:r w:rsidRPr="009651D8">
        <w:rPr>
          <w:lang w:val="de-DE"/>
        </w:rPr>
        <w:t xml:space="preserve">, J., </w:t>
      </w:r>
      <w:proofErr w:type="spellStart"/>
      <w:r w:rsidRPr="009651D8">
        <w:rPr>
          <w:lang w:val="de-DE"/>
        </w:rPr>
        <w:t>Gubits</w:t>
      </w:r>
      <w:proofErr w:type="spellEnd"/>
      <w:r w:rsidRPr="009651D8">
        <w:rPr>
          <w:lang w:val="de-DE"/>
        </w:rPr>
        <w:t xml:space="preserve">, D., </w:t>
      </w:r>
      <w:proofErr w:type="spellStart"/>
      <w:r w:rsidRPr="009651D8">
        <w:rPr>
          <w:lang w:val="de-DE"/>
        </w:rPr>
        <w:t>Paulen</w:t>
      </w:r>
      <w:proofErr w:type="spellEnd"/>
      <w:r w:rsidRPr="009651D8">
        <w:rPr>
          <w:lang w:val="de-DE"/>
        </w:rPr>
        <w:t xml:space="preserve">, L., </w:t>
      </w:r>
      <w:proofErr w:type="spellStart"/>
      <w:r w:rsidRPr="009651D8">
        <w:rPr>
          <w:lang w:val="de-DE"/>
        </w:rPr>
        <w:t>Dastrup</w:t>
      </w:r>
      <w:proofErr w:type="spellEnd"/>
      <w:r w:rsidRPr="009651D8">
        <w:rPr>
          <w:lang w:val="de-DE"/>
        </w:rPr>
        <w:t xml:space="preserve">, S., Travis, A., </w:t>
      </w:r>
      <w:r w:rsidR="00141041" w:rsidRPr="009651D8">
        <w:rPr>
          <w:lang w:val="de-DE"/>
        </w:rPr>
        <w:t>Minis</w:t>
      </w:r>
      <w:r w:rsidRPr="009651D8">
        <w:rPr>
          <w:lang w:val="de-DE"/>
        </w:rPr>
        <w:t xml:space="preserve">, D., &amp; Lo, L. (2025). </w:t>
      </w:r>
      <w:r w:rsidRPr="009651D8">
        <w:rPr>
          <w:i/>
          <w:iCs/>
        </w:rPr>
        <w:t>Rapid Cycle Evaluation Report: An Early Look at the Community Choice Demonstration.</w:t>
      </w:r>
      <w:r w:rsidRPr="009651D8">
        <w:t xml:space="preserve"> U.S. Department of Housing and Urban Development (HUD). Retrieved from </w:t>
      </w:r>
      <w:r w:rsidR="00141041" w:rsidRPr="009651D8">
        <w:t>https://huduser.gov/portal/publications/rapid-cycle-community-choice.html.</w:t>
      </w:r>
    </w:p>
    <w:p w14:paraId="3A20C8EB" w14:textId="77777777" w:rsidR="00EF29DB" w:rsidRPr="009651D8" w:rsidRDefault="00A62565" w:rsidP="00E55B66">
      <w:pPr>
        <w:pStyle w:val="Default"/>
        <w:numPr>
          <w:ilvl w:val="0"/>
          <w:numId w:val="0"/>
        </w:numPr>
        <w:ind w:left="936" w:hanging="720"/>
        <w:rPr>
          <w:rFonts w:eastAsia="Times Roman"/>
        </w:rPr>
      </w:pPr>
      <w:r w:rsidRPr="009651D8">
        <w:rPr>
          <w:lang w:val="it-IT"/>
        </w:rPr>
        <w:t xml:space="preserve">Oliver, M. L., &amp; Shapiro, T. M. (1995). </w:t>
      </w:r>
      <w:r w:rsidRPr="009651D8">
        <w:t>Black wealth/White wealth: A new perspective on racial inequality. New York, NY: Routledge.</w:t>
      </w:r>
    </w:p>
    <w:p w14:paraId="16C8BA7D" w14:textId="77777777" w:rsidR="00EF29DB" w:rsidRPr="009651D8" w:rsidRDefault="00A62565" w:rsidP="00E55B66">
      <w:pPr>
        <w:pStyle w:val="Default"/>
        <w:numPr>
          <w:ilvl w:val="0"/>
          <w:numId w:val="0"/>
        </w:numPr>
        <w:ind w:left="936" w:hanging="720"/>
        <w:rPr>
          <w:rFonts w:eastAsia="Times Roman"/>
        </w:rPr>
      </w:pPr>
      <w:r w:rsidRPr="009651D8">
        <w:t xml:space="preserve">Rosenbaum, E. (1994). The constraints on minority housing choices, New York City 1978–1987. </w:t>
      </w:r>
      <w:r w:rsidRPr="009651D8">
        <w:rPr>
          <w:i/>
          <w:iCs/>
          <w:lang w:val="fr-FR"/>
        </w:rPr>
        <w:t>Social Forces, 72</w:t>
      </w:r>
      <w:r w:rsidRPr="009651D8">
        <w:t>(3), 725–747.</w:t>
      </w:r>
    </w:p>
    <w:p w14:paraId="2DA6FC18" w14:textId="77777777" w:rsidR="00EF29DB" w:rsidRPr="009651D8" w:rsidRDefault="00A62565" w:rsidP="00E55B66">
      <w:pPr>
        <w:pStyle w:val="Default"/>
        <w:numPr>
          <w:ilvl w:val="0"/>
          <w:numId w:val="0"/>
        </w:numPr>
        <w:ind w:left="936" w:hanging="720"/>
        <w:rPr>
          <w:rFonts w:eastAsia="Times Roman"/>
        </w:rPr>
      </w:pPr>
      <w:r w:rsidRPr="009651D8">
        <w:t xml:space="preserve">Sassen, S. (1990). Economic restructuring and the American city. </w:t>
      </w:r>
      <w:r w:rsidRPr="009651D8">
        <w:rPr>
          <w:i/>
          <w:iCs/>
        </w:rPr>
        <w:t>Annual Review of Sociology, 16</w:t>
      </w:r>
      <w:r w:rsidRPr="009651D8">
        <w:t>, 465–490.</w:t>
      </w:r>
    </w:p>
    <w:p w14:paraId="65EE5453" w14:textId="2981B090" w:rsidR="00EF29DB" w:rsidRPr="009651D8" w:rsidRDefault="00E55B66" w:rsidP="00251236">
      <w:pPr>
        <w:pStyle w:val="Default"/>
        <w:numPr>
          <w:ilvl w:val="0"/>
          <w:numId w:val="0"/>
        </w:numPr>
        <w:suppressAutoHyphens/>
        <w:spacing w:before="0" w:after="240" w:line="240" w:lineRule="auto"/>
        <w:ind w:left="216"/>
        <w:rPr>
          <w:rFonts w:eastAsia="Times Roman" w:cs="Times New Roman"/>
          <w:szCs w:val="24"/>
        </w:rPr>
      </w:pPr>
      <w:r>
        <w:t xml:space="preserve">            </w:t>
      </w:r>
    </w:p>
    <w:p w14:paraId="0325D20B" w14:textId="77777777" w:rsidR="00EF29DB" w:rsidRPr="009651D8" w:rsidRDefault="00EF29DB" w:rsidP="00251236">
      <w:pPr>
        <w:pStyle w:val="Default"/>
        <w:numPr>
          <w:ilvl w:val="0"/>
          <w:numId w:val="0"/>
        </w:numPr>
        <w:suppressAutoHyphens/>
        <w:spacing w:before="0" w:after="240" w:line="240" w:lineRule="auto"/>
        <w:ind w:left="216"/>
        <w:rPr>
          <w:rFonts w:eastAsia="Times Roman" w:cs="Times New Roman"/>
          <w:szCs w:val="24"/>
        </w:rPr>
      </w:pPr>
    </w:p>
    <w:p w14:paraId="5CF793F6" w14:textId="77777777" w:rsidR="00EF29DB" w:rsidRPr="009651D8" w:rsidRDefault="00EF29DB">
      <w:pPr>
        <w:pStyle w:val="Default"/>
        <w:suppressAutoHyphens/>
        <w:spacing w:before="0" w:line="240" w:lineRule="auto"/>
        <w:rPr>
          <w:rFonts w:cs="Times New Roman"/>
        </w:rPr>
      </w:pPr>
    </w:p>
    <w:sectPr w:rsidR="00EF29DB" w:rsidRPr="009651D8" w:rsidSect="007E1190">
      <w:type w:val="continuous"/>
      <w:pgSz w:w="12240" w:h="15840"/>
      <w:pgMar w:top="1440" w:right="720" w:bottom="1080" w:left="720" w:header="1440" w:footer="144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D6A92" w14:textId="77777777" w:rsidR="00251693" w:rsidRDefault="00251693">
      <w:pPr>
        <w:spacing w:line="240" w:lineRule="auto"/>
      </w:pPr>
      <w:r>
        <w:separator/>
      </w:r>
    </w:p>
  </w:endnote>
  <w:endnote w:type="continuationSeparator" w:id="0">
    <w:p w14:paraId="4C233336" w14:textId="77777777" w:rsidR="00251693" w:rsidRDefault="002516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Roman">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2338321"/>
      <w:docPartObj>
        <w:docPartGallery w:val="Page Numbers (Bottom of Page)"/>
        <w:docPartUnique/>
      </w:docPartObj>
    </w:sdtPr>
    <w:sdtContent>
      <w:p w14:paraId="35F2A86C" w14:textId="1BCAEB3C" w:rsidR="009651D8" w:rsidRDefault="009651D8"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604EC85" w14:textId="77777777" w:rsidR="009651D8" w:rsidRDefault="009651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12738"/>
      <w:docPartObj>
        <w:docPartGallery w:val="Page Numbers (Bottom of Page)"/>
        <w:docPartUnique/>
      </w:docPartObj>
    </w:sdtPr>
    <w:sdtContent>
      <w:p w14:paraId="50BE6D01" w14:textId="6D7B579B" w:rsidR="009651D8" w:rsidRDefault="009651D8"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76AC57" w14:textId="77777777" w:rsidR="009651D8" w:rsidRDefault="00965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512D5" w14:textId="77777777" w:rsidR="00251693" w:rsidRDefault="00251693">
      <w:pPr>
        <w:spacing w:line="240" w:lineRule="auto"/>
      </w:pPr>
      <w:r>
        <w:separator/>
      </w:r>
    </w:p>
  </w:footnote>
  <w:footnote w:type="continuationSeparator" w:id="0">
    <w:p w14:paraId="7CCDFBA3" w14:textId="77777777" w:rsidR="00251693" w:rsidRDefault="002516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6AC2F13E"/>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6B8EA46E"/>
    <w:lvl w:ilvl="0">
      <w:start w:val="1"/>
      <w:numFmt w:val="decimal"/>
      <w:lvlText w:val="%1."/>
      <w:lvlJc w:val="left"/>
      <w:pPr>
        <w:tabs>
          <w:tab w:val="num" w:pos="720"/>
        </w:tabs>
        <w:ind w:left="720" w:hanging="360"/>
      </w:pPr>
    </w:lvl>
  </w:abstractNum>
  <w:abstractNum w:abstractNumId="2" w15:restartNumberingAfterBreak="0">
    <w:nsid w:val="FFFFFF88"/>
    <w:multiLevelType w:val="singleLevel"/>
    <w:tmpl w:val="4B6E1CF8"/>
    <w:lvl w:ilvl="0">
      <w:start w:val="1"/>
      <w:numFmt w:val="decimal"/>
      <w:lvlText w:val="%1."/>
      <w:lvlJc w:val="left"/>
      <w:pPr>
        <w:tabs>
          <w:tab w:val="num" w:pos="360"/>
        </w:tabs>
        <w:ind w:left="360" w:hanging="360"/>
      </w:pPr>
    </w:lvl>
  </w:abstractNum>
  <w:abstractNum w:abstractNumId="3" w15:restartNumberingAfterBreak="0">
    <w:nsid w:val="0E964D07"/>
    <w:multiLevelType w:val="multilevel"/>
    <w:tmpl w:val="77D8015A"/>
    <w:styleLink w:val="CurrentList3"/>
    <w:lvl w:ilvl="0">
      <w:start w:val="1"/>
      <w:numFmt w:val="upperRoman"/>
      <w:lvlText w:val="Part  %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4" w15:restartNumberingAfterBreak="0">
    <w:nsid w:val="0F2417AD"/>
    <w:multiLevelType w:val="multilevel"/>
    <w:tmpl w:val="D6B80A9C"/>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 w15:restartNumberingAfterBreak="0">
    <w:nsid w:val="30B431F3"/>
    <w:multiLevelType w:val="multilevel"/>
    <w:tmpl w:val="67C2031E"/>
    <w:styleLink w:val="CurrentList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15:restartNumberingAfterBreak="0">
    <w:nsid w:val="30B850EC"/>
    <w:multiLevelType w:val="hybridMultilevel"/>
    <w:tmpl w:val="2A8C834C"/>
    <w:styleLink w:val="Numbered"/>
    <w:lvl w:ilvl="0" w:tplc="2A8C834C">
      <w:start w:val="1"/>
      <w:numFmt w:val="decimal"/>
      <w:pStyle w:val="Style2"/>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908852FE">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35C4EBA2">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6D48DC7C">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17DCAF3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702A5628">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B1E2D46C">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EEA6E37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13BA4698">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7823035"/>
    <w:multiLevelType w:val="hybridMultilevel"/>
    <w:tmpl w:val="BC2A37F8"/>
    <w:lvl w:ilvl="0" w:tplc="53DA4BF8">
      <w:start w:val="2"/>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B52094"/>
    <w:multiLevelType w:val="hybridMultilevel"/>
    <w:tmpl w:val="2A8C834C"/>
    <w:numStyleLink w:val="Numbered"/>
  </w:abstractNum>
  <w:abstractNum w:abstractNumId="9" w15:restartNumberingAfterBreak="0">
    <w:nsid w:val="404961BA"/>
    <w:multiLevelType w:val="multilevel"/>
    <w:tmpl w:val="21A2C31C"/>
    <w:styleLink w:val="CurrentList4"/>
    <w:lvl w:ilvl="0">
      <w:start w:val="1"/>
      <w:numFmt w:val="decimal"/>
      <w:isLgl/>
      <w:lvlText w:val="%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10" w15:restartNumberingAfterBreak="0">
    <w:nsid w:val="4B9019E1"/>
    <w:multiLevelType w:val="hybridMultilevel"/>
    <w:tmpl w:val="FAE249FE"/>
    <w:styleLink w:val="Bullet0"/>
    <w:lvl w:ilvl="0" w:tplc="1C0094D4">
      <w:start w:val="1"/>
      <w:numFmt w:val="bullet"/>
      <w:pStyle w:val="Style1"/>
      <w:lvlText w:val="•"/>
      <w:lvlJc w:val="left"/>
      <w:pPr>
        <w:tabs>
          <w:tab w:val="num" w:pos="720"/>
        </w:tabs>
        <w:ind w:left="11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F4D083A6">
      <w:start w:val="1"/>
      <w:numFmt w:val="bullet"/>
      <w:lvlText w:val="•"/>
      <w:lvlJc w:val="left"/>
      <w:pPr>
        <w:tabs>
          <w:tab w:val="num" w:pos="940"/>
        </w:tabs>
        <w:ind w:left="13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0E4AA8A2">
      <w:start w:val="1"/>
      <w:numFmt w:val="bullet"/>
      <w:lvlText w:val="•"/>
      <w:lvlJc w:val="left"/>
      <w:pPr>
        <w:tabs>
          <w:tab w:val="num" w:pos="1160"/>
        </w:tabs>
        <w:ind w:left="15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CFFC9082">
      <w:start w:val="1"/>
      <w:numFmt w:val="bullet"/>
      <w:lvlText w:val="•"/>
      <w:lvlJc w:val="left"/>
      <w:pPr>
        <w:tabs>
          <w:tab w:val="num" w:pos="1380"/>
        </w:tabs>
        <w:ind w:left="18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33C22A32">
      <w:start w:val="1"/>
      <w:numFmt w:val="bullet"/>
      <w:lvlText w:val="•"/>
      <w:lvlJc w:val="left"/>
      <w:pPr>
        <w:tabs>
          <w:tab w:val="num" w:pos="1600"/>
        </w:tabs>
        <w:ind w:left="203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31B08FA4">
      <w:start w:val="1"/>
      <w:numFmt w:val="bullet"/>
      <w:lvlText w:val="•"/>
      <w:lvlJc w:val="left"/>
      <w:pPr>
        <w:tabs>
          <w:tab w:val="num" w:pos="1820"/>
        </w:tabs>
        <w:ind w:left="22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04BA95EE">
      <w:start w:val="1"/>
      <w:numFmt w:val="bullet"/>
      <w:lvlText w:val="•"/>
      <w:lvlJc w:val="left"/>
      <w:pPr>
        <w:tabs>
          <w:tab w:val="num" w:pos="2040"/>
        </w:tabs>
        <w:ind w:left="24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5E404524">
      <w:start w:val="1"/>
      <w:numFmt w:val="bullet"/>
      <w:lvlText w:val="•"/>
      <w:lvlJc w:val="left"/>
      <w:pPr>
        <w:tabs>
          <w:tab w:val="num" w:pos="2260"/>
        </w:tabs>
        <w:ind w:left="26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CB32E40A">
      <w:start w:val="1"/>
      <w:numFmt w:val="bullet"/>
      <w:lvlText w:val="•"/>
      <w:lvlJc w:val="left"/>
      <w:pPr>
        <w:tabs>
          <w:tab w:val="num" w:pos="2480"/>
        </w:tabs>
        <w:ind w:left="29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1" w15:restartNumberingAfterBreak="0">
    <w:nsid w:val="55850D43"/>
    <w:multiLevelType w:val="multilevel"/>
    <w:tmpl w:val="2A8C834C"/>
    <w:numStyleLink w:val="Numbered"/>
  </w:abstractNum>
  <w:abstractNum w:abstractNumId="12" w15:restartNumberingAfterBreak="0">
    <w:nsid w:val="55CB175B"/>
    <w:multiLevelType w:val="multilevel"/>
    <w:tmpl w:val="41223136"/>
    <w:lvl w:ilvl="0">
      <w:start w:val="1"/>
      <w:numFmt w:val="decimal"/>
      <w:lvlText w:val="%1"/>
      <w:lvlJc w:val="left"/>
      <w:pPr>
        <w:ind w:left="400" w:hanging="40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75144199"/>
    <w:multiLevelType w:val="hybridMultilevel"/>
    <w:tmpl w:val="FAE249FE"/>
    <w:numStyleLink w:val="Bullet0"/>
  </w:abstractNum>
  <w:abstractNum w:abstractNumId="14" w15:restartNumberingAfterBreak="0">
    <w:nsid w:val="77C93AA5"/>
    <w:multiLevelType w:val="multilevel"/>
    <w:tmpl w:val="FB9E8FEE"/>
    <w:styleLink w:val="CurrentList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7F8B49E6"/>
    <w:multiLevelType w:val="hybridMultilevel"/>
    <w:tmpl w:val="7D98A52C"/>
    <w:lvl w:ilvl="0" w:tplc="37505CCE">
      <w:start w:val="1"/>
      <w:numFmt w:val="bullet"/>
      <w:pStyle w:val="Default"/>
      <w:lvlText w:val=""/>
      <w:lvlJc w:val="left"/>
      <w:pPr>
        <w:ind w:left="58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7926609">
    <w:abstractNumId w:val="10"/>
  </w:num>
  <w:num w:numId="2" w16cid:durableId="511183854">
    <w:abstractNumId w:val="13"/>
  </w:num>
  <w:num w:numId="3" w16cid:durableId="572131747">
    <w:abstractNumId w:val="13"/>
    <w:lvlOverride w:ilvl="0">
      <w:lvl w:ilvl="0" w:tplc="CA2ED17A">
        <w:start w:val="1"/>
        <w:numFmt w:val="bullet"/>
        <w:pStyle w:val="Style1"/>
        <w:lvlText w:val=""/>
        <w:lvlJc w:val="left"/>
        <w:pPr>
          <w:ind w:left="580" w:hanging="360"/>
        </w:pPr>
        <w:rPr>
          <w:rFonts w:ascii="Wingdings" w:hAnsi="Wingdings" w:hint="default"/>
        </w:rPr>
      </w:lvl>
    </w:lvlOverride>
    <w:lvlOverride w:ilvl="1">
      <w:lvl w:ilvl="1" w:tplc="BC8AB0DE" w:tentative="1">
        <w:start w:val="1"/>
        <w:numFmt w:val="bullet"/>
        <w:lvlText w:val="o"/>
        <w:lvlJc w:val="left"/>
        <w:pPr>
          <w:ind w:left="1440" w:hanging="360"/>
        </w:pPr>
        <w:rPr>
          <w:rFonts w:ascii="Courier New" w:hAnsi="Courier New" w:hint="default"/>
        </w:rPr>
      </w:lvl>
    </w:lvlOverride>
    <w:lvlOverride w:ilvl="2">
      <w:lvl w:ilvl="2" w:tplc="AACA833E" w:tentative="1">
        <w:start w:val="1"/>
        <w:numFmt w:val="bullet"/>
        <w:lvlText w:val=""/>
        <w:lvlJc w:val="left"/>
        <w:pPr>
          <w:ind w:left="2160" w:hanging="360"/>
        </w:pPr>
        <w:rPr>
          <w:rFonts w:ascii="Wingdings" w:hAnsi="Wingdings" w:hint="default"/>
        </w:rPr>
      </w:lvl>
    </w:lvlOverride>
    <w:lvlOverride w:ilvl="3">
      <w:lvl w:ilvl="3" w:tplc="5F5A62D6" w:tentative="1">
        <w:start w:val="1"/>
        <w:numFmt w:val="bullet"/>
        <w:lvlText w:val=""/>
        <w:lvlJc w:val="left"/>
        <w:pPr>
          <w:ind w:left="2880" w:hanging="360"/>
        </w:pPr>
        <w:rPr>
          <w:rFonts w:ascii="Symbol" w:hAnsi="Symbol" w:hint="default"/>
        </w:rPr>
      </w:lvl>
    </w:lvlOverride>
    <w:lvlOverride w:ilvl="4">
      <w:lvl w:ilvl="4" w:tplc="23F2585C" w:tentative="1">
        <w:start w:val="1"/>
        <w:numFmt w:val="bullet"/>
        <w:lvlText w:val="o"/>
        <w:lvlJc w:val="left"/>
        <w:pPr>
          <w:ind w:left="3600" w:hanging="360"/>
        </w:pPr>
        <w:rPr>
          <w:rFonts w:ascii="Courier New" w:hAnsi="Courier New" w:hint="default"/>
        </w:rPr>
      </w:lvl>
    </w:lvlOverride>
    <w:lvlOverride w:ilvl="5">
      <w:lvl w:ilvl="5" w:tplc="1A8A668E" w:tentative="1">
        <w:start w:val="1"/>
        <w:numFmt w:val="bullet"/>
        <w:lvlText w:val=""/>
        <w:lvlJc w:val="left"/>
        <w:pPr>
          <w:ind w:left="4320" w:hanging="360"/>
        </w:pPr>
        <w:rPr>
          <w:rFonts w:ascii="Wingdings" w:hAnsi="Wingdings" w:hint="default"/>
        </w:rPr>
      </w:lvl>
    </w:lvlOverride>
    <w:lvlOverride w:ilvl="6">
      <w:lvl w:ilvl="6" w:tplc="AEF22070" w:tentative="1">
        <w:start w:val="1"/>
        <w:numFmt w:val="bullet"/>
        <w:lvlText w:val=""/>
        <w:lvlJc w:val="left"/>
        <w:pPr>
          <w:ind w:left="5040" w:hanging="360"/>
        </w:pPr>
        <w:rPr>
          <w:rFonts w:ascii="Symbol" w:hAnsi="Symbol" w:hint="default"/>
        </w:rPr>
      </w:lvl>
    </w:lvlOverride>
    <w:lvlOverride w:ilvl="7">
      <w:lvl w:ilvl="7" w:tplc="C85C22A8" w:tentative="1">
        <w:start w:val="1"/>
        <w:numFmt w:val="bullet"/>
        <w:lvlText w:val="o"/>
        <w:lvlJc w:val="left"/>
        <w:pPr>
          <w:ind w:left="5760" w:hanging="360"/>
        </w:pPr>
        <w:rPr>
          <w:rFonts w:ascii="Courier New" w:hAnsi="Courier New" w:hint="default"/>
        </w:rPr>
      </w:lvl>
    </w:lvlOverride>
    <w:lvlOverride w:ilvl="8">
      <w:lvl w:ilvl="8" w:tplc="DF682960" w:tentative="1">
        <w:start w:val="1"/>
        <w:numFmt w:val="bullet"/>
        <w:lvlText w:val=""/>
        <w:lvlJc w:val="left"/>
        <w:pPr>
          <w:ind w:left="6480" w:hanging="360"/>
        </w:pPr>
        <w:rPr>
          <w:rFonts w:ascii="Wingdings" w:hAnsi="Wingdings" w:hint="default"/>
        </w:rPr>
      </w:lvl>
    </w:lvlOverride>
  </w:num>
  <w:num w:numId="4" w16cid:durableId="1373767066">
    <w:abstractNumId w:val="6"/>
  </w:num>
  <w:num w:numId="5" w16cid:durableId="553078644">
    <w:abstractNumId w:val="8"/>
  </w:num>
  <w:num w:numId="6" w16cid:durableId="1486311686">
    <w:abstractNumId w:val="8"/>
    <w:lvlOverride w:ilvl="0">
      <w:startOverride w:val="1"/>
      <w:lvl w:ilvl="0" w:tplc="E012BAD2">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87FE7DEE">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2282DEE">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5C5EF9A2">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E8EA148">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1DAF99C">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68057F0">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CCA19BA">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3B9C1A4C">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7" w16cid:durableId="600914957">
    <w:abstractNumId w:val="13"/>
    <w:lvlOverride w:ilvl="0">
      <w:lvl w:ilvl="0" w:tplc="CA2ED17A">
        <w:start w:val="1"/>
        <w:numFmt w:val="bullet"/>
        <w:pStyle w:val="Style1"/>
        <w:lvlText w:val="•"/>
        <w:lvlJc w:val="left"/>
        <w:pPr>
          <w:tabs>
            <w:tab w:val="num" w:pos="556"/>
          </w:tabs>
          <w:ind w:left="628" w:hanging="2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BC8AB0DE">
        <w:start w:val="1"/>
        <w:numFmt w:val="bullet"/>
        <w:lvlText w:val="•"/>
        <w:lvlJc w:val="left"/>
        <w:pPr>
          <w:tabs>
            <w:tab w:val="num" w:pos="736"/>
          </w:tabs>
          <w:ind w:left="8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AACA833E">
        <w:start w:val="1"/>
        <w:numFmt w:val="bullet"/>
        <w:lvlText w:val="•"/>
        <w:lvlJc w:val="left"/>
        <w:pPr>
          <w:tabs>
            <w:tab w:val="num" w:pos="916"/>
          </w:tabs>
          <w:ind w:left="9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5F5A62D6">
        <w:start w:val="1"/>
        <w:numFmt w:val="bullet"/>
        <w:lvlText w:val="•"/>
        <w:lvlJc w:val="left"/>
        <w:pPr>
          <w:tabs>
            <w:tab w:val="num" w:pos="1096"/>
          </w:tabs>
          <w:ind w:left="11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23F2585C">
        <w:start w:val="1"/>
        <w:numFmt w:val="bullet"/>
        <w:lvlText w:val="•"/>
        <w:lvlJc w:val="left"/>
        <w:pPr>
          <w:tabs>
            <w:tab w:val="num" w:pos="1276"/>
          </w:tabs>
          <w:ind w:left="134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1A8A668E">
        <w:start w:val="1"/>
        <w:numFmt w:val="bullet"/>
        <w:lvlText w:val="•"/>
        <w:lvlJc w:val="left"/>
        <w:pPr>
          <w:tabs>
            <w:tab w:val="num" w:pos="1456"/>
          </w:tabs>
          <w:ind w:left="152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AEF22070">
        <w:start w:val="1"/>
        <w:numFmt w:val="bullet"/>
        <w:lvlText w:val="•"/>
        <w:lvlJc w:val="left"/>
        <w:pPr>
          <w:tabs>
            <w:tab w:val="num" w:pos="1636"/>
          </w:tabs>
          <w:ind w:left="17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C85C22A8">
        <w:start w:val="1"/>
        <w:numFmt w:val="bullet"/>
        <w:lvlText w:val="•"/>
        <w:lvlJc w:val="left"/>
        <w:pPr>
          <w:tabs>
            <w:tab w:val="num" w:pos="1816"/>
          </w:tabs>
          <w:ind w:left="18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DF682960">
        <w:start w:val="1"/>
        <w:numFmt w:val="bullet"/>
        <w:lvlText w:val="•"/>
        <w:lvlJc w:val="left"/>
        <w:pPr>
          <w:tabs>
            <w:tab w:val="num" w:pos="1996"/>
          </w:tabs>
          <w:ind w:left="20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8" w16cid:durableId="875002062">
    <w:abstractNumId w:val="8"/>
    <w:lvlOverride w:ilvl="0">
      <w:startOverride w:val="1"/>
      <w:lvl w:ilvl="0" w:tplc="E012BAD2">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87FE7DEE">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2282DEE">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5C5EF9A2">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E8EA148">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1DAF99C">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68057F0">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CCA19BA">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3B9C1A4C">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9" w16cid:durableId="665942523">
    <w:abstractNumId w:val="13"/>
    <w:lvlOverride w:ilvl="0">
      <w:lvl w:ilvl="0" w:tplc="CA2ED17A">
        <w:start w:val="1"/>
        <w:numFmt w:val="bullet"/>
        <w:pStyle w:val="Style1"/>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BC8AB0DE">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AACA833E">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5F5A62D6">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23F2585C">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1A8A668E">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AEF22070">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C85C22A8">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DF682960">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num>
  <w:num w:numId="10" w16cid:durableId="397561046">
    <w:abstractNumId w:val="8"/>
    <w:lvlOverride w:ilvl="0">
      <w:startOverride w:val="1"/>
      <w:lvl w:ilvl="0" w:tplc="E012BAD2">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87FE7DEE">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2282DEE">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5C5EF9A2">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E8EA148">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1DAF99C">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68057F0">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CCA19BA">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3B9C1A4C">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1" w16cid:durableId="1740207697">
    <w:abstractNumId w:val="13"/>
    <w:lvlOverride w:ilvl="0">
      <w:lvl w:ilvl="0" w:tplc="CA2ED17A">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BC8AB0DE">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AACA833E">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5F5A62D6">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23F2585C">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1A8A668E">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AEF22070">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C85C22A8">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DF682960">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2" w16cid:durableId="53354901">
    <w:abstractNumId w:val="13"/>
    <w:lvlOverride w:ilvl="0">
      <w:lvl w:ilvl="0" w:tplc="CA2ED17A">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BC8AB0DE">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AACA833E">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5F5A62D6">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23F2585C">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1A8A668E">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AEF22070">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C85C22A8">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DF682960">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3" w16cid:durableId="997226021">
    <w:abstractNumId w:val="7"/>
  </w:num>
  <w:num w:numId="14" w16cid:durableId="1056003116">
    <w:abstractNumId w:val="4"/>
  </w:num>
  <w:num w:numId="15" w16cid:durableId="1480683850">
    <w:abstractNumId w:val="15"/>
  </w:num>
  <w:num w:numId="16" w16cid:durableId="366877348">
    <w:abstractNumId w:val="14"/>
  </w:num>
  <w:num w:numId="17" w16cid:durableId="108353575">
    <w:abstractNumId w:val="5"/>
  </w:num>
  <w:num w:numId="18" w16cid:durableId="1483695380">
    <w:abstractNumId w:val="3"/>
  </w:num>
  <w:num w:numId="19" w16cid:durableId="1744403353">
    <w:abstractNumId w:val="9"/>
  </w:num>
  <w:num w:numId="20" w16cid:durableId="783040727">
    <w:abstractNumId w:val="12"/>
  </w:num>
  <w:num w:numId="21" w16cid:durableId="1429154757">
    <w:abstractNumId w:val="2"/>
  </w:num>
  <w:num w:numId="22" w16cid:durableId="293679333">
    <w:abstractNumId w:val="1"/>
  </w:num>
  <w:num w:numId="23" w16cid:durableId="242957046">
    <w:abstractNumId w:val="2"/>
  </w:num>
  <w:num w:numId="24" w16cid:durableId="1619794102">
    <w:abstractNumId w:val="1"/>
  </w:num>
  <w:num w:numId="25" w16cid:durableId="1341275024">
    <w:abstractNumId w:val="1"/>
  </w:num>
  <w:num w:numId="26" w16cid:durableId="680547831">
    <w:abstractNumId w:val="0"/>
  </w:num>
  <w:num w:numId="27" w16cid:durableId="5091806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activeWritingStyle w:appName="MSWord" w:lang="en-US" w:vendorID="64" w:dllVersion="0" w:nlCheck="1" w:checkStyle="0"/>
  <w:activeWritingStyle w:appName="MSWord" w:lang="fr-FR" w:vendorID="64" w:dllVersion="0" w:nlCheck="1" w:checkStyle="0"/>
  <w:activeWritingStyle w:appName="MSWord" w:lang="it-IT" w:vendorID="64" w:dllVersion="0" w:nlCheck="1" w:checkStyle="0"/>
  <w:activeWritingStyle w:appName="MSWord" w:lang="de-DE" w:vendorID="64" w:dllVersion="0" w:nlCheck="1" w:checkStyle="0"/>
  <w:activeWritingStyle w:appName="MSWord" w:lang="pt-PT" w:vendorID="64" w:dllVersion="0" w:nlCheck="1" w:checkStyle="0"/>
  <w:activeWritingStyle w:appName="MSWord" w:lang="es-ES_tradnl" w:vendorID="64" w:dllVersion="0" w:nlCheck="1" w:checkStyle="0"/>
  <w:activeWritingStyle w:appName="MSWord" w:lang="da-DK" w:vendorID="64" w:dllVersion="0" w:nlCheck="1" w:checkStyle="0"/>
  <w:proofState w:spelling="clean" w:grammar="clean"/>
  <w:linkStyles/>
  <w:documentProtection w:enforcement="0"/>
  <w:autoFormatOverrid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9DB"/>
    <w:rsid w:val="00011B6E"/>
    <w:rsid w:val="00030554"/>
    <w:rsid w:val="000B30BB"/>
    <w:rsid w:val="000D7AE9"/>
    <w:rsid w:val="000E3D10"/>
    <w:rsid w:val="000E65ED"/>
    <w:rsid w:val="00141041"/>
    <w:rsid w:val="001862F4"/>
    <w:rsid w:val="001F1B77"/>
    <w:rsid w:val="00251236"/>
    <w:rsid w:val="00251693"/>
    <w:rsid w:val="002541B0"/>
    <w:rsid w:val="00260291"/>
    <w:rsid w:val="00293BDA"/>
    <w:rsid w:val="002A1CEF"/>
    <w:rsid w:val="002D5A1D"/>
    <w:rsid w:val="003345B3"/>
    <w:rsid w:val="003913FA"/>
    <w:rsid w:val="004542B1"/>
    <w:rsid w:val="0046641E"/>
    <w:rsid w:val="005223CA"/>
    <w:rsid w:val="00614FDC"/>
    <w:rsid w:val="006C5C75"/>
    <w:rsid w:val="007279D0"/>
    <w:rsid w:val="007E1190"/>
    <w:rsid w:val="008C2A28"/>
    <w:rsid w:val="008D583F"/>
    <w:rsid w:val="008D64FD"/>
    <w:rsid w:val="0092085F"/>
    <w:rsid w:val="00947C65"/>
    <w:rsid w:val="009612D4"/>
    <w:rsid w:val="009651D8"/>
    <w:rsid w:val="00973754"/>
    <w:rsid w:val="00995DBD"/>
    <w:rsid w:val="009D173C"/>
    <w:rsid w:val="00A62565"/>
    <w:rsid w:val="00AD30BF"/>
    <w:rsid w:val="00B10041"/>
    <w:rsid w:val="00B30A34"/>
    <w:rsid w:val="00BF57DE"/>
    <w:rsid w:val="00C27DD9"/>
    <w:rsid w:val="00CA6F18"/>
    <w:rsid w:val="00D02FE2"/>
    <w:rsid w:val="00D16FC1"/>
    <w:rsid w:val="00DC56A9"/>
    <w:rsid w:val="00DD7E3F"/>
    <w:rsid w:val="00E33252"/>
    <w:rsid w:val="00E55B66"/>
    <w:rsid w:val="00ED00AE"/>
    <w:rsid w:val="00EE4EB6"/>
    <w:rsid w:val="00EF29DB"/>
    <w:rsid w:val="00F32014"/>
    <w:rsid w:val="00F56B3F"/>
    <w:rsid w:val="00FF2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722BD"/>
  <w15:docId w15:val="{D0780B32-D89B-034C-AF37-B86C624C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DOUBLE"/>
    <w:qFormat/>
    <w:rsid w:val="009D173C"/>
    <w:pPr>
      <w:spacing w:line="480" w:lineRule="auto"/>
    </w:pPr>
    <w:rPr>
      <w:color w:val="5A5A5A" w:themeColor="text1" w:themeTint="A5"/>
      <w:sz w:val="24"/>
    </w:rPr>
  </w:style>
  <w:style w:type="paragraph" w:styleId="Heading1">
    <w:name w:val="heading 1"/>
    <w:basedOn w:val="Normal"/>
    <w:next w:val="Normal"/>
    <w:link w:val="Heading1Char"/>
    <w:uiPriority w:val="9"/>
    <w:qFormat/>
    <w:rsid w:val="005223CA"/>
    <w:pPr>
      <w:spacing w:before="400" w:after="60" w:line="240" w:lineRule="auto"/>
      <w:contextualSpacing/>
      <w:outlineLvl w:val="0"/>
    </w:pPr>
    <w:rPr>
      <w:rFonts w:asciiTheme="majorHAnsi" w:eastAsiaTheme="majorEastAsia" w:hAnsiTheme="majorHAnsi" w:cstheme="majorBidi"/>
      <w:smallCaps/>
      <w:color w:val="2E2E2E" w:themeColor="text2" w:themeShade="7F"/>
      <w:spacing w:val="20"/>
      <w:sz w:val="32"/>
      <w:szCs w:val="32"/>
    </w:rPr>
  </w:style>
  <w:style w:type="paragraph" w:styleId="Heading2">
    <w:name w:val="heading 2"/>
    <w:basedOn w:val="Normal"/>
    <w:next w:val="Normal"/>
    <w:link w:val="Heading2Char"/>
    <w:uiPriority w:val="9"/>
    <w:unhideWhenUsed/>
    <w:qFormat/>
    <w:rsid w:val="005223CA"/>
    <w:pPr>
      <w:spacing w:before="120" w:after="60" w:line="240" w:lineRule="auto"/>
      <w:contextualSpacing/>
      <w:outlineLvl w:val="1"/>
    </w:pPr>
    <w:rPr>
      <w:rFonts w:asciiTheme="majorHAnsi" w:eastAsiaTheme="majorEastAsia" w:hAnsiTheme="majorHAnsi" w:cstheme="majorBidi"/>
      <w:smallCaps/>
      <w:color w:val="464646" w:themeColor="text2" w:themeShade="BF"/>
      <w:spacing w:val="20"/>
      <w:sz w:val="28"/>
      <w:szCs w:val="28"/>
    </w:rPr>
  </w:style>
  <w:style w:type="paragraph" w:styleId="Heading3">
    <w:name w:val="heading 3"/>
    <w:basedOn w:val="Normal"/>
    <w:next w:val="Normal"/>
    <w:link w:val="Heading3Char"/>
    <w:uiPriority w:val="9"/>
    <w:unhideWhenUsed/>
    <w:qFormat/>
    <w:rsid w:val="005223CA"/>
    <w:pPr>
      <w:spacing w:before="120" w:after="60" w:line="240" w:lineRule="auto"/>
      <w:contextualSpacing/>
      <w:outlineLvl w:val="2"/>
    </w:pPr>
    <w:rPr>
      <w:rFonts w:asciiTheme="majorHAnsi" w:eastAsiaTheme="majorEastAsia" w:hAnsiTheme="majorHAnsi" w:cstheme="majorBidi"/>
      <w:smallCaps/>
      <w:color w:val="5E5E5E" w:themeColor="text2"/>
      <w:spacing w:val="20"/>
      <w:szCs w:val="24"/>
    </w:rPr>
  </w:style>
  <w:style w:type="paragraph" w:styleId="Heading4">
    <w:name w:val="heading 4"/>
    <w:basedOn w:val="Normal"/>
    <w:next w:val="Normal"/>
    <w:link w:val="Heading4Char"/>
    <w:uiPriority w:val="9"/>
    <w:unhideWhenUsed/>
    <w:qFormat/>
    <w:rsid w:val="005223CA"/>
    <w:pPr>
      <w:pBdr>
        <w:bottom w:val="single" w:sz="4" w:space="1" w:color="AEAEAE" w:themeColor="text2" w:themeTint="7F"/>
      </w:pBdr>
      <w:spacing w:before="200" w:after="100" w:line="240" w:lineRule="auto"/>
      <w:contextualSpacing/>
      <w:outlineLvl w:val="3"/>
    </w:pPr>
    <w:rPr>
      <w:rFonts w:asciiTheme="majorHAnsi" w:eastAsiaTheme="majorEastAsia" w:hAnsiTheme="majorHAnsi" w:cstheme="majorBidi"/>
      <w:b/>
      <w:bCs/>
      <w:smallCaps/>
      <w:color w:val="868686" w:themeColor="text2" w:themeTint="BF"/>
      <w:spacing w:val="20"/>
    </w:rPr>
  </w:style>
  <w:style w:type="paragraph" w:styleId="Heading5">
    <w:name w:val="heading 5"/>
    <w:basedOn w:val="Normal"/>
    <w:next w:val="Normal"/>
    <w:link w:val="Heading5Char"/>
    <w:uiPriority w:val="9"/>
    <w:semiHidden/>
    <w:unhideWhenUsed/>
    <w:qFormat/>
    <w:rsid w:val="005223CA"/>
    <w:pPr>
      <w:pBdr>
        <w:bottom w:val="single" w:sz="4" w:space="1" w:color="9E9E9E" w:themeColor="text2" w:themeTint="99"/>
      </w:pBdr>
      <w:spacing w:before="200" w:after="100" w:line="240" w:lineRule="auto"/>
      <w:contextualSpacing/>
      <w:outlineLvl w:val="4"/>
    </w:pPr>
    <w:rPr>
      <w:rFonts w:asciiTheme="majorHAnsi" w:eastAsiaTheme="majorEastAsia" w:hAnsiTheme="majorHAnsi" w:cstheme="majorBidi"/>
      <w:smallCaps/>
      <w:color w:val="868686" w:themeColor="text2" w:themeTint="BF"/>
      <w:spacing w:val="20"/>
    </w:rPr>
  </w:style>
  <w:style w:type="paragraph" w:styleId="Heading6">
    <w:name w:val="heading 6"/>
    <w:basedOn w:val="Normal"/>
    <w:next w:val="Normal"/>
    <w:link w:val="Heading6Char"/>
    <w:uiPriority w:val="9"/>
    <w:semiHidden/>
    <w:unhideWhenUsed/>
    <w:qFormat/>
    <w:rsid w:val="005223CA"/>
    <w:pPr>
      <w:pBdr>
        <w:bottom w:val="dotted" w:sz="8" w:space="1" w:color="6A6A6A" w:themeColor="background2" w:themeShade="7F"/>
      </w:pBdr>
      <w:spacing w:before="200" w:after="100"/>
      <w:contextualSpacing/>
      <w:outlineLvl w:val="5"/>
    </w:pPr>
    <w:rPr>
      <w:rFonts w:asciiTheme="majorHAnsi" w:eastAsiaTheme="majorEastAsia" w:hAnsiTheme="majorHAnsi" w:cstheme="majorBidi"/>
      <w:smallCaps/>
      <w:color w:val="6A6A6A" w:themeColor="background2" w:themeShade="7F"/>
      <w:spacing w:val="20"/>
    </w:rPr>
  </w:style>
  <w:style w:type="paragraph" w:styleId="Heading7">
    <w:name w:val="heading 7"/>
    <w:basedOn w:val="Normal"/>
    <w:next w:val="Normal"/>
    <w:link w:val="Heading7Char"/>
    <w:uiPriority w:val="9"/>
    <w:semiHidden/>
    <w:unhideWhenUsed/>
    <w:qFormat/>
    <w:rsid w:val="005223CA"/>
    <w:pPr>
      <w:pBdr>
        <w:bottom w:val="dotted" w:sz="8" w:space="1" w:color="6A6A6A" w:themeColor="background2" w:themeShade="7F"/>
      </w:pBdr>
      <w:spacing w:before="200" w:after="100" w:line="240" w:lineRule="auto"/>
      <w:contextualSpacing/>
      <w:outlineLvl w:val="6"/>
    </w:pPr>
    <w:rPr>
      <w:rFonts w:asciiTheme="majorHAnsi" w:eastAsiaTheme="majorEastAsia" w:hAnsiTheme="majorHAnsi" w:cstheme="majorBidi"/>
      <w:b/>
      <w:bCs/>
      <w:smallCaps/>
      <w:color w:val="6A6A6A" w:themeColor="background2" w:themeShade="7F"/>
      <w:spacing w:val="20"/>
      <w:sz w:val="16"/>
      <w:szCs w:val="16"/>
    </w:rPr>
  </w:style>
  <w:style w:type="paragraph" w:styleId="Heading8">
    <w:name w:val="heading 8"/>
    <w:basedOn w:val="Normal"/>
    <w:next w:val="Normal"/>
    <w:link w:val="Heading8Char"/>
    <w:uiPriority w:val="9"/>
    <w:semiHidden/>
    <w:unhideWhenUsed/>
    <w:qFormat/>
    <w:rsid w:val="005223CA"/>
    <w:pPr>
      <w:spacing w:before="200" w:after="60" w:line="240" w:lineRule="auto"/>
      <w:contextualSpacing/>
      <w:outlineLvl w:val="7"/>
    </w:pPr>
    <w:rPr>
      <w:rFonts w:asciiTheme="majorHAnsi" w:eastAsiaTheme="majorEastAsia" w:hAnsiTheme="majorHAnsi" w:cstheme="majorBidi"/>
      <w:b/>
      <w:smallCaps/>
      <w:color w:val="6A6A6A" w:themeColor="background2" w:themeShade="7F"/>
      <w:spacing w:val="20"/>
      <w:sz w:val="16"/>
      <w:szCs w:val="16"/>
    </w:rPr>
  </w:style>
  <w:style w:type="paragraph" w:styleId="Heading9">
    <w:name w:val="heading 9"/>
    <w:basedOn w:val="Normal"/>
    <w:next w:val="Normal"/>
    <w:link w:val="Heading9Char"/>
    <w:uiPriority w:val="9"/>
    <w:semiHidden/>
    <w:unhideWhenUsed/>
    <w:qFormat/>
    <w:rsid w:val="005223CA"/>
    <w:pPr>
      <w:spacing w:before="200" w:after="60" w:line="240" w:lineRule="auto"/>
      <w:contextualSpacing/>
      <w:outlineLvl w:val="8"/>
    </w:pPr>
    <w:rPr>
      <w:rFonts w:asciiTheme="majorHAnsi" w:eastAsiaTheme="majorEastAsia" w:hAnsiTheme="majorHAnsi" w:cstheme="majorBidi"/>
      <w:smallCaps/>
      <w:color w:val="6A6A6A" w:themeColor="background2" w:themeShade="7F"/>
      <w:spacing w:val="20"/>
      <w:sz w:val="16"/>
      <w:szCs w:val="16"/>
    </w:rPr>
  </w:style>
  <w:style w:type="character" w:default="1" w:styleId="DefaultParagraphFont">
    <w:name w:val="Default Paragraph Font"/>
    <w:uiPriority w:val="1"/>
    <w:semiHidden/>
    <w:unhideWhenUsed/>
    <w:rsid w:val="009D17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173C"/>
  </w:style>
  <w:style w:type="character" w:styleId="SubtleEmphasis">
    <w:name w:val="Subtle Emphasis"/>
    <w:uiPriority w:val="19"/>
    <w:qFormat/>
    <w:rsid w:val="005223CA"/>
    <w:rPr>
      <w:smallCaps/>
      <w:dstrike w:val="0"/>
      <w:color w:val="5A5A5A" w:themeColor="text1" w:themeTint="A5"/>
      <w:vertAlign w:val="baseline"/>
    </w:rPr>
  </w:style>
  <w:style w:type="paragraph" w:customStyle="1" w:styleId="Heading">
    <w:name w:val="Heading"/>
    <w:next w:val="Normal"/>
    <w:autoRedefine/>
    <w:rsid w:val="00D16FC1"/>
    <w:pPr>
      <w:keepNext/>
      <w:jc w:val="center"/>
      <w:outlineLvl w:val="0"/>
    </w:pPr>
    <w:rPr>
      <w:rFonts w:cs="Arial Unicode MS"/>
      <w:b/>
      <w:bCs/>
      <w:color w:val="000000"/>
      <w:sz w:val="40"/>
      <w:szCs w:val="40"/>
      <w14:textOutline w14:w="0" w14:cap="flat" w14:cmpd="sng" w14:algn="ctr">
        <w14:noFill/>
        <w14:prstDash w14:val="solid"/>
        <w14:bevel/>
      </w14:textOutline>
    </w:rPr>
  </w:style>
  <w:style w:type="paragraph" w:customStyle="1" w:styleId="Style2">
    <w:name w:val="Style2"/>
    <w:basedOn w:val="ListNumber3"/>
    <w:autoRedefine/>
    <w:qFormat/>
    <w:rsid w:val="000E65ED"/>
    <w:pPr>
      <w:numPr>
        <w:numId w:val="27"/>
      </w:numPr>
      <w:suppressAutoHyphens/>
      <w:spacing w:after="240" w:line="360" w:lineRule="auto"/>
      <w:ind w:hanging="504"/>
    </w:pPr>
    <w:rPr>
      <w:bCs/>
    </w:rPr>
  </w:style>
  <w:style w:type="character" w:customStyle="1" w:styleId="Italic">
    <w:name w:val="Italic"/>
    <w:rPr>
      <w:i/>
      <w:iCs/>
      <w:lang w:val="en-US"/>
    </w:rPr>
  </w:style>
  <w:style w:type="paragraph" w:customStyle="1" w:styleId="Bullet">
    <w:name w:val="Bullet"/>
    <w:pPr>
      <w:spacing w:line="480" w:lineRule="auto"/>
      <w:ind w:left="432" w:hanging="72"/>
    </w:pPr>
    <w:rPr>
      <w:rFonts w:cs="Arial Unicode MS"/>
      <w:color w:val="000000"/>
      <w:sz w:val="24"/>
      <w:szCs w:val="24"/>
      <w14:textOutline w14:w="0" w14:cap="flat" w14:cmpd="sng" w14:algn="ctr">
        <w14:noFill/>
        <w14:prstDash w14:val="solid"/>
        <w14:bevel/>
      </w14:textOutline>
    </w:rPr>
  </w:style>
  <w:style w:type="numbering" w:customStyle="1" w:styleId="Bullet0">
    <w:name w:val="Bullet.0"/>
    <w:pPr>
      <w:numPr>
        <w:numId w:val="1"/>
      </w:numPr>
    </w:pPr>
  </w:style>
  <w:style w:type="paragraph" w:customStyle="1" w:styleId="Default">
    <w:name w:val="Default"/>
    <w:rsid w:val="000E65ED"/>
    <w:pPr>
      <w:numPr>
        <w:numId w:val="15"/>
      </w:numPr>
      <w:spacing w:before="160" w:line="360" w:lineRule="auto"/>
    </w:pPr>
    <w:rPr>
      <w:rFonts w:cs="Arial Unicode MS"/>
      <w:color w:val="000000"/>
      <w:sz w:val="24"/>
      <w:szCs w:val="26"/>
      <w14:textOutline w14:w="0" w14:cap="flat" w14:cmpd="sng" w14:algn="ctr">
        <w14:noFill/>
        <w14:prstDash w14:val="solid"/>
        <w14:bevel/>
      </w14:textOutline>
    </w:rPr>
  </w:style>
  <w:style w:type="numbering" w:customStyle="1" w:styleId="Numbered">
    <w:name w:val="Numbered"/>
    <w:pPr>
      <w:numPr>
        <w:numId w:val="4"/>
      </w:numPr>
    </w:pPr>
  </w:style>
  <w:style w:type="paragraph" w:customStyle="1" w:styleId="Category">
    <w:name w:val="Category"/>
    <w:rsid w:val="000B30BB"/>
    <w:pPr>
      <w:tabs>
        <w:tab w:val="left" w:pos="1150"/>
      </w:tabs>
      <w:spacing w:after="240"/>
    </w:pPr>
    <w:rPr>
      <w:rFonts w:cs="Arial Unicode MS"/>
      <w:b/>
      <w:bCs/>
      <w:caps/>
      <w:color w:val="000000"/>
      <w:sz w:val="28"/>
      <w:szCs w:val="28"/>
      <w14:textOutline w14:w="0" w14:cap="flat" w14:cmpd="sng" w14:algn="ctr">
        <w14:noFill/>
        <w14:prstDash w14:val="solid"/>
        <w14:bevel/>
      </w14:textOutline>
    </w:rPr>
  </w:style>
  <w:style w:type="paragraph" w:styleId="Title">
    <w:name w:val="Title"/>
    <w:next w:val="Normal"/>
    <w:link w:val="TitleChar"/>
    <w:uiPriority w:val="10"/>
    <w:qFormat/>
    <w:rsid w:val="005223CA"/>
    <w:pPr>
      <w:spacing w:line="240" w:lineRule="auto"/>
      <w:ind w:left="0"/>
      <w:contextualSpacing/>
    </w:pPr>
    <w:rPr>
      <w:rFonts w:asciiTheme="majorHAnsi" w:eastAsiaTheme="majorEastAsia" w:hAnsiTheme="majorHAnsi" w:cstheme="majorBidi"/>
      <w:smallCaps/>
      <w:color w:val="464646" w:themeColor="text2" w:themeShade="BF"/>
      <w:spacing w:val="5"/>
      <w:sz w:val="72"/>
      <w:szCs w:val="72"/>
    </w:rPr>
  </w:style>
  <w:style w:type="character" w:customStyle="1" w:styleId="TitleChar">
    <w:name w:val="Title Char"/>
    <w:basedOn w:val="DefaultParagraphFont"/>
    <w:link w:val="Title"/>
    <w:uiPriority w:val="10"/>
    <w:rsid w:val="005223CA"/>
    <w:rPr>
      <w:rFonts w:asciiTheme="majorHAnsi" w:eastAsiaTheme="majorEastAsia" w:hAnsiTheme="majorHAnsi" w:cstheme="majorBidi"/>
      <w:smallCaps/>
      <w:color w:val="464646" w:themeColor="text2" w:themeShade="BF"/>
      <w:spacing w:val="5"/>
      <w:sz w:val="72"/>
      <w:szCs w:val="72"/>
    </w:rPr>
  </w:style>
  <w:style w:type="paragraph" w:customStyle="1" w:styleId="Appendix">
    <w:name w:val="Appendix"/>
    <w:next w:val="Normal"/>
    <w:pPr>
      <w:keepNext/>
      <w:spacing w:line="480" w:lineRule="auto"/>
      <w:outlineLvl w:val="1"/>
    </w:pPr>
    <w:rPr>
      <w:rFonts w:cs="Arial Unicode MS"/>
      <w:b/>
      <w:bCs/>
      <w:color w:val="000000"/>
      <w:sz w:val="40"/>
      <w:szCs w:val="40"/>
      <w:lang w:val="da-DK"/>
      <w14:textOutline w14:w="0" w14:cap="flat" w14:cmpd="sng" w14:algn="ctr">
        <w14:noFill/>
        <w14:prstDash w14:val="solid"/>
        <w14:bevel/>
      </w14:textOutline>
    </w:rPr>
  </w:style>
  <w:style w:type="character" w:styleId="Emphasis">
    <w:name w:val="Emphasis"/>
    <w:uiPriority w:val="20"/>
    <w:qFormat/>
    <w:rsid w:val="005223CA"/>
    <w:rPr>
      <w:b/>
      <w:bCs/>
      <w:smallCaps/>
      <w:dstrike w:val="0"/>
      <w:color w:val="5A5A5A" w:themeColor="text1" w:themeTint="A5"/>
      <w:spacing w:val="20"/>
      <w:kern w:val="0"/>
      <w:vertAlign w:val="baseline"/>
    </w:rPr>
  </w:style>
  <w:style w:type="character" w:customStyle="1" w:styleId="Heading1Char">
    <w:name w:val="Heading 1 Char"/>
    <w:basedOn w:val="DefaultParagraphFont"/>
    <w:link w:val="Heading1"/>
    <w:uiPriority w:val="9"/>
    <w:rsid w:val="005223CA"/>
    <w:rPr>
      <w:rFonts w:asciiTheme="majorHAnsi" w:eastAsiaTheme="majorEastAsia" w:hAnsiTheme="majorHAnsi" w:cstheme="majorBidi"/>
      <w:smallCaps/>
      <w:color w:val="2E2E2E" w:themeColor="text2" w:themeShade="7F"/>
      <w:spacing w:val="20"/>
      <w:sz w:val="32"/>
      <w:szCs w:val="32"/>
    </w:rPr>
  </w:style>
  <w:style w:type="character" w:customStyle="1" w:styleId="Heading4Char">
    <w:name w:val="Heading 4 Char"/>
    <w:basedOn w:val="DefaultParagraphFont"/>
    <w:link w:val="Heading4"/>
    <w:uiPriority w:val="9"/>
    <w:rsid w:val="005223CA"/>
    <w:rPr>
      <w:rFonts w:asciiTheme="majorHAnsi" w:eastAsiaTheme="majorEastAsia" w:hAnsiTheme="majorHAnsi" w:cstheme="majorBidi"/>
      <w:b/>
      <w:bCs/>
      <w:smallCaps/>
      <w:color w:val="868686" w:themeColor="text2" w:themeTint="BF"/>
      <w:spacing w:val="20"/>
    </w:rPr>
  </w:style>
  <w:style w:type="paragraph" w:styleId="Footer">
    <w:name w:val="footer"/>
    <w:basedOn w:val="Normal"/>
    <w:link w:val="FooterChar"/>
    <w:uiPriority w:val="99"/>
    <w:unhideWhenUsed/>
    <w:rsid w:val="009651D8"/>
    <w:pPr>
      <w:tabs>
        <w:tab w:val="center" w:pos="4680"/>
        <w:tab w:val="right" w:pos="9360"/>
      </w:tabs>
      <w:spacing w:line="240" w:lineRule="auto"/>
    </w:pPr>
  </w:style>
  <w:style w:type="character" w:customStyle="1" w:styleId="FooterChar">
    <w:name w:val="Footer Char"/>
    <w:basedOn w:val="DefaultParagraphFont"/>
    <w:link w:val="Footer"/>
    <w:uiPriority w:val="99"/>
    <w:rsid w:val="009651D8"/>
    <w:rPr>
      <w:sz w:val="24"/>
      <w:szCs w:val="24"/>
    </w:rPr>
  </w:style>
  <w:style w:type="character" w:styleId="PageNumber">
    <w:name w:val="page number"/>
    <w:basedOn w:val="DefaultParagraphFont"/>
    <w:uiPriority w:val="99"/>
    <w:semiHidden/>
    <w:unhideWhenUsed/>
    <w:rsid w:val="009651D8"/>
  </w:style>
  <w:style w:type="paragraph" w:styleId="Subtitle">
    <w:name w:val="Subtitle"/>
    <w:basedOn w:val="Normal"/>
    <w:next w:val="Normal"/>
    <w:link w:val="SubtitleChar"/>
    <w:uiPriority w:val="11"/>
    <w:qFormat/>
    <w:rsid w:val="009D173C"/>
    <w:pPr>
      <w:numPr>
        <w:ilvl w:val="1"/>
      </w:numPr>
      <w:ind w:left="2160"/>
    </w:pPr>
    <w:rPr>
      <w:rFonts w:eastAsiaTheme="majorEastAsia" w:cstheme="majorBidi"/>
      <w:color w:val="595959" w:themeColor="text1" w:themeTint="A6"/>
      <w:spacing w:val="15"/>
      <w:sz w:val="28"/>
      <w:szCs w:val="28"/>
    </w:rPr>
  </w:style>
  <w:style w:type="paragraph" w:styleId="Revision">
    <w:name w:val="Revision"/>
    <w:hidden/>
    <w:uiPriority w:val="99"/>
    <w:semiHidden/>
    <w:rsid w:val="009651D8"/>
    <w:rPr>
      <w:sz w:val="24"/>
      <w:szCs w:val="24"/>
    </w:rPr>
  </w:style>
  <w:style w:type="character" w:customStyle="1" w:styleId="SubtitleChar">
    <w:name w:val="Subtitle Char"/>
    <w:basedOn w:val="DefaultParagraphFont"/>
    <w:link w:val="Subtitle"/>
    <w:uiPriority w:val="11"/>
    <w:rsid w:val="009D173C"/>
    <w:rPr>
      <w:rFonts w:eastAsiaTheme="majorEastAsia" w:cstheme="majorBidi"/>
      <w:color w:val="595959" w:themeColor="text1" w:themeTint="A6"/>
      <w:spacing w:val="15"/>
      <w:sz w:val="28"/>
      <w:szCs w:val="28"/>
    </w:rPr>
  </w:style>
  <w:style w:type="character" w:styleId="IntenseEmphasis">
    <w:name w:val="Intense Emphasis"/>
    <w:uiPriority w:val="21"/>
    <w:qFormat/>
    <w:rsid w:val="005223CA"/>
    <w:rPr>
      <w:b/>
      <w:bCs/>
      <w:smallCaps/>
      <w:color w:val="00A2FF" w:themeColor="accent1"/>
      <w:spacing w:val="40"/>
    </w:rPr>
  </w:style>
  <w:style w:type="character" w:styleId="Strong">
    <w:name w:val="Strong"/>
    <w:uiPriority w:val="22"/>
    <w:qFormat/>
    <w:rsid w:val="005223CA"/>
    <w:rPr>
      <w:b/>
      <w:bCs/>
      <w:spacing w:val="0"/>
    </w:rPr>
  </w:style>
  <w:style w:type="paragraph" w:customStyle="1" w:styleId="Style1">
    <w:name w:val="Style1"/>
    <w:basedOn w:val="Default"/>
    <w:rsid w:val="00EE4EB6"/>
    <w:pPr>
      <w:numPr>
        <w:numId w:val="3"/>
      </w:numPr>
      <w:suppressAutoHyphens/>
      <w:spacing w:before="0" w:after="240" w:line="240" w:lineRule="auto"/>
    </w:pPr>
    <w:rPr>
      <w:rFonts w:cs="Times New Roman"/>
      <w:szCs w:val="24"/>
    </w:rPr>
  </w:style>
  <w:style w:type="character" w:customStyle="1" w:styleId="Heading5Char">
    <w:name w:val="Heading 5 Char"/>
    <w:basedOn w:val="DefaultParagraphFont"/>
    <w:link w:val="Heading5"/>
    <w:uiPriority w:val="9"/>
    <w:semiHidden/>
    <w:rsid w:val="005223CA"/>
    <w:rPr>
      <w:rFonts w:asciiTheme="majorHAnsi" w:eastAsiaTheme="majorEastAsia" w:hAnsiTheme="majorHAnsi" w:cstheme="majorBidi"/>
      <w:smallCaps/>
      <w:color w:val="868686" w:themeColor="text2" w:themeTint="BF"/>
      <w:spacing w:val="20"/>
    </w:rPr>
  </w:style>
  <w:style w:type="character" w:customStyle="1" w:styleId="Heading6Char">
    <w:name w:val="Heading 6 Char"/>
    <w:basedOn w:val="DefaultParagraphFont"/>
    <w:link w:val="Heading6"/>
    <w:uiPriority w:val="9"/>
    <w:semiHidden/>
    <w:rsid w:val="005223CA"/>
    <w:rPr>
      <w:rFonts w:asciiTheme="majorHAnsi" w:eastAsiaTheme="majorEastAsia" w:hAnsiTheme="majorHAnsi" w:cstheme="majorBidi"/>
      <w:smallCaps/>
      <w:color w:val="6A6A6A" w:themeColor="background2" w:themeShade="7F"/>
      <w:spacing w:val="20"/>
    </w:rPr>
  </w:style>
  <w:style w:type="character" w:customStyle="1" w:styleId="Heading7Char">
    <w:name w:val="Heading 7 Char"/>
    <w:basedOn w:val="DefaultParagraphFont"/>
    <w:link w:val="Heading7"/>
    <w:uiPriority w:val="9"/>
    <w:semiHidden/>
    <w:rsid w:val="005223CA"/>
    <w:rPr>
      <w:rFonts w:asciiTheme="majorHAnsi" w:eastAsiaTheme="majorEastAsia" w:hAnsiTheme="majorHAnsi" w:cstheme="majorBidi"/>
      <w:b/>
      <w:bCs/>
      <w:smallCaps/>
      <w:color w:val="6A6A6A" w:themeColor="background2" w:themeShade="7F"/>
      <w:spacing w:val="20"/>
      <w:sz w:val="16"/>
      <w:szCs w:val="16"/>
    </w:rPr>
  </w:style>
  <w:style w:type="character" w:customStyle="1" w:styleId="Heading8Char">
    <w:name w:val="Heading 8 Char"/>
    <w:basedOn w:val="DefaultParagraphFont"/>
    <w:link w:val="Heading8"/>
    <w:uiPriority w:val="9"/>
    <w:semiHidden/>
    <w:rsid w:val="005223CA"/>
    <w:rPr>
      <w:rFonts w:asciiTheme="majorHAnsi" w:eastAsiaTheme="majorEastAsia" w:hAnsiTheme="majorHAnsi" w:cstheme="majorBidi"/>
      <w:b/>
      <w:smallCaps/>
      <w:color w:val="6A6A6A" w:themeColor="background2" w:themeShade="7F"/>
      <w:spacing w:val="20"/>
      <w:sz w:val="16"/>
      <w:szCs w:val="16"/>
    </w:rPr>
  </w:style>
  <w:style w:type="character" w:customStyle="1" w:styleId="Heading9Char">
    <w:name w:val="Heading 9 Char"/>
    <w:basedOn w:val="DefaultParagraphFont"/>
    <w:link w:val="Heading9"/>
    <w:uiPriority w:val="9"/>
    <w:semiHidden/>
    <w:rsid w:val="005223CA"/>
    <w:rPr>
      <w:rFonts w:asciiTheme="majorHAnsi" w:eastAsiaTheme="majorEastAsia" w:hAnsiTheme="majorHAnsi" w:cstheme="majorBidi"/>
      <w:smallCaps/>
      <w:color w:val="6A6A6A" w:themeColor="background2" w:themeShade="7F"/>
      <w:spacing w:val="20"/>
      <w:sz w:val="16"/>
      <w:szCs w:val="16"/>
    </w:rPr>
  </w:style>
  <w:style w:type="character" w:customStyle="1" w:styleId="Heading2Char">
    <w:name w:val="Heading 2 Char"/>
    <w:basedOn w:val="DefaultParagraphFont"/>
    <w:link w:val="Heading2"/>
    <w:uiPriority w:val="9"/>
    <w:rsid w:val="005223CA"/>
    <w:rPr>
      <w:rFonts w:asciiTheme="majorHAnsi" w:eastAsiaTheme="majorEastAsia" w:hAnsiTheme="majorHAnsi" w:cstheme="majorBidi"/>
      <w:smallCaps/>
      <w:color w:val="464646" w:themeColor="text2" w:themeShade="BF"/>
      <w:spacing w:val="20"/>
      <w:sz w:val="28"/>
      <w:szCs w:val="28"/>
    </w:rPr>
  </w:style>
  <w:style w:type="numbering" w:customStyle="1" w:styleId="CurrentList1">
    <w:name w:val="Current List1"/>
    <w:uiPriority w:val="99"/>
    <w:rsid w:val="00995DBD"/>
    <w:pPr>
      <w:numPr>
        <w:numId w:val="16"/>
      </w:numPr>
    </w:pPr>
  </w:style>
  <w:style w:type="numbering" w:customStyle="1" w:styleId="CurrentList2">
    <w:name w:val="Current List2"/>
    <w:uiPriority w:val="99"/>
    <w:rsid w:val="00995DBD"/>
    <w:pPr>
      <w:numPr>
        <w:numId w:val="17"/>
      </w:numPr>
    </w:pPr>
  </w:style>
  <w:style w:type="numbering" w:customStyle="1" w:styleId="CurrentList3">
    <w:name w:val="Current List3"/>
    <w:uiPriority w:val="99"/>
    <w:rsid w:val="001F1B77"/>
    <w:pPr>
      <w:numPr>
        <w:numId w:val="18"/>
      </w:numPr>
    </w:pPr>
  </w:style>
  <w:style w:type="numbering" w:customStyle="1" w:styleId="CurrentList4">
    <w:name w:val="Current List4"/>
    <w:uiPriority w:val="99"/>
    <w:rsid w:val="001F1B77"/>
    <w:pPr>
      <w:numPr>
        <w:numId w:val="19"/>
      </w:numPr>
    </w:pPr>
  </w:style>
  <w:style w:type="paragraph" w:styleId="ListNumber3">
    <w:name w:val="List Number 3"/>
    <w:basedOn w:val="Normal"/>
    <w:uiPriority w:val="99"/>
    <w:semiHidden/>
    <w:unhideWhenUsed/>
    <w:rsid w:val="002541B0"/>
    <w:pPr>
      <w:numPr>
        <w:numId w:val="26"/>
      </w:numPr>
    </w:pPr>
  </w:style>
  <w:style w:type="character" w:customStyle="1" w:styleId="Heading3Char">
    <w:name w:val="Heading 3 Char"/>
    <w:basedOn w:val="DefaultParagraphFont"/>
    <w:link w:val="Heading3"/>
    <w:uiPriority w:val="9"/>
    <w:rsid w:val="005223CA"/>
    <w:rPr>
      <w:rFonts w:asciiTheme="majorHAnsi" w:eastAsiaTheme="majorEastAsia" w:hAnsiTheme="majorHAnsi" w:cstheme="majorBidi"/>
      <w:smallCaps/>
      <w:color w:val="5E5E5E" w:themeColor="text2"/>
      <w:spacing w:val="20"/>
      <w:sz w:val="24"/>
      <w:szCs w:val="24"/>
    </w:rPr>
  </w:style>
  <w:style w:type="character" w:customStyle="1" w:styleId="Heading5Char1">
    <w:name w:val="Heading 5 Char1"/>
    <w:basedOn w:val="DefaultParagraphFont"/>
    <w:uiPriority w:val="9"/>
    <w:semiHidden/>
    <w:rsid w:val="00F56B3F"/>
    <w:rPr>
      <w:rFonts w:asciiTheme="majorHAnsi" w:eastAsiaTheme="majorEastAsia" w:hAnsiTheme="majorHAnsi" w:cstheme="majorBidi"/>
      <w:color w:val="0079BF" w:themeColor="accent1" w:themeShade="BF"/>
    </w:rPr>
  </w:style>
  <w:style w:type="character" w:customStyle="1" w:styleId="Heading6Char1">
    <w:name w:val="Heading 6 Char1"/>
    <w:basedOn w:val="DefaultParagraphFont"/>
    <w:uiPriority w:val="9"/>
    <w:semiHidden/>
    <w:rsid w:val="00F56B3F"/>
    <w:rPr>
      <w:rFonts w:asciiTheme="majorHAnsi" w:eastAsiaTheme="majorEastAsia" w:hAnsiTheme="majorHAnsi" w:cstheme="majorBidi"/>
      <w:color w:val="00507F" w:themeColor="accent1" w:themeShade="7F"/>
    </w:rPr>
  </w:style>
  <w:style w:type="character" w:customStyle="1" w:styleId="Heading7Char1">
    <w:name w:val="Heading 7 Char1"/>
    <w:basedOn w:val="DefaultParagraphFont"/>
    <w:uiPriority w:val="9"/>
    <w:semiHidden/>
    <w:rsid w:val="00F56B3F"/>
    <w:rPr>
      <w:rFonts w:asciiTheme="majorHAnsi" w:eastAsiaTheme="majorEastAsia" w:hAnsiTheme="majorHAnsi" w:cstheme="majorBidi"/>
      <w:i/>
      <w:iCs/>
      <w:color w:val="00507F" w:themeColor="accent1" w:themeShade="7F"/>
    </w:rPr>
  </w:style>
  <w:style w:type="character" w:customStyle="1" w:styleId="Heading8Char1">
    <w:name w:val="Heading 8 Char1"/>
    <w:basedOn w:val="DefaultParagraphFont"/>
    <w:uiPriority w:val="9"/>
    <w:semiHidden/>
    <w:rsid w:val="00F56B3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F56B3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9D173C"/>
    <w:pPr>
      <w:spacing w:after="200" w:line="240" w:lineRule="auto"/>
    </w:pPr>
    <w:rPr>
      <w:i/>
      <w:iCs/>
      <w:color w:val="5E5E5E" w:themeColor="text2"/>
      <w:sz w:val="18"/>
      <w:szCs w:val="18"/>
    </w:rPr>
  </w:style>
  <w:style w:type="paragraph" w:styleId="NoSpacing">
    <w:name w:val="No Spacing"/>
    <w:basedOn w:val="Normal"/>
    <w:link w:val="NoSpacingChar"/>
    <w:uiPriority w:val="1"/>
    <w:qFormat/>
    <w:rsid w:val="005223CA"/>
    <w:pPr>
      <w:spacing w:after="0" w:line="240" w:lineRule="auto"/>
    </w:pPr>
  </w:style>
  <w:style w:type="character" w:customStyle="1" w:styleId="NoSpacingChar">
    <w:name w:val="No Spacing Char"/>
    <w:basedOn w:val="DefaultParagraphFont"/>
    <w:link w:val="NoSpacing"/>
    <w:uiPriority w:val="1"/>
    <w:rsid w:val="00F56B3F"/>
    <w:rPr>
      <w:color w:val="5A5A5A" w:themeColor="text1" w:themeTint="A5"/>
    </w:rPr>
  </w:style>
  <w:style w:type="paragraph" w:styleId="ListParagraph">
    <w:name w:val="List Paragraph"/>
    <w:basedOn w:val="Normal"/>
    <w:uiPriority w:val="34"/>
    <w:qFormat/>
    <w:rsid w:val="005223CA"/>
    <w:pPr>
      <w:ind w:left="720"/>
      <w:contextualSpacing/>
    </w:pPr>
  </w:style>
  <w:style w:type="paragraph" w:styleId="Quote">
    <w:name w:val="Quote"/>
    <w:basedOn w:val="Normal"/>
    <w:next w:val="Normal"/>
    <w:link w:val="QuoteChar"/>
    <w:uiPriority w:val="29"/>
    <w:qFormat/>
    <w:rsid w:val="005223CA"/>
    <w:rPr>
      <w:i/>
      <w:iCs/>
    </w:rPr>
  </w:style>
  <w:style w:type="character" w:customStyle="1" w:styleId="QuoteChar">
    <w:name w:val="Quote Char"/>
    <w:basedOn w:val="DefaultParagraphFont"/>
    <w:link w:val="Quote"/>
    <w:uiPriority w:val="29"/>
    <w:rsid w:val="005223CA"/>
    <w:rPr>
      <w:i/>
      <w:iCs/>
      <w:color w:val="5A5A5A" w:themeColor="text1" w:themeTint="A5"/>
    </w:rPr>
  </w:style>
  <w:style w:type="paragraph" w:styleId="IntenseQuote">
    <w:name w:val="Intense Quote"/>
    <w:basedOn w:val="Normal"/>
    <w:next w:val="Normal"/>
    <w:link w:val="IntenseQuoteChar"/>
    <w:uiPriority w:val="30"/>
    <w:qFormat/>
    <w:rsid w:val="005223CA"/>
    <w:pPr>
      <w:pBdr>
        <w:top w:val="single" w:sz="4" w:space="12" w:color="40B9FF" w:themeColor="accent1" w:themeTint="BF"/>
        <w:left w:val="single" w:sz="4" w:space="15" w:color="40B9FF" w:themeColor="accent1" w:themeTint="BF"/>
        <w:bottom w:val="single" w:sz="12" w:space="10" w:color="0079BF" w:themeColor="accent1" w:themeShade="BF"/>
        <w:right w:val="single" w:sz="12" w:space="15" w:color="0079BF" w:themeColor="accent1" w:themeShade="BF"/>
        <w:between w:val="single" w:sz="4" w:space="12" w:color="40B9FF" w:themeColor="accent1" w:themeTint="BF"/>
        <w:bar w:val="single" w:sz="4" w:color="40B9FF" w:themeColor="accent1" w:themeTint="BF"/>
      </w:pBdr>
      <w:spacing w:line="300" w:lineRule="auto"/>
      <w:ind w:left="2506" w:right="432"/>
    </w:pPr>
    <w:rPr>
      <w:rFonts w:asciiTheme="majorHAnsi" w:eastAsiaTheme="majorEastAsia" w:hAnsiTheme="majorHAnsi" w:cstheme="majorBidi"/>
      <w:smallCaps/>
      <w:color w:val="0079BF" w:themeColor="accent1" w:themeShade="BF"/>
    </w:rPr>
  </w:style>
  <w:style w:type="character" w:customStyle="1" w:styleId="IntenseQuoteChar">
    <w:name w:val="Intense Quote Char"/>
    <w:basedOn w:val="DefaultParagraphFont"/>
    <w:link w:val="IntenseQuote"/>
    <w:uiPriority w:val="30"/>
    <w:rsid w:val="005223CA"/>
    <w:rPr>
      <w:rFonts w:asciiTheme="majorHAnsi" w:eastAsiaTheme="majorEastAsia" w:hAnsiTheme="majorHAnsi" w:cstheme="majorBidi"/>
      <w:smallCaps/>
      <w:color w:val="0079BF" w:themeColor="accent1" w:themeShade="BF"/>
    </w:rPr>
  </w:style>
  <w:style w:type="character" w:styleId="SubtleReference">
    <w:name w:val="Subtle Reference"/>
    <w:uiPriority w:val="31"/>
    <w:qFormat/>
    <w:rsid w:val="005223CA"/>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5223CA"/>
    <w:rPr>
      <w:rFonts w:asciiTheme="majorHAnsi" w:eastAsiaTheme="majorEastAsia" w:hAnsiTheme="majorHAnsi" w:cstheme="majorBidi"/>
      <w:b/>
      <w:bCs/>
      <w:i/>
      <w:iCs/>
      <w:smallCaps/>
      <w:color w:val="464646" w:themeColor="text2" w:themeShade="BF"/>
      <w:spacing w:val="20"/>
    </w:rPr>
  </w:style>
  <w:style w:type="character" w:styleId="BookTitle">
    <w:name w:val="Book Title"/>
    <w:uiPriority w:val="33"/>
    <w:qFormat/>
    <w:rsid w:val="005223CA"/>
    <w:rPr>
      <w:rFonts w:asciiTheme="majorHAnsi" w:eastAsiaTheme="majorEastAsia" w:hAnsiTheme="majorHAnsi" w:cstheme="majorBidi"/>
      <w:b/>
      <w:bCs/>
      <w:smallCaps/>
      <w:color w:val="464646" w:themeColor="text2" w:themeShade="BF"/>
      <w:spacing w:val="10"/>
      <w:u w:val="single"/>
    </w:rPr>
  </w:style>
  <w:style w:type="paragraph" w:styleId="TOCHeading">
    <w:name w:val="TOC Heading"/>
    <w:basedOn w:val="Heading1"/>
    <w:next w:val="Normal"/>
    <w:uiPriority w:val="39"/>
    <w:semiHidden/>
    <w:unhideWhenUsed/>
    <w:qFormat/>
    <w:rsid w:val="005223CA"/>
    <w:pPr>
      <w:outlineLvl w:val="9"/>
    </w:pPr>
  </w:style>
  <w:style w:type="table" w:styleId="GridTable1Light">
    <w:name w:val="Grid Table 1 Light"/>
    <w:basedOn w:val="TableNormal"/>
    <w:uiPriority w:val="46"/>
    <w:rsid w:val="0092085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92085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9D1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Theme="majorHAnsi" w:hAnsiTheme="majorHAnsi"/>
        <w:b/>
      </w:rPr>
    </w:tblStylePr>
  </w:style>
  <w:style w:type="table" w:styleId="TableGridLight">
    <w:name w:val="Grid Table Light"/>
    <w:basedOn w:val="TableNormal"/>
    <w:uiPriority w:val="40"/>
    <w:rsid w:val="009208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3">
    <w:name w:val="Style3"/>
    <w:basedOn w:val="TableContemporary"/>
    <w:uiPriority w:val="99"/>
    <w:rsid w:val="009D173C"/>
    <w:pPr>
      <w:spacing w:after="0" w:line="240" w:lineRule="auto"/>
      <w:ind w:left="0"/>
    </w:pPr>
    <w:rPr>
      <w:rFonts w:eastAsiaTheme="minorEastAsia" w:cs="Times New Roman (Body CS)"/>
      <w:kern w:val="0"/>
      <w:sz w:val="20"/>
      <w:szCs w:val="20"/>
      <w14:ligatures w14:val="none"/>
      <w14:cntxtAlts/>
    </w:rPr>
    <w:tblPr/>
    <w:trPr>
      <w:cantSplit/>
    </w:trPr>
    <w:tblStylePr w:type="firstRow">
      <w:rPr>
        <w:rFonts w:asciiTheme="majorHAnsi" w:hAnsiTheme="majorHAnsi"/>
        <w:b/>
        <w:bCs/>
        <w:color w:val="auto"/>
      </w:rPr>
      <w:tblPr/>
      <w:tcPr>
        <w:tcBorders>
          <w:tl2br w:val="none" w:sz="0" w:space="0" w:color="auto"/>
          <w:tr2bl w:val="none" w:sz="0" w:space="0" w:color="auto"/>
        </w:tcBorders>
        <w:shd w:val="pct20" w:color="000000" w:fill="FFFFFF"/>
      </w:tcPr>
    </w:tblStylePr>
    <w:tblStylePr w:type="firstCol">
      <w:rPr>
        <w:rFonts w:asciiTheme="majorHAnsi" w:hAnsiTheme="majorHAnsi"/>
        <w:b/>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ableofFigures">
    <w:name w:val="table of figures"/>
    <w:basedOn w:val="Normal"/>
    <w:next w:val="Normal"/>
    <w:uiPriority w:val="99"/>
    <w:semiHidden/>
    <w:unhideWhenUsed/>
    <w:rsid w:val="0046641E"/>
    <w:pPr>
      <w:spacing w:after="0"/>
      <w:ind w:left="0"/>
    </w:pPr>
  </w:style>
  <w:style w:type="table" w:styleId="TableContemporary">
    <w:name w:val="Table Contemporary"/>
    <w:basedOn w:val="TableNormal"/>
    <w:uiPriority w:val="99"/>
    <w:semiHidden/>
    <w:unhideWhenUsed/>
    <w:rsid w:val="009D173C"/>
    <w:pPr>
      <w:spacing w:line="480" w:lineRule="auto"/>
    </w:pPr>
    <w:rPr>
      <w:rFonts w:eastAsiaTheme="minorHAnsi"/>
      <w:kern w:val="2"/>
      <w:sz w:val="24"/>
      <w:szCs w:val="24"/>
      <w14:ligatures w14:val="standardContextual"/>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tablecustom">
    <w:name w:val="table custom"/>
    <w:basedOn w:val="Heading"/>
    <w:qFormat/>
    <w:rsid w:val="008D64FD"/>
    <w:pPr>
      <w:framePr w:hSpace="180" w:wrap="around" w:hAnchor="margin" w:y="-768"/>
      <w:spacing w:after="0" w:line="240" w:lineRule="auto"/>
      <w:ind w:left="0"/>
    </w:pPr>
    <w:rPr>
      <w:rFonts w:asciiTheme="majorHAnsi" w:hAnsiTheme="majorHAnsi"/>
      <w:b w:val="0"/>
      <w:bCs w:val="0"/>
      <w:sz w:val="20"/>
      <w:szCs w:val="20"/>
    </w:rPr>
  </w:style>
  <w:style w:type="table" w:styleId="PlainTable1">
    <w:name w:val="Plain Table 1"/>
    <w:basedOn w:val="TableNormal"/>
    <w:uiPriority w:val="41"/>
    <w:rsid w:val="001410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4104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4104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2D5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A1D"/>
    <w:rPr>
      <w:color w:val="5A5A5A" w:themeColor="text1" w:themeTint="A5"/>
      <w:sz w:val="24"/>
    </w:rPr>
  </w:style>
  <w:style w:type="paragraph" w:styleId="TOC1">
    <w:name w:val="toc 1"/>
    <w:basedOn w:val="Normal"/>
    <w:next w:val="Normal"/>
    <w:autoRedefine/>
    <w:uiPriority w:val="39"/>
    <w:unhideWhenUsed/>
    <w:rsid w:val="002D5A1D"/>
    <w:pPr>
      <w:spacing w:before="120" w:after="120"/>
      <w:ind w:left="0"/>
    </w:pPr>
    <w:rPr>
      <w:rFonts w:cstheme="minorHAnsi"/>
      <w:b/>
      <w:bCs/>
      <w:caps/>
    </w:rPr>
  </w:style>
  <w:style w:type="paragraph" w:styleId="TOC2">
    <w:name w:val="toc 2"/>
    <w:basedOn w:val="Normal"/>
    <w:next w:val="Normal"/>
    <w:autoRedefine/>
    <w:uiPriority w:val="39"/>
    <w:unhideWhenUsed/>
    <w:rsid w:val="002D5A1D"/>
    <w:pPr>
      <w:spacing w:after="0"/>
      <w:ind w:left="240"/>
    </w:pPr>
    <w:rPr>
      <w:rFonts w:cstheme="minorHAnsi"/>
      <w:smallCaps/>
    </w:rPr>
  </w:style>
  <w:style w:type="paragraph" w:styleId="TOC3">
    <w:name w:val="toc 3"/>
    <w:basedOn w:val="Normal"/>
    <w:next w:val="Normal"/>
    <w:autoRedefine/>
    <w:uiPriority w:val="39"/>
    <w:unhideWhenUsed/>
    <w:rsid w:val="002D5A1D"/>
    <w:pPr>
      <w:spacing w:after="0"/>
      <w:ind w:left="480"/>
    </w:pPr>
    <w:rPr>
      <w:rFonts w:cstheme="minorHAnsi"/>
      <w:i/>
      <w:iCs/>
    </w:rPr>
  </w:style>
  <w:style w:type="paragraph" w:styleId="TOC4">
    <w:name w:val="toc 4"/>
    <w:basedOn w:val="Normal"/>
    <w:next w:val="Normal"/>
    <w:autoRedefine/>
    <w:uiPriority w:val="39"/>
    <w:unhideWhenUsed/>
    <w:rsid w:val="002D5A1D"/>
    <w:pPr>
      <w:spacing w:after="0"/>
      <w:ind w:left="720"/>
    </w:pPr>
    <w:rPr>
      <w:rFonts w:cstheme="minorHAnsi"/>
      <w:sz w:val="18"/>
      <w:szCs w:val="18"/>
    </w:rPr>
  </w:style>
  <w:style w:type="paragraph" w:styleId="TOC5">
    <w:name w:val="toc 5"/>
    <w:basedOn w:val="Normal"/>
    <w:next w:val="Normal"/>
    <w:autoRedefine/>
    <w:uiPriority w:val="39"/>
    <w:unhideWhenUsed/>
    <w:rsid w:val="002D5A1D"/>
    <w:pPr>
      <w:spacing w:after="0"/>
      <w:ind w:left="960"/>
    </w:pPr>
    <w:rPr>
      <w:rFonts w:cstheme="minorHAnsi"/>
      <w:sz w:val="18"/>
      <w:szCs w:val="18"/>
    </w:rPr>
  </w:style>
  <w:style w:type="paragraph" w:styleId="TOC6">
    <w:name w:val="toc 6"/>
    <w:basedOn w:val="Normal"/>
    <w:next w:val="Normal"/>
    <w:autoRedefine/>
    <w:uiPriority w:val="39"/>
    <w:unhideWhenUsed/>
    <w:rsid w:val="002D5A1D"/>
    <w:pPr>
      <w:spacing w:after="0"/>
      <w:ind w:left="1200"/>
    </w:pPr>
    <w:rPr>
      <w:rFonts w:cstheme="minorHAnsi"/>
      <w:sz w:val="18"/>
      <w:szCs w:val="18"/>
    </w:rPr>
  </w:style>
  <w:style w:type="paragraph" w:styleId="TOC7">
    <w:name w:val="toc 7"/>
    <w:basedOn w:val="Normal"/>
    <w:next w:val="Normal"/>
    <w:autoRedefine/>
    <w:uiPriority w:val="39"/>
    <w:unhideWhenUsed/>
    <w:rsid w:val="002D5A1D"/>
    <w:pPr>
      <w:spacing w:after="0"/>
      <w:ind w:left="1440"/>
    </w:pPr>
    <w:rPr>
      <w:rFonts w:cstheme="minorHAnsi"/>
      <w:sz w:val="18"/>
      <w:szCs w:val="18"/>
    </w:rPr>
  </w:style>
  <w:style w:type="paragraph" w:styleId="TOC8">
    <w:name w:val="toc 8"/>
    <w:basedOn w:val="Normal"/>
    <w:next w:val="Normal"/>
    <w:autoRedefine/>
    <w:uiPriority w:val="39"/>
    <w:unhideWhenUsed/>
    <w:rsid w:val="002D5A1D"/>
    <w:pPr>
      <w:spacing w:after="0"/>
      <w:ind w:left="1680"/>
    </w:pPr>
    <w:rPr>
      <w:rFonts w:cstheme="minorHAnsi"/>
      <w:sz w:val="18"/>
      <w:szCs w:val="18"/>
    </w:rPr>
  </w:style>
  <w:style w:type="paragraph" w:styleId="TOC9">
    <w:name w:val="toc 9"/>
    <w:basedOn w:val="Normal"/>
    <w:next w:val="Normal"/>
    <w:autoRedefine/>
    <w:uiPriority w:val="39"/>
    <w:unhideWhenUsed/>
    <w:rsid w:val="002D5A1D"/>
    <w:pPr>
      <w:spacing w:after="0"/>
      <w:ind w:left="1920"/>
    </w:pPr>
    <w:rPr>
      <w:rFonts w:cstheme="minorHAnsi"/>
      <w:sz w:val="18"/>
      <w:szCs w:val="18"/>
    </w:rPr>
  </w:style>
  <w:style w:type="character" w:styleId="Hyperlink">
    <w:name w:val="Hyperlink"/>
    <w:basedOn w:val="DefaultParagraphFont"/>
    <w:uiPriority w:val="99"/>
    <w:unhideWhenUsed/>
    <w:rsid w:val="002D5A1D"/>
    <w:rPr>
      <w:color w:val="0000FF" w:themeColor="hyperlink"/>
      <w:u w:val="single"/>
    </w:rPr>
  </w:style>
  <w:style w:type="character" w:styleId="UnresolvedMention">
    <w:name w:val="Unresolved Mention"/>
    <w:basedOn w:val="DefaultParagraphFont"/>
    <w:uiPriority w:val="99"/>
    <w:semiHidden/>
    <w:unhideWhenUsed/>
    <w:rsid w:val="002D5A1D"/>
    <w:rPr>
      <w:color w:val="605E5C"/>
      <w:shd w:val="clear" w:color="auto" w:fill="E1DFDD"/>
    </w:rPr>
  </w:style>
  <w:style w:type="paragraph" w:customStyle="1" w:styleId="SubheaderCaps">
    <w:name w:val="Subheader Caps"/>
    <w:basedOn w:val="Caption"/>
    <w:next w:val="Subtitle"/>
    <w:autoRedefine/>
    <w:qFormat/>
    <w:rsid w:val="009D173C"/>
    <w:pPr>
      <w:tabs>
        <w:tab w:val="left" w:pos="1150"/>
      </w:tabs>
      <w:spacing w:after="0"/>
    </w:pPr>
    <w:rPr>
      <w:rFonts w:cs="Arial Unicode MS"/>
      <w:b/>
      <w:bCs/>
      <w:i w:val="0"/>
      <w:iCs w:val="0"/>
      <w:caps/>
      <w:color w:val="000000"/>
      <w:sz w:val="28"/>
      <w:szCs w:val="22"/>
      <w:lang w:val="it-IT"/>
      <w14:textOutline w14:w="0" w14:cap="flat" w14:cmpd="sng" w14:algn="ctr">
        <w14:noFill/>
        <w14:prstDash w14:val="solid"/>
        <w14:bevel/>
      </w14:textOutline>
    </w:rPr>
  </w:style>
  <w:style w:type="paragraph" w:customStyle="1" w:styleId="APABodyText">
    <w:name w:val="APA Body Text"/>
    <w:basedOn w:val="Normal"/>
    <w:autoRedefine/>
    <w:qFormat/>
    <w:rsid w:val="009D173C"/>
    <w:pPr>
      <w:spacing w:after="120" w:line="360" w:lineRule="auto"/>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9919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2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78A8B0-8590-324F-A67C-C2DAF288C9BE}">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69E33-7DA4-0C4D-972E-2FB0A3745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13112</Words>
  <Characters>68710</Characters>
  <Application>Microsoft Office Word</Application>
  <DocSecurity>0</DocSecurity>
  <Lines>981</Lines>
  <Paragraphs>387</Paragraphs>
  <ScaleCrop>false</ScaleCrop>
  <HeadingPairs>
    <vt:vector size="2" baseType="variant">
      <vt:variant>
        <vt:lpstr>Title</vt:lpstr>
      </vt:variant>
      <vt:variant>
        <vt:i4>1</vt:i4>
      </vt:variant>
    </vt:vector>
  </HeadingPairs>
  <TitlesOfParts>
    <vt:vector size="1" baseType="lpstr">
      <vt:lpstr>HOUSING SUBSIDY REFORM                    POLICY PROPOSAL (TCAP)</vt:lpstr>
    </vt:vector>
  </TitlesOfParts>
  <Company>Roosevelt House Public Policy Institute,         Hunter College</Company>
  <LinksUpToDate>false</LinksUpToDate>
  <CharactersWithSpaces>81435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HOUSING SUBSIDY REFORM                    POLICY PROPOSAL (TCAP)</dc:title>
  <dc:subject>How 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Communities?</dc:subject>
  <dc:creator>By Seth Foss</dc:creator>
  <cp:lastModifiedBy>Seth Foss</cp:lastModifiedBy>
  <cp:revision>7</cp:revision>
  <dcterms:created xsi:type="dcterms:W3CDTF">2025-06-02T16:17:00Z</dcterms:created>
  <dcterms:modified xsi:type="dcterms:W3CDTF">2025-06-04T23:00:00Z</dcterms:modified>
</cp:coreProperties>
</file>