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50"/>
      </w:pPr>
      <w:r>
        <w:rPr>
          <w:b/>
          <w:bCs/>
          <w:color w:val="2E5A88"/>
          <w:sz w:val="30"/>
          <w:szCs w:val="30"/>
        </w:rPr>
        <w:t xml:space="preserve">Fresh Feed — One-Week Experiment Run Sheet</w:t>
      </w:r>
    </w:p>
    <w:p>
      <w:pPr>
        <w:spacing w:after="150"/>
      </w:pPr>
      <w:r>
        <w:rPr>
          <w:i/>
          <w:iCs/>
          <w:color w:val="555555"/>
          <w:sz w:val="18"/>
          <w:szCs w:val="18"/>
        </w:rPr>
        <w:t xml:space="preserve">Goal: find out whether fair exposure actually helps small musicians get heard.</w:t>
      </w:r>
    </w:p>
    <w:tbl>
      <w:tblPr>
        <w:tblW w:type="dxa" w:w="9440"/>
        <w:tblBorders>
          <w:top w:val="none"/>
          <w:left w:val="single" w:color="2E5A88" w:sz="18"/>
          <w:bottom w:val="none"/>
          <w:right w:val="none"/>
          <w:insideH w:val="none"/>
          <w:insideV w:val="none"/>
        </w:tblBorders>
      </w:tblPr>
      <w:tblGrid>
        <w:gridCol w:w="9440"/>
      </w:tblGrid>
      <w:tr>
        <w:tc>
          <w:tcPr>
            <w:tcW w:type="dxa" w:w="9440"/>
            <w:shd w:fill="EAF0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b/>
                <w:bCs/>
                <w:color w:val="2E5A88"/>
                <w:sz w:val="19"/>
                <w:szCs w:val="19"/>
              </w:rPr>
              <w:t xml:space="preserve">The hypothesis: </w:t>
            </w:r>
            <w:r>
              <w:rPr>
                <w:sz w:val="19"/>
                <w:szCs w:val="19"/>
              </w:rPr>
              <w:t xml:space="preserve">if small artists get equal exposure, real listeners will engage with their music. The A/B test proves it's the fairness — not just the site — by comparing a fair-rotation feed against a normal popularity feed.</w:t>
            </w:r>
          </w:p>
        </w:tc>
      </w:tr>
    </w:tbl>
    <w:p>
      <w:pPr>
        <w:spacing w:after="60" w:before="200"/>
      </w:pPr>
      <w:r>
        <w:rPr>
          <w:b/>
          <w:bCs/>
          <w:color w:val="2E5A88"/>
          <w:sz w:val="22"/>
          <w:szCs w:val="22"/>
        </w:rPr>
        <w:t xml:space="preserve">Before you start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Put the site online: run it, then  cloudflared tunnel --url http://localhost:5000 . Share that link.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Seed it so it isn't empty:  python seed.py  (adds 6 sample tracks you can delete later).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Write your success line here, before any data comes in (so you can't fool yourself):</w:t>
      </w:r>
    </w:p>
    <w:p>
      <w:pPr>
        <w:spacing w:after="60"/>
      </w:pPr>
      <w:r>
        <w:rPr>
          <w:i/>
          <w:iCs/>
          <w:color w:val="555555"/>
          <w:sz w:val="18"/>
          <w:szCs w:val="18"/>
        </w:rPr>
        <w:t xml:space="preserve">   “The idea works if the FAIR feed reaches more tracks, leaves fewer unheard, and has a lower top-track share than the POPULAR feed — and ≥1 in 3 listeners likes a track by an artist they didn’t know.”</w:t>
      </w:r>
    </w:p>
    <w:p>
      <w:pPr>
        <w:spacing w:after="60" w:before="200"/>
      </w:pPr>
      <w:r>
        <w:rPr>
          <w:b/>
          <w:bCs/>
          <w:color w:val="2E5A88"/>
          <w:sz w:val="22"/>
          <w:szCs w:val="22"/>
        </w:rPr>
        <w:t xml:space="preserve">Recruit (aim for this by Day 2)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Artists: 5–8 genuinely small musicians — your two teen creators, students from Mr. Paranya / the music teacher, a few from creator subreddits. Each posts 1–2 tracks (paste a link, no account).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Listeners: 25–40 people who mostly DON'T already know those artists — classmates, friends, a Discord. The whole test is whether strangers engage.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Ask each artist their usual weekly plays on their normal platform — you'll compare against it.</w:t>
      </w:r>
    </w:p>
    <w:p>
      <w:pPr>
        <w:spacing w:after="60" w:before="200"/>
      </w:pPr>
      <w:r>
        <w:rPr>
          <w:b/>
          <w:bCs/>
          <w:color w:val="2E5A88"/>
          <w:sz w:val="22"/>
          <w:szCs w:val="22"/>
        </w:rPr>
        <w:t xml:space="preserve">Run it (5–7 days)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Let listeners browse Discover freely. Each is randomly put in the fair or popular feed automatically — they never know which.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Nudge once mid-week (“come find something new”) so you get repeat visits.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Don't tell listeners what you're testing — it biases them.</w:t>
      </w:r>
    </w:p>
    <w:p>
      <w:pPr>
        <w:spacing w:after="60" w:before="200"/>
      </w:pPr>
      <w:r>
        <w:rPr>
          <w:b/>
          <w:bCs/>
          <w:color w:val="2E5A88"/>
          <w:sz w:val="22"/>
          <w:szCs w:val="22"/>
        </w:rPr>
        <w:t xml:space="preserve">What to watch — open /stats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Reached / Unheard: does the fair feed get more tracks played and leave fewer unheard than popular?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Top-track share: fair should be LOWER (attention spread out, not piled on one hit).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Plays &amp; likes per feed, and the per-track table with love %.</w:t>
      </w:r>
    </w:p>
    <w:p>
      <w:pPr>
        <w:spacing w:after="60" w:before="200"/>
      </w:pPr>
      <w:r>
        <w:rPr>
          <w:b/>
          <w:bCs/>
          <w:color w:val="2E5A88"/>
          <w:sz w:val="22"/>
          <w:szCs w:val="22"/>
        </w:rPr>
        <w:t xml:space="preserve">After — close the loop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Per artist: compare plays Fresh Feed delivered vs. their normal weekly plays. Did small artists get more reach?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Ask each artist: “did you feel more heard?” Compare their answer to the logs.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Write one Opportunity Thesis and note: did the fair feed beat popular on your success line — yes or no?</w:t>
      </w:r>
    </w:p>
    <w:tbl>
      <w:tblPr>
        <w:tblW w:type="dxa" w:w="9440"/>
        <w:tblBorders>
          <w:top w:val="none"/>
          <w:left w:val="single" w:color="8A6D1F" w:sz="18"/>
          <w:bottom w:val="none"/>
          <w:right w:val="none"/>
          <w:insideH w:val="none"/>
          <w:insideV w:val="none"/>
        </w:tblBorders>
      </w:tblPr>
      <w:tblGrid>
        <w:gridCol w:w="9440"/>
      </w:tblGrid>
      <w:tr>
        <w:tc>
          <w:tcPr>
            <w:tcW w:type="dxa" w:w="9440"/>
            <w:shd w:fill="FBF3D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b/>
                <w:bCs/>
                <w:color w:val="8A6D1F"/>
                <w:sz w:val="19"/>
                <w:szCs w:val="19"/>
              </w:rPr>
              <w:t xml:space="preserve">Why this matters for your program (and MIT/CMU): </w:t>
            </w:r>
            <w:r>
              <w:rPr>
                <w:sz w:val="19"/>
                <w:szCs w:val="19"/>
              </w:rPr>
              <w:t xml:space="preserve">most people show a working demo. The A/B feed lets you say “I ran a controlled test and here's the evidence fairness changes reach.” That's a real result, not a pitch.</w:t>
            </w:r>
          </w:p>
        </w:tc>
      </w:tr>
    </w:tbl>
    <w:p>
      <w:pPr>
        <w:spacing w:before="160"/>
      </w:pPr>
      <w:r>
        <w:rPr>
          <w:i/>
          <w:iCs/>
          <w:color w:val="555555"/>
          <w:sz w:val="17"/>
          <w:szCs w:val="17"/>
        </w:rPr>
        <w:t xml:space="preserve">All data is logged automatically in freshfeed.db (events table has variant + play/like per listener). Nothing extra to track by hand.</w:t>
      </w:r>
    </w:p>
    <w:sectPr>
      <w:pgSz w:w="12240" w:h="15840" w:orient="portrait"/>
      <w:pgMar w:top="850" w:right="1000" w:bottom="85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2026-09-27T17:16:02.789Z</dcterms:created>
  <dcterms:modified xsi:type="dcterms:W3CDTF">2026-09-27T17:16:02.800Z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