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2EAF" w:rsidRDefault="00752EAF" w:rsidP="00752EAF">
      <w:r>
        <w:t xml:space="preserve">Global climate models (GCMs) under Coupled Model </w:t>
      </w:r>
      <w:proofErr w:type="spellStart"/>
      <w:r>
        <w:t>Intercomparison</w:t>
      </w:r>
      <w:proofErr w:type="spellEnd"/>
      <w:r>
        <w:t xml:space="preserve"> Project 6 (CMIP6) </w:t>
      </w:r>
    </w:p>
    <w:p w:rsidR="00752EAF" w:rsidRDefault="00752EAF" w:rsidP="00752EAF">
      <w:r>
        <w:t xml:space="preserve">have been widely used to investigate climate change impacts and put forward associated adaptation </w:t>
      </w:r>
    </w:p>
    <w:p w:rsidR="00752EAF" w:rsidRDefault="00752EAF" w:rsidP="00752EAF">
      <w:r>
        <w:t xml:space="preserve">and mitigation strategies. However, the relatively coarse spatial resolutions (usually 100~300km) </w:t>
      </w:r>
    </w:p>
    <w:p w:rsidR="00752EAF" w:rsidRDefault="00752EAF" w:rsidP="00752EAF">
      <w:r>
        <w:t xml:space="preserve">preclude their direct applications in regional scales, where </w:t>
      </w:r>
      <w:r>
        <w:rPr>
          <w:rFonts w:hint="eastAsia"/>
        </w:rPr>
        <w:t>the</w:t>
      </w:r>
      <w:r>
        <w:t xml:space="preserve"> analysis </w:t>
      </w:r>
    </w:p>
    <w:p w:rsidR="00752EAF" w:rsidRDefault="00752EAF" w:rsidP="00752EAF">
      <w:r>
        <w:t xml:space="preserve">(e.g., hydrological model simulation) is applied. To bridge this gap, a typical approach is to </w:t>
      </w:r>
    </w:p>
    <w:p w:rsidR="00752EAF" w:rsidRDefault="00752EAF" w:rsidP="00752EAF">
      <w:r>
        <w:rPr>
          <w:rFonts w:hint="eastAsia"/>
        </w:rPr>
        <w:t>‘</w:t>
      </w:r>
      <w:r>
        <w:t xml:space="preserve">refine’ the information from GCMs through regional climate downscaling experiments, </w:t>
      </w:r>
    </w:p>
    <w:p w:rsidR="00752EAF" w:rsidRDefault="00752EAF" w:rsidP="00752EAF">
      <w:r>
        <w:t xml:space="preserve">which can be conducted statistically, dynamically, or a combination thereof. </w:t>
      </w:r>
    </w:p>
    <w:p w:rsidR="00752EAF" w:rsidRDefault="00752EAF" w:rsidP="00752EAF">
      <w:r>
        <w:t xml:space="preserve">Statistical downscaling establishes relationships between large-scale climate indicators </w:t>
      </w:r>
    </w:p>
    <w:p w:rsidR="00752EAF" w:rsidRDefault="00752EAF" w:rsidP="00752EAF">
      <w:r>
        <w:t xml:space="preserve">and small-scale climate variables in the reference (historical) period. Subsequently, </w:t>
      </w:r>
    </w:p>
    <w:p w:rsidR="00752EAF" w:rsidRDefault="00752EAF" w:rsidP="00752EAF">
      <w:r>
        <w:t xml:space="preserve">these relationships are kept unchanged in the future and used to predict the future variables. </w:t>
      </w:r>
    </w:p>
    <w:p w:rsidR="00752EAF" w:rsidRDefault="00752EAF" w:rsidP="00752EAF">
      <w:r>
        <w:t xml:space="preserve">On the other hand, dynamical downscaling operates based on the physical processes and </w:t>
      </w:r>
    </w:p>
    <w:p w:rsidR="00752EAF" w:rsidRDefault="00752EAF" w:rsidP="00752EAF">
      <w:r>
        <w:t xml:space="preserve">the associated interactions in the climate systems and thus can produce a full set of </w:t>
      </w:r>
    </w:p>
    <w:p w:rsidR="00752EAF" w:rsidRDefault="00752EAF" w:rsidP="00752EAF">
      <w:r>
        <w:t xml:space="preserve">regional climate simulations (e.g., temperature and precipitation fields) that are </w:t>
      </w:r>
    </w:p>
    <w:p w:rsidR="00752EAF" w:rsidRDefault="00752EAF" w:rsidP="00752EAF">
      <w:r>
        <w:t>dynamically consistent. However, traditional dynamical downscaling contains significant biases that are transferred from GCMs</w:t>
      </w:r>
      <w:r w:rsidR="00C16780">
        <w:t xml:space="preserve"> and </w:t>
      </w:r>
      <w:r w:rsidR="005C022A">
        <w:t>may be enhanced during the process of downscaling, thus</w:t>
      </w:r>
      <w:r w:rsidR="00EC4A3D">
        <w:t xml:space="preserve"> </w:t>
      </w:r>
      <w:r>
        <w:t>degrad</w:t>
      </w:r>
      <w:r w:rsidR="005C022A">
        <w:t>ing</w:t>
      </w:r>
      <w:r>
        <w:t xml:space="preserve"> the downscaled results. One approach to remove these biases is the hybrid statistical-dynamical downscaling, where GCMs</w:t>
      </w:r>
      <w:r w:rsidR="00EA123B">
        <w:t xml:space="preserve"> are firstly bias corrected</w:t>
      </w:r>
      <w:r>
        <w:t>,</w:t>
      </w:r>
      <w:r w:rsidR="00EA123B">
        <w:t xml:space="preserve"> and subsequently used as lower and lateral boundary conditions to </w:t>
      </w:r>
      <w:r w:rsidR="00F50C6E">
        <w:t>drive the regional climate models (RCMs</w:t>
      </w:r>
      <w:r w:rsidR="00F50C6E">
        <w:rPr>
          <w:rFonts w:hint="eastAsia"/>
        </w:rPr>
        <w:t>)</w:t>
      </w:r>
      <w:r w:rsidR="00EA123B">
        <w:t>.</w:t>
      </w:r>
    </w:p>
    <w:p w:rsidR="005C022A" w:rsidRDefault="005C022A" w:rsidP="00752EAF"/>
    <w:p w:rsidR="00693212" w:rsidRDefault="005C022A" w:rsidP="005C022A">
      <w:r>
        <w:t>In this work, we appl</w:t>
      </w:r>
      <w:r w:rsidR="008D572B">
        <w:t>y</w:t>
      </w:r>
      <w:r>
        <w:t xml:space="preserve"> a hybrid st</w:t>
      </w:r>
      <w:bookmarkStart w:id="0" w:name="_GoBack"/>
      <w:bookmarkEnd w:id="0"/>
      <w:r>
        <w:t xml:space="preserve">atistical-dynamical downscaling, following the approach of Xu et al., 2021. </w:t>
      </w:r>
      <w:r w:rsidR="008D572B">
        <w:t>We establish</w:t>
      </w:r>
      <w:r>
        <w:t xml:space="preserve"> a bias-corrected </w:t>
      </w:r>
      <w:r w:rsidR="00E87EF0">
        <w:t xml:space="preserve">and downscaled </w:t>
      </w:r>
      <w:r>
        <w:t>dataset based on 14 CMIP6 GCMs and the European Centre for Medium-Range Weather Forecasts Reanalysis 5 (ERA5) dataset</w:t>
      </w:r>
      <w:r w:rsidR="00693212">
        <w:t>.</w:t>
      </w:r>
      <w:r w:rsidR="00693212" w:rsidRPr="00693212">
        <w:t xml:space="preserve"> The bias-corrected data</w:t>
      </w:r>
      <w:r w:rsidR="00693212">
        <w:t>set</w:t>
      </w:r>
      <w:r w:rsidR="00693212" w:rsidRPr="00693212">
        <w:t xml:space="preserve"> </w:t>
      </w:r>
      <w:r w:rsidR="00A22C1E">
        <w:t xml:space="preserve">is adjusted </w:t>
      </w:r>
      <w:r w:rsidR="00CB6D3C">
        <w:t xml:space="preserve">to </w:t>
      </w:r>
      <w:r w:rsidR="0000690F">
        <w:t xml:space="preserve">resemble </w:t>
      </w:r>
      <w:r w:rsidR="00693212" w:rsidRPr="00693212">
        <w:t>ERA5-based mean clima</w:t>
      </w:r>
      <w:r w:rsidR="0000690F">
        <w:t xml:space="preserve">te and </w:t>
      </w:r>
      <w:proofErr w:type="spellStart"/>
      <w:r w:rsidR="0000690F">
        <w:t>interannual</w:t>
      </w:r>
      <w:proofErr w:type="spellEnd"/>
      <w:r w:rsidR="0000690F">
        <w:t xml:space="preserve"> variance, </w:t>
      </w:r>
      <w:r w:rsidR="007640C5">
        <w:t>and with</w:t>
      </w:r>
      <w:r w:rsidR="0000690F">
        <w:t xml:space="preserve"> </w:t>
      </w:r>
      <w:r w:rsidR="00693212" w:rsidRPr="00693212">
        <w:t>a non-linear trend from the ensemble mean of the 1</w:t>
      </w:r>
      <w:r w:rsidR="00693212">
        <w:t>4</w:t>
      </w:r>
      <w:r w:rsidR="00693212" w:rsidRPr="00693212">
        <w:t xml:space="preserve"> CMIP6 models. </w:t>
      </w:r>
      <w:r w:rsidR="00741B40">
        <w:t xml:space="preserve">The dataset spans </w:t>
      </w:r>
      <w:r w:rsidR="009957E4">
        <w:t xml:space="preserve">a </w:t>
      </w:r>
      <w:r w:rsidR="00741B40">
        <w:t>h</w:t>
      </w:r>
      <w:r w:rsidR="00693212" w:rsidRPr="00693212">
        <w:t xml:space="preserve">istorical period </w:t>
      </w:r>
      <w:r w:rsidR="00741B40">
        <w:t>of</w:t>
      </w:r>
      <w:r w:rsidR="00EC3333">
        <w:t xml:space="preserve"> </w:t>
      </w:r>
      <w:r w:rsidR="00693212" w:rsidRPr="00693212">
        <w:t xml:space="preserve">1979–2014 and future </w:t>
      </w:r>
      <w:r w:rsidR="009D55F9">
        <w:t>scen</w:t>
      </w:r>
      <w:r w:rsidR="009957E4">
        <w:t>a</w:t>
      </w:r>
      <w:r w:rsidR="009D55F9">
        <w:t>rios (</w:t>
      </w:r>
      <w:r w:rsidR="009957E4">
        <w:t>SSP</w:t>
      </w:r>
      <w:r w:rsidR="00E52667" w:rsidRPr="00E52667">
        <w:t>585</w:t>
      </w:r>
      <w:r w:rsidR="009D55F9">
        <w:t>)</w:t>
      </w:r>
      <w:r w:rsidR="00693212" w:rsidRPr="00693212">
        <w:t xml:space="preserve"> </w:t>
      </w:r>
      <w:r w:rsidR="0041629E">
        <w:t xml:space="preserve">of </w:t>
      </w:r>
      <w:r w:rsidR="00693212" w:rsidRPr="00693212">
        <w:t>2015–2100</w:t>
      </w:r>
      <w:r w:rsidR="009D55F9">
        <w:t>, with a temporal scale of</w:t>
      </w:r>
      <w:r w:rsidR="00693212" w:rsidRPr="00693212">
        <w:t xml:space="preserve"> six-hour.</w:t>
      </w:r>
    </w:p>
    <w:p w:rsidR="00146DC6" w:rsidRPr="009957E4" w:rsidRDefault="00146DC6" w:rsidP="005C022A"/>
    <w:p w:rsidR="005C022A" w:rsidRDefault="005C022A" w:rsidP="005C022A">
      <w:r>
        <w:t>The main contribution</w:t>
      </w:r>
      <w:r w:rsidR="007C1F71">
        <w:t>s</w:t>
      </w:r>
      <w:r>
        <w:t xml:space="preserve"> of this dataset </w:t>
      </w:r>
      <w:r w:rsidR="007C1F71">
        <w:t>are</w:t>
      </w:r>
      <w:r>
        <w:t xml:space="preserve"> twofold, 1</w:t>
      </w:r>
      <w:r w:rsidR="007C1F71">
        <w:t xml:space="preserve">) </w:t>
      </w:r>
      <w:r>
        <w:t xml:space="preserve">we provide </w:t>
      </w:r>
      <w:r w:rsidR="007C1F71">
        <w:rPr>
          <w:rFonts w:hint="eastAsia"/>
        </w:rPr>
        <w:t>the</w:t>
      </w:r>
      <w:r w:rsidR="007C1F71">
        <w:t xml:space="preserve"> </w:t>
      </w:r>
      <w:r>
        <w:t>open-source and high-resolution (</w:t>
      </w:r>
      <w:r w:rsidR="00146DC6" w:rsidRPr="00146DC6">
        <w:t xml:space="preserve">12.5km: southeast Asia; 2.5km: around Singapore; 500m: </w:t>
      </w:r>
      <w:r w:rsidR="00146DC6">
        <w:t>Singapore,</w:t>
      </w:r>
      <w:r w:rsidR="007C1F71">
        <w:t xml:space="preserve"> a</w:t>
      </w:r>
      <w:r>
        <w:t>s shown in Fig. 1</w:t>
      </w:r>
      <w:r w:rsidR="00F1099E">
        <w:t>)</w:t>
      </w:r>
      <w:r>
        <w:t xml:space="preserve"> datasets</w:t>
      </w:r>
      <w:r w:rsidR="00F301A3">
        <w:t>,</w:t>
      </w:r>
      <w:r w:rsidR="00E52667">
        <w:t xml:space="preserve"> </w:t>
      </w:r>
      <w:r w:rsidR="00F301A3">
        <w:t xml:space="preserve">including precipitation, wind, temperature, radiation, </w:t>
      </w:r>
      <w:proofErr w:type="spellStart"/>
      <w:r w:rsidR="00F301A3">
        <w:t>etc</w:t>
      </w:r>
      <w:proofErr w:type="spellEnd"/>
      <w:r>
        <w:t>; 2)</w:t>
      </w:r>
      <w:r w:rsidR="00146DC6">
        <w:t xml:space="preserve"> </w:t>
      </w:r>
      <w:r>
        <w:t xml:space="preserve">this </w:t>
      </w:r>
      <w:r w:rsidR="00017801">
        <w:rPr>
          <w:rFonts w:hint="eastAsia"/>
        </w:rPr>
        <w:t>bias</w:t>
      </w:r>
      <w:r w:rsidR="00F10A8D">
        <w:t>-</w:t>
      </w:r>
      <w:r w:rsidR="00017801">
        <w:t>corrected and downscaled</w:t>
      </w:r>
      <w:r>
        <w:t xml:space="preserve"> dataset is of better quality than the existing </w:t>
      </w:r>
      <w:r w:rsidR="007C1F71">
        <w:t xml:space="preserve">dynamical </w:t>
      </w:r>
      <w:r>
        <w:t xml:space="preserve">work (e.g., CORDEX) in southeast Asia in terms of its ability to reproduce </w:t>
      </w:r>
      <w:r w:rsidR="00017801">
        <w:t xml:space="preserve">regional </w:t>
      </w:r>
      <w:r>
        <w:t>climate</w:t>
      </w:r>
      <w:r w:rsidR="00017801">
        <w:t xml:space="preserve"> extremes, spatial patterns, etc.</w:t>
      </w:r>
      <w:r>
        <w:t xml:space="preserve"> This dataset will be useful for policy-makers and researchers </w:t>
      </w:r>
      <w:r w:rsidR="00017801">
        <w:t>to</w:t>
      </w:r>
      <w:r w:rsidR="00017801" w:rsidRPr="009957E4">
        <w:t xml:space="preserve"> </w:t>
      </w:r>
      <w:r w:rsidR="00017801">
        <w:t>understand the regional future climate</w:t>
      </w:r>
      <w:r w:rsidR="00017801">
        <w:t xml:space="preserve"> and </w:t>
      </w:r>
      <w:r>
        <w:t xml:space="preserve">propose sustainable strategies </w:t>
      </w:r>
      <w:r w:rsidR="00017801">
        <w:t>to</w:t>
      </w:r>
      <w:r w:rsidR="009957E4">
        <w:t xml:space="preserve"> </w:t>
      </w:r>
      <w:r>
        <w:t>reduce climate change impacts.</w:t>
      </w:r>
    </w:p>
    <w:p w:rsidR="005C0B96" w:rsidRDefault="005C0B96" w:rsidP="00752EAF"/>
    <w:sectPr w:rsidR="005C0B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LQwMrcwMTewtDS3MDNT0lEKTi0uzszPAykwrgUAEgQojywAAAA="/>
  </w:docVars>
  <w:rsids>
    <w:rsidRoot w:val="005073B4"/>
    <w:rsid w:val="0000690F"/>
    <w:rsid w:val="00017801"/>
    <w:rsid w:val="001416CB"/>
    <w:rsid w:val="00146DC6"/>
    <w:rsid w:val="00363B43"/>
    <w:rsid w:val="003B5060"/>
    <w:rsid w:val="003E313E"/>
    <w:rsid w:val="0041629E"/>
    <w:rsid w:val="005073B4"/>
    <w:rsid w:val="005C022A"/>
    <w:rsid w:val="005C0B96"/>
    <w:rsid w:val="005C1C57"/>
    <w:rsid w:val="00693212"/>
    <w:rsid w:val="00741B40"/>
    <w:rsid w:val="00752EAF"/>
    <w:rsid w:val="007640C5"/>
    <w:rsid w:val="007C159E"/>
    <w:rsid w:val="007C1F71"/>
    <w:rsid w:val="008D572B"/>
    <w:rsid w:val="009957E4"/>
    <w:rsid w:val="009D55F9"/>
    <w:rsid w:val="00A22C1E"/>
    <w:rsid w:val="00C16780"/>
    <w:rsid w:val="00CB6D3C"/>
    <w:rsid w:val="00E52667"/>
    <w:rsid w:val="00E624C2"/>
    <w:rsid w:val="00E87EF0"/>
    <w:rsid w:val="00EA123B"/>
    <w:rsid w:val="00EC3333"/>
    <w:rsid w:val="00EC4A3D"/>
    <w:rsid w:val="00F1099E"/>
    <w:rsid w:val="00F10A8D"/>
    <w:rsid w:val="00F301A3"/>
    <w:rsid w:val="00F50C6E"/>
    <w:rsid w:val="00FD3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53012"/>
  <w14:defaultImageDpi w14:val="330"/>
  <w15:chartTrackingRefBased/>
  <w15:docId w15:val="{566F2438-B429-452C-92DE-4E0AD3A5E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</Pages>
  <Words>423</Words>
  <Characters>2412</Characters>
  <Application>Microsoft Office Word</Application>
  <DocSecurity>0</DocSecurity>
  <Lines>20</Lines>
  <Paragraphs>5</Paragraphs>
  <ScaleCrop>false</ScaleCrop>
  <Company/>
  <LinksUpToDate>false</LinksUpToDate>
  <CharactersWithSpaces>2830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Wenpeng</dc:creator>
  <cp:keywords/>
  <dc:description/>
  <cp:lastModifiedBy>Zhao Wenpeng</cp:lastModifiedBy>
  <cp:revision>33</cp:revision>
  <dcterms:created xsi:type="dcterms:W3CDTF">2022-11-02T01:57:00Z</dcterms:created>
  <dcterms:modified xsi:type="dcterms:W3CDTF">2022-11-02T06:39:00Z</dcterms:modified>
</cp:coreProperties>
</file>