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21587509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a4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a4"/>
      </w:pPr>
      <w:r>
        <w:t>Кафедра программного обеспечения информационных технологий</w:t>
      </w:r>
    </w:p>
    <w:p w14:paraId="233CE127" w14:textId="4CE50BAE" w:rsidR="00C910C9" w:rsidRDefault="00C910C9" w:rsidP="008869E8">
      <w:pPr>
        <w:pStyle w:val="a4"/>
        <w:jc w:val="both"/>
      </w:pPr>
      <w:r>
        <w:t xml:space="preserve">Дисциплина: </w:t>
      </w:r>
      <w:r w:rsidR="00F1236A">
        <w:t>Надежность программного обеспечения</w:t>
      </w:r>
      <w:r w:rsidR="00493EC7">
        <w:t xml:space="preserve"> (НПО)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9D3069" w:rsidRDefault="00C910C9" w:rsidP="00C910C9">
      <w:pPr>
        <w:rPr>
          <w:szCs w:val="28"/>
        </w:rPr>
      </w:pPr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5"/>
      </w:pPr>
      <w:r>
        <w:t xml:space="preserve"> ОТЧЕТ </w:t>
      </w:r>
    </w:p>
    <w:p w14:paraId="30DBC81E" w14:textId="1256375E" w:rsidR="00C910C9" w:rsidRPr="00591B6B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591B6B" w:rsidRPr="00591B6B">
        <w:rPr>
          <w:szCs w:val="28"/>
        </w:rPr>
        <w:t>2</w:t>
      </w:r>
    </w:p>
    <w:p w14:paraId="7A98E35D" w14:textId="77777777" w:rsidR="00C910C9" w:rsidRPr="00C46922" w:rsidRDefault="00C910C9" w:rsidP="00C910C9"/>
    <w:p w14:paraId="6FB28547" w14:textId="4FD55C55" w:rsidR="00C910C9" w:rsidRDefault="00C910C9" w:rsidP="0054069D">
      <w:pPr>
        <w:ind w:left="708" w:firstLine="1"/>
        <w:jc w:val="center"/>
      </w:pPr>
      <w:r>
        <w:t xml:space="preserve">Тема работы: </w:t>
      </w:r>
      <w:r w:rsidR="00591B6B" w:rsidRPr="00591B6B">
        <w:rPr>
          <w:szCs w:val="28"/>
        </w:rPr>
        <w:t xml:space="preserve">Статистическое исследование случайной величины в теории надежности аппаратных средств </w:t>
      </w:r>
      <w:r w:rsidR="00643859">
        <w:rPr>
          <w:szCs w:val="28"/>
        </w:rPr>
        <w:t>(</w:t>
      </w:r>
      <w:r w:rsidR="00E32B01">
        <w:rPr>
          <w:szCs w:val="28"/>
        </w:rPr>
        <w:t>гамма</w:t>
      </w:r>
      <w:r w:rsidR="00643859">
        <w:rPr>
          <w:szCs w:val="28"/>
        </w:rPr>
        <w:t>-распределение)</w:t>
      </w:r>
    </w:p>
    <w:p w14:paraId="2EAFD78D" w14:textId="77777777" w:rsidR="00C910C9" w:rsidRDefault="00C910C9" w:rsidP="00C910C9">
      <w:pPr>
        <w:rPr>
          <w:szCs w:val="28"/>
        </w:rPr>
      </w:pP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1BFA8B7B" w:rsidR="00C910C9" w:rsidRPr="00C46922" w:rsidRDefault="00C910C9" w:rsidP="00C910C9">
      <w:pPr>
        <w:pStyle w:val="a4"/>
      </w:pPr>
      <w:r>
        <w:t xml:space="preserve">                  </w:t>
      </w:r>
      <w:r w:rsidRPr="00C46922">
        <w:t>Выполнил</w:t>
      </w:r>
      <w:r w:rsidR="00F1236A">
        <w:t>и</w:t>
      </w:r>
      <w:r w:rsidRPr="00C46922">
        <w:t xml:space="preserve"> </w:t>
      </w:r>
    </w:p>
    <w:p w14:paraId="4A9A7618" w14:textId="1360C4CA" w:rsidR="008869E8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>студент</w:t>
      </w:r>
      <w:r w:rsidR="00F1236A">
        <w:t>ы</w:t>
      </w:r>
      <w:r w:rsidRPr="00C46922">
        <w:t xml:space="preserve">:   </w:t>
      </w:r>
      <w:proofErr w:type="gramEnd"/>
      <w:r w:rsidRPr="00C46922">
        <w:t xml:space="preserve">гр. </w:t>
      </w:r>
      <w:r w:rsidR="00E32B01">
        <w:t>0</w:t>
      </w:r>
      <w:r>
        <w:t>51003</w:t>
      </w:r>
      <w:r w:rsidRPr="00C46922">
        <w:t xml:space="preserve">                                           </w:t>
      </w:r>
      <w:r w:rsidR="008869E8">
        <w:t xml:space="preserve">   </w:t>
      </w:r>
      <w:r w:rsidR="00B411F4">
        <w:t xml:space="preserve">  </w:t>
      </w:r>
      <w:r w:rsidR="00E32B01">
        <w:t>Гуйдо</w:t>
      </w:r>
      <w:r w:rsidR="00962409">
        <w:t xml:space="preserve"> </w:t>
      </w:r>
      <w:r w:rsidR="00E32B01">
        <w:t>К</w:t>
      </w:r>
      <w:r w:rsidR="00962409">
        <w:t>.</w:t>
      </w:r>
      <w:r w:rsidR="00E32B01">
        <w:t>И</w:t>
      </w:r>
      <w:r w:rsidR="00962409">
        <w:t>.</w:t>
      </w:r>
    </w:p>
    <w:p w14:paraId="27CD7E03" w14:textId="708B2B9D" w:rsidR="00F1236A" w:rsidRPr="00B411F4" w:rsidRDefault="00F1236A" w:rsidP="00C910C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="00E32B01">
        <w:t>Гаркушенко С</w:t>
      </w:r>
      <w:r w:rsidR="00962409">
        <w:t>.</w:t>
      </w:r>
      <w:r w:rsidR="00E32B01">
        <w:t>С</w:t>
      </w:r>
      <w:r w:rsidR="00962409">
        <w:t>.</w:t>
      </w:r>
    </w:p>
    <w:p w14:paraId="7E9A53D5" w14:textId="3B738DA9" w:rsidR="00C910C9" w:rsidRPr="00C46922" w:rsidRDefault="00C910C9" w:rsidP="008869E8">
      <w:pPr>
        <w:pStyle w:val="a4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a4"/>
      </w:pPr>
    </w:p>
    <w:p w14:paraId="69416A71" w14:textId="0F8092D0" w:rsidR="00C910C9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</w:t>
      </w:r>
      <w:r w:rsidR="005E1836">
        <w:t xml:space="preserve">  </w:t>
      </w:r>
      <w:r w:rsidR="00F1236A">
        <w:t>Деменковец Д.В.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61368EDD" w:rsidR="00C910C9" w:rsidRDefault="00C910C9" w:rsidP="00E74E06">
      <w:pPr>
        <w:jc w:val="center"/>
      </w:pPr>
      <w:r>
        <w:t>Минск</w:t>
      </w:r>
      <w:r w:rsidR="008869E8">
        <w:t>,</w:t>
      </w:r>
      <w:r>
        <w:t xml:space="preserve"> 20</w:t>
      </w:r>
      <w:r w:rsidR="00AD62C3" w:rsidRPr="006E04F2">
        <w:t>2</w:t>
      </w:r>
      <w:bookmarkEnd w:id="0"/>
      <w:r w:rsidR="00E32B01">
        <w:t>2</w:t>
      </w:r>
    </w:p>
    <w:p w14:paraId="7175E649" w14:textId="77777777" w:rsidR="00591B6B" w:rsidRPr="00994E81" w:rsidRDefault="00591B6B" w:rsidP="00E74E06">
      <w:pPr>
        <w:jc w:val="center"/>
      </w:pPr>
    </w:p>
    <w:p w14:paraId="4C6318F3" w14:textId="1AB79EBA" w:rsidR="007B2927" w:rsidRPr="00D51D38" w:rsidRDefault="00DF3FF2" w:rsidP="00D51D3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ХОД</w:t>
      </w:r>
      <w:r w:rsidR="00D51D38" w:rsidRPr="00D51D38">
        <w:rPr>
          <w:b/>
          <w:bCs/>
        </w:rPr>
        <w:t xml:space="preserve"> ВЫПОЛНЕНИЯ ЛАБОРАТОРНОЙ РАБОТЫ</w:t>
      </w:r>
    </w:p>
    <w:p w14:paraId="5F4CF09B" w14:textId="77777777" w:rsidR="00D51D38" w:rsidRDefault="00D51D38" w:rsidP="00643859">
      <w:pPr>
        <w:ind w:firstLine="0"/>
      </w:pPr>
    </w:p>
    <w:p w14:paraId="5877C6D8" w14:textId="679681F6" w:rsidR="007B2927" w:rsidRPr="005A7607" w:rsidRDefault="00E74E06" w:rsidP="00B1349A">
      <w:pPr>
        <w:pStyle w:val="100"/>
        <w:ind w:firstLine="709"/>
        <w:jc w:val="both"/>
        <w:rPr>
          <w:b/>
          <w:bCs/>
        </w:rPr>
      </w:pPr>
      <w:r w:rsidRPr="00591B6B">
        <w:rPr>
          <w:b/>
          <w:bCs/>
        </w:rPr>
        <w:t>1.</w:t>
      </w:r>
      <w:r w:rsidR="007B2927" w:rsidRPr="00591B6B">
        <w:rPr>
          <w:b/>
          <w:bCs/>
        </w:rPr>
        <w:t xml:space="preserve"> </w:t>
      </w:r>
      <w:r w:rsidR="00E32B01">
        <w:rPr>
          <w:b/>
          <w:bCs/>
        </w:rPr>
        <w:t>Гамма-</w:t>
      </w:r>
      <w:r w:rsidR="00591B6B" w:rsidRPr="00591B6B">
        <w:rPr>
          <w:b/>
          <w:bCs/>
          <w:color w:val="000000"/>
          <w:szCs w:val="28"/>
        </w:rPr>
        <w:t>распределение (функция плотности, функция распределения вероятностей)</w:t>
      </w:r>
      <w:r w:rsidR="005A7607">
        <w:rPr>
          <w:b/>
          <w:bCs/>
          <w:color w:val="000000"/>
          <w:szCs w:val="28"/>
        </w:rPr>
        <w:t xml:space="preserve">. Численные характеристики </w:t>
      </w:r>
      <w:r w:rsidR="00E32B01">
        <w:rPr>
          <w:b/>
          <w:bCs/>
          <w:color w:val="000000"/>
          <w:szCs w:val="28"/>
        </w:rPr>
        <w:t>гамма</w:t>
      </w:r>
      <w:r w:rsidR="005A7607">
        <w:rPr>
          <w:b/>
          <w:bCs/>
          <w:color w:val="000000"/>
          <w:szCs w:val="28"/>
        </w:rPr>
        <w:t>-</w:t>
      </w:r>
      <w:r w:rsidR="00E32B01">
        <w:rPr>
          <w:b/>
          <w:bCs/>
          <w:color w:val="000000"/>
          <w:szCs w:val="28"/>
        </w:rPr>
        <w:t>р</w:t>
      </w:r>
      <w:r w:rsidR="005A7607">
        <w:rPr>
          <w:b/>
          <w:bCs/>
          <w:color w:val="000000"/>
          <w:szCs w:val="28"/>
        </w:rPr>
        <w:t>аспределения</w:t>
      </w:r>
    </w:p>
    <w:p w14:paraId="3D920B7C" w14:textId="5F981D55" w:rsidR="00962409" w:rsidRDefault="00962409" w:rsidP="00962409">
      <w:pPr>
        <w:pStyle w:val="100"/>
        <w:ind w:firstLine="709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≥0</m:t>
        </m:r>
      </m:oMath>
      <w:r w:rsidRPr="009A6CEC">
        <w:t xml:space="preserve"> – </w:t>
      </w:r>
      <w:r w:rsidRPr="00F1236A">
        <w:rPr>
          <w:szCs w:val="28"/>
        </w:rPr>
        <w:t>непрерывн</w:t>
      </w:r>
      <w:r>
        <w:rPr>
          <w:szCs w:val="28"/>
        </w:rPr>
        <w:t>ая</w:t>
      </w:r>
      <w:r w:rsidRPr="00F1236A">
        <w:rPr>
          <w:szCs w:val="28"/>
        </w:rPr>
        <w:t xml:space="preserve"> случайн</w:t>
      </w:r>
      <w:r>
        <w:rPr>
          <w:szCs w:val="28"/>
        </w:rPr>
        <w:t>ая</w:t>
      </w:r>
      <w:r w:rsidRPr="00F1236A">
        <w:rPr>
          <w:szCs w:val="28"/>
        </w:rPr>
        <w:t xml:space="preserve"> величин</w:t>
      </w:r>
      <w:r>
        <w:rPr>
          <w:szCs w:val="28"/>
        </w:rPr>
        <w:t>а</w:t>
      </w:r>
      <w:r w:rsidRPr="00F1236A">
        <w:rPr>
          <w:szCs w:val="28"/>
        </w:rPr>
        <w:t xml:space="preserve"> наработки объект</w:t>
      </w:r>
      <w:r>
        <w:rPr>
          <w:szCs w:val="28"/>
        </w:rPr>
        <w:t>а</w:t>
      </w:r>
      <w:r w:rsidRPr="00F1236A">
        <w:rPr>
          <w:szCs w:val="28"/>
        </w:rPr>
        <w:t xml:space="preserve"> до отказа</w:t>
      </w:r>
      <w:r>
        <w:rPr>
          <w:szCs w:val="28"/>
        </w:rPr>
        <w:t xml:space="preserve">. Тогда формула плотности </w:t>
      </w:r>
      <w:r w:rsidR="00E32B01">
        <w:rPr>
          <w:szCs w:val="28"/>
        </w:rPr>
        <w:t>гамма-</w:t>
      </w:r>
      <w:r>
        <w:rPr>
          <w:szCs w:val="28"/>
        </w:rPr>
        <w:t xml:space="preserve">распределения для непрерывной случайной величины </w:t>
      </w:r>
      <m:oMath>
        <m:r>
          <w:rPr>
            <w:rFonts w:ascii="Cambria Math" w:hAnsi="Cambria Math"/>
            <w:szCs w:val="28"/>
          </w:rPr>
          <m:t>t</m:t>
        </m:r>
      </m:oMath>
      <w:r>
        <w:rPr>
          <w:rFonts w:eastAsiaTheme="minorEastAsia"/>
        </w:rPr>
        <w:t xml:space="preserve"> будет иметь следующий вид:</w:t>
      </w:r>
    </w:p>
    <w:p w14:paraId="7E44744E" w14:textId="60E6700F" w:rsidR="00962409" w:rsidRDefault="00962409" w:rsidP="00962409">
      <w:pPr>
        <w:pStyle w:val="100"/>
        <w:ind w:firstLine="709"/>
        <w:jc w:val="both"/>
        <w:rPr>
          <w:rFonts w:eastAsiaTheme="minorEastAsia"/>
          <w:iCs/>
        </w:rPr>
      </w:pPr>
      <w:r w:rsidRPr="00D33529">
        <w:rPr>
          <w:rFonts w:eastAsiaTheme="minorEastAsia"/>
        </w:rPr>
        <w:t xml:space="preserve">                             </w:t>
      </w:r>
      <w:r w:rsidRPr="004C1B7A">
        <w:rPr>
          <w:rFonts w:eastAsiaTheme="minorEastAsia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 α,β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Г(α)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-βt</m:t>
            </m:r>
          </m:sup>
        </m:sSup>
      </m:oMath>
    </w:p>
    <w:p w14:paraId="749FF07B" w14:textId="77777777" w:rsidR="00E32B01" w:rsidRPr="001F2C58" w:rsidRDefault="00E32B01" w:rsidP="00E32B01">
      <w:pPr>
        <w:pStyle w:val="100"/>
        <w:spacing w:after="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 β</m:t>
        </m:r>
      </m:oMath>
      <w:r>
        <w:rPr>
          <w:rFonts w:eastAsiaTheme="minorEastAsia"/>
        </w:rPr>
        <w:t xml:space="preserve"> – положительные параметры распределения, 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– гамма-функция Эйлера.</w:t>
      </w:r>
      <w:r>
        <w:rPr>
          <w:rFonts w:eastAsiaTheme="minorEastAsia"/>
          <w:iCs/>
        </w:rPr>
        <w:t xml:space="preserve"> </w:t>
      </w:r>
    </w:p>
    <w:p w14:paraId="584030FF" w14:textId="77777777" w:rsidR="00962409" w:rsidRDefault="00962409" w:rsidP="00962409">
      <w:pPr>
        <w:pStyle w:val="100"/>
        <w:spacing w:after="0"/>
        <w:jc w:val="both"/>
        <w:rPr>
          <w:rFonts w:eastAsiaTheme="minorEastAsia"/>
        </w:rPr>
      </w:pPr>
    </w:p>
    <w:p w14:paraId="31A49322" w14:textId="62EDECC1" w:rsidR="00962409" w:rsidRDefault="001F367A" w:rsidP="00962409">
      <w:pPr>
        <w:pStyle w:val="100"/>
        <w:spacing w:after="0"/>
        <w:jc w:val="center"/>
        <w:rPr>
          <w:rFonts w:eastAsiaTheme="minorEastAsia"/>
        </w:rPr>
      </w:pPr>
      <w:r w:rsidRPr="001F367A">
        <w:rPr>
          <w:rFonts w:eastAsiaTheme="minorEastAsia"/>
        </w:rPr>
        <w:drawing>
          <wp:inline distT="0" distB="0" distL="0" distR="0" wp14:anchorId="5CA08998" wp14:editId="103D628B">
            <wp:extent cx="5940425" cy="4654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9CB" w14:textId="77777777" w:rsidR="00962409" w:rsidRDefault="00962409" w:rsidP="00962409">
      <w:pPr>
        <w:jc w:val="center"/>
        <w:rPr>
          <w:szCs w:val="28"/>
        </w:rPr>
      </w:pPr>
      <w:r>
        <w:rPr>
          <w:szCs w:val="28"/>
        </w:rPr>
        <w:t>Рис. 1.</w:t>
      </w:r>
      <w:r w:rsidRPr="00EA0283">
        <w:rPr>
          <w:szCs w:val="28"/>
        </w:rPr>
        <w:t>1</w:t>
      </w:r>
      <w:r>
        <w:rPr>
          <w:szCs w:val="28"/>
        </w:rPr>
        <w:t xml:space="preserve"> «Плотность распределения наработки до отказа»</w:t>
      </w:r>
    </w:p>
    <w:p w14:paraId="56840B4B" w14:textId="77777777" w:rsidR="00776B30" w:rsidRDefault="00776B30" w:rsidP="00776B30">
      <w:pPr>
        <w:pStyle w:val="100"/>
        <w:jc w:val="both"/>
        <w:rPr>
          <w:rFonts w:eastAsiaTheme="minorEastAsia"/>
        </w:rPr>
      </w:pPr>
    </w:p>
    <w:p w14:paraId="56096032" w14:textId="77777777" w:rsidR="00E32B01" w:rsidRDefault="00E32B01" w:rsidP="00E32B01">
      <w:pPr>
        <w:pStyle w:val="100"/>
        <w:ind w:firstLine="709"/>
        <w:jc w:val="both"/>
      </w:pPr>
      <w:r>
        <w:t>Для того, чтобы получить функцию гамма-распределения, необходимо проинтегрировать функцию плотности распределения. Тогда получим следующую формулу:</w:t>
      </w:r>
    </w:p>
    <w:p w14:paraId="40BC4BDC" w14:textId="77777777" w:rsidR="00E32B01" w:rsidRPr="00C51872" w:rsidRDefault="00E32B01" w:rsidP="00E32B01">
      <w:pPr>
        <w:pStyle w:val="100"/>
        <w:ind w:firstLine="709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t,</m:t>
                  </m:r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12B70DC4" w14:textId="77777777" w:rsidR="00E32B01" w:rsidRDefault="00E32B01" w:rsidP="00E32B01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Построим график функции гамма-распределения</w:t>
      </w:r>
      <w:r w:rsidRPr="00534853">
        <w:rPr>
          <w:rFonts w:eastAsiaTheme="minorEastAsia"/>
          <w:iCs/>
        </w:rPr>
        <w:t>:</w:t>
      </w:r>
    </w:p>
    <w:p w14:paraId="1397DFB0" w14:textId="7DE11E81" w:rsidR="00E32B01" w:rsidRPr="00534853" w:rsidRDefault="00E32B01" w:rsidP="00E32B01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ab/>
      </w:r>
      <w:r w:rsidR="001F367A" w:rsidRPr="001F367A">
        <w:rPr>
          <w:rFonts w:eastAsiaTheme="minorEastAsia"/>
          <w:iCs/>
        </w:rPr>
        <w:drawing>
          <wp:inline distT="0" distB="0" distL="0" distR="0" wp14:anchorId="405C41A9" wp14:editId="149AB741">
            <wp:extent cx="5940425" cy="4329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215A" w14:textId="77777777" w:rsidR="00E32B01" w:rsidRDefault="00E32B01" w:rsidP="00E32B01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Pr="00EA0283">
        <w:rPr>
          <w:szCs w:val="28"/>
        </w:rPr>
        <w:t>2</w:t>
      </w:r>
      <w:r>
        <w:rPr>
          <w:szCs w:val="28"/>
        </w:rPr>
        <w:t>.</w:t>
      </w:r>
      <w:r w:rsidRPr="00EA0283">
        <w:rPr>
          <w:szCs w:val="28"/>
        </w:rPr>
        <w:t>1</w:t>
      </w:r>
      <w:r>
        <w:rPr>
          <w:szCs w:val="28"/>
        </w:rPr>
        <w:t xml:space="preserve"> Функция в</w:t>
      </w:r>
      <w:r>
        <w:rPr>
          <w:szCs w:val="28"/>
          <w:lang w:val="be-BY"/>
        </w:rPr>
        <w:t>ероятности отказа</w:t>
      </w:r>
    </w:p>
    <w:p w14:paraId="4C899147" w14:textId="65FF8260" w:rsidR="00921703" w:rsidRPr="00E338E4" w:rsidRDefault="00036780" w:rsidP="00962409">
      <w:pPr>
        <w:pStyle w:val="100"/>
        <w:tabs>
          <w:tab w:val="left" w:pos="6924"/>
        </w:tabs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</w:p>
    <w:p w14:paraId="212A29F4" w14:textId="77777777" w:rsidR="00E32B01" w:rsidRPr="005C3659" w:rsidRDefault="00E32B01" w:rsidP="00E32B01">
      <w:pPr>
        <w:ind w:firstLine="567"/>
        <w:jc w:val="both"/>
        <w:rPr>
          <w:szCs w:val="28"/>
        </w:rPr>
      </w:pPr>
      <w:r>
        <w:rPr>
          <w:rFonts w:eastAsia="Times New Roman"/>
          <w:color w:val="000000"/>
          <w:szCs w:val="28"/>
          <w:lang w:eastAsia="ru-RU"/>
        </w:rPr>
        <w:t>Для дальнейших операций необходимо высчитать начальные моменты - числовые характеристики распределения случайной величины</w:t>
      </w:r>
      <w:r w:rsidRPr="000E5E74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t</w:t>
      </w:r>
      <w:r>
        <w:rPr>
          <w:rFonts w:eastAsia="Times New Roman"/>
          <w:color w:val="000000"/>
          <w:szCs w:val="28"/>
          <w:lang w:eastAsia="ru-RU"/>
        </w:rPr>
        <w:t xml:space="preserve">. </w:t>
      </w:r>
      <w:r w:rsidRPr="005C3659">
        <w:rPr>
          <w:szCs w:val="28"/>
        </w:rPr>
        <w:t>Формулы 1-го, 2-го и 3-го</w:t>
      </w:r>
      <w:r w:rsidRPr="00D61FB3">
        <w:rPr>
          <w:szCs w:val="28"/>
        </w:rPr>
        <w:t xml:space="preserve"> </w:t>
      </w:r>
      <w:r w:rsidRPr="005C3659">
        <w:rPr>
          <w:szCs w:val="28"/>
        </w:rPr>
        <w:t>начальных моментов имеют следующий вид соответственно:</w:t>
      </w:r>
    </w:p>
    <w:p w14:paraId="6998363A" w14:textId="77777777" w:rsidR="00E32B01" w:rsidRDefault="00E32B01" w:rsidP="00E32B01">
      <w:pPr>
        <w:pStyle w:val="Default"/>
        <w:ind w:firstLine="720"/>
        <w:jc w:val="both"/>
        <w:rPr>
          <w:sz w:val="26"/>
          <w:szCs w:val="26"/>
        </w:rPr>
      </w:pPr>
    </w:p>
    <w:p w14:paraId="0F653EF1" w14:textId="289E0316" w:rsidR="00E32B01" w:rsidRPr="00C51872" w:rsidRDefault="00E32B01" w:rsidP="00E32B01">
      <w:pPr>
        <w:pStyle w:val="100"/>
        <w:ind w:firstLine="709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</m:t>
              </m:r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t,</m:t>
                  </m:r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14:paraId="3A2C5E4C" w14:textId="77777777" w:rsidR="00E32B01" w:rsidRDefault="00E32B01" w:rsidP="00E32B01">
      <w:pPr>
        <w:pStyle w:val="100"/>
        <w:ind w:firstLine="709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2DCCA295" w14:textId="3F5E6F66" w:rsidR="001D1B5A" w:rsidRDefault="001D1B5A" w:rsidP="001D1B5A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Формул</w:t>
      </w:r>
      <w:r w:rsidR="008B4353">
        <w:rPr>
          <w:rFonts w:eastAsiaTheme="minorEastAsia"/>
          <w:iCs/>
        </w:rPr>
        <w:t>ы</w:t>
      </w:r>
      <w:r>
        <w:rPr>
          <w:rFonts w:eastAsiaTheme="minorEastAsia"/>
          <w:iCs/>
        </w:rPr>
        <w:t xml:space="preserve"> дисперсии и среднеквадратического отклонения имеют следующий вид соответственно:</w:t>
      </w:r>
    </w:p>
    <w:p w14:paraId="1E860499" w14:textId="77777777" w:rsidR="001D1B5A" w:rsidRDefault="001D1B5A" w:rsidP="001D1B5A">
      <w:pPr>
        <w:pStyle w:val="100"/>
        <w:ind w:firstLine="720"/>
        <w:jc w:val="both"/>
        <w:rPr>
          <w:rFonts w:eastAsiaTheme="minorEastAsia"/>
          <w:iCs/>
        </w:rPr>
      </w:pPr>
    </w:p>
    <w:p w14:paraId="58CE50BE" w14:textId="77777777" w:rsidR="00E32B01" w:rsidRPr="00E32B01" w:rsidRDefault="00E32B01" w:rsidP="00E32B01">
      <w:pPr>
        <w:pStyle w:val="100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AA3C53" w14:textId="2C3195F4" w:rsidR="001D1B5A" w:rsidRPr="00E32B01" w:rsidRDefault="00E32B01" w:rsidP="00E32B01">
      <w:pPr>
        <w:pStyle w:val="100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  <w:color w:val="000000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α,β</m:t>
            </m:r>
            <m:ctrlPr>
              <w:rPr>
                <w:rFonts w:ascii="Cambria Math" w:hAnsi="Cambria Math"/>
                <w:color w:val="000000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D(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α,β)</m:t>
            </m:r>
          </m:e>
        </m:rad>
      </m:oMath>
      <w:r>
        <w:rPr>
          <w:color w:val="000000"/>
          <w:szCs w:val="28"/>
        </w:rPr>
        <w:t xml:space="preserve"> </w:t>
      </w:r>
    </w:p>
    <w:p w14:paraId="028D4F14" w14:textId="6389F930" w:rsidR="00A0309C" w:rsidRDefault="00E32B01" w:rsidP="00E32B01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Получим</w:t>
      </w:r>
      <w:r w:rsidR="006A1186">
        <w:rPr>
          <w:rFonts w:eastAsiaTheme="minorEastAsia"/>
          <w:iCs/>
        </w:rPr>
        <w:t xml:space="preserve"> значения </w:t>
      </w:r>
      <w:r w:rsidR="005F280C">
        <w:rPr>
          <w:rFonts w:eastAsiaTheme="minorEastAsia"/>
          <w:iCs/>
        </w:rPr>
        <w:t>мат</w:t>
      </w:r>
      <w:r w:rsidR="000B609A">
        <w:rPr>
          <w:rFonts w:eastAsiaTheme="minorEastAsia"/>
          <w:iCs/>
        </w:rPr>
        <w:t>ематического</w:t>
      </w:r>
      <w:r w:rsidR="005F280C">
        <w:rPr>
          <w:rFonts w:eastAsiaTheme="minorEastAsia"/>
          <w:iCs/>
        </w:rPr>
        <w:t xml:space="preserve"> ожидания, </w:t>
      </w:r>
      <w:r w:rsidR="006A1186">
        <w:rPr>
          <w:rFonts w:eastAsiaTheme="minorEastAsia"/>
          <w:iCs/>
        </w:rPr>
        <w:t>дисперсии</w:t>
      </w:r>
      <w:r w:rsidR="005F280C">
        <w:rPr>
          <w:rFonts w:eastAsiaTheme="minorEastAsia"/>
          <w:iCs/>
        </w:rPr>
        <w:t xml:space="preserve"> и СКО</w:t>
      </w:r>
      <w:r>
        <w:rPr>
          <w:rFonts w:eastAsiaTheme="minorEastAsia"/>
          <w:iCs/>
        </w:rPr>
        <w:t xml:space="preserve"> для трёх различных объектов и запишем их в Таблицу 1</w:t>
      </w:r>
      <w:r w:rsidR="006A1186">
        <w:rPr>
          <w:rFonts w:eastAsiaTheme="minorEastAsia"/>
          <w:iCs/>
        </w:rPr>
        <w:t>.</w:t>
      </w:r>
    </w:p>
    <w:p w14:paraId="0F280CA8" w14:textId="5BD12BE1" w:rsidR="00B93C9F" w:rsidRDefault="00A568F5" w:rsidP="00A0309C">
      <w:pPr>
        <w:pStyle w:val="100"/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Таблица 1</w:t>
      </w:r>
      <w:r w:rsidR="001D1B5A">
        <w:rPr>
          <w:rFonts w:eastAsiaTheme="minorEastAsia"/>
          <w:iCs/>
        </w:rPr>
        <w:t xml:space="preserve"> – Численные характеристики</w:t>
      </w:r>
      <w:r w:rsidR="002F5289">
        <w:rPr>
          <w:rFonts w:eastAsiaTheme="minorEastAsia"/>
          <w:iCs/>
        </w:rPr>
        <w:t xml:space="preserve"> </w:t>
      </w:r>
      <w:r w:rsidR="00B93C9F">
        <w:rPr>
          <w:rFonts w:eastAsiaTheme="minorEastAsia"/>
          <w:iCs/>
        </w:rPr>
        <w:t>(вероятностный способ)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2"/>
        <w:gridCol w:w="1410"/>
        <w:gridCol w:w="1685"/>
        <w:gridCol w:w="1725"/>
        <w:gridCol w:w="1362"/>
        <w:gridCol w:w="1361"/>
      </w:tblGrid>
      <w:tr w:rsidR="00C23F03" w14:paraId="4577A1AE" w14:textId="12B57B02" w:rsidTr="00C23F03">
        <w:trPr>
          <w:trHeight w:val="335"/>
        </w:trPr>
        <w:tc>
          <w:tcPr>
            <w:tcW w:w="1802" w:type="dxa"/>
            <w:shd w:val="clear" w:color="auto" w:fill="auto"/>
          </w:tcPr>
          <w:p w14:paraId="5B444FC7" w14:textId="58C1D76A" w:rsidR="00E32B01" w:rsidRPr="00A0309C" w:rsidRDefault="00E32B01" w:rsidP="00A0309C">
            <w:pPr>
              <w:pStyle w:val="100"/>
              <w:jc w:val="center"/>
              <w:rPr>
                <w:rFonts w:eastAsiaTheme="minorEastAsia"/>
                <w:b/>
                <w:bCs/>
                <w:i/>
              </w:rPr>
            </w:pPr>
            <w:r w:rsidRPr="00A0309C">
              <w:rPr>
                <w:rFonts w:eastAsiaTheme="minorEastAsia"/>
                <w:b/>
                <w:bCs/>
                <w:i/>
              </w:rPr>
              <w:t>Объект</w:t>
            </w:r>
          </w:p>
        </w:tc>
        <w:tc>
          <w:tcPr>
            <w:tcW w:w="1410" w:type="dxa"/>
            <w:shd w:val="clear" w:color="auto" w:fill="auto"/>
          </w:tcPr>
          <w:p w14:paraId="66B57AA1" w14:textId="0512C55E" w:rsidR="00E32B01" w:rsidRPr="00C23F03" w:rsidRDefault="00E32B01" w:rsidP="00C23F03">
            <w:pPr>
              <w:ind w:right="-185" w:firstLine="567"/>
              <w:rPr>
                <w:color w:val="000000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α</m:t>
              </m:r>
            </m:oMath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1685" w:type="dxa"/>
          </w:tcPr>
          <w:p w14:paraId="207233F6" w14:textId="75A1FEDB" w:rsidR="00E32B01" w:rsidRDefault="00E32B01" w:rsidP="00A0309C">
            <w:pPr>
              <w:pStyle w:val="100"/>
              <w:jc w:val="center"/>
              <w:rPr>
                <w:rFonts w:eastAsia="Calibri" w:cs="Times New Roman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</m:oMath>
            </m:oMathPara>
          </w:p>
        </w:tc>
        <w:tc>
          <w:tcPr>
            <w:tcW w:w="1725" w:type="dxa"/>
            <w:shd w:val="clear" w:color="auto" w:fill="auto"/>
          </w:tcPr>
          <w:p w14:paraId="1CC82672" w14:textId="4750BF8C" w:rsidR="00E32B01" w:rsidRPr="00C23F03" w:rsidRDefault="00C23F03" w:rsidP="00C23F03">
            <w:pPr>
              <w:ind w:right="-185" w:firstLine="567"/>
              <w:rPr>
                <w:rFonts w:ascii="Cambria Math" w:hAnsi="Cambria Math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M[t,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2" w:type="dxa"/>
            <w:shd w:val="clear" w:color="auto" w:fill="auto"/>
          </w:tcPr>
          <w:p w14:paraId="02748B0E" w14:textId="7ECBF91C" w:rsidR="00E32B01" w:rsidRPr="00A0309C" w:rsidRDefault="00C23F03" w:rsidP="00A0309C">
            <w:pPr>
              <w:pStyle w:val="100"/>
              <w:jc w:val="center"/>
              <w:rPr>
                <w:rFonts w:eastAsia="Calibri" w:cs="Times New Roman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361" w:type="dxa"/>
            <w:shd w:val="clear" w:color="auto" w:fill="auto"/>
          </w:tcPr>
          <w:p w14:paraId="573CC1A2" w14:textId="79CFBA21" w:rsidR="00E32B01" w:rsidRPr="00A0309C" w:rsidRDefault="00C23F03" w:rsidP="00A0309C">
            <w:pPr>
              <w:pStyle w:val="100"/>
              <w:jc w:val="center"/>
              <w:rPr>
                <w:rFonts w:eastAsia="Calibri" w:cs="Times New Roman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</w:tr>
      <w:tr w:rsidR="00C23F03" w14:paraId="5A9F9D12" w14:textId="50DD4FBF" w:rsidTr="00E32B01">
        <w:tc>
          <w:tcPr>
            <w:tcW w:w="1802" w:type="dxa"/>
          </w:tcPr>
          <w:p w14:paraId="6F87ED21" w14:textId="0ED13026" w:rsidR="00E32B01" w:rsidRDefault="00E32B01" w:rsidP="00A0309C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410" w:type="dxa"/>
          </w:tcPr>
          <w:p w14:paraId="4CA0FE87" w14:textId="5FD64F59" w:rsidR="00E32B01" w:rsidRPr="00A0309C" w:rsidRDefault="00E32B01" w:rsidP="00A0309C">
            <w:pPr>
              <w:pStyle w:val="10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685" w:type="dxa"/>
          </w:tcPr>
          <w:p w14:paraId="32887579" w14:textId="675269A1" w:rsidR="00E32B01" w:rsidRPr="00E32B01" w:rsidRDefault="00E32B01" w:rsidP="00A0309C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0.5</w:t>
            </w:r>
          </w:p>
        </w:tc>
        <w:tc>
          <w:tcPr>
            <w:tcW w:w="1725" w:type="dxa"/>
          </w:tcPr>
          <w:p w14:paraId="67A25B90" w14:textId="61A3D032" w:rsidR="00E32B01" w:rsidRPr="00C23F03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362" w:type="dxa"/>
          </w:tcPr>
          <w:p w14:paraId="4CE81C23" w14:textId="53BE7824" w:rsidR="00E32B01" w:rsidRPr="00C23F03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361" w:type="dxa"/>
          </w:tcPr>
          <w:p w14:paraId="554941CE" w14:textId="08A26C4F" w:rsidR="00E32B01" w:rsidRPr="00C23F03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C23F03" w14:paraId="3E435B1A" w14:textId="766E597E" w:rsidTr="00E32B01">
        <w:tc>
          <w:tcPr>
            <w:tcW w:w="1802" w:type="dxa"/>
          </w:tcPr>
          <w:p w14:paraId="6A9824DD" w14:textId="390AC84A" w:rsidR="00E32B01" w:rsidRDefault="00E32B01" w:rsidP="00A0309C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410" w:type="dxa"/>
          </w:tcPr>
          <w:p w14:paraId="69CB1902" w14:textId="75325C73" w:rsidR="00E32B01" w:rsidRPr="00E32B01" w:rsidRDefault="00E32B01" w:rsidP="00A0309C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685" w:type="dxa"/>
          </w:tcPr>
          <w:p w14:paraId="41CC76F8" w14:textId="2811AD27" w:rsidR="00E32B01" w:rsidRPr="00E32B01" w:rsidRDefault="00E32B01" w:rsidP="00A0309C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725" w:type="dxa"/>
          </w:tcPr>
          <w:p w14:paraId="1163D732" w14:textId="4421B855" w:rsidR="00E32B01" w:rsidRPr="00A568F5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362" w:type="dxa"/>
          </w:tcPr>
          <w:p w14:paraId="4220996A" w14:textId="0F67AD2E" w:rsidR="00E32B01" w:rsidRPr="00C23F03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361" w:type="dxa"/>
          </w:tcPr>
          <w:p w14:paraId="026C38EE" w14:textId="7D5D2BC4" w:rsidR="00E32B01" w:rsidRPr="00C23F03" w:rsidRDefault="00E32B01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 w:rsidR="00C23F03">
              <w:rPr>
                <w:rFonts w:eastAsia="Times New Roman" w:cs="Times New Roman"/>
              </w:rPr>
              <w:t>.236</w:t>
            </w:r>
          </w:p>
        </w:tc>
      </w:tr>
      <w:tr w:rsidR="00C23F03" w14:paraId="02B21D93" w14:textId="0CD0A335" w:rsidTr="00E32B01">
        <w:tc>
          <w:tcPr>
            <w:tcW w:w="1802" w:type="dxa"/>
          </w:tcPr>
          <w:p w14:paraId="08511D28" w14:textId="0625411C" w:rsidR="00E32B01" w:rsidRDefault="00E32B01" w:rsidP="00A0309C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1410" w:type="dxa"/>
          </w:tcPr>
          <w:p w14:paraId="2AD83923" w14:textId="3F8E7C14" w:rsidR="00E32B01" w:rsidRPr="00E32B01" w:rsidRDefault="00E32B01" w:rsidP="00A0309C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7.5</w:t>
            </w:r>
          </w:p>
        </w:tc>
        <w:tc>
          <w:tcPr>
            <w:tcW w:w="1685" w:type="dxa"/>
          </w:tcPr>
          <w:p w14:paraId="0CCB1E26" w14:textId="583AD4EB" w:rsidR="00E32B01" w:rsidRPr="00E32B01" w:rsidRDefault="00E32B01" w:rsidP="00A0309C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725" w:type="dxa"/>
          </w:tcPr>
          <w:p w14:paraId="68C9042D" w14:textId="5322B7D0" w:rsidR="00E32B01" w:rsidRPr="00A568F5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7.5</w:t>
            </w:r>
          </w:p>
        </w:tc>
        <w:tc>
          <w:tcPr>
            <w:tcW w:w="1362" w:type="dxa"/>
          </w:tcPr>
          <w:p w14:paraId="5C7E0F50" w14:textId="192CC5DB" w:rsidR="00E32B01" w:rsidRPr="00C23F03" w:rsidRDefault="00C23F03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7.5</w:t>
            </w:r>
          </w:p>
        </w:tc>
        <w:tc>
          <w:tcPr>
            <w:tcW w:w="1361" w:type="dxa"/>
          </w:tcPr>
          <w:p w14:paraId="3B11EA32" w14:textId="47846E62" w:rsidR="00E32B01" w:rsidRPr="00C23F03" w:rsidRDefault="00E32B01" w:rsidP="00A0309C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 w:rsidR="00C23F03">
              <w:rPr>
                <w:rFonts w:eastAsia="Times New Roman" w:cs="Times New Roman"/>
              </w:rPr>
              <w:t>.739</w:t>
            </w:r>
          </w:p>
        </w:tc>
      </w:tr>
    </w:tbl>
    <w:p w14:paraId="7439D54D" w14:textId="77777777" w:rsidR="00A0309C" w:rsidRDefault="00A0309C" w:rsidP="00E32B01">
      <w:pPr>
        <w:pStyle w:val="Default"/>
        <w:jc w:val="both"/>
        <w:rPr>
          <w:b/>
          <w:bCs/>
          <w:sz w:val="28"/>
          <w:szCs w:val="28"/>
        </w:rPr>
      </w:pPr>
    </w:p>
    <w:p w14:paraId="44415538" w14:textId="06C9570D" w:rsidR="000905B8" w:rsidRPr="00CB5E54" w:rsidRDefault="000905B8" w:rsidP="000905B8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A7607">
        <w:rPr>
          <w:b/>
          <w:bCs/>
          <w:sz w:val="28"/>
          <w:szCs w:val="28"/>
        </w:rPr>
        <w:t>2</w:t>
      </w:r>
      <w:r w:rsidRPr="00CB5E54">
        <w:rPr>
          <w:b/>
          <w:bCs/>
          <w:sz w:val="28"/>
          <w:szCs w:val="28"/>
        </w:rPr>
        <w:t xml:space="preserve">. </w:t>
      </w:r>
      <w:r w:rsidRPr="000905B8">
        <w:rPr>
          <w:b/>
          <w:bCs/>
          <w:sz w:val="28"/>
          <w:szCs w:val="28"/>
        </w:rPr>
        <w:t xml:space="preserve">Функциональные зависимости и параметры, полученные с помощью имитации </w:t>
      </w:r>
      <w:r w:rsidR="00E32B01">
        <w:rPr>
          <w:b/>
          <w:bCs/>
          <w:sz w:val="28"/>
          <w:szCs w:val="28"/>
        </w:rPr>
        <w:t>гамма</w:t>
      </w:r>
      <w:r>
        <w:rPr>
          <w:b/>
          <w:bCs/>
          <w:sz w:val="28"/>
          <w:szCs w:val="28"/>
        </w:rPr>
        <w:t>-распределения</w:t>
      </w:r>
      <w:r w:rsidRPr="000905B8">
        <w:rPr>
          <w:b/>
          <w:bCs/>
          <w:sz w:val="28"/>
          <w:szCs w:val="28"/>
        </w:rPr>
        <w:t xml:space="preserve"> методом обратных функций</w:t>
      </w:r>
    </w:p>
    <w:p w14:paraId="7B64BF02" w14:textId="630099C0" w:rsidR="005574B4" w:rsidRDefault="005574B4" w:rsidP="00A430B8">
      <w:pPr>
        <w:pStyle w:val="100"/>
        <w:spacing w:after="0"/>
        <w:jc w:val="center"/>
        <w:rPr>
          <w:rFonts w:eastAsiaTheme="minorEastAsia"/>
          <w:sz w:val="20"/>
          <w:szCs w:val="20"/>
        </w:rPr>
      </w:pPr>
    </w:p>
    <w:p w14:paraId="4D5D5D87" w14:textId="3E079C4F" w:rsidR="000648F9" w:rsidRPr="00E32B01" w:rsidRDefault="005574B4" w:rsidP="007513CB">
      <w:pPr>
        <w:pStyle w:val="100"/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szCs w:val="28"/>
        </w:rPr>
        <w:tab/>
      </w:r>
      <w:r w:rsidR="0022343C">
        <w:rPr>
          <w:rFonts w:eastAsiaTheme="minorEastAsia"/>
          <w:szCs w:val="28"/>
        </w:rPr>
        <w:t>Для того, что</w:t>
      </w:r>
      <w:r w:rsidR="00745B67">
        <w:rPr>
          <w:rFonts w:eastAsiaTheme="minorEastAsia"/>
          <w:szCs w:val="28"/>
        </w:rPr>
        <w:t>бы найти</w:t>
      </w:r>
      <w:r w:rsidR="00AC54BB">
        <w:rPr>
          <w:rFonts w:eastAsiaTheme="minorEastAsia"/>
          <w:szCs w:val="28"/>
        </w:rPr>
        <w:t xml:space="preserve"> значения</w:t>
      </w:r>
      <w:r w:rsidR="00745B67">
        <w:rPr>
          <w:rFonts w:eastAsiaTheme="minorEastAsia"/>
          <w:szCs w:val="28"/>
        </w:rPr>
        <w:t xml:space="preserve"> функци</w:t>
      </w:r>
      <w:r w:rsidR="00AC54BB">
        <w:rPr>
          <w:rFonts w:eastAsiaTheme="minorEastAsia"/>
          <w:szCs w:val="28"/>
        </w:rPr>
        <w:t>и</w:t>
      </w:r>
      <w:r w:rsidR="008B5077">
        <w:rPr>
          <w:rFonts w:eastAsiaTheme="minorEastAsia"/>
          <w:szCs w:val="28"/>
        </w:rPr>
        <w:t>,</w:t>
      </w:r>
      <w:r w:rsidR="00745B67">
        <w:rPr>
          <w:rFonts w:eastAsiaTheme="minorEastAsia"/>
          <w:szCs w:val="28"/>
        </w:rPr>
        <w:t xml:space="preserve"> обратн</w:t>
      </w:r>
      <w:r w:rsidR="00AC54BB">
        <w:rPr>
          <w:rFonts w:eastAsiaTheme="minorEastAsia"/>
          <w:szCs w:val="28"/>
        </w:rPr>
        <w:t>ой</w:t>
      </w:r>
      <w:r w:rsidR="00745B67">
        <w:rPr>
          <w:rFonts w:eastAsiaTheme="minorEastAsia"/>
          <w:szCs w:val="28"/>
        </w:rPr>
        <w:t xml:space="preserve"> к функции распределения, </w:t>
      </w:r>
      <w:r w:rsidR="00E716FB">
        <w:rPr>
          <w:rFonts w:eastAsiaTheme="minorEastAsia"/>
          <w:szCs w:val="28"/>
        </w:rPr>
        <w:t xml:space="preserve">была применена встроенная в </w:t>
      </w:r>
      <w:r w:rsidR="00E716FB">
        <w:rPr>
          <w:rFonts w:eastAsiaTheme="minorEastAsia"/>
          <w:szCs w:val="28"/>
          <w:lang w:val="en-US"/>
        </w:rPr>
        <w:t>Mathcad</w:t>
      </w:r>
      <w:r w:rsidR="00E716FB" w:rsidRPr="00E716FB">
        <w:rPr>
          <w:rFonts w:eastAsiaTheme="minorEastAsia"/>
          <w:szCs w:val="28"/>
        </w:rPr>
        <w:t xml:space="preserve"> </w:t>
      </w:r>
      <w:r w:rsidR="00E716FB">
        <w:rPr>
          <w:rFonts w:eastAsiaTheme="minorEastAsia"/>
          <w:szCs w:val="28"/>
        </w:rPr>
        <w:t xml:space="preserve">функция </w:t>
      </w:r>
      <w:proofErr w:type="gramStart"/>
      <w:r w:rsidR="00E716FB" w:rsidRPr="00E716FB">
        <w:rPr>
          <w:rFonts w:ascii="Consolas" w:eastAsiaTheme="minorEastAsia" w:hAnsi="Consolas"/>
          <w:szCs w:val="28"/>
          <w:lang w:val="en-US"/>
        </w:rPr>
        <w:t>root</w:t>
      </w:r>
      <w:r w:rsidR="00E716FB" w:rsidRPr="00E716FB">
        <w:rPr>
          <w:rFonts w:ascii="Consolas" w:eastAsiaTheme="minorEastAsia" w:hAnsi="Consolas"/>
          <w:szCs w:val="28"/>
        </w:rPr>
        <w:t>(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="00E716FB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t</m:t>
        </m:r>
      </m:oMath>
      <w:r w:rsidR="00E716FB" w:rsidRPr="00E716F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E716FB" w:rsidRPr="00E716F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716FB" w:rsidRPr="00E716FB">
        <w:rPr>
          <w:rFonts w:ascii="Consolas" w:eastAsiaTheme="minorEastAsia" w:hAnsi="Consolas"/>
          <w:szCs w:val="28"/>
        </w:rPr>
        <w:t>)</w:t>
      </w:r>
      <w:r w:rsidR="00E716FB">
        <w:rPr>
          <w:rFonts w:eastAsiaTheme="minorEastAsia" w:cs="Times New Roman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</m:oMath>
      <w:r w:rsidR="002067B6" w:rsidRPr="002067B6">
        <w:rPr>
          <w:rFonts w:eastAsiaTheme="minorEastAsia" w:cs="Times New Roman"/>
          <w:szCs w:val="28"/>
        </w:rPr>
        <w:t xml:space="preserve"> – </w:t>
      </w:r>
      <w:r w:rsidR="00515084">
        <w:rPr>
          <w:rFonts w:eastAsiaTheme="minorEastAsia" w:cs="Times New Roman"/>
          <w:szCs w:val="28"/>
        </w:rPr>
        <w:t xml:space="preserve">вектор </w:t>
      </w:r>
      <w:r w:rsidR="002067B6">
        <w:rPr>
          <w:rFonts w:eastAsiaTheme="minorEastAsia" w:cs="Times New Roman"/>
          <w:szCs w:val="28"/>
        </w:rPr>
        <w:t>случ</w:t>
      </w:r>
      <w:r w:rsidR="00A36D78">
        <w:rPr>
          <w:rFonts w:eastAsiaTheme="minorEastAsia" w:cs="Times New Roman"/>
          <w:szCs w:val="28"/>
        </w:rPr>
        <w:t>айн</w:t>
      </w:r>
      <w:r w:rsidR="00515084">
        <w:rPr>
          <w:rFonts w:eastAsiaTheme="minorEastAsia" w:cs="Times New Roman"/>
          <w:szCs w:val="28"/>
        </w:rPr>
        <w:t>ых</w:t>
      </w:r>
      <w:r w:rsidR="00A36D78">
        <w:rPr>
          <w:rFonts w:eastAsiaTheme="minorEastAsia" w:cs="Times New Roman"/>
          <w:szCs w:val="28"/>
        </w:rPr>
        <w:t xml:space="preserve"> чис</w:t>
      </w:r>
      <w:r w:rsidR="00515084">
        <w:rPr>
          <w:rFonts w:eastAsiaTheme="minorEastAsia" w:cs="Times New Roman"/>
          <w:szCs w:val="28"/>
        </w:rPr>
        <w:t>ел</w:t>
      </w:r>
      <w:r w:rsidR="00A36D78">
        <w:rPr>
          <w:rFonts w:eastAsiaTheme="minorEastAsia" w:cs="Times New Roman"/>
          <w:szCs w:val="28"/>
        </w:rPr>
        <w:t>, равномерно распределенн</w:t>
      </w:r>
      <w:r w:rsidR="00515084">
        <w:rPr>
          <w:rFonts w:eastAsiaTheme="minorEastAsia" w:cs="Times New Roman"/>
          <w:szCs w:val="28"/>
        </w:rPr>
        <w:t>ых</w:t>
      </w:r>
      <w:r w:rsidR="00A36D78">
        <w:rPr>
          <w:rFonts w:eastAsiaTheme="minorEastAsia" w:cs="Times New Roman"/>
          <w:szCs w:val="28"/>
        </w:rPr>
        <w:t xml:space="preserve"> от 0 до 1,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A36D78" w:rsidRPr="00A36D78">
        <w:rPr>
          <w:rFonts w:eastAsiaTheme="minorEastAsia" w:cs="Times New Roman"/>
          <w:szCs w:val="28"/>
        </w:rPr>
        <w:t xml:space="preserve"> </w:t>
      </w:r>
      <w:r w:rsidR="00A36D78">
        <w:rPr>
          <w:rFonts w:eastAsiaTheme="minorEastAsia" w:cs="Times New Roman"/>
          <w:szCs w:val="28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36D78">
        <w:rPr>
          <w:rFonts w:eastAsiaTheme="minorEastAsia" w:cs="Times New Roman"/>
          <w:szCs w:val="28"/>
        </w:rPr>
        <w:t xml:space="preserve"> границы интервала поиска корней</w:t>
      </w:r>
      <w:r w:rsidR="00E32B01" w:rsidRPr="00E32B01">
        <w:rPr>
          <w:rFonts w:eastAsiaTheme="minorEastAsia" w:cs="Times New Roman"/>
          <w:szCs w:val="28"/>
        </w:rPr>
        <w:t>.</w:t>
      </w:r>
    </w:p>
    <w:p w14:paraId="16F6BA54" w14:textId="110AD40F" w:rsidR="0047664B" w:rsidRDefault="00C23F03" w:rsidP="003A447C">
      <w:pPr>
        <w:pStyle w:val="100"/>
        <w:jc w:val="center"/>
        <w:rPr>
          <w:rFonts w:eastAsiaTheme="minorEastAsia"/>
          <w:iCs/>
        </w:rPr>
      </w:pPr>
      <w:r w:rsidRPr="00C23F03">
        <w:rPr>
          <w:rFonts w:eastAsiaTheme="minorEastAsia"/>
          <w:iCs/>
        </w:rPr>
        <w:drawing>
          <wp:inline distT="0" distB="0" distL="0" distR="0" wp14:anchorId="6775EE28" wp14:editId="323E62E7">
            <wp:extent cx="5350386" cy="454862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86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BCB7" w14:textId="1E6500C0" w:rsidR="00313B00" w:rsidRPr="00E32B01" w:rsidRDefault="00A36D78" w:rsidP="00AA0CED">
      <w:pPr>
        <w:pStyle w:val="100"/>
        <w:jc w:val="center"/>
        <w:rPr>
          <w:rFonts w:eastAsiaTheme="minorEastAsia"/>
          <w:i/>
          <w:iCs/>
          <w:szCs w:val="28"/>
        </w:rPr>
      </w:pPr>
      <w:r w:rsidRPr="00A0309C">
        <w:rPr>
          <w:rFonts w:eastAsiaTheme="minorEastAsia"/>
          <w:szCs w:val="28"/>
        </w:rPr>
        <w:t xml:space="preserve">Рисунок </w:t>
      </w:r>
      <w:r w:rsidR="008B5077" w:rsidRPr="00A0309C">
        <w:rPr>
          <w:rFonts w:eastAsiaTheme="minorEastAsia"/>
          <w:szCs w:val="28"/>
        </w:rPr>
        <w:t>3</w:t>
      </w:r>
      <w:r w:rsidRPr="00A0309C">
        <w:rPr>
          <w:rFonts w:eastAsiaTheme="minorEastAsia"/>
          <w:szCs w:val="28"/>
        </w:rPr>
        <w:t xml:space="preserve"> – Графики </w:t>
      </w:r>
      <w:r w:rsidR="00054210" w:rsidRPr="00A0309C">
        <w:rPr>
          <w:rFonts w:eastAsiaTheme="minorEastAsia"/>
          <w:szCs w:val="28"/>
        </w:rPr>
        <w:t xml:space="preserve">обратной </w:t>
      </w:r>
      <w:r w:rsidRPr="00A0309C">
        <w:rPr>
          <w:rFonts w:eastAsiaTheme="minorEastAsia"/>
          <w:szCs w:val="28"/>
        </w:rPr>
        <w:t xml:space="preserve">функции </w:t>
      </w:r>
      <w:r w:rsidR="00E32B01">
        <w:rPr>
          <w:rFonts w:eastAsiaTheme="minorEastAsia"/>
          <w:szCs w:val="28"/>
        </w:rPr>
        <w:t>гамма</w:t>
      </w:r>
      <w:r w:rsidRPr="00A0309C">
        <w:rPr>
          <w:rFonts w:eastAsiaTheme="minorEastAsia"/>
          <w:szCs w:val="28"/>
        </w:rPr>
        <w:t>-распределения при различных значениях параметр</w:t>
      </w:r>
      <w:r w:rsidR="00E32B01">
        <w:rPr>
          <w:rFonts w:eastAsiaTheme="minorEastAsia"/>
          <w:szCs w:val="28"/>
        </w:rPr>
        <w:t>ов</w:t>
      </w:r>
      <w:r w:rsidRPr="00A0309C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α</m:t>
        </m:r>
      </m:oMath>
      <w:r w:rsidR="00E32B01" w:rsidRPr="00E32B01">
        <w:rPr>
          <w:rFonts w:eastAsiaTheme="minorEastAsia"/>
          <w:szCs w:val="28"/>
        </w:rPr>
        <w:t xml:space="preserve"> </w:t>
      </w:r>
      <w:r w:rsidR="00E32B01">
        <w:rPr>
          <w:rFonts w:eastAsiaTheme="minorEastAsia"/>
          <w:szCs w:val="28"/>
        </w:rPr>
        <w:t xml:space="preserve">и </w:t>
      </w:r>
      <w:r w:rsidR="00E32B01">
        <w:rPr>
          <w:rFonts w:eastAsiaTheme="minorEastAsia" w:cs="Times New Roman"/>
          <w:szCs w:val="28"/>
        </w:rPr>
        <w:t>β</w:t>
      </w:r>
    </w:p>
    <w:p w14:paraId="171B4717" w14:textId="06BCB5C1" w:rsidR="00B03C13" w:rsidRDefault="00515084" w:rsidP="00E32B01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Гистограммы плотности распределения</w:t>
      </w:r>
      <w:r w:rsidR="00A0309C">
        <w:rPr>
          <w:rFonts w:eastAsiaTheme="minorEastAsia"/>
          <w:iCs/>
        </w:rPr>
        <w:t xml:space="preserve"> приведены на рис. 4.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3"/>
        <w:gridCol w:w="222"/>
      </w:tblGrid>
      <w:tr w:rsidR="002858B7" w:rsidRPr="004F2064" w14:paraId="0CBFBC4E" w14:textId="77777777" w:rsidTr="00A0309C">
        <w:tc>
          <w:tcPr>
            <w:tcW w:w="8594" w:type="dxa"/>
          </w:tcPr>
          <w:p w14:paraId="21AC3BE4" w14:textId="7F0FB798" w:rsidR="002858B7" w:rsidRPr="002858B7" w:rsidRDefault="00840078" w:rsidP="00A0309C">
            <w:pPr>
              <w:pStyle w:val="100"/>
              <w:jc w:val="center"/>
              <w:rPr>
                <w:rFonts w:eastAsiaTheme="minorEastAsia"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50C84A" wp14:editId="5FDB671D">
                  <wp:extent cx="5940425" cy="5199380"/>
                  <wp:effectExtent l="0" t="0" r="3175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19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67824C8D" w14:textId="7915D48E" w:rsidR="002858B7" w:rsidRDefault="002858B7" w:rsidP="002858B7">
            <w:pPr>
              <w:pStyle w:val="100"/>
              <w:jc w:val="center"/>
              <w:rPr>
                <w:rFonts w:eastAsiaTheme="minorEastAsia"/>
                <w:iCs/>
              </w:rPr>
            </w:pPr>
          </w:p>
        </w:tc>
      </w:tr>
      <w:tr w:rsidR="00A0309C" w14:paraId="5EC4F229" w14:textId="77777777" w:rsidTr="00A0309C">
        <w:tc>
          <w:tcPr>
            <w:tcW w:w="8594" w:type="dxa"/>
          </w:tcPr>
          <w:p w14:paraId="66A1A316" w14:textId="77777777" w:rsidR="00A0309C" w:rsidRDefault="00A0309C" w:rsidP="00C23F03">
            <w:pPr>
              <w:pStyle w:val="100"/>
              <w:rPr>
                <w:noProof/>
              </w:rPr>
            </w:pPr>
          </w:p>
        </w:tc>
        <w:tc>
          <w:tcPr>
            <w:tcW w:w="761" w:type="dxa"/>
          </w:tcPr>
          <w:p w14:paraId="61FA6A17" w14:textId="77777777" w:rsidR="00A0309C" w:rsidRDefault="00A0309C" w:rsidP="002858B7">
            <w:pPr>
              <w:pStyle w:val="100"/>
              <w:jc w:val="center"/>
              <w:rPr>
                <w:rFonts w:eastAsiaTheme="minorEastAsia"/>
                <w:iCs/>
              </w:rPr>
            </w:pPr>
          </w:p>
        </w:tc>
      </w:tr>
      <w:tr w:rsidR="00A0309C" w14:paraId="0CF51454" w14:textId="77777777" w:rsidTr="00A0309C">
        <w:tc>
          <w:tcPr>
            <w:tcW w:w="8594" w:type="dxa"/>
          </w:tcPr>
          <w:p w14:paraId="3119806E" w14:textId="460BC1F2" w:rsidR="00A0309C" w:rsidRPr="00A0309C" w:rsidRDefault="00A0309C" w:rsidP="00A0309C">
            <w:pPr>
              <w:pStyle w:val="100"/>
              <w:jc w:val="center"/>
              <w:rPr>
                <w:rFonts w:eastAsiaTheme="minorEastAsia"/>
                <w:i/>
                <w:iCs/>
                <w:szCs w:val="28"/>
              </w:rPr>
            </w:pPr>
            <w:r w:rsidRPr="00A0309C">
              <w:rPr>
                <w:rFonts w:eastAsiaTheme="minorEastAsia"/>
                <w:szCs w:val="28"/>
              </w:rPr>
              <w:t xml:space="preserve">Рисунок </w:t>
            </w:r>
            <w:r>
              <w:rPr>
                <w:rFonts w:eastAsiaTheme="minorEastAsia"/>
                <w:szCs w:val="28"/>
              </w:rPr>
              <w:t>4</w:t>
            </w:r>
            <w:r w:rsidRPr="00A0309C">
              <w:rPr>
                <w:rFonts w:eastAsiaTheme="minorEastAsia"/>
                <w:szCs w:val="28"/>
              </w:rPr>
              <w:t xml:space="preserve"> – </w:t>
            </w:r>
            <w:r>
              <w:rPr>
                <w:rFonts w:eastAsiaTheme="minorEastAsia"/>
                <w:szCs w:val="28"/>
              </w:rPr>
              <w:t>Гистограммы плотности распределения</w:t>
            </w:r>
          </w:p>
          <w:p w14:paraId="37CFAB59" w14:textId="77777777" w:rsidR="00A0309C" w:rsidRDefault="00A0309C" w:rsidP="002858B7">
            <w:pPr>
              <w:pStyle w:val="100"/>
              <w:jc w:val="center"/>
              <w:rPr>
                <w:noProof/>
              </w:rPr>
            </w:pPr>
          </w:p>
        </w:tc>
        <w:tc>
          <w:tcPr>
            <w:tcW w:w="761" w:type="dxa"/>
          </w:tcPr>
          <w:p w14:paraId="34ED4176" w14:textId="77777777" w:rsidR="00A0309C" w:rsidRDefault="00A0309C" w:rsidP="002858B7">
            <w:pPr>
              <w:pStyle w:val="100"/>
              <w:jc w:val="center"/>
              <w:rPr>
                <w:rFonts w:eastAsiaTheme="minorEastAsia"/>
                <w:iCs/>
              </w:rPr>
            </w:pPr>
          </w:p>
        </w:tc>
      </w:tr>
    </w:tbl>
    <w:p w14:paraId="0AA956EB" w14:textId="0FD632A0" w:rsidR="002F5289" w:rsidRDefault="002F5289" w:rsidP="002F5289">
      <w:pPr>
        <w:pStyle w:val="Default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B5E5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Сравнение результатов</w:t>
      </w:r>
    </w:p>
    <w:p w14:paraId="2760CC37" w14:textId="77777777" w:rsidR="002F5289" w:rsidRPr="000575B0" w:rsidRDefault="002F5289" w:rsidP="002F5289">
      <w:pPr>
        <w:pStyle w:val="Default"/>
        <w:ind w:firstLine="720"/>
        <w:jc w:val="both"/>
        <w:rPr>
          <w:b/>
          <w:bCs/>
          <w:sz w:val="20"/>
          <w:szCs w:val="20"/>
        </w:rPr>
      </w:pPr>
    </w:p>
    <w:p w14:paraId="37971CCD" w14:textId="1E77E424" w:rsidR="00DD2B93" w:rsidRDefault="00A95196" w:rsidP="00DD2B93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Исходя из полученных значений обратной функции, </w:t>
      </w:r>
      <w:r w:rsidR="002F5289">
        <w:rPr>
          <w:rFonts w:eastAsiaTheme="minorEastAsia"/>
          <w:iCs/>
        </w:rPr>
        <w:t xml:space="preserve">были найдены численные характеристики: </w:t>
      </w:r>
      <w:r w:rsidR="00C23F03">
        <w:rPr>
          <w:rFonts w:eastAsiaTheme="minorEastAsia"/>
          <w:iCs/>
        </w:rPr>
        <w:t>математическое ожидание</w:t>
      </w:r>
      <w:r w:rsidR="002F5289">
        <w:rPr>
          <w:rFonts w:eastAsiaTheme="minorEastAsia"/>
          <w:iCs/>
        </w:rPr>
        <w:t xml:space="preserve">, дисперсия и среднеквадратическое отклонение. Результаты </w:t>
      </w:r>
      <w:r w:rsidR="00B93C9F">
        <w:rPr>
          <w:rFonts w:eastAsiaTheme="minorEastAsia"/>
          <w:iCs/>
        </w:rPr>
        <w:t xml:space="preserve">вычислений приведены в </w:t>
      </w:r>
      <w:r w:rsidR="00C23F03">
        <w:rPr>
          <w:rFonts w:eastAsiaTheme="minorEastAsia"/>
          <w:iCs/>
        </w:rPr>
        <w:t>Т</w:t>
      </w:r>
      <w:r w:rsidR="00B93C9F">
        <w:rPr>
          <w:rFonts w:eastAsiaTheme="minorEastAsia"/>
          <w:iCs/>
        </w:rPr>
        <w:t>аблице 2</w:t>
      </w:r>
      <w:r w:rsidR="00D7762F">
        <w:rPr>
          <w:rFonts w:eastAsiaTheme="minorEastAsia"/>
          <w:iCs/>
        </w:rPr>
        <w:t>.</w:t>
      </w:r>
    </w:p>
    <w:p w14:paraId="713E14F2" w14:textId="1BBAAC7C" w:rsidR="002F5289" w:rsidRDefault="002F5289" w:rsidP="002F5289">
      <w:pPr>
        <w:pStyle w:val="100"/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Таблица 2 – Численные характеристики</w:t>
      </w:r>
      <w:r w:rsidR="00B93C9F">
        <w:rPr>
          <w:rFonts w:eastAsiaTheme="minorEastAsia"/>
          <w:iCs/>
        </w:rPr>
        <w:t xml:space="preserve"> (статистический </w:t>
      </w:r>
      <w:r w:rsidR="00056E2A">
        <w:rPr>
          <w:rFonts w:eastAsiaTheme="minorEastAsia"/>
          <w:iCs/>
        </w:rPr>
        <w:t>способ</w:t>
      </w:r>
      <w:r w:rsidR="00B93C9F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2"/>
        <w:gridCol w:w="1410"/>
        <w:gridCol w:w="1685"/>
        <w:gridCol w:w="1725"/>
        <w:gridCol w:w="1362"/>
        <w:gridCol w:w="1361"/>
      </w:tblGrid>
      <w:tr w:rsidR="001F367A" w14:paraId="52A9E741" w14:textId="77777777" w:rsidTr="001572E1">
        <w:trPr>
          <w:trHeight w:val="335"/>
        </w:trPr>
        <w:tc>
          <w:tcPr>
            <w:tcW w:w="1802" w:type="dxa"/>
            <w:shd w:val="clear" w:color="auto" w:fill="auto"/>
          </w:tcPr>
          <w:p w14:paraId="60F67A90" w14:textId="77777777" w:rsidR="001F367A" w:rsidRPr="00A0309C" w:rsidRDefault="001F367A" w:rsidP="001572E1">
            <w:pPr>
              <w:pStyle w:val="100"/>
              <w:jc w:val="center"/>
              <w:rPr>
                <w:rFonts w:eastAsiaTheme="minorEastAsia"/>
                <w:b/>
                <w:bCs/>
                <w:i/>
              </w:rPr>
            </w:pPr>
            <w:r w:rsidRPr="00A0309C">
              <w:rPr>
                <w:rFonts w:eastAsiaTheme="minorEastAsia"/>
                <w:b/>
                <w:bCs/>
                <w:i/>
              </w:rPr>
              <w:t>Объект</w:t>
            </w:r>
          </w:p>
        </w:tc>
        <w:tc>
          <w:tcPr>
            <w:tcW w:w="1410" w:type="dxa"/>
            <w:shd w:val="clear" w:color="auto" w:fill="auto"/>
          </w:tcPr>
          <w:p w14:paraId="6AC8C911" w14:textId="77777777" w:rsidR="001F367A" w:rsidRPr="00C23F03" w:rsidRDefault="001F367A" w:rsidP="001572E1">
            <w:pPr>
              <w:ind w:right="-185" w:firstLine="567"/>
              <w:rPr>
                <w:color w:val="000000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α</m:t>
              </m:r>
            </m:oMath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1685" w:type="dxa"/>
          </w:tcPr>
          <w:p w14:paraId="33D67A73" w14:textId="77777777" w:rsidR="001F367A" w:rsidRDefault="001F367A" w:rsidP="001572E1">
            <w:pPr>
              <w:pStyle w:val="100"/>
              <w:jc w:val="center"/>
              <w:rPr>
                <w:rFonts w:eastAsia="Calibri" w:cs="Times New Roman"/>
                <w:b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</m:oMath>
            </m:oMathPara>
          </w:p>
        </w:tc>
        <w:tc>
          <w:tcPr>
            <w:tcW w:w="1725" w:type="dxa"/>
            <w:shd w:val="clear" w:color="auto" w:fill="auto"/>
          </w:tcPr>
          <w:p w14:paraId="46246F8F" w14:textId="77777777" w:rsidR="001F367A" w:rsidRPr="00C23F03" w:rsidRDefault="001F367A" w:rsidP="001572E1">
            <w:pPr>
              <w:ind w:right="-185" w:firstLine="567"/>
              <w:rPr>
                <w:rFonts w:ascii="Cambria Math" w:hAnsi="Cambria Math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M[t,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62" w:type="dxa"/>
            <w:shd w:val="clear" w:color="auto" w:fill="auto"/>
          </w:tcPr>
          <w:p w14:paraId="7ED89C5C" w14:textId="77777777" w:rsidR="001F367A" w:rsidRPr="00A0309C" w:rsidRDefault="001F367A" w:rsidP="001572E1">
            <w:pPr>
              <w:pStyle w:val="100"/>
              <w:jc w:val="center"/>
              <w:rPr>
                <w:rFonts w:eastAsia="Calibri" w:cs="Times New Roman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361" w:type="dxa"/>
            <w:shd w:val="clear" w:color="auto" w:fill="auto"/>
          </w:tcPr>
          <w:p w14:paraId="56F36656" w14:textId="77777777" w:rsidR="001F367A" w:rsidRPr="00A0309C" w:rsidRDefault="001F367A" w:rsidP="001572E1">
            <w:pPr>
              <w:pStyle w:val="100"/>
              <w:jc w:val="center"/>
              <w:rPr>
                <w:rFonts w:eastAsia="Calibri" w:cs="Times New Roman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</w:tr>
      <w:tr w:rsidR="001F367A" w14:paraId="2E0F4C37" w14:textId="77777777" w:rsidTr="001572E1">
        <w:tc>
          <w:tcPr>
            <w:tcW w:w="1802" w:type="dxa"/>
          </w:tcPr>
          <w:p w14:paraId="5B1985AC" w14:textId="77777777" w:rsidR="001F367A" w:rsidRDefault="001F367A" w:rsidP="001572E1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410" w:type="dxa"/>
          </w:tcPr>
          <w:p w14:paraId="7D2A083F" w14:textId="77777777" w:rsidR="001F367A" w:rsidRPr="00A0309C" w:rsidRDefault="001F367A" w:rsidP="001572E1">
            <w:pPr>
              <w:pStyle w:val="10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685" w:type="dxa"/>
          </w:tcPr>
          <w:p w14:paraId="508B6740" w14:textId="77777777" w:rsidR="001F367A" w:rsidRPr="00E32B01" w:rsidRDefault="001F367A" w:rsidP="001572E1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0.5</w:t>
            </w:r>
          </w:p>
        </w:tc>
        <w:tc>
          <w:tcPr>
            <w:tcW w:w="1725" w:type="dxa"/>
          </w:tcPr>
          <w:p w14:paraId="0F04E097" w14:textId="736BBC7B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2</w:t>
            </w:r>
            <w:r>
              <w:rPr>
                <w:rFonts w:eastAsia="Times New Roman" w:cs="Times New Roman"/>
                <w:lang w:val="en-US"/>
              </w:rPr>
              <w:t>.005</w:t>
            </w:r>
          </w:p>
        </w:tc>
        <w:tc>
          <w:tcPr>
            <w:tcW w:w="1362" w:type="dxa"/>
          </w:tcPr>
          <w:p w14:paraId="4928A844" w14:textId="625952E4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4</w:t>
            </w:r>
            <w:r>
              <w:rPr>
                <w:rFonts w:eastAsia="Times New Roman" w:cs="Times New Roman"/>
                <w:lang w:val="en-US"/>
              </w:rPr>
              <w:t>.338</w:t>
            </w:r>
          </w:p>
        </w:tc>
        <w:tc>
          <w:tcPr>
            <w:tcW w:w="1361" w:type="dxa"/>
          </w:tcPr>
          <w:p w14:paraId="37CC275F" w14:textId="468D91A4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2</w:t>
            </w:r>
            <w:r>
              <w:rPr>
                <w:rFonts w:eastAsia="Times New Roman" w:cs="Times New Roman"/>
                <w:lang w:val="en-US"/>
              </w:rPr>
              <w:t>.083</w:t>
            </w:r>
          </w:p>
        </w:tc>
      </w:tr>
      <w:tr w:rsidR="001F367A" w14:paraId="713C41C9" w14:textId="77777777" w:rsidTr="001572E1">
        <w:tc>
          <w:tcPr>
            <w:tcW w:w="1802" w:type="dxa"/>
          </w:tcPr>
          <w:p w14:paraId="1BEBB89E" w14:textId="77777777" w:rsidR="001F367A" w:rsidRDefault="001F367A" w:rsidP="001572E1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410" w:type="dxa"/>
          </w:tcPr>
          <w:p w14:paraId="3D1648AF" w14:textId="77777777" w:rsidR="001F367A" w:rsidRPr="00E32B01" w:rsidRDefault="001F367A" w:rsidP="001572E1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685" w:type="dxa"/>
          </w:tcPr>
          <w:p w14:paraId="1AEF3FC3" w14:textId="77777777" w:rsidR="001F367A" w:rsidRPr="00E32B01" w:rsidRDefault="001F367A" w:rsidP="001572E1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725" w:type="dxa"/>
          </w:tcPr>
          <w:p w14:paraId="676DDBAD" w14:textId="3246C3FD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5</w:t>
            </w:r>
            <w:r>
              <w:rPr>
                <w:rFonts w:eastAsia="Times New Roman" w:cs="Times New Roman"/>
                <w:lang w:val="en-US"/>
              </w:rPr>
              <w:t>.003</w:t>
            </w:r>
          </w:p>
        </w:tc>
        <w:tc>
          <w:tcPr>
            <w:tcW w:w="1362" w:type="dxa"/>
          </w:tcPr>
          <w:p w14:paraId="7C9172C1" w14:textId="0D346833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5.261</w:t>
            </w:r>
          </w:p>
        </w:tc>
        <w:tc>
          <w:tcPr>
            <w:tcW w:w="1361" w:type="dxa"/>
          </w:tcPr>
          <w:p w14:paraId="72EC606E" w14:textId="7A775E5F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  <w:lang w:val="en-US"/>
              </w:rPr>
              <w:t>294</w:t>
            </w:r>
          </w:p>
        </w:tc>
      </w:tr>
      <w:tr w:rsidR="001F367A" w14:paraId="2141F0FB" w14:textId="77777777" w:rsidTr="001572E1">
        <w:tc>
          <w:tcPr>
            <w:tcW w:w="1802" w:type="dxa"/>
          </w:tcPr>
          <w:p w14:paraId="2FB4B687" w14:textId="77777777" w:rsidR="001F367A" w:rsidRDefault="001F367A" w:rsidP="001572E1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1410" w:type="dxa"/>
          </w:tcPr>
          <w:p w14:paraId="42CB3248" w14:textId="77777777" w:rsidR="001F367A" w:rsidRPr="00E32B01" w:rsidRDefault="001F367A" w:rsidP="001572E1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7.5</w:t>
            </w:r>
          </w:p>
        </w:tc>
        <w:tc>
          <w:tcPr>
            <w:tcW w:w="1685" w:type="dxa"/>
          </w:tcPr>
          <w:p w14:paraId="0854DAD0" w14:textId="77777777" w:rsidR="001F367A" w:rsidRPr="00E32B01" w:rsidRDefault="001F367A" w:rsidP="001572E1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725" w:type="dxa"/>
          </w:tcPr>
          <w:p w14:paraId="3A5B0B32" w14:textId="20574D9D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7.5</w:t>
            </w:r>
            <w:r>
              <w:rPr>
                <w:rFonts w:eastAsia="Times New Roman" w:cs="Times New Roman"/>
                <w:lang w:val="en-US"/>
              </w:rPr>
              <w:t>03</w:t>
            </w:r>
          </w:p>
        </w:tc>
        <w:tc>
          <w:tcPr>
            <w:tcW w:w="1362" w:type="dxa"/>
          </w:tcPr>
          <w:p w14:paraId="51C94864" w14:textId="34BF1D45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7.</w:t>
            </w:r>
            <w:r>
              <w:rPr>
                <w:rFonts w:eastAsia="Times New Roman" w:cs="Times New Roman"/>
                <w:lang w:val="en-US"/>
              </w:rPr>
              <w:t>865</w:t>
            </w:r>
          </w:p>
        </w:tc>
        <w:tc>
          <w:tcPr>
            <w:tcW w:w="1361" w:type="dxa"/>
          </w:tcPr>
          <w:p w14:paraId="31EB0C41" w14:textId="76AB36BB" w:rsidR="001F367A" w:rsidRPr="001F367A" w:rsidRDefault="001F367A" w:rsidP="001572E1">
            <w:pPr>
              <w:pStyle w:val="10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>
              <w:rPr>
                <w:rFonts w:eastAsia="Times New Roman" w:cs="Times New Roman"/>
              </w:rPr>
              <w:t>.</w:t>
            </w:r>
            <w:r>
              <w:rPr>
                <w:rFonts w:eastAsia="Times New Roman" w:cs="Times New Roman"/>
                <w:lang w:val="en-US"/>
              </w:rPr>
              <w:t>804</w:t>
            </w:r>
          </w:p>
        </w:tc>
      </w:tr>
    </w:tbl>
    <w:p w14:paraId="39893E4F" w14:textId="77777777" w:rsidR="00650D41" w:rsidRPr="00C23F03" w:rsidRDefault="00650D41" w:rsidP="00650D41">
      <w:pPr>
        <w:pStyle w:val="100"/>
        <w:ind w:left="2880"/>
        <w:rPr>
          <w:rFonts w:eastAsiaTheme="minorEastAsia"/>
          <w:iCs/>
          <w:lang w:val="en-US"/>
        </w:rPr>
      </w:pPr>
    </w:p>
    <w:p w14:paraId="189F1805" w14:textId="7E90BE6C" w:rsidR="004047CA" w:rsidRPr="00D7762F" w:rsidRDefault="00D7762F" w:rsidP="00D7762F">
      <w:pPr>
        <w:pStyle w:val="100"/>
        <w:ind w:firstLine="709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Сравнительная таблица 3 наглядно показывает, что значения, полученные вероятностным и статистическим способами, </w:t>
      </w:r>
      <w:r w:rsidR="00A0309C">
        <w:rPr>
          <w:rFonts w:eastAsiaTheme="minorEastAsia"/>
          <w:iCs/>
        </w:rPr>
        <w:t xml:space="preserve">практически не </w:t>
      </w:r>
      <w:r>
        <w:rPr>
          <w:rFonts w:eastAsiaTheme="minorEastAsia"/>
          <w:iCs/>
        </w:rPr>
        <w:t>отличаются.</w:t>
      </w:r>
    </w:p>
    <w:p w14:paraId="6C201647" w14:textId="2A599235" w:rsidR="00E3328D" w:rsidRPr="004047CA" w:rsidRDefault="004047CA" w:rsidP="00E3328D">
      <w:pPr>
        <w:pStyle w:val="Default"/>
        <w:ind w:firstLine="720"/>
      </w:pPr>
      <w:r>
        <w:rPr>
          <w:sz w:val="26"/>
          <w:szCs w:val="26"/>
        </w:rPr>
        <w:t xml:space="preserve"> </w:t>
      </w:r>
    </w:p>
    <w:p w14:paraId="1BD627DB" w14:textId="4C41368A" w:rsidR="00D7762F" w:rsidRDefault="00D7762F" w:rsidP="00D7762F">
      <w:pPr>
        <w:pStyle w:val="100"/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Таблица 3 – </w:t>
      </w:r>
      <w:r w:rsidR="006E0F80">
        <w:rPr>
          <w:rFonts w:eastAsiaTheme="minorEastAsia"/>
          <w:iCs/>
        </w:rPr>
        <w:t>Значения, полученные вероятностным</w:t>
      </w:r>
      <w:r>
        <w:rPr>
          <w:rFonts w:eastAsiaTheme="minorEastAsia"/>
          <w:iCs/>
        </w:rPr>
        <w:t xml:space="preserve"> </w:t>
      </w:r>
      <w:r w:rsidR="006E0F80">
        <w:rPr>
          <w:rFonts w:eastAsiaTheme="minorEastAsia"/>
          <w:iCs/>
        </w:rPr>
        <w:t xml:space="preserve">и </w:t>
      </w:r>
      <w:r>
        <w:rPr>
          <w:rFonts w:eastAsiaTheme="minorEastAsia"/>
          <w:iCs/>
        </w:rPr>
        <w:t>статистически</w:t>
      </w:r>
      <w:r w:rsidR="006E0F80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 способ</w:t>
      </w:r>
      <w:r w:rsidR="006E0F80">
        <w:rPr>
          <w:rFonts w:eastAsiaTheme="minorEastAsia"/>
          <w:iCs/>
        </w:rPr>
        <w:t>ом</w:t>
      </w:r>
      <w:r>
        <w:rPr>
          <w:rFonts w:eastAsiaTheme="minorEastAsia"/>
          <w:i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3"/>
        <w:gridCol w:w="1362"/>
        <w:gridCol w:w="1317"/>
        <w:gridCol w:w="1318"/>
        <w:gridCol w:w="1362"/>
        <w:gridCol w:w="1317"/>
        <w:gridCol w:w="1376"/>
      </w:tblGrid>
      <w:tr w:rsidR="001F367A" w14:paraId="09742E6B" w14:textId="1711914E" w:rsidTr="001F367A">
        <w:tc>
          <w:tcPr>
            <w:tcW w:w="1461" w:type="dxa"/>
            <w:shd w:val="clear" w:color="auto" w:fill="auto"/>
          </w:tcPr>
          <w:p w14:paraId="01C3ABB1" w14:textId="77777777" w:rsidR="001F367A" w:rsidRPr="00A0309C" w:rsidRDefault="001F367A" w:rsidP="001F367A">
            <w:pPr>
              <w:pStyle w:val="100"/>
              <w:jc w:val="center"/>
              <w:rPr>
                <w:rFonts w:eastAsiaTheme="minorEastAsia"/>
                <w:b/>
                <w:bCs/>
                <w:i/>
              </w:rPr>
            </w:pPr>
            <w:r w:rsidRPr="00A0309C">
              <w:rPr>
                <w:rFonts w:eastAsiaTheme="minorEastAsia"/>
                <w:b/>
                <w:bCs/>
                <w:i/>
              </w:rPr>
              <w:t>Объект</w:t>
            </w:r>
          </w:p>
        </w:tc>
        <w:tc>
          <w:tcPr>
            <w:tcW w:w="1362" w:type="dxa"/>
            <w:shd w:val="clear" w:color="auto" w:fill="auto"/>
          </w:tcPr>
          <w:p w14:paraId="4A9E6271" w14:textId="35849854" w:rsidR="001F367A" w:rsidRPr="00A568F5" w:rsidRDefault="001F367A" w:rsidP="001F367A">
            <w:pPr>
              <w:pStyle w:val="100"/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M[t,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17" w:type="dxa"/>
            <w:shd w:val="clear" w:color="auto" w:fill="auto"/>
          </w:tcPr>
          <w:p w14:paraId="39336B49" w14:textId="0B00C019" w:rsidR="001F367A" w:rsidRPr="00A568F5" w:rsidRDefault="001F367A" w:rsidP="001F367A">
            <w:pPr>
              <w:pStyle w:val="100"/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377" w:type="dxa"/>
            <w:tcBorders>
              <w:right w:val="single" w:sz="12" w:space="0" w:color="auto"/>
            </w:tcBorders>
            <w:shd w:val="clear" w:color="auto" w:fill="auto"/>
          </w:tcPr>
          <w:p w14:paraId="04A79F06" w14:textId="511C781B" w:rsidR="001F367A" w:rsidRPr="00A568F5" w:rsidRDefault="001F367A" w:rsidP="001F367A">
            <w:pPr>
              <w:pStyle w:val="100"/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151" w:type="dxa"/>
            <w:tcBorders>
              <w:left w:val="single" w:sz="12" w:space="0" w:color="auto"/>
            </w:tcBorders>
            <w:shd w:val="clear" w:color="auto" w:fill="auto"/>
          </w:tcPr>
          <w:p w14:paraId="2D8C51F1" w14:textId="11E3AB53" w:rsidR="001F367A" w:rsidRPr="00A568F5" w:rsidRDefault="001F367A" w:rsidP="001F367A">
            <w:pPr>
              <w:pStyle w:val="100"/>
              <w:jc w:val="center"/>
              <w:rPr>
                <w:rFonts w:eastAsia="Calibri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M[t,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146" w:type="dxa"/>
            <w:shd w:val="clear" w:color="auto" w:fill="auto"/>
          </w:tcPr>
          <w:p w14:paraId="7B305D32" w14:textId="68197964" w:rsidR="001F367A" w:rsidRPr="001D1B5A" w:rsidRDefault="001F367A" w:rsidP="001F367A">
            <w:pPr>
              <w:pStyle w:val="100"/>
              <w:jc w:val="center"/>
              <w:rPr>
                <w:rFonts w:eastAsia="Calibri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531" w:type="dxa"/>
            <w:shd w:val="clear" w:color="auto" w:fill="auto"/>
          </w:tcPr>
          <w:p w14:paraId="18000E44" w14:textId="67997EAB" w:rsidR="001F367A" w:rsidRPr="001D1B5A" w:rsidRDefault="001F367A" w:rsidP="001F367A">
            <w:pPr>
              <w:pStyle w:val="100"/>
              <w:jc w:val="center"/>
              <w:rPr>
                <w:rFonts w:eastAsia="Calibri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α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oMath>
            </m:oMathPara>
          </w:p>
        </w:tc>
      </w:tr>
      <w:tr w:rsidR="001F367A" w14:paraId="12487AE8" w14:textId="553011A1" w:rsidTr="001F367A">
        <w:tc>
          <w:tcPr>
            <w:tcW w:w="1461" w:type="dxa"/>
          </w:tcPr>
          <w:p w14:paraId="49257E09" w14:textId="77777777" w:rsidR="001F367A" w:rsidRDefault="001F367A" w:rsidP="001F367A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362" w:type="dxa"/>
          </w:tcPr>
          <w:p w14:paraId="3E60FDD4" w14:textId="5458259E" w:rsidR="001F367A" w:rsidRDefault="001F367A" w:rsidP="001F367A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317" w:type="dxa"/>
          </w:tcPr>
          <w:p w14:paraId="29F690B3" w14:textId="4E99E36A" w:rsidR="001F367A" w:rsidRDefault="001F367A" w:rsidP="001F367A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377" w:type="dxa"/>
            <w:tcBorders>
              <w:right w:val="single" w:sz="12" w:space="0" w:color="auto"/>
            </w:tcBorders>
          </w:tcPr>
          <w:p w14:paraId="7319DEF8" w14:textId="67727F4C" w:rsidR="001F367A" w:rsidRPr="00A568F5" w:rsidRDefault="001F367A" w:rsidP="001F367A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151" w:type="dxa"/>
            <w:tcBorders>
              <w:left w:val="single" w:sz="12" w:space="0" w:color="auto"/>
            </w:tcBorders>
          </w:tcPr>
          <w:p w14:paraId="428BB5EC" w14:textId="2FE59E19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</w:rPr>
              <w:t>2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.005</w:t>
            </w:r>
          </w:p>
        </w:tc>
        <w:tc>
          <w:tcPr>
            <w:tcW w:w="1146" w:type="dxa"/>
          </w:tcPr>
          <w:p w14:paraId="04CEF2E2" w14:textId="6788CE7E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</w:rPr>
              <w:t>4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.338</w:t>
            </w:r>
          </w:p>
        </w:tc>
        <w:tc>
          <w:tcPr>
            <w:tcW w:w="1531" w:type="dxa"/>
          </w:tcPr>
          <w:p w14:paraId="30213FE8" w14:textId="2CAFCEE0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</w:rPr>
              <w:t>2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.083</w:t>
            </w:r>
          </w:p>
        </w:tc>
      </w:tr>
      <w:tr w:rsidR="001F367A" w14:paraId="7FF2E18E" w14:textId="069D68C6" w:rsidTr="001F367A">
        <w:tc>
          <w:tcPr>
            <w:tcW w:w="1461" w:type="dxa"/>
          </w:tcPr>
          <w:p w14:paraId="019FCF9B" w14:textId="77777777" w:rsidR="001F367A" w:rsidRDefault="001F367A" w:rsidP="001F367A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362" w:type="dxa"/>
          </w:tcPr>
          <w:p w14:paraId="6AEC1F0F" w14:textId="10A55642" w:rsidR="001F367A" w:rsidRDefault="001F367A" w:rsidP="001F367A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317" w:type="dxa"/>
          </w:tcPr>
          <w:p w14:paraId="7F7073AA" w14:textId="18FD3576" w:rsidR="001F367A" w:rsidRDefault="001F367A" w:rsidP="001F367A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377" w:type="dxa"/>
            <w:tcBorders>
              <w:right w:val="single" w:sz="12" w:space="0" w:color="auto"/>
            </w:tcBorders>
          </w:tcPr>
          <w:p w14:paraId="181237D2" w14:textId="14A475DB" w:rsidR="001F367A" w:rsidRPr="00A568F5" w:rsidRDefault="001F367A" w:rsidP="001F367A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>
              <w:rPr>
                <w:rFonts w:eastAsia="Times New Roman" w:cs="Times New Roman"/>
              </w:rPr>
              <w:t>.236</w:t>
            </w:r>
          </w:p>
        </w:tc>
        <w:tc>
          <w:tcPr>
            <w:tcW w:w="1151" w:type="dxa"/>
            <w:tcBorders>
              <w:left w:val="single" w:sz="12" w:space="0" w:color="auto"/>
            </w:tcBorders>
          </w:tcPr>
          <w:p w14:paraId="0DF43EE5" w14:textId="6EBC91A3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</w:rPr>
              <w:t>5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.003</w:t>
            </w:r>
          </w:p>
        </w:tc>
        <w:tc>
          <w:tcPr>
            <w:tcW w:w="1146" w:type="dxa"/>
          </w:tcPr>
          <w:p w14:paraId="6E1D953B" w14:textId="5C54DFC2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  <w:lang w:val="en-US"/>
              </w:rPr>
              <w:t>5.261</w:t>
            </w:r>
          </w:p>
        </w:tc>
        <w:tc>
          <w:tcPr>
            <w:tcW w:w="1531" w:type="dxa"/>
          </w:tcPr>
          <w:p w14:paraId="5FC91DF6" w14:textId="3B066392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  <w:lang w:val="en-US"/>
              </w:rPr>
              <w:t>2</w:t>
            </w:r>
            <w:r w:rsidRPr="001F367A">
              <w:rPr>
                <w:rFonts w:eastAsia="Times New Roman" w:cs="Times New Roman"/>
                <w:b/>
                <w:bCs/>
              </w:rPr>
              <w:t>.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294</w:t>
            </w:r>
          </w:p>
        </w:tc>
      </w:tr>
      <w:tr w:rsidR="001F367A" w14:paraId="34B7D686" w14:textId="418F62C0" w:rsidTr="001F367A">
        <w:tc>
          <w:tcPr>
            <w:tcW w:w="1461" w:type="dxa"/>
          </w:tcPr>
          <w:p w14:paraId="23C3FECC" w14:textId="77777777" w:rsidR="001F367A" w:rsidRDefault="001F367A" w:rsidP="001F367A">
            <w:pPr>
              <w:pStyle w:val="10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1362" w:type="dxa"/>
          </w:tcPr>
          <w:p w14:paraId="3112957A" w14:textId="275D72DD" w:rsidR="001F367A" w:rsidRDefault="001F367A" w:rsidP="001F367A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7.5</w:t>
            </w:r>
          </w:p>
        </w:tc>
        <w:tc>
          <w:tcPr>
            <w:tcW w:w="1317" w:type="dxa"/>
          </w:tcPr>
          <w:p w14:paraId="30FD3A18" w14:textId="40C41B4E" w:rsidR="001F367A" w:rsidRDefault="001F367A" w:rsidP="001F367A">
            <w:pPr>
              <w:pStyle w:val="10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</w:rPr>
              <w:t>7.5</w:t>
            </w:r>
          </w:p>
        </w:tc>
        <w:tc>
          <w:tcPr>
            <w:tcW w:w="1377" w:type="dxa"/>
            <w:tcBorders>
              <w:right w:val="single" w:sz="12" w:space="0" w:color="auto"/>
            </w:tcBorders>
          </w:tcPr>
          <w:p w14:paraId="7DAA7D36" w14:textId="60366FF0" w:rsidR="001F367A" w:rsidRPr="00A568F5" w:rsidRDefault="001F367A" w:rsidP="001F367A">
            <w:pPr>
              <w:pStyle w:val="10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>
              <w:rPr>
                <w:rFonts w:eastAsia="Times New Roman" w:cs="Times New Roman"/>
              </w:rPr>
              <w:t>.739</w:t>
            </w:r>
          </w:p>
        </w:tc>
        <w:tc>
          <w:tcPr>
            <w:tcW w:w="1151" w:type="dxa"/>
            <w:tcBorders>
              <w:left w:val="single" w:sz="12" w:space="0" w:color="auto"/>
            </w:tcBorders>
          </w:tcPr>
          <w:p w14:paraId="1092804C" w14:textId="0BD32748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</w:rPr>
              <w:t>7.5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03</w:t>
            </w:r>
          </w:p>
        </w:tc>
        <w:tc>
          <w:tcPr>
            <w:tcW w:w="1146" w:type="dxa"/>
          </w:tcPr>
          <w:p w14:paraId="5F50AADD" w14:textId="373D0497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</w:rPr>
              <w:t>7.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865</w:t>
            </w:r>
          </w:p>
        </w:tc>
        <w:tc>
          <w:tcPr>
            <w:tcW w:w="1531" w:type="dxa"/>
          </w:tcPr>
          <w:p w14:paraId="34CC274F" w14:textId="20C6C290" w:rsidR="001F367A" w:rsidRPr="001F367A" w:rsidRDefault="001F367A" w:rsidP="001F367A">
            <w:pPr>
              <w:pStyle w:val="100"/>
              <w:jc w:val="center"/>
              <w:rPr>
                <w:rFonts w:eastAsia="Times New Roman" w:cs="Times New Roman"/>
                <w:b/>
                <w:bCs/>
              </w:rPr>
            </w:pPr>
            <w:r w:rsidRPr="001F367A">
              <w:rPr>
                <w:rFonts w:eastAsia="Times New Roman" w:cs="Times New Roman"/>
                <w:b/>
                <w:bCs/>
                <w:lang w:val="en-US"/>
              </w:rPr>
              <w:t>2</w:t>
            </w:r>
            <w:r w:rsidRPr="001F367A">
              <w:rPr>
                <w:rFonts w:eastAsia="Times New Roman" w:cs="Times New Roman"/>
                <w:b/>
                <w:bCs/>
              </w:rPr>
              <w:t>.</w:t>
            </w:r>
            <w:r w:rsidRPr="001F367A">
              <w:rPr>
                <w:rFonts w:eastAsia="Times New Roman" w:cs="Times New Roman"/>
                <w:b/>
                <w:bCs/>
                <w:lang w:val="en-US"/>
              </w:rPr>
              <w:t>804</w:t>
            </w:r>
          </w:p>
        </w:tc>
      </w:tr>
    </w:tbl>
    <w:p w14:paraId="485990F8" w14:textId="77777777" w:rsidR="00794ADF" w:rsidRDefault="00794ADF" w:rsidP="001F367A">
      <w:pPr>
        <w:pStyle w:val="100"/>
        <w:jc w:val="both"/>
      </w:pPr>
    </w:p>
    <w:p w14:paraId="73A34A7C" w14:textId="77777777" w:rsidR="00794ADF" w:rsidRPr="00B1349A" w:rsidRDefault="00794ADF" w:rsidP="004324B7">
      <w:pPr>
        <w:pStyle w:val="100"/>
        <w:jc w:val="both"/>
      </w:pPr>
    </w:p>
    <w:sectPr w:rsidR="00794ADF" w:rsidRPr="00B1349A" w:rsidSect="00911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1A31" w14:textId="77777777" w:rsidR="00041ACA" w:rsidRDefault="00041ACA" w:rsidP="00C7045F">
      <w:r>
        <w:separator/>
      </w:r>
    </w:p>
  </w:endnote>
  <w:endnote w:type="continuationSeparator" w:id="0">
    <w:p w14:paraId="563E6E9D" w14:textId="77777777" w:rsidR="00041ACA" w:rsidRDefault="00041ACA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0AF8" w14:textId="77777777" w:rsidR="00041ACA" w:rsidRDefault="00041ACA" w:rsidP="00C7045F">
      <w:r>
        <w:separator/>
      </w:r>
    </w:p>
  </w:footnote>
  <w:footnote w:type="continuationSeparator" w:id="0">
    <w:p w14:paraId="26C3A64A" w14:textId="77777777" w:rsidR="00041ACA" w:rsidRDefault="00041ACA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1"/>
    <w:rsid w:val="00004C51"/>
    <w:rsid w:val="00007D54"/>
    <w:rsid w:val="00024055"/>
    <w:rsid w:val="00034E1A"/>
    <w:rsid w:val="00036780"/>
    <w:rsid w:val="00041ACA"/>
    <w:rsid w:val="000440BD"/>
    <w:rsid w:val="00046749"/>
    <w:rsid w:val="00054210"/>
    <w:rsid w:val="00055106"/>
    <w:rsid w:val="00056E2A"/>
    <w:rsid w:val="000575B0"/>
    <w:rsid w:val="000648F9"/>
    <w:rsid w:val="00066D41"/>
    <w:rsid w:val="00071D94"/>
    <w:rsid w:val="00080AA4"/>
    <w:rsid w:val="000905B8"/>
    <w:rsid w:val="00093798"/>
    <w:rsid w:val="00094F1C"/>
    <w:rsid w:val="000A0EF3"/>
    <w:rsid w:val="000A2640"/>
    <w:rsid w:val="000A3A57"/>
    <w:rsid w:val="000B0FEC"/>
    <w:rsid w:val="000B4A3E"/>
    <w:rsid w:val="000B609A"/>
    <w:rsid w:val="000B69E9"/>
    <w:rsid w:val="000C720D"/>
    <w:rsid w:val="000D0206"/>
    <w:rsid w:val="000D2E5F"/>
    <w:rsid w:val="000D4D24"/>
    <w:rsid w:val="000D4F4F"/>
    <w:rsid w:val="000E6195"/>
    <w:rsid w:val="0011075D"/>
    <w:rsid w:val="00110FC6"/>
    <w:rsid w:val="00112FDD"/>
    <w:rsid w:val="00115058"/>
    <w:rsid w:val="0011702F"/>
    <w:rsid w:val="00125C5D"/>
    <w:rsid w:val="00126667"/>
    <w:rsid w:val="00127641"/>
    <w:rsid w:val="00140927"/>
    <w:rsid w:val="0014279D"/>
    <w:rsid w:val="00143E1C"/>
    <w:rsid w:val="00144C33"/>
    <w:rsid w:val="00147D37"/>
    <w:rsid w:val="0015044C"/>
    <w:rsid w:val="00156F34"/>
    <w:rsid w:val="00160472"/>
    <w:rsid w:val="00184AD6"/>
    <w:rsid w:val="00195A5D"/>
    <w:rsid w:val="001A1863"/>
    <w:rsid w:val="001A4618"/>
    <w:rsid w:val="001B3DCC"/>
    <w:rsid w:val="001B3FE8"/>
    <w:rsid w:val="001C3A71"/>
    <w:rsid w:val="001C4EA7"/>
    <w:rsid w:val="001C65F6"/>
    <w:rsid w:val="001C6948"/>
    <w:rsid w:val="001D0BA0"/>
    <w:rsid w:val="001D1B5A"/>
    <w:rsid w:val="001D1FE5"/>
    <w:rsid w:val="001D6E4B"/>
    <w:rsid w:val="001E02BC"/>
    <w:rsid w:val="001F2C58"/>
    <w:rsid w:val="001F367A"/>
    <w:rsid w:val="001F74AA"/>
    <w:rsid w:val="0020392B"/>
    <w:rsid w:val="002067B6"/>
    <w:rsid w:val="00210BC1"/>
    <w:rsid w:val="00210E7B"/>
    <w:rsid w:val="00212080"/>
    <w:rsid w:val="0021246C"/>
    <w:rsid w:val="0022343C"/>
    <w:rsid w:val="0022480D"/>
    <w:rsid w:val="00234BD5"/>
    <w:rsid w:val="00243AE9"/>
    <w:rsid w:val="00244576"/>
    <w:rsid w:val="00246590"/>
    <w:rsid w:val="00261961"/>
    <w:rsid w:val="002620B4"/>
    <w:rsid w:val="00262637"/>
    <w:rsid w:val="00272619"/>
    <w:rsid w:val="002741F9"/>
    <w:rsid w:val="00274AA5"/>
    <w:rsid w:val="00274C97"/>
    <w:rsid w:val="002858B7"/>
    <w:rsid w:val="002911E0"/>
    <w:rsid w:val="00292A84"/>
    <w:rsid w:val="002973A9"/>
    <w:rsid w:val="002A0FFE"/>
    <w:rsid w:val="002A303D"/>
    <w:rsid w:val="002C049C"/>
    <w:rsid w:val="002C5ACF"/>
    <w:rsid w:val="002D0D87"/>
    <w:rsid w:val="002D24BD"/>
    <w:rsid w:val="002D2B00"/>
    <w:rsid w:val="002E2EFC"/>
    <w:rsid w:val="002F5289"/>
    <w:rsid w:val="00313B00"/>
    <w:rsid w:val="003141CC"/>
    <w:rsid w:val="00314261"/>
    <w:rsid w:val="003152A2"/>
    <w:rsid w:val="00327E9B"/>
    <w:rsid w:val="003436F8"/>
    <w:rsid w:val="003441B9"/>
    <w:rsid w:val="00344550"/>
    <w:rsid w:val="00345946"/>
    <w:rsid w:val="00352D9F"/>
    <w:rsid w:val="0035572C"/>
    <w:rsid w:val="003577EA"/>
    <w:rsid w:val="00361A1F"/>
    <w:rsid w:val="00362199"/>
    <w:rsid w:val="00385BD9"/>
    <w:rsid w:val="00387EB5"/>
    <w:rsid w:val="0039610F"/>
    <w:rsid w:val="003A1855"/>
    <w:rsid w:val="003A447C"/>
    <w:rsid w:val="003B14A2"/>
    <w:rsid w:val="003B36CE"/>
    <w:rsid w:val="003B5607"/>
    <w:rsid w:val="003B6230"/>
    <w:rsid w:val="003C12B8"/>
    <w:rsid w:val="003C730A"/>
    <w:rsid w:val="003D3BDF"/>
    <w:rsid w:val="003E1826"/>
    <w:rsid w:val="003E37D2"/>
    <w:rsid w:val="003F60B7"/>
    <w:rsid w:val="003F6805"/>
    <w:rsid w:val="003F7A78"/>
    <w:rsid w:val="004047CA"/>
    <w:rsid w:val="00407945"/>
    <w:rsid w:val="00425550"/>
    <w:rsid w:val="00425C42"/>
    <w:rsid w:val="00427AB3"/>
    <w:rsid w:val="004319BB"/>
    <w:rsid w:val="004324B7"/>
    <w:rsid w:val="004330FE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A6763"/>
    <w:rsid w:val="004B1A06"/>
    <w:rsid w:val="004C1B7A"/>
    <w:rsid w:val="004C351F"/>
    <w:rsid w:val="004C4E81"/>
    <w:rsid w:val="004D2925"/>
    <w:rsid w:val="004D3059"/>
    <w:rsid w:val="004D30BD"/>
    <w:rsid w:val="004D336D"/>
    <w:rsid w:val="004F2064"/>
    <w:rsid w:val="004F3404"/>
    <w:rsid w:val="005145E1"/>
    <w:rsid w:val="00515084"/>
    <w:rsid w:val="0051724C"/>
    <w:rsid w:val="00524F9E"/>
    <w:rsid w:val="0053328E"/>
    <w:rsid w:val="005362F2"/>
    <w:rsid w:val="0054069D"/>
    <w:rsid w:val="00555880"/>
    <w:rsid w:val="00556395"/>
    <w:rsid w:val="00557131"/>
    <w:rsid w:val="005574B4"/>
    <w:rsid w:val="00557588"/>
    <w:rsid w:val="00562D3D"/>
    <w:rsid w:val="005637EC"/>
    <w:rsid w:val="00564C60"/>
    <w:rsid w:val="00570E60"/>
    <w:rsid w:val="00571D29"/>
    <w:rsid w:val="0057302C"/>
    <w:rsid w:val="005769B5"/>
    <w:rsid w:val="00577F7C"/>
    <w:rsid w:val="00581BC0"/>
    <w:rsid w:val="00591B6B"/>
    <w:rsid w:val="00592C7D"/>
    <w:rsid w:val="005956B5"/>
    <w:rsid w:val="0059799F"/>
    <w:rsid w:val="00597BD9"/>
    <w:rsid w:val="005A0032"/>
    <w:rsid w:val="005A47A3"/>
    <w:rsid w:val="005A6D12"/>
    <w:rsid w:val="005A7607"/>
    <w:rsid w:val="005B4B72"/>
    <w:rsid w:val="005B5F17"/>
    <w:rsid w:val="005C1680"/>
    <w:rsid w:val="005C1ADD"/>
    <w:rsid w:val="005C3659"/>
    <w:rsid w:val="005C75F0"/>
    <w:rsid w:val="005D24D3"/>
    <w:rsid w:val="005E1836"/>
    <w:rsid w:val="005E5ED1"/>
    <w:rsid w:val="005E748B"/>
    <w:rsid w:val="005E7D90"/>
    <w:rsid w:val="005F280C"/>
    <w:rsid w:val="005F515A"/>
    <w:rsid w:val="00601697"/>
    <w:rsid w:val="00604D57"/>
    <w:rsid w:val="00610AA8"/>
    <w:rsid w:val="00612686"/>
    <w:rsid w:val="00621FE3"/>
    <w:rsid w:val="0063469C"/>
    <w:rsid w:val="006353FD"/>
    <w:rsid w:val="00642FCD"/>
    <w:rsid w:val="00643859"/>
    <w:rsid w:val="0064398E"/>
    <w:rsid w:val="00650D41"/>
    <w:rsid w:val="00662C08"/>
    <w:rsid w:val="00672E96"/>
    <w:rsid w:val="006860C6"/>
    <w:rsid w:val="00687BF3"/>
    <w:rsid w:val="00690908"/>
    <w:rsid w:val="006971C8"/>
    <w:rsid w:val="006A1186"/>
    <w:rsid w:val="006A5A84"/>
    <w:rsid w:val="006A63FA"/>
    <w:rsid w:val="006A6D08"/>
    <w:rsid w:val="006B1766"/>
    <w:rsid w:val="006B1797"/>
    <w:rsid w:val="006C682D"/>
    <w:rsid w:val="006D4EA7"/>
    <w:rsid w:val="006E04F2"/>
    <w:rsid w:val="006E0F80"/>
    <w:rsid w:val="006F0A87"/>
    <w:rsid w:val="006F1460"/>
    <w:rsid w:val="006F36E7"/>
    <w:rsid w:val="006F5443"/>
    <w:rsid w:val="007027A4"/>
    <w:rsid w:val="007037E4"/>
    <w:rsid w:val="007149A7"/>
    <w:rsid w:val="00714A76"/>
    <w:rsid w:val="00714BB8"/>
    <w:rsid w:val="00731539"/>
    <w:rsid w:val="00734E68"/>
    <w:rsid w:val="00735BEC"/>
    <w:rsid w:val="00741387"/>
    <w:rsid w:val="00742BF7"/>
    <w:rsid w:val="00745081"/>
    <w:rsid w:val="00745B67"/>
    <w:rsid w:val="007474C6"/>
    <w:rsid w:val="007513CB"/>
    <w:rsid w:val="00757987"/>
    <w:rsid w:val="007640A8"/>
    <w:rsid w:val="00767650"/>
    <w:rsid w:val="00773247"/>
    <w:rsid w:val="00776B30"/>
    <w:rsid w:val="00790BB0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2BF6"/>
    <w:rsid w:val="008035EC"/>
    <w:rsid w:val="00806DEC"/>
    <w:rsid w:val="008127F6"/>
    <w:rsid w:val="008155B8"/>
    <w:rsid w:val="00815FC7"/>
    <w:rsid w:val="00821F96"/>
    <w:rsid w:val="008224E3"/>
    <w:rsid w:val="008253A1"/>
    <w:rsid w:val="00826837"/>
    <w:rsid w:val="00835F66"/>
    <w:rsid w:val="00836849"/>
    <w:rsid w:val="00840078"/>
    <w:rsid w:val="00840360"/>
    <w:rsid w:val="00846A79"/>
    <w:rsid w:val="008511C8"/>
    <w:rsid w:val="00854D86"/>
    <w:rsid w:val="00860B51"/>
    <w:rsid w:val="008617FD"/>
    <w:rsid w:val="00872053"/>
    <w:rsid w:val="008727E6"/>
    <w:rsid w:val="008734DB"/>
    <w:rsid w:val="008769CF"/>
    <w:rsid w:val="00881272"/>
    <w:rsid w:val="00885C65"/>
    <w:rsid w:val="008869E8"/>
    <w:rsid w:val="008A253B"/>
    <w:rsid w:val="008A5A79"/>
    <w:rsid w:val="008B0E8E"/>
    <w:rsid w:val="008B2959"/>
    <w:rsid w:val="008B4353"/>
    <w:rsid w:val="008B5077"/>
    <w:rsid w:val="008C12DD"/>
    <w:rsid w:val="008D2823"/>
    <w:rsid w:val="008D2C2C"/>
    <w:rsid w:val="008D7D51"/>
    <w:rsid w:val="008E0F5B"/>
    <w:rsid w:val="008E3EE4"/>
    <w:rsid w:val="008F1EEF"/>
    <w:rsid w:val="00905F00"/>
    <w:rsid w:val="009113FD"/>
    <w:rsid w:val="00912A3E"/>
    <w:rsid w:val="00914168"/>
    <w:rsid w:val="00915AA5"/>
    <w:rsid w:val="00916AB3"/>
    <w:rsid w:val="00920322"/>
    <w:rsid w:val="00921703"/>
    <w:rsid w:val="00923780"/>
    <w:rsid w:val="009246EF"/>
    <w:rsid w:val="009333B5"/>
    <w:rsid w:val="00933D72"/>
    <w:rsid w:val="00934FBF"/>
    <w:rsid w:val="00944F99"/>
    <w:rsid w:val="00951F45"/>
    <w:rsid w:val="00955812"/>
    <w:rsid w:val="00961726"/>
    <w:rsid w:val="00962409"/>
    <w:rsid w:val="00963B75"/>
    <w:rsid w:val="009666CD"/>
    <w:rsid w:val="009872C3"/>
    <w:rsid w:val="00990F06"/>
    <w:rsid w:val="00993AC9"/>
    <w:rsid w:val="00994E81"/>
    <w:rsid w:val="009A20D5"/>
    <w:rsid w:val="009A6CEC"/>
    <w:rsid w:val="009B0CA2"/>
    <w:rsid w:val="009D0F64"/>
    <w:rsid w:val="009D17CE"/>
    <w:rsid w:val="009E3D1E"/>
    <w:rsid w:val="009F3A3E"/>
    <w:rsid w:val="009F6150"/>
    <w:rsid w:val="00A0309C"/>
    <w:rsid w:val="00A22E9D"/>
    <w:rsid w:val="00A30689"/>
    <w:rsid w:val="00A31971"/>
    <w:rsid w:val="00A36D78"/>
    <w:rsid w:val="00A370BA"/>
    <w:rsid w:val="00A430B8"/>
    <w:rsid w:val="00A465BD"/>
    <w:rsid w:val="00A5220B"/>
    <w:rsid w:val="00A54D81"/>
    <w:rsid w:val="00A55103"/>
    <w:rsid w:val="00A568F5"/>
    <w:rsid w:val="00A73601"/>
    <w:rsid w:val="00A90D1A"/>
    <w:rsid w:val="00A94357"/>
    <w:rsid w:val="00A95196"/>
    <w:rsid w:val="00AA049D"/>
    <w:rsid w:val="00AA0CED"/>
    <w:rsid w:val="00AA7F6C"/>
    <w:rsid w:val="00AB25E3"/>
    <w:rsid w:val="00AB39D3"/>
    <w:rsid w:val="00AB4359"/>
    <w:rsid w:val="00AC223D"/>
    <w:rsid w:val="00AC3997"/>
    <w:rsid w:val="00AC54BB"/>
    <w:rsid w:val="00AC5CBF"/>
    <w:rsid w:val="00AD62C3"/>
    <w:rsid w:val="00AE5F1B"/>
    <w:rsid w:val="00AF14CA"/>
    <w:rsid w:val="00AF42DF"/>
    <w:rsid w:val="00AF452B"/>
    <w:rsid w:val="00AF7B2D"/>
    <w:rsid w:val="00B03C13"/>
    <w:rsid w:val="00B075FA"/>
    <w:rsid w:val="00B0766A"/>
    <w:rsid w:val="00B07729"/>
    <w:rsid w:val="00B1238D"/>
    <w:rsid w:val="00B1349A"/>
    <w:rsid w:val="00B16C23"/>
    <w:rsid w:val="00B219CC"/>
    <w:rsid w:val="00B23071"/>
    <w:rsid w:val="00B256B7"/>
    <w:rsid w:val="00B30656"/>
    <w:rsid w:val="00B30F86"/>
    <w:rsid w:val="00B353F7"/>
    <w:rsid w:val="00B411F4"/>
    <w:rsid w:val="00B4235A"/>
    <w:rsid w:val="00B52479"/>
    <w:rsid w:val="00B5432A"/>
    <w:rsid w:val="00B54736"/>
    <w:rsid w:val="00B56F44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3C9F"/>
    <w:rsid w:val="00B95475"/>
    <w:rsid w:val="00B97553"/>
    <w:rsid w:val="00BB219E"/>
    <w:rsid w:val="00BB30F8"/>
    <w:rsid w:val="00BC20E6"/>
    <w:rsid w:val="00BC3FAD"/>
    <w:rsid w:val="00BC5CAE"/>
    <w:rsid w:val="00BD5868"/>
    <w:rsid w:val="00BE1835"/>
    <w:rsid w:val="00BE3995"/>
    <w:rsid w:val="00BE6856"/>
    <w:rsid w:val="00BE7495"/>
    <w:rsid w:val="00BE784C"/>
    <w:rsid w:val="00BF32EE"/>
    <w:rsid w:val="00C0309B"/>
    <w:rsid w:val="00C2151A"/>
    <w:rsid w:val="00C23F03"/>
    <w:rsid w:val="00C2467E"/>
    <w:rsid w:val="00C3154A"/>
    <w:rsid w:val="00C326C7"/>
    <w:rsid w:val="00C370A4"/>
    <w:rsid w:val="00C418F6"/>
    <w:rsid w:val="00C5225A"/>
    <w:rsid w:val="00C53158"/>
    <w:rsid w:val="00C62893"/>
    <w:rsid w:val="00C64C5B"/>
    <w:rsid w:val="00C66159"/>
    <w:rsid w:val="00C7045F"/>
    <w:rsid w:val="00C7136F"/>
    <w:rsid w:val="00C770FB"/>
    <w:rsid w:val="00C77757"/>
    <w:rsid w:val="00C82731"/>
    <w:rsid w:val="00C910C9"/>
    <w:rsid w:val="00C91676"/>
    <w:rsid w:val="00C9248E"/>
    <w:rsid w:val="00C94DBC"/>
    <w:rsid w:val="00CA1063"/>
    <w:rsid w:val="00CA64EB"/>
    <w:rsid w:val="00CA6C84"/>
    <w:rsid w:val="00CA749B"/>
    <w:rsid w:val="00CA7751"/>
    <w:rsid w:val="00CB26F9"/>
    <w:rsid w:val="00CB3D87"/>
    <w:rsid w:val="00CB5E54"/>
    <w:rsid w:val="00CB6B8C"/>
    <w:rsid w:val="00CC108E"/>
    <w:rsid w:val="00CC19EF"/>
    <w:rsid w:val="00CC5B29"/>
    <w:rsid w:val="00CE0DBA"/>
    <w:rsid w:val="00D00EF4"/>
    <w:rsid w:val="00D02CA3"/>
    <w:rsid w:val="00D053BA"/>
    <w:rsid w:val="00D15527"/>
    <w:rsid w:val="00D231AF"/>
    <w:rsid w:val="00D33529"/>
    <w:rsid w:val="00D41D20"/>
    <w:rsid w:val="00D43889"/>
    <w:rsid w:val="00D46FA3"/>
    <w:rsid w:val="00D50953"/>
    <w:rsid w:val="00D50D5A"/>
    <w:rsid w:val="00D51D38"/>
    <w:rsid w:val="00D53BBE"/>
    <w:rsid w:val="00D54CDD"/>
    <w:rsid w:val="00D55C6C"/>
    <w:rsid w:val="00D56788"/>
    <w:rsid w:val="00D70452"/>
    <w:rsid w:val="00D7762F"/>
    <w:rsid w:val="00D81176"/>
    <w:rsid w:val="00D81839"/>
    <w:rsid w:val="00D81EBA"/>
    <w:rsid w:val="00D85092"/>
    <w:rsid w:val="00D86A16"/>
    <w:rsid w:val="00D90A16"/>
    <w:rsid w:val="00D92A19"/>
    <w:rsid w:val="00D9353F"/>
    <w:rsid w:val="00DA1737"/>
    <w:rsid w:val="00DA47F1"/>
    <w:rsid w:val="00DA605D"/>
    <w:rsid w:val="00DB2925"/>
    <w:rsid w:val="00DB4B45"/>
    <w:rsid w:val="00DB50AB"/>
    <w:rsid w:val="00DB59DB"/>
    <w:rsid w:val="00DC17A3"/>
    <w:rsid w:val="00DC46DD"/>
    <w:rsid w:val="00DC4924"/>
    <w:rsid w:val="00DC59C8"/>
    <w:rsid w:val="00DD2B93"/>
    <w:rsid w:val="00DE36FC"/>
    <w:rsid w:val="00DE6FEC"/>
    <w:rsid w:val="00DF3FF2"/>
    <w:rsid w:val="00DF6A46"/>
    <w:rsid w:val="00E015C2"/>
    <w:rsid w:val="00E03122"/>
    <w:rsid w:val="00E13660"/>
    <w:rsid w:val="00E24FA9"/>
    <w:rsid w:val="00E31CED"/>
    <w:rsid w:val="00E32B01"/>
    <w:rsid w:val="00E32BBC"/>
    <w:rsid w:val="00E3328D"/>
    <w:rsid w:val="00E338E4"/>
    <w:rsid w:val="00E40697"/>
    <w:rsid w:val="00E42667"/>
    <w:rsid w:val="00E52427"/>
    <w:rsid w:val="00E551AD"/>
    <w:rsid w:val="00E62570"/>
    <w:rsid w:val="00E62C0A"/>
    <w:rsid w:val="00E70296"/>
    <w:rsid w:val="00E71696"/>
    <w:rsid w:val="00E716FB"/>
    <w:rsid w:val="00E74E06"/>
    <w:rsid w:val="00E823DB"/>
    <w:rsid w:val="00E82BEC"/>
    <w:rsid w:val="00E8562B"/>
    <w:rsid w:val="00E940D6"/>
    <w:rsid w:val="00E952EC"/>
    <w:rsid w:val="00E971BD"/>
    <w:rsid w:val="00E97656"/>
    <w:rsid w:val="00EA2041"/>
    <w:rsid w:val="00EA572C"/>
    <w:rsid w:val="00EB01FC"/>
    <w:rsid w:val="00EB1BA0"/>
    <w:rsid w:val="00EB4094"/>
    <w:rsid w:val="00EC0377"/>
    <w:rsid w:val="00EC24E6"/>
    <w:rsid w:val="00EC2C34"/>
    <w:rsid w:val="00EC440F"/>
    <w:rsid w:val="00ED6DD1"/>
    <w:rsid w:val="00EE51AE"/>
    <w:rsid w:val="00EF6B27"/>
    <w:rsid w:val="00F106F9"/>
    <w:rsid w:val="00F1236A"/>
    <w:rsid w:val="00F12F18"/>
    <w:rsid w:val="00F164A3"/>
    <w:rsid w:val="00F23627"/>
    <w:rsid w:val="00F2776C"/>
    <w:rsid w:val="00F35976"/>
    <w:rsid w:val="00F433DF"/>
    <w:rsid w:val="00F50E58"/>
    <w:rsid w:val="00F51194"/>
    <w:rsid w:val="00F54355"/>
    <w:rsid w:val="00F56147"/>
    <w:rsid w:val="00F56EFE"/>
    <w:rsid w:val="00F6035E"/>
    <w:rsid w:val="00F71CBC"/>
    <w:rsid w:val="00F7217D"/>
    <w:rsid w:val="00F82726"/>
    <w:rsid w:val="00F86BC8"/>
    <w:rsid w:val="00F9198E"/>
    <w:rsid w:val="00F9794D"/>
    <w:rsid w:val="00FA25F4"/>
    <w:rsid w:val="00FA373F"/>
    <w:rsid w:val="00FA50E7"/>
    <w:rsid w:val="00FA7AEC"/>
    <w:rsid w:val="00FB70ED"/>
    <w:rsid w:val="00FC1282"/>
    <w:rsid w:val="00FC2E4D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67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№1 Абзац. Основной текст"/>
    <w:basedOn w:val="a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1">
    <w:name w:val="№2 Введение"/>
    <w:basedOn w:val="a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1">
    <w:name w:val="№3 Заключение"/>
    <w:basedOn w:val="a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1"/>
    <w:qFormat/>
    <w:rsid w:val="00C82731"/>
  </w:style>
  <w:style w:type="paragraph" w:customStyle="1" w:styleId="5">
    <w:name w:val="№5 Название таблицы"/>
    <w:basedOn w:val="a3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1"/>
    <w:qFormat/>
    <w:rsid w:val="00C82731"/>
  </w:style>
  <w:style w:type="paragraph" w:styleId="a3">
    <w:name w:val="caption"/>
    <w:aliases w:val="Название рисунка"/>
    <w:basedOn w:val="a"/>
    <w:next w:val="a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1"/>
    <w:qFormat/>
    <w:rsid w:val="003F60B7"/>
    <w:pPr>
      <w:jc w:val="center"/>
    </w:pPr>
    <w:rPr>
      <w:b/>
      <w:caps/>
    </w:rPr>
  </w:style>
  <w:style w:type="paragraph" w:customStyle="1" w:styleId="100">
    <w:name w:val="№10 Таблица"/>
    <w:basedOn w:val="7"/>
    <w:qFormat/>
    <w:rsid w:val="00C82731"/>
  </w:style>
  <w:style w:type="paragraph" w:customStyle="1" w:styleId="110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a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a0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a0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0">
    <w:name w:val="№21 Верхний колонтитул"/>
    <w:basedOn w:val="7"/>
    <w:link w:val="211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1">
    <w:name w:val="№21 Верхний колонтитул Знак"/>
    <w:basedOn w:val="70"/>
    <w:link w:val="210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6">
    <w:name w:val="Абзац. Основной текст"/>
    <w:basedOn w:val="a"/>
    <w:qFormat/>
    <w:rsid w:val="00C910C9"/>
    <w:pPr>
      <w:widowControl w:val="0"/>
      <w:jc w:val="both"/>
    </w:pPr>
    <w:rPr>
      <w:szCs w:val="28"/>
    </w:rPr>
  </w:style>
  <w:style w:type="table" w:styleId="a7">
    <w:name w:val="Table Grid"/>
    <w:basedOn w:val="a1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53A1"/>
    <w:rPr>
      <w:color w:val="808080"/>
    </w:rPr>
  </w:style>
  <w:style w:type="paragraph" w:customStyle="1" w:styleId="a9">
    <w:name w:val="Код программы"/>
    <w:basedOn w:val="a"/>
    <w:qFormat/>
    <w:rsid w:val="00524F9E"/>
    <w:rPr>
      <w:rFonts w:ascii="Courier New" w:hAnsi="Courier New"/>
      <w:sz w:val="26"/>
    </w:rPr>
  </w:style>
  <w:style w:type="paragraph" w:styleId="aa">
    <w:name w:val="header"/>
    <w:basedOn w:val="a"/>
    <w:link w:val="ab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e">
    <w:name w:val="TOC Heading"/>
    <w:basedOn w:val="a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25">
    <w:name w:val="toc 2"/>
    <w:basedOn w:val="a"/>
    <w:next w:val="a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af">
    <w:name w:val="Hyperlink"/>
    <w:basedOn w:val="a0"/>
    <w:uiPriority w:val="99"/>
    <w:unhideWhenUsed/>
    <w:rsid w:val="00C315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00791D5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1D52"/>
    <w:rPr>
      <w:vertAlign w:val="superscript"/>
    </w:rPr>
  </w:style>
  <w:style w:type="paragraph" w:customStyle="1" w:styleId="af3">
    <w:name w:val="заключение"/>
    <w:basedOn w:val="a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30">
    <w:name w:val="Заголовок 3 Знак"/>
    <w:basedOn w:val="a0"/>
    <w:link w:val="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D9B8A-B8A8-4B70-BC0E-840EE258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Дещеня</dc:creator>
  <cp:keywords/>
  <dc:description/>
  <cp:lastModifiedBy>Kirill Guydo</cp:lastModifiedBy>
  <cp:revision>5</cp:revision>
  <dcterms:created xsi:type="dcterms:W3CDTF">2021-09-29T14:32:00Z</dcterms:created>
  <dcterms:modified xsi:type="dcterms:W3CDTF">2022-09-15T20:59:00Z</dcterms:modified>
</cp:coreProperties>
</file>