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72EE" w14:textId="5C77A9C4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  <w:b/>
          <w:bCs/>
        </w:rPr>
      </w:pPr>
      <w:r w:rsidRPr="00993CD7">
        <w:rPr>
          <w:rFonts w:ascii="David" w:hAnsi="David" w:cs="David" w:hint="cs"/>
          <w:b/>
          <w:bCs/>
        </w:rPr>
        <w:t>Title</w:t>
      </w:r>
    </w:p>
    <w:p w14:paraId="2574D3B4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t>Remittance Patterns and Economic Development in Africa: An Analytical Study by Team Heroku</w:t>
      </w:r>
    </w:p>
    <w:p w14:paraId="0DEA5F8F" w14:textId="75B8A289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  <w:b/>
          <w:bCs/>
        </w:rPr>
      </w:pPr>
      <w:r w:rsidRPr="00993CD7">
        <w:rPr>
          <w:rFonts w:ascii="David" w:hAnsi="David" w:cs="David" w:hint="cs"/>
          <w:b/>
          <w:bCs/>
        </w:rPr>
        <w:t>Overview</w:t>
      </w:r>
    </w:p>
    <w:p w14:paraId="7360A925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t xml:space="preserve">This project aimed to explore the relationship between remittance patterns and economic development in African countries, particularly in the context of the COVID-19 pandemic. The project built upon previous research, addressing </w:t>
      </w:r>
      <w:proofErr w:type="gramStart"/>
      <w:r w:rsidRPr="00993CD7">
        <w:rPr>
          <w:rFonts w:ascii="David" w:hAnsi="David" w:cs="David" w:hint="cs"/>
        </w:rPr>
        <w:t>gaps</w:t>
      </w:r>
      <w:proofErr w:type="gramEnd"/>
      <w:r w:rsidRPr="00993CD7">
        <w:rPr>
          <w:rFonts w:ascii="David" w:hAnsi="David" w:cs="David" w:hint="cs"/>
        </w:rPr>
        <w:t xml:space="preserve"> and utilizing advanced analytical techniques to offer deeper insights into the dynamics of remittances and their impact on economic indicators.</w:t>
      </w:r>
    </w:p>
    <w:p w14:paraId="5E45D31F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  <w:b/>
          <w:bCs/>
        </w:rPr>
      </w:pPr>
      <w:r w:rsidRPr="00993CD7">
        <w:rPr>
          <w:rFonts w:ascii="David" w:hAnsi="David" w:cs="David" w:hint="cs"/>
          <w:b/>
          <w:bCs/>
        </w:rPr>
        <w:t>Objectives</w:t>
      </w:r>
    </w:p>
    <w:p w14:paraId="37C12EA5" w14:textId="77777777" w:rsidR="00993CD7" w:rsidRPr="00993CD7" w:rsidRDefault="00993CD7" w:rsidP="00993CD7">
      <w:pPr>
        <w:numPr>
          <w:ilvl w:val="0"/>
          <w:numId w:val="1"/>
        </w:num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  <w:b/>
          <w:bCs/>
        </w:rPr>
        <w:t>Investigate the Impact of Remittances</w:t>
      </w:r>
      <w:r w:rsidRPr="00993CD7">
        <w:rPr>
          <w:rFonts w:ascii="David" w:hAnsi="David" w:cs="David" w:hint="cs"/>
        </w:rPr>
        <w:t>: Assess how remittances influence key economic indicators such as GDP, unemployment, population growth, and migration.</w:t>
      </w:r>
    </w:p>
    <w:p w14:paraId="09273661" w14:textId="77777777" w:rsidR="00993CD7" w:rsidRPr="00993CD7" w:rsidRDefault="00993CD7" w:rsidP="00993CD7">
      <w:pPr>
        <w:numPr>
          <w:ilvl w:val="0"/>
          <w:numId w:val="1"/>
        </w:num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  <w:b/>
          <w:bCs/>
        </w:rPr>
        <w:t>COVID-19 Pandemic Analysis</w:t>
      </w:r>
      <w:r w:rsidRPr="00993CD7">
        <w:rPr>
          <w:rFonts w:ascii="David" w:hAnsi="David" w:cs="David" w:hint="cs"/>
        </w:rPr>
        <w:t>: Examine the effects of the COVID-19 pandemic on remittance flows and their subsequent impact on the economies of African countries.</w:t>
      </w:r>
    </w:p>
    <w:p w14:paraId="405DD0D3" w14:textId="77777777" w:rsidR="00993CD7" w:rsidRPr="00993CD7" w:rsidRDefault="00993CD7" w:rsidP="00993CD7">
      <w:pPr>
        <w:numPr>
          <w:ilvl w:val="0"/>
          <w:numId w:val="1"/>
        </w:num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  <w:b/>
          <w:bCs/>
        </w:rPr>
        <w:t>Methodological Improvement</w:t>
      </w:r>
      <w:r w:rsidRPr="00993CD7">
        <w:rPr>
          <w:rFonts w:ascii="David" w:hAnsi="David" w:cs="David" w:hint="cs"/>
        </w:rPr>
        <w:t>: Employ advanced data cleaning, feature engineering, time-series analysis, and deep learning models to enhance the accuracy and depth of the analysis.</w:t>
      </w:r>
    </w:p>
    <w:p w14:paraId="6A210139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  <w:b/>
          <w:bCs/>
        </w:rPr>
      </w:pPr>
      <w:r w:rsidRPr="00993CD7">
        <w:rPr>
          <w:rFonts w:ascii="David" w:hAnsi="David" w:cs="David" w:hint="cs"/>
          <w:b/>
          <w:bCs/>
        </w:rPr>
        <w:t>Data Acquisition and Cleaning</w:t>
      </w:r>
    </w:p>
    <w:p w14:paraId="0F38C7FE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t>Data were sourced for foreign direct investment (FDI) inflows, GDP, migration, population, remittances (both paid and received), and unemployment rates. Cleaning involved:</w:t>
      </w:r>
    </w:p>
    <w:p w14:paraId="105D1E6A" w14:textId="77777777" w:rsidR="00993CD7" w:rsidRPr="00993CD7" w:rsidRDefault="00993CD7" w:rsidP="00993CD7">
      <w:pPr>
        <w:numPr>
          <w:ilvl w:val="0"/>
          <w:numId w:val="2"/>
        </w:num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  <w:b/>
          <w:bCs/>
        </w:rPr>
        <w:t>Missing Value Imputation</w:t>
      </w:r>
      <w:r w:rsidRPr="00993CD7">
        <w:rPr>
          <w:rFonts w:ascii="David" w:hAnsi="David" w:cs="David" w:hint="cs"/>
        </w:rPr>
        <w:t>: Sophisticated techniques like KNN imputation were used instead of simple zero-filling.</w:t>
      </w:r>
    </w:p>
    <w:p w14:paraId="5F647264" w14:textId="77777777" w:rsidR="00993CD7" w:rsidRPr="00993CD7" w:rsidRDefault="00993CD7" w:rsidP="00993CD7">
      <w:pPr>
        <w:numPr>
          <w:ilvl w:val="0"/>
          <w:numId w:val="2"/>
        </w:num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  <w:b/>
          <w:bCs/>
        </w:rPr>
        <w:t>Data Consistency</w:t>
      </w:r>
      <w:r w:rsidRPr="00993CD7">
        <w:rPr>
          <w:rFonts w:ascii="David" w:hAnsi="David" w:cs="David" w:hint="cs"/>
        </w:rPr>
        <w:t>: Ensuring uniformity in country codes and time frames across all datasets.</w:t>
      </w:r>
    </w:p>
    <w:p w14:paraId="2B8554C6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  <w:b/>
          <w:bCs/>
        </w:rPr>
      </w:pPr>
      <w:r w:rsidRPr="00993CD7">
        <w:rPr>
          <w:rFonts w:ascii="David" w:hAnsi="David" w:cs="David" w:hint="cs"/>
          <w:b/>
          <w:bCs/>
        </w:rPr>
        <w:t>Data Filtering and Aggregation</w:t>
      </w:r>
    </w:p>
    <w:p w14:paraId="3511FFBB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t>The datasets were filtered to include only African countries. Data was then aggregated at the country level for each year to facilitate a comparative and consistent analysis over time.</w:t>
      </w:r>
    </w:p>
    <w:p w14:paraId="0E8C6D92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  <w:b/>
          <w:bCs/>
        </w:rPr>
      </w:pPr>
      <w:r w:rsidRPr="00993CD7">
        <w:rPr>
          <w:rFonts w:ascii="David" w:hAnsi="David" w:cs="David" w:hint="cs"/>
          <w:b/>
          <w:bCs/>
        </w:rPr>
        <w:t>Exploratory Data Analysis (EDA)</w:t>
      </w:r>
    </w:p>
    <w:p w14:paraId="3C543C34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lastRenderedPageBreak/>
        <w:t>The EDA phase involved:</w:t>
      </w:r>
    </w:p>
    <w:p w14:paraId="06965948" w14:textId="77777777" w:rsidR="00993CD7" w:rsidRPr="00993CD7" w:rsidRDefault="00993CD7" w:rsidP="00993CD7">
      <w:pPr>
        <w:numPr>
          <w:ilvl w:val="0"/>
          <w:numId w:val="3"/>
        </w:num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  <w:b/>
          <w:bCs/>
        </w:rPr>
        <w:t>Distribution Analysis</w:t>
      </w:r>
      <w:r w:rsidRPr="00993CD7">
        <w:rPr>
          <w:rFonts w:ascii="David" w:hAnsi="David" w:cs="David" w:hint="cs"/>
        </w:rPr>
        <w:t>: Examining the distribution of key variables like GDP and remittances.</w:t>
      </w:r>
    </w:p>
    <w:p w14:paraId="50EBD015" w14:textId="77777777" w:rsidR="00993CD7" w:rsidRPr="00993CD7" w:rsidRDefault="00993CD7" w:rsidP="00993CD7">
      <w:pPr>
        <w:numPr>
          <w:ilvl w:val="0"/>
          <w:numId w:val="3"/>
        </w:num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  <w:b/>
          <w:bCs/>
        </w:rPr>
        <w:t>Correlation Study</w:t>
      </w:r>
      <w:r w:rsidRPr="00993CD7">
        <w:rPr>
          <w:rFonts w:ascii="David" w:hAnsi="David" w:cs="David" w:hint="cs"/>
        </w:rPr>
        <w:t>: Identifying relationships between economic indicators.</w:t>
      </w:r>
    </w:p>
    <w:p w14:paraId="019AA6ED" w14:textId="77777777" w:rsidR="00993CD7" w:rsidRPr="00993CD7" w:rsidRDefault="00993CD7" w:rsidP="00993CD7">
      <w:pPr>
        <w:numPr>
          <w:ilvl w:val="0"/>
          <w:numId w:val="3"/>
        </w:num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  <w:b/>
          <w:bCs/>
        </w:rPr>
        <w:t>Trend Analysis</w:t>
      </w:r>
      <w:r w:rsidRPr="00993CD7">
        <w:rPr>
          <w:rFonts w:ascii="David" w:hAnsi="David" w:cs="David" w:hint="cs"/>
        </w:rPr>
        <w:t>: Observing trends over the years, particularly focusing on pre-, during, and post-pandemic periods.</w:t>
      </w:r>
    </w:p>
    <w:p w14:paraId="250277CA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  <w:b/>
          <w:bCs/>
        </w:rPr>
      </w:pPr>
      <w:r w:rsidRPr="00993CD7">
        <w:rPr>
          <w:rFonts w:ascii="David" w:hAnsi="David" w:cs="David" w:hint="cs"/>
          <w:b/>
          <w:bCs/>
        </w:rPr>
        <w:t>Advanced Modeling</w:t>
      </w:r>
    </w:p>
    <w:p w14:paraId="6ABA41DE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t>Advanced analytical methods were applied:</w:t>
      </w:r>
    </w:p>
    <w:p w14:paraId="067DE3EA" w14:textId="77777777" w:rsidR="00993CD7" w:rsidRPr="00993CD7" w:rsidRDefault="00993CD7" w:rsidP="00993CD7">
      <w:pPr>
        <w:numPr>
          <w:ilvl w:val="0"/>
          <w:numId w:val="4"/>
        </w:num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  <w:b/>
          <w:bCs/>
        </w:rPr>
        <w:t>Time-Series Analysis</w:t>
      </w:r>
      <w:r w:rsidRPr="00993CD7">
        <w:rPr>
          <w:rFonts w:ascii="David" w:hAnsi="David" w:cs="David" w:hint="cs"/>
        </w:rPr>
        <w:t>: Utilized to understand the trends and cyclical patterns in remittance flows and other economic indicators.</w:t>
      </w:r>
    </w:p>
    <w:p w14:paraId="269D465A" w14:textId="77777777" w:rsidR="00993CD7" w:rsidRPr="00993CD7" w:rsidRDefault="00993CD7" w:rsidP="00993CD7">
      <w:pPr>
        <w:numPr>
          <w:ilvl w:val="0"/>
          <w:numId w:val="4"/>
        </w:num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  <w:b/>
          <w:bCs/>
        </w:rPr>
        <w:t>Deep Learning Models</w:t>
      </w:r>
      <w:r w:rsidRPr="00993CD7">
        <w:rPr>
          <w:rFonts w:ascii="David" w:hAnsi="David" w:cs="David" w:hint="cs"/>
        </w:rPr>
        <w:t>: LSTM networks were considered for modeling complex, sequential patterns in the time-series data.</w:t>
      </w:r>
    </w:p>
    <w:p w14:paraId="7AA0A2F7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  <w:b/>
          <w:bCs/>
        </w:rPr>
      </w:pPr>
      <w:r w:rsidRPr="00993CD7">
        <w:rPr>
          <w:rFonts w:ascii="David" w:hAnsi="David" w:cs="David" w:hint="cs"/>
          <w:b/>
          <w:bCs/>
        </w:rPr>
        <w:t>Event Study</w:t>
      </w:r>
    </w:p>
    <w:p w14:paraId="7F98C760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t>The impact of the COVID-19 pandemic was specifically examined by dividing the data into pre-pandemic, during-pandemic, and post-pandemic periods. This analysis provided insights into the immediate and lasting effects of the pandemic on remittance behaviors.</w:t>
      </w:r>
    </w:p>
    <w:p w14:paraId="2325B293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  <w:b/>
          <w:bCs/>
        </w:rPr>
      </w:pPr>
      <w:r w:rsidRPr="00993CD7">
        <w:rPr>
          <w:rFonts w:ascii="David" w:hAnsi="David" w:cs="David" w:hint="cs"/>
          <w:b/>
          <w:bCs/>
        </w:rPr>
        <w:t>Feature Engineering</w:t>
      </w:r>
    </w:p>
    <w:p w14:paraId="78407F40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t>Key features contributing to economic indicators were identified and engineered for the analysis. The interaction among these features was also examined.</w:t>
      </w:r>
    </w:p>
    <w:p w14:paraId="5D5EAFE3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  <w:b/>
          <w:bCs/>
        </w:rPr>
      </w:pPr>
      <w:r w:rsidRPr="00993CD7">
        <w:rPr>
          <w:rFonts w:ascii="David" w:hAnsi="David" w:cs="David" w:hint="cs"/>
          <w:b/>
          <w:bCs/>
        </w:rPr>
        <w:t>Model Deployment</w:t>
      </w:r>
    </w:p>
    <w:p w14:paraId="148E7833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t>The best-performing model was deployed on an interactive platform, enhancing accessibility and user engagement.</w:t>
      </w:r>
    </w:p>
    <w:p w14:paraId="38A6031C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  <w:b/>
          <w:bCs/>
        </w:rPr>
      </w:pPr>
      <w:r w:rsidRPr="00993CD7">
        <w:rPr>
          <w:rFonts w:ascii="David" w:hAnsi="David" w:cs="David" w:hint="cs"/>
          <w:b/>
          <w:bCs/>
        </w:rPr>
        <w:t>Findings and Insights</w:t>
      </w:r>
    </w:p>
    <w:p w14:paraId="53D2270E" w14:textId="77777777" w:rsidR="00993CD7" w:rsidRPr="00993CD7" w:rsidRDefault="00993CD7" w:rsidP="00993CD7">
      <w:pPr>
        <w:numPr>
          <w:ilvl w:val="0"/>
          <w:numId w:val="5"/>
        </w:num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t>The study revealed varying degrees of dependence on remittances across different African countries.</w:t>
      </w:r>
    </w:p>
    <w:p w14:paraId="403134C7" w14:textId="77777777" w:rsidR="00993CD7" w:rsidRPr="00993CD7" w:rsidRDefault="00993CD7" w:rsidP="00993CD7">
      <w:pPr>
        <w:numPr>
          <w:ilvl w:val="0"/>
          <w:numId w:val="5"/>
        </w:num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lastRenderedPageBreak/>
        <w:t>A correlation between increased remittances and improved economic indicators was observed in several countries, though the pattern was not universal.</w:t>
      </w:r>
    </w:p>
    <w:p w14:paraId="3AC29753" w14:textId="77777777" w:rsidR="00993CD7" w:rsidRPr="00993CD7" w:rsidRDefault="00993CD7" w:rsidP="00993CD7">
      <w:pPr>
        <w:numPr>
          <w:ilvl w:val="0"/>
          <w:numId w:val="5"/>
        </w:num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t>The COVID-19 pandemic significantly disrupted remittance flows, with varying recovery patterns observed in different regions.</w:t>
      </w:r>
    </w:p>
    <w:p w14:paraId="56342D9B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  <w:b/>
          <w:bCs/>
        </w:rPr>
      </w:pPr>
      <w:r w:rsidRPr="00993CD7">
        <w:rPr>
          <w:rFonts w:ascii="David" w:hAnsi="David" w:cs="David" w:hint="cs"/>
          <w:b/>
          <w:bCs/>
        </w:rPr>
        <w:t>Limitations and Recommendations for Future Research</w:t>
      </w:r>
    </w:p>
    <w:p w14:paraId="2AC68713" w14:textId="77777777" w:rsidR="00993CD7" w:rsidRPr="00993CD7" w:rsidRDefault="00993CD7" w:rsidP="00993CD7">
      <w:pPr>
        <w:numPr>
          <w:ilvl w:val="0"/>
          <w:numId w:val="6"/>
        </w:num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t>The study was constrained by data availability and quality, particularly in capturing informal remittance channels.</w:t>
      </w:r>
    </w:p>
    <w:p w14:paraId="1D38AFBB" w14:textId="77777777" w:rsidR="00993CD7" w:rsidRPr="00993CD7" w:rsidRDefault="00993CD7" w:rsidP="00993CD7">
      <w:pPr>
        <w:numPr>
          <w:ilvl w:val="0"/>
          <w:numId w:val="6"/>
        </w:num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t>Future research could focus on micro-level data analysis and incorporate other influencing factors like political stability and policy changes.</w:t>
      </w:r>
    </w:p>
    <w:p w14:paraId="22BA6BE2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  <w:b/>
          <w:bCs/>
        </w:rPr>
      </w:pPr>
      <w:r w:rsidRPr="00993CD7">
        <w:rPr>
          <w:rFonts w:ascii="David" w:hAnsi="David" w:cs="David" w:hint="cs"/>
          <w:b/>
          <w:bCs/>
        </w:rPr>
        <w:t>Conclusion</w:t>
      </w:r>
    </w:p>
    <w:p w14:paraId="64C9737F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t>The project offered a comprehensive view of how remittances correlate with and potentially impact economic development in African countries, especially in the context of external shocks like the COVID-19 pandemic. The findings contribute valuable insights for policymakers and stakeholders in shaping economic strategies and remittance management policies.</w:t>
      </w:r>
    </w:p>
    <w:p w14:paraId="1F60CA65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  <w:b/>
          <w:bCs/>
        </w:rPr>
      </w:pPr>
      <w:r w:rsidRPr="00993CD7">
        <w:rPr>
          <w:rFonts w:ascii="David" w:hAnsi="David" w:cs="David" w:hint="cs"/>
          <w:b/>
          <w:bCs/>
        </w:rPr>
        <w:t>Documentation and Reporting</w:t>
      </w:r>
    </w:p>
    <w:p w14:paraId="5F4156D0" w14:textId="77777777" w:rsidR="00993CD7" w:rsidRPr="00993CD7" w:rsidRDefault="00993CD7" w:rsidP="00993CD7">
      <w:pPr>
        <w:numPr>
          <w:ilvl w:val="0"/>
          <w:numId w:val="7"/>
        </w:num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t>Detailed documentation was maintained throughout the project, outlining methodologies, data processing steps, analysis, and findings.</w:t>
      </w:r>
    </w:p>
    <w:p w14:paraId="68AC4666" w14:textId="77777777" w:rsidR="00993CD7" w:rsidRPr="00993CD7" w:rsidRDefault="00993CD7" w:rsidP="00993CD7">
      <w:pPr>
        <w:numPr>
          <w:ilvl w:val="0"/>
          <w:numId w:val="7"/>
        </w:num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t>The project employed a range of data visualization and modeling techniques to present the insights derived from the analysis effectively.</w:t>
      </w:r>
    </w:p>
    <w:p w14:paraId="341592EB" w14:textId="77777777" w:rsidR="00993CD7" w:rsidRPr="00993CD7" w:rsidRDefault="00993CD7" w:rsidP="00993CD7">
      <w:pPr>
        <w:spacing w:after="240" w:line="360" w:lineRule="auto"/>
        <w:jc w:val="both"/>
        <w:rPr>
          <w:rFonts w:ascii="David" w:hAnsi="David" w:cs="David" w:hint="cs"/>
        </w:rPr>
      </w:pPr>
      <w:r w:rsidRPr="00993CD7">
        <w:rPr>
          <w:rFonts w:ascii="David" w:hAnsi="David" w:cs="David" w:hint="cs"/>
        </w:rPr>
        <w:t>This comprehensive documentation serves as a detailed record of the project's approach, findings, and implications, providing a foundation for further research and policy formulation in the realm of economic development and remittance management in Africa.</w:t>
      </w:r>
    </w:p>
    <w:p w14:paraId="3E3C5DD7" w14:textId="77777777" w:rsidR="008C6D99" w:rsidRPr="00993CD7" w:rsidRDefault="008C6D99" w:rsidP="00993CD7">
      <w:pPr>
        <w:spacing w:after="240" w:line="360" w:lineRule="auto"/>
        <w:jc w:val="both"/>
        <w:rPr>
          <w:rFonts w:ascii="David" w:hAnsi="David" w:cs="David" w:hint="cs"/>
        </w:rPr>
      </w:pPr>
    </w:p>
    <w:sectPr w:rsidR="008C6D99" w:rsidRPr="00993CD7" w:rsidSect="00CC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0E48"/>
    <w:multiLevelType w:val="multilevel"/>
    <w:tmpl w:val="EA1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25684"/>
    <w:multiLevelType w:val="multilevel"/>
    <w:tmpl w:val="EA1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765526"/>
    <w:multiLevelType w:val="multilevel"/>
    <w:tmpl w:val="EA1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954FD3"/>
    <w:multiLevelType w:val="multilevel"/>
    <w:tmpl w:val="EA1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AC7BBF"/>
    <w:multiLevelType w:val="multilevel"/>
    <w:tmpl w:val="EA1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8960FF"/>
    <w:multiLevelType w:val="multilevel"/>
    <w:tmpl w:val="EA1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C87BEE"/>
    <w:multiLevelType w:val="multilevel"/>
    <w:tmpl w:val="5CAA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905835">
    <w:abstractNumId w:val="6"/>
  </w:num>
  <w:num w:numId="2" w16cid:durableId="1343164537">
    <w:abstractNumId w:val="1"/>
  </w:num>
  <w:num w:numId="3" w16cid:durableId="329604587">
    <w:abstractNumId w:val="0"/>
  </w:num>
  <w:num w:numId="4" w16cid:durableId="1510632352">
    <w:abstractNumId w:val="5"/>
  </w:num>
  <w:num w:numId="5" w16cid:durableId="258948798">
    <w:abstractNumId w:val="3"/>
  </w:num>
  <w:num w:numId="6" w16cid:durableId="812648285">
    <w:abstractNumId w:val="4"/>
  </w:num>
  <w:num w:numId="7" w16cid:durableId="1454716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D7"/>
    <w:rsid w:val="0021106B"/>
    <w:rsid w:val="008C6D99"/>
    <w:rsid w:val="00993CD7"/>
    <w:rsid w:val="00C83113"/>
    <w:rsid w:val="00CC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D3D36"/>
  <w15:chartTrackingRefBased/>
  <w15:docId w15:val="{08513DAE-EB60-7440-88CA-61F2530C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1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Mayen Kalu</dc:creator>
  <cp:keywords/>
  <dc:description/>
  <cp:lastModifiedBy>Mayen Kalu</cp:lastModifiedBy>
  <cp:revision>1</cp:revision>
  <dcterms:created xsi:type="dcterms:W3CDTF">2023-12-14T15:39:00Z</dcterms:created>
  <dcterms:modified xsi:type="dcterms:W3CDTF">2023-12-14T15:43:00Z</dcterms:modified>
</cp:coreProperties>
</file>