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Pablo Hernandez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casi nada, lo que sí cambió fue la motivación con la que siento que puedo tomar desafíos nuevos dentro de mi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que estoy abierto a descubrir nuevos de estos intereses en la informática.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 no me cuesta tanto el área de base de datos en el proyecto APT tuve que trabajar esta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 practicando el desarrollo para adquirir más experiencia en la resolución de problemas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darle mas importancia y protagonismo a la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bookmarkStart w:colFirst="0" w:colLast="0" w:name="_heading=h.883njmbzfyd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sigo teniendo la proyección de trabajar en un equipo de desarrollo en una empresa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liderando un equipo de desarrollo de videojuegos o de cualquier otra área web o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detecte demasiado desorden de cómo organizarse, pero fuimos agarrando el ritmo al desarrollo de manera óptima y progresiva. en lo positivo aprendí demasiado realizando el desarrollo fue muy práctico lo cual me ayudó a aprender.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colaboración del equipo y la ayuda a dirigir esto para salir de estancamientos.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IPzrUkFvD0f4dNPUhuPi5MNkw==">CgMxLjAyDmguODgzbmptYnpmeWQ3OAByITE2dmt3ZlFaSWVFeGlfLVlXR0QzUzRpRkNfZUM4c1hkVg==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