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nnof9cisx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Visión del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dslqfgdkij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Descripción general del sistema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i w:val="1"/>
          <w:rtl w:val="0"/>
        </w:rPr>
        <w:t xml:space="preserve">Sistema de Biblioteca de la Dirección General de Aeronáutica Civil (DGAC)</w:t>
      </w:r>
      <w:r w:rsidDel="00000000" w:rsidR="00000000" w:rsidRPr="00000000">
        <w:rPr>
          <w:rtl w:val="0"/>
        </w:rPr>
        <w:t xml:space="preserve"> busca dar solución a las limitaciones del sistema actual, el cual presenta procesos manuales y poco eficientes en la gestión de préstamos, devoluciones y control de recursos bibliográficos. Estas deficiencias generan retrasos, errores y una experiencia poco satisfactoria para los usuarios.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propuesta consiste en desarrollar un </w:t>
      </w:r>
      <w:r w:rsidDel="00000000" w:rsidR="00000000" w:rsidRPr="00000000">
        <w:rPr>
          <w:b w:val="1"/>
          <w:rtl w:val="0"/>
        </w:rPr>
        <w:t xml:space="preserve">prototipo de sistema digital moderno</w:t>
      </w:r>
      <w:r w:rsidDel="00000000" w:rsidR="00000000" w:rsidRPr="00000000">
        <w:rPr>
          <w:rtl w:val="0"/>
        </w:rPr>
        <w:t xml:space="preserve">, construido bajo una </w:t>
      </w:r>
      <w:r w:rsidDel="00000000" w:rsidR="00000000" w:rsidRPr="00000000">
        <w:rPr>
          <w:b w:val="1"/>
          <w:rtl w:val="0"/>
        </w:rPr>
        <w:t xml:space="preserve">arquitectura de microservicios</w:t>
      </w:r>
      <w:r w:rsidDel="00000000" w:rsidR="00000000" w:rsidRPr="00000000">
        <w:rPr>
          <w:rtl w:val="0"/>
        </w:rPr>
        <w:t xml:space="preserve"> y utilizando </w:t>
      </w:r>
      <w:r w:rsidDel="00000000" w:rsidR="00000000" w:rsidRPr="00000000">
        <w:rPr>
          <w:b w:val="1"/>
          <w:rtl w:val="0"/>
        </w:rPr>
        <w:t xml:space="preserve">Django y MySQL</w:t>
      </w:r>
      <w:r w:rsidDel="00000000" w:rsidR="00000000" w:rsidRPr="00000000">
        <w:rPr>
          <w:rtl w:val="0"/>
        </w:rPr>
        <w:t xml:space="preserve">, que permita gestionar usuarios, roles, catálogo bibliográfico, préstamos y devoluciones de manera automatizada y accesible. El sistema estará disponible vía web en un entorno de desarrollo local (localhost) y tendrá proyección a dispositivos móviles en el futuro.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j6hnglkhx1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Beneficiarios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Usuarios finales (lectores, funcionarios, personal académico):</w:t>
      </w:r>
      <w:r w:rsidDel="00000000" w:rsidR="00000000" w:rsidRPr="00000000">
        <w:rPr>
          <w:rtl w:val="0"/>
        </w:rPr>
        <w:t xml:space="preserve"> accederán a un sistema intuitivo para realizar búsquedas de material bibliográfico, gestionar préstamos y consultar su historial de manera rápida y sencilla.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Administradores (bibliotecarios y personal de apoyo de la DGAC):</w:t>
      </w:r>
      <w:r w:rsidDel="00000000" w:rsidR="00000000" w:rsidRPr="00000000">
        <w:rPr>
          <w:rtl w:val="0"/>
        </w:rPr>
        <w:t xml:space="preserve"> contarán con herramientas digitales para registrar materiales, gestionar usuarios, controlar préstamos y devoluciones, y generar reportes básicos de gestión.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Institución (DGAC):</w:t>
      </w:r>
      <w:r w:rsidDel="00000000" w:rsidR="00000000" w:rsidRPr="00000000">
        <w:rPr>
          <w:rtl w:val="0"/>
        </w:rPr>
        <w:t xml:space="preserve"> dispondrá de una plataforma moderna y escalable que fortalezca la gestión de la información bibliográfica, mejore la eficiencia administrativa y eleve la calidad del servicio entregado a la comunidad usuaria.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lmi7dpn5t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 Alcance inicial (MVP)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Incluye en el MVP: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y autenticación de usuarios (con roles de administrador y lector).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básica del catálogo bibliográfico (alta, consulta, modificación y eliminación de libros).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Procesos esenciales de circulación: préstamos, devoluciones y renovaciones.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Generación de reportes estadísticos básicos (ejemplo: cantidad de préstamos por usuario, libros más solicitados).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Acceso vía interfaz web responsiva en entorno local (localhost).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