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83A74" w14:textId="1A8F8C07" w:rsidR="0067248E" w:rsidRPr="00EF31E8" w:rsidRDefault="00477C54" w:rsidP="00EF31E8">
      <w:pPr>
        <w:spacing w:after="0" w:line="360" w:lineRule="auto"/>
        <w:jc w:val="center"/>
        <w:rPr>
          <w:sz w:val="28"/>
          <w:szCs w:val="28"/>
        </w:rPr>
      </w:pPr>
      <w:r w:rsidRPr="00EF31E8">
        <w:rPr>
          <w:sz w:val="28"/>
          <w:szCs w:val="28"/>
        </w:rPr>
        <w:t>Sean Gordon</w:t>
      </w:r>
    </w:p>
    <w:p w14:paraId="0FFBB3B3" w14:textId="78E3E158" w:rsidR="00477C54" w:rsidRPr="00EF31E8" w:rsidRDefault="00477C54" w:rsidP="00EF31E8">
      <w:pPr>
        <w:spacing w:after="0" w:line="360" w:lineRule="auto"/>
        <w:jc w:val="center"/>
        <w:rPr>
          <w:sz w:val="28"/>
          <w:szCs w:val="28"/>
        </w:rPr>
      </w:pPr>
      <w:r w:rsidRPr="00EF31E8">
        <w:rPr>
          <w:sz w:val="28"/>
          <w:szCs w:val="28"/>
        </w:rPr>
        <w:t>Arch 321</w:t>
      </w:r>
    </w:p>
    <w:p w14:paraId="3F17A689" w14:textId="0E853C73" w:rsidR="00BC1B04" w:rsidRPr="0041287B" w:rsidRDefault="0024079B" w:rsidP="006A1F41">
      <w:pPr>
        <w:spacing w:line="360" w:lineRule="auto"/>
        <w:jc w:val="center"/>
        <w:rPr>
          <w:sz w:val="28"/>
          <w:szCs w:val="28"/>
        </w:rPr>
      </w:pPr>
      <w:r>
        <w:rPr>
          <w:sz w:val="28"/>
          <w:szCs w:val="28"/>
        </w:rPr>
        <w:t xml:space="preserve">Module </w:t>
      </w:r>
      <w:r w:rsidR="00DF488B">
        <w:rPr>
          <w:sz w:val="28"/>
          <w:szCs w:val="28"/>
        </w:rPr>
        <w:t>3</w:t>
      </w:r>
      <w:r>
        <w:rPr>
          <w:sz w:val="28"/>
          <w:szCs w:val="28"/>
        </w:rPr>
        <w:t xml:space="preserve">, </w:t>
      </w:r>
      <w:r w:rsidR="00477C54" w:rsidRPr="00EF31E8">
        <w:rPr>
          <w:sz w:val="28"/>
          <w:szCs w:val="28"/>
        </w:rPr>
        <w:t>Lecture</w:t>
      </w:r>
      <w:r w:rsidR="004E75E7">
        <w:rPr>
          <w:sz w:val="28"/>
          <w:szCs w:val="28"/>
        </w:rPr>
        <w:t xml:space="preserve"> </w:t>
      </w:r>
      <w:r w:rsidR="00B7060B">
        <w:rPr>
          <w:sz w:val="28"/>
          <w:szCs w:val="28"/>
        </w:rPr>
        <w:t>2</w:t>
      </w:r>
      <w:r w:rsidR="00AF6E2C">
        <w:rPr>
          <w:sz w:val="28"/>
          <w:szCs w:val="28"/>
        </w:rPr>
        <w:t xml:space="preserve"> Response</w:t>
      </w:r>
    </w:p>
    <w:p w14:paraId="72B109D3" w14:textId="209F412E" w:rsidR="00B7060B" w:rsidRDefault="00B974B0" w:rsidP="006522B2">
      <w:pPr>
        <w:spacing w:line="480" w:lineRule="auto"/>
      </w:pPr>
      <w:r>
        <w:tab/>
      </w:r>
      <w:r w:rsidR="007B72F2">
        <w:t>This lecture focused on efforts to rebuild housing during the Great Depression, especially the case of Pruitt-</w:t>
      </w:r>
      <w:proofErr w:type="spellStart"/>
      <w:r w:rsidR="007B72F2">
        <w:t>Igoe</w:t>
      </w:r>
      <w:proofErr w:type="spellEnd"/>
      <w:r w:rsidR="007B72F2">
        <w:t>.</w:t>
      </w:r>
    </w:p>
    <w:p w14:paraId="2EB6A8FF" w14:textId="6DF2C801" w:rsidR="007B72F2" w:rsidRDefault="007B72F2" w:rsidP="00F32C9B">
      <w:pPr>
        <w:spacing w:line="480" w:lineRule="auto"/>
        <w:ind w:firstLine="720"/>
      </w:pPr>
      <w:r>
        <w:t>Well into the Great Depression, various new laws and ideas began to take shape, one of the most notable being the Tower in the Park idea. This pushed for very tall, open housing options, spread apart from each other</w:t>
      </w:r>
      <w:r w:rsidR="00D76AA3">
        <w:t xml:space="preserve"> and </w:t>
      </w:r>
      <w:r w:rsidR="00D76AA3">
        <w:t>built in a cruciform shape</w:t>
      </w:r>
      <w:r>
        <w:t xml:space="preserve"> </w:t>
      </w:r>
      <w:r w:rsidR="00674B9A">
        <w:t>to</w:t>
      </w:r>
      <w:r>
        <w:t xml:space="preserve"> maximize light and air while adding a pastoral aspect to the grounds between. </w:t>
      </w:r>
      <w:r w:rsidR="00674B9A">
        <w:t>These buildings, being government funded, were built very plainly to minimize cost on unnecessary detail.</w:t>
      </w:r>
      <w:r w:rsidR="00D76AA3">
        <w:t xml:space="preserve"> </w:t>
      </w:r>
      <w:r w:rsidR="00F32C9B">
        <w:t>Many were a huge hit, easing the burdens of many families across the lower and middle classes. Some, however, were lacking in execution, and ended with more problems than they started with.</w:t>
      </w:r>
    </w:p>
    <w:p w14:paraId="2F8FE634" w14:textId="2CBFB866" w:rsidR="001778D5" w:rsidRDefault="00962051" w:rsidP="009B7EA7">
      <w:pPr>
        <w:spacing w:line="480" w:lineRule="auto"/>
        <w:ind w:firstLine="720"/>
      </w:pPr>
      <w:r>
        <w:t>Pruitt-</w:t>
      </w:r>
      <w:proofErr w:type="spellStart"/>
      <w:r>
        <w:t>Igoe</w:t>
      </w:r>
      <w:proofErr w:type="spellEnd"/>
      <w:r>
        <w:t xml:space="preserve"> was one of these examples, </w:t>
      </w:r>
      <w:r w:rsidR="006D1316">
        <w:t>originating</w:t>
      </w:r>
      <w:r>
        <w:t xml:space="preserve"> from the ambitious St. Louis post-war rebuild</w:t>
      </w:r>
      <w:r w:rsidR="006D1316">
        <w:t>, the complex started as a symbol of rebirth and provided an immaculate place for des</w:t>
      </w:r>
      <w:r w:rsidR="005620C6">
        <w:t>titute</w:t>
      </w:r>
      <w:r w:rsidR="006D1316">
        <w:t xml:space="preserve"> families to live. </w:t>
      </w:r>
      <w:r w:rsidR="00B708D0">
        <w:t xml:space="preserve">Beginning </w:t>
      </w:r>
      <w:r w:rsidR="00EE06BB">
        <w:t>its</w:t>
      </w:r>
      <w:r w:rsidR="00B708D0">
        <w:t xml:space="preserve"> story as a</w:t>
      </w:r>
      <w:r w:rsidR="00531BBA">
        <w:t>n</w:t>
      </w:r>
      <w:r w:rsidR="00B708D0">
        <w:t xml:space="preserve"> electric, lively place full of communities, lack of funding led to lack of maintenance, and the once shining living space decayed. </w:t>
      </w:r>
      <w:r w:rsidR="00E049DC">
        <w:t>The complex lost many of its original tenants</w:t>
      </w:r>
      <w:r w:rsidR="006A66A9">
        <w:t xml:space="preserve"> with a vacancy rate of </w:t>
      </w:r>
      <w:r w:rsidR="001E11C0">
        <w:t xml:space="preserve">up to </w:t>
      </w:r>
      <w:r w:rsidR="006A66A9">
        <w:t xml:space="preserve">88%, </w:t>
      </w:r>
      <w:r w:rsidR="00B875E8">
        <w:t xml:space="preserve">and </w:t>
      </w:r>
      <w:r w:rsidR="00E049DC">
        <w:t>plunged into crime, falling at the end as a symbol of the death of the modern architecture dream.</w:t>
      </w:r>
      <w:r w:rsidR="00A71124">
        <w:t xml:space="preserve"> </w:t>
      </w:r>
    </w:p>
    <w:p w14:paraId="50A40C3E" w14:textId="65A5D086" w:rsidR="00EC6664" w:rsidRDefault="00EC6664">
      <w:r>
        <w:br w:type="page"/>
      </w:r>
    </w:p>
    <w:p w14:paraId="3D863A90" w14:textId="5E7C97B8" w:rsidR="00FB3C3C" w:rsidRDefault="0027583E" w:rsidP="00341F68">
      <w:pPr>
        <w:jc w:val="center"/>
      </w:pPr>
      <w:r>
        <w:rPr>
          <w:noProof/>
        </w:rPr>
        <w:lastRenderedPageBreak/>
        <w:drawing>
          <wp:inline distT="0" distB="0" distL="0" distR="0" wp14:anchorId="6CD54F9F" wp14:editId="0EA827E3">
            <wp:extent cx="4629150" cy="3305175"/>
            <wp:effectExtent l="0" t="0" r="0" b="9525"/>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lum/>
                      <a:alphaModFix/>
                      <a:extLst>
                        <a:ext uri="{28A0092B-C50C-407E-A947-70E740481C1C}">
                          <a14:useLocalDpi xmlns:a14="http://schemas.microsoft.com/office/drawing/2010/main" val="0"/>
                        </a:ext>
                      </a:extLst>
                    </a:blip>
                    <a:srcRect/>
                    <a:stretch>
                      <a:fillRect/>
                    </a:stretch>
                  </pic:blipFill>
                  <pic:spPr>
                    <a:xfrm>
                      <a:off x="0" y="0"/>
                      <a:ext cx="4629324" cy="3305299"/>
                    </a:xfrm>
                    <a:prstGeom prst="rect">
                      <a:avLst/>
                    </a:prstGeom>
                  </pic:spPr>
                </pic:pic>
              </a:graphicData>
            </a:graphic>
          </wp:inline>
        </w:drawing>
      </w:r>
    </w:p>
    <w:p w14:paraId="4B80FAEF" w14:textId="55C4F74F" w:rsidR="00376597" w:rsidRDefault="00EC6664" w:rsidP="00243A14">
      <w:pPr>
        <w:jc w:val="center"/>
      </w:pPr>
      <w:r>
        <w:t>The demolition of Pruitt-</w:t>
      </w:r>
      <w:proofErr w:type="spellStart"/>
      <w:r>
        <w:t>Igoe</w:t>
      </w:r>
      <w:proofErr w:type="spellEnd"/>
      <w:r>
        <w:t>, deemed the symbol of the death of the modern architecture dream. I found this compelling because while the idea behind the buildings were noble and they did a lot of good, architecture alone could not solve the social problems of the day.</w:t>
      </w:r>
    </w:p>
    <w:p w14:paraId="73E47A77" w14:textId="7F9249F2" w:rsidR="00DA460A" w:rsidRDefault="0027583E" w:rsidP="00341F68">
      <w:pPr>
        <w:jc w:val="center"/>
      </w:pPr>
      <w:r>
        <w:rPr>
          <w:noProof/>
        </w:rPr>
        <w:drawing>
          <wp:inline distT="0" distB="0" distL="0" distR="0" wp14:anchorId="550AF12F" wp14:editId="3D9C223F">
            <wp:extent cx="3686175" cy="3200400"/>
            <wp:effectExtent l="0" t="0" r="9525" b="0"/>
            <wp:docPr id="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extLst>
                        <a:ext uri="{28A0092B-C50C-407E-A947-70E740481C1C}">
                          <a14:useLocalDpi xmlns:a14="http://schemas.microsoft.com/office/drawing/2010/main" val="0"/>
                        </a:ext>
                      </a:extLst>
                    </a:blip>
                    <a:srcRect/>
                    <a:stretch>
                      <a:fillRect/>
                    </a:stretch>
                  </pic:blipFill>
                  <pic:spPr>
                    <a:xfrm>
                      <a:off x="0" y="0"/>
                      <a:ext cx="3686175" cy="3200400"/>
                    </a:xfrm>
                    <a:prstGeom prst="rect">
                      <a:avLst/>
                    </a:prstGeom>
                  </pic:spPr>
                </pic:pic>
              </a:graphicData>
            </a:graphic>
          </wp:inline>
        </w:drawing>
      </w:r>
    </w:p>
    <w:p w14:paraId="35AE3CA3" w14:textId="7FD6D1FA" w:rsidR="00243A14" w:rsidRPr="00477C54" w:rsidRDefault="0027583E" w:rsidP="00341F68">
      <w:pPr>
        <w:jc w:val="center"/>
      </w:pPr>
      <w:r>
        <w:t xml:space="preserve">The juxtaposition of older housing next to the new age Tower in the Park buildings </w:t>
      </w:r>
      <w:r w:rsidR="00377075">
        <w:t xml:space="preserve">truly shows how radical the changes being made really were. </w:t>
      </w:r>
      <w:r w:rsidR="000746AC">
        <w:t>Desolate residencies were being demolished and replaced with tall, shining buildings, a giant leap towards quality of life improvements.</w:t>
      </w:r>
      <w:bookmarkStart w:id="0" w:name="_GoBack"/>
      <w:bookmarkEnd w:id="0"/>
    </w:p>
    <w:sectPr w:rsidR="00243A14" w:rsidRPr="00477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D55"/>
    <w:rsid w:val="00003C75"/>
    <w:rsid w:val="0000633F"/>
    <w:rsid w:val="00023557"/>
    <w:rsid w:val="000274DD"/>
    <w:rsid w:val="000449E1"/>
    <w:rsid w:val="00046296"/>
    <w:rsid w:val="000746AC"/>
    <w:rsid w:val="00080A18"/>
    <w:rsid w:val="00081EA0"/>
    <w:rsid w:val="000A03E6"/>
    <w:rsid w:val="000C6969"/>
    <w:rsid w:val="000D7D55"/>
    <w:rsid w:val="000F2D97"/>
    <w:rsid w:val="000F4B11"/>
    <w:rsid w:val="000F5900"/>
    <w:rsid w:val="00121A03"/>
    <w:rsid w:val="00127457"/>
    <w:rsid w:val="0013195A"/>
    <w:rsid w:val="00165E70"/>
    <w:rsid w:val="00173AD6"/>
    <w:rsid w:val="001778D5"/>
    <w:rsid w:val="00187504"/>
    <w:rsid w:val="00191760"/>
    <w:rsid w:val="0019422C"/>
    <w:rsid w:val="001A16F5"/>
    <w:rsid w:val="001A1A83"/>
    <w:rsid w:val="001B2C70"/>
    <w:rsid w:val="001B321B"/>
    <w:rsid w:val="001C4906"/>
    <w:rsid w:val="001C7FAA"/>
    <w:rsid w:val="001D4D5A"/>
    <w:rsid w:val="001E11C0"/>
    <w:rsid w:val="001E1DCA"/>
    <w:rsid w:val="001F3AC6"/>
    <w:rsid w:val="00215527"/>
    <w:rsid w:val="00231A8D"/>
    <w:rsid w:val="00235EF3"/>
    <w:rsid w:val="0024079B"/>
    <w:rsid w:val="00243A14"/>
    <w:rsid w:val="00255B59"/>
    <w:rsid w:val="0027268F"/>
    <w:rsid w:val="00272BB2"/>
    <w:rsid w:val="00272D68"/>
    <w:rsid w:val="002736EC"/>
    <w:rsid w:val="0027583E"/>
    <w:rsid w:val="00285086"/>
    <w:rsid w:val="00290BF0"/>
    <w:rsid w:val="00294014"/>
    <w:rsid w:val="002A4D5F"/>
    <w:rsid w:val="002A67C0"/>
    <w:rsid w:val="002B0EE2"/>
    <w:rsid w:val="002B6CA7"/>
    <w:rsid w:val="002C04BD"/>
    <w:rsid w:val="002D6B02"/>
    <w:rsid w:val="002E0F35"/>
    <w:rsid w:val="002F209D"/>
    <w:rsid w:val="00300606"/>
    <w:rsid w:val="00301684"/>
    <w:rsid w:val="00325331"/>
    <w:rsid w:val="00331284"/>
    <w:rsid w:val="00341344"/>
    <w:rsid w:val="00341F68"/>
    <w:rsid w:val="00342931"/>
    <w:rsid w:val="00363773"/>
    <w:rsid w:val="00376597"/>
    <w:rsid w:val="00377075"/>
    <w:rsid w:val="003964FB"/>
    <w:rsid w:val="003A7B3F"/>
    <w:rsid w:val="003C13C3"/>
    <w:rsid w:val="003F2D97"/>
    <w:rsid w:val="0041287B"/>
    <w:rsid w:val="004368F4"/>
    <w:rsid w:val="004440E3"/>
    <w:rsid w:val="004517D1"/>
    <w:rsid w:val="0045222D"/>
    <w:rsid w:val="00455CC2"/>
    <w:rsid w:val="0047135B"/>
    <w:rsid w:val="00477C54"/>
    <w:rsid w:val="0048704F"/>
    <w:rsid w:val="00491D3C"/>
    <w:rsid w:val="00495E12"/>
    <w:rsid w:val="00497187"/>
    <w:rsid w:val="004A4C41"/>
    <w:rsid w:val="004B3322"/>
    <w:rsid w:val="004E7146"/>
    <w:rsid w:val="004E75E7"/>
    <w:rsid w:val="004F69E5"/>
    <w:rsid w:val="00503180"/>
    <w:rsid w:val="00531BBA"/>
    <w:rsid w:val="005344BC"/>
    <w:rsid w:val="005369A3"/>
    <w:rsid w:val="005461C2"/>
    <w:rsid w:val="00557299"/>
    <w:rsid w:val="005620C6"/>
    <w:rsid w:val="00586424"/>
    <w:rsid w:val="0059543A"/>
    <w:rsid w:val="005962C4"/>
    <w:rsid w:val="005B0370"/>
    <w:rsid w:val="005B4D83"/>
    <w:rsid w:val="005D5BD7"/>
    <w:rsid w:val="005F46F1"/>
    <w:rsid w:val="0063062A"/>
    <w:rsid w:val="006522B2"/>
    <w:rsid w:val="00655FA5"/>
    <w:rsid w:val="006678FC"/>
    <w:rsid w:val="0067248E"/>
    <w:rsid w:val="00674B9A"/>
    <w:rsid w:val="00690DEE"/>
    <w:rsid w:val="00697FA9"/>
    <w:rsid w:val="006A1F41"/>
    <w:rsid w:val="006A66A9"/>
    <w:rsid w:val="006D1316"/>
    <w:rsid w:val="006D32F0"/>
    <w:rsid w:val="006E71BE"/>
    <w:rsid w:val="006F62DB"/>
    <w:rsid w:val="006F6418"/>
    <w:rsid w:val="007068AD"/>
    <w:rsid w:val="00720D84"/>
    <w:rsid w:val="00730022"/>
    <w:rsid w:val="00732558"/>
    <w:rsid w:val="00735C41"/>
    <w:rsid w:val="00762D7E"/>
    <w:rsid w:val="00765B32"/>
    <w:rsid w:val="007675F4"/>
    <w:rsid w:val="00767A6D"/>
    <w:rsid w:val="00772FC5"/>
    <w:rsid w:val="00777D68"/>
    <w:rsid w:val="00780617"/>
    <w:rsid w:val="00782EB3"/>
    <w:rsid w:val="007874AE"/>
    <w:rsid w:val="007A7A4D"/>
    <w:rsid w:val="007B00C4"/>
    <w:rsid w:val="007B1F80"/>
    <w:rsid w:val="007B2245"/>
    <w:rsid w:val="007B3455"/>
    <w:rsid w:val="007B72F2"/>
    <w:rsid w:val="007C07C3"/>
    <w:rsid w:val="007E13CB"/>
    <w:rsid w:val="007E6868"/>
    <w:rsid w:val="00813611"/>
    <w:rsid w:val="0084069D"/>
    <w:rsid w:val="0084183C"/>
    <w:rsid w:val="008441F6"/>
    <w:rsid w:val="0088031B"/>
    <w:rsid w:val="008807CB"/>
    <w:rsid w:val="00881553"/>
    <w:rsid w:val="00883DF5"/>
    <w:rsid w:val="008946AF"/>
    <w:rsid w:val="008A286D"/>
    <w:rsid w:val="008A7566"/>
    <w:rsid w:val="008C1740"/>
    <w:rsid w:val="008C2B40"/>
    <w:rsid w:val="00901E4E"/>
    <w:rsid w:val="00916FEA"/>
    <w:rsid w:val="00917F92"/>
    <w:rsid w:val="009205B9"/>
    <w:rsid w:val="00920828"/>
    <w:rsid w:val="00941678"/>
    <w:rsid w:val="00942D5C"/>
    <w:rsid w:val="00946EF6"/>
    <w:rsid w:val="0095081C"/>
    <w:rsid w:val="00962051"/>
    <w:rsid w:val="0096716A"/>
    <w:rsid w:val="00974856"/>
    <w:rsid w:val="009B73B4"/>
    <w:rsid w:val="009B7EA7"/>
    <w:rsid w:val="00A12EF8"/>
    <w:rsid w:val="00A13A8C"/>
    <w:rsid w:val="00A17E9C"/>
    <w:rsid w:val="00A22B8F"/>
    <w:rsid w:val="00A30D96"/>
    <w:rsid w:val="00A6081B"/>
    <w:rsid w:val="00A71124"/>
    <w:rsid w:val="00A93B82"/>
    <w:rsid w:val="00A9629D"/>
    <w:rsid w:val="00AA4BF9"/>
    <w:rsid w:val="00AB215B"/>
    <w:rsid w:val="00AC320A"/>
    <w:rsid w:val="00AC71FA"/>
    <w:rsid w:val="00AE6D0D"/>
    <w:rsid w:val="00AE7496"/>
    <w:rsid w:val="00AF6E2C"/>
    <w:rsid w:val="00B06507"/>
    <w:rsid w:val="00B07570"/>
    <w:rsid w:val="00B21045"/>
    <w:rsid w:val="00B21FA3"/>
    <w:rsid w:val="00B24862"/>
    <w:rsid w:val="00B32160"/>
    <w:rsid w:val="00B348F3"/>
    <w:rsid w:val="00B359D8"/>
    <w:rsid w:val="00B61EE6"/>
    <w:rsid w:val="00B7060B"/>
    <w:rsid w:val="00B708D0"/>
    <w:rsid w:val="00B7594A"/>
    <w:rsid w:val="00B875E8"/>
    <w:rsid w:val="00B974B0"/>
    <w:rsid w:val="00BB064E"/>
    <w:rsid w:val="00BB3C59"/>
    <w:rsid w:val="00BC1B04"/>
    <w:rsid w:val="00BD7E85"/>
    <w:rsid w:val="00BF4299"/>
    <w:rsid w:val="00C205C4"/>
    <w:rsid w:val="00C54EEC"/>
    <w:rsid w:val="00C6102A"/>
    <w:rsid w:val="00C704C9"/>
    <w:rsid w:val="00CB5C64"/>
    <w:rsid w:val="00CB5D22"/>
    <w:rsid w:val="00CC15BE"/>
    <w:rsid w:val="00CE3390"/>
    <w:rsid w:val="00CF3454"/>
    <w:rsid w:val="00D3079A"/>
    <w:rsid w:val="00D43799"/>
    <w:rsid w:val="00D55432"/>
    <w:rsid w:val="00D60C5C"/>
    <w:rsid w:val="00D6279C"/>
    <w:rsid w:val="00D649D5"/>
    <w:rsid w:val="00D76AA3"/>
    <w:rsid w:val="00D833A3"/>
    <w:rsid w:val="00D96053"/>
    <w:rsid w:val="00DA447D"/>
    <w:rsid w:val="00DA460A"/>
    <w:rsid w:val="00DB07A2"/>
    <w:rsid w:val="00DC2EAC"/>
    <w:rsid w:val="00DF488B"/>
    <w:rsid w:val="00DF60A2"/>
    <w:rsid w:val="00DF7C5F"/>
    <w:rsid w:val="00E049DC"/>
    <w:rsid w:val="00E14490"/>
    <w:rsid w:val="00E14625"/>
    <w:rsid w:val="00E43162"/>
    <w:rsid w:val="00E44862"/>
    <w:rsid w:val="00E73B2C"/>
    <w:rsid w:val="00E90A23"/>
    <w:rsid w:val="00E923C3"/>
    <w:rsid w:val="00E952CF"/>
    <w:rsid w:val="00E95BC0"/>
    <w:rsid w:val="00EC0993"/>
    <w:rsid w:val="00EC6664"/>
    <w:rsid w:val="00ED0D88"/>
    <w:rsid w:val="00ED6724"/>
    <w:rsid w:val="00EE06BB"/>
    <w:rsid w:val="00EE45EC"/>
    <w:rsid w:val="00EE6DB6"/>
    <w:rsid w:val="00EF31E8"/>
    <w:rsid w:val="00F061C2"/>
    <w:rsid w:val="00F31F19"/>
    <w:rsid w:val="00F32C9B"/>
    <w:rsid w:val="00F4189F"/>
    <w:rsid w:val="00F43651"/>
    <w:rsid w:val="00F510B2"/>
    <w:rsid w:val="00F85EE3"/>
    <w:rsid w:val="00F933A5"/>
    <w:rsid w:val="00FB1E50"/>
    <w:rsid w:val="00FB271F"/>
    <w:rsid w:val="00FB3C3C"/>
    <w:rsid w:val="00FC1E6C"/>
    <w:rsid w:val="00FC2B68"/>
    <w:rsid w:val="00FD4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89C37"/>
  <w15:chartTrackingRefBased/>
  <w15:docId w15:val="{4DB31BC0-E892-46F3-9D68-FA0444BED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49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9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2</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Sean R</dc:creator>
  <cp:keywords/>
  <dc:description/>
  <cp:lastModifiedBy>Gordon, Sean R</cp:lastModifiedBy>
  <cp:revision>326</cp:revision>
  <cp:lastPrinted>2020-09-07T23:05:00Z</cp:lastPrinted>
  <dcterms:created xsi:type="dcterms:W3CDTF">2020-09-07T03:11:00Z</dcterms:created>
  <dcterms:modified xsi:type="dcterms:W3CDTF">2020-10-22T01:26:00Z</dcterms:modified>
</cp:coreProperties>
</file>