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E7648" w14:textId="405B450A" w:rsidR="00A75F20" w:rsidRDefault="00A75F20" w:rsidP="23476F2A">
      <w:pPr>
        <w:spacing w:after="160" w:line="259" w:lineRule="auto"/>
        <w:ind w:left="360"/>
        <w:jc w:val="center"/>
        <w:rPr>
          <w:rFonts w:ascii="Calibri" w:eastAsia="Calibri" w:hAnsi="Calibri" w:cs="Calibri"/>
          <w:b/>
          <w:bCs/>
          <w:i/>
          <w:iCs/>
          <w:color w:val="000000" w:themeColor="text1"/>
          <w:sz w:val="28"/>
          <w:szCs w:val="28"/>
        </w:rPr>
      </w:pPr>
      <w:r>
        <w:rPr>
          <w:rFonts w:ascii="Calibri" w:eastAsia="Calibri" w:hAnsi="Calibri" w:cs="Calibri"/>
          <w:b/>
          <w:bCs/>
          <w:i/>
          <w:iCs/>
          <w:color w:val="000000" w:themeColor="text1"/>
          <w:sz w:val="28"/>
          <w:szCs w:val="28"/>
        </w:rPr>
        <w:t>Sean Gordon</w:t>
      </w:r>
    </w:p>
    <w:p w14:paraId="602764E9" w14:textId="606EED9C" w:rsidR="00D1010D" w:rsidRDefault="23476F2A" w:rsidP="23476F2A">
      <w:pPr>
        <w:spacing w:after="160" w:line="259" w:lineRule="auto"/>
        <w:ind w:left="360"/>
        <w:jc w:val="center"/>
        <w:rPr>
          <w:rFonts w:ascii="Calibri" w:eastAsia="Calibri" w:hAnsi="Calibri" w:cs="Calibri"/>
          <w:color w:val="000000" w:themeColor="text1"/>
          <w:sz w:val="28"/>
          <w:szCs w:val="28"/>
        </w:rPr>
      </w:pPr>
      <w:r w:rsidRPr="23476F2A">
        <w:rPr>
          <w:rFonts w:ascii="Calibri" w:eastAsia="Calibri" w:hAnsi="Calibri" w:cs="Calibri"/>
          <w:b/>
          <w:bCs/>
          <w:i/>
          <w:iCs/>
          <w:color w:val="000000" w:themeColor="text1"/>
          <w:sz w:val="28"/>
          <w:szCs w:val="28"/>
        </w:rPr>
        <w:t>CPRE 431</w:t>
      </w:r>
    </w:p>
    <w:p w14:paraId="12B8E253" w14:textId="6339358B" w:rsidR="00D1010D" w:rsidRDefault="23476F2A" w:rsidP="23476F2A">
      <w:pPr>
        <w:spacing w:after="160" w:line="259" w:lineRule="auto"/>
        <w:ind w:left="360"/>
        <w:jc w:val="center"/>
        <w:rPr>
          <w:rFonts w:ascii="Calibri" w:eastAsia="Calibri" w:hAnsi="Calibri" w:cs="Calibri"/>
          <w:color w:val="000000" w:themeColor="text1"/>
          <w:sz w:val="28"/>
          <w:szCs w:val="28"/>
        </w:rPr>
      </w:pPr>
      <w:r w:rsidRPr="23476F2A">
        <w:rPr>
          <w:rFonts w:ascii="Calibri" w:eastAsia="Calibri" w:hAnsi="Calibri" w:cs="Calibri"/>
          <w:b/>
          <w:bCs/>
          <w:i/>
          <w:iCs/>
          <w:color w:val="000000" w:themeColor="text1"/>
          <w:sz w:val="28"/>
          <w:szCs w:val="28"/>
          <w:u w:val="single"/>
        </w:rPr>
        <w:t>M0</w:t>
      </w:r>
      <w:r w:rsidR="00045817">
        <w:rPr>
          <w:rFonts w:ascii="Calibri" w:eastAsia="Calibri" w:hAnsi="Calibri" w:cs="Calibri"/>
          <w:b/>
          <w:bCs/>
          <w:i/>
          <w:iCs/>
          <w:color w:val="000000" w:themeColor="text1"/>
          <w:sz w:val="28"/>
          <w:szCs w:val="28"/>
          <w:u w:val="single"/>
        </w:rPr>
        <w:t>8</w:t>
      </w:r>
      <w:r w:rsidRPr="23476F2A">
        <w:rPr>
          <w:rFonts w:ascii="Calibri" w:eastAsia="Calibri" w:hAnsi="Calibri" w:cs="Calibri"/>
          <w:b/>
          <w:bCs/>
          <w:i/>
          <w:iCs/>
          <w:color w:val="000000" w:themeColor="text1"/>
          <w:sz w:val="28"/>
          <w:szCs w:val="28"/>
          <w:u w:val="single"/>
        </w:rPr>
        <w:t xml:space="preserve"> HW</w:t>
      </w:r>
    </w:p>
    <w:p w14:paraId="16AED7A7" w14:textId="4654C34D" w:rsidR="00D1010D" w:rsidRDefault="00D1010D" w:rsidP="23476F2A">
      <w:pPr>
        <w:spacing w:after="160" w:line="259" w:lineRule="auto"/>
        <w:ind w:left="360"/>
        <w:jc w:val="center"/>
        <w:rPr>
          <w:rFonts w:ascii="Calibri" w:eastAsia="Calibri" w:hAnsi="Calibri" w:cs="Calibri"/>
          <w:color w:val="000000" w:themeColor="text1"/>
          <w:sz w:val="16"/>
          <w:szCs w:val="16"/>
        </w:rPr>
      </w:pPr>
    </w:p>
    <w:p w14:paraId="13A32F7F" w14:textId="33A1B215" w:rsidR="00D1010D" w:rsidRDefault="23476F2A" w:rsidP="23476F2A">
      <w:pPr>
        <w:spacing w:after="160" w:line="259" w:lineRule="auto"/>
        <w:ind w:left="360"/>
        <w:rPr>
          <w:rFonts w:ascii="Calibri" w:eastAsia="Calibri" w:hAnsi="Calibri" w:cs="Calibri"/>
          <w:color w:val="000000" w:themeColor="text1"/>
          <w:sz w:val="22"/>
          <w:szCs w:val="22"/>
        </w:rPr>
      </w:pPr>
      <w:r w:rsidRPr="23476F2A">
        <w:rPr>
          <w:rFonts w:ascii="Calibri" w:eastAsia="Calibri" w:hAnsi="Calibri" w:cs="Calibri"/>
          <w:b/>
          <w:bCs/>
          <w:color w:val="000000" w:themeColor="text1"/>
          <w:sz w:val="22"/>
          <w:szCs w:val="22"/>
          <w:u w:val="single"/>
        </w:rPr>
        <w:t xml:space="preserve">Assignments will be submitted in PDF format via Canvas. </w:t>
      </w:r>
    </w:p>
    <w:p w14:paraId="65D60D44" w14:textId="26AFA491" w:rsidR="00D1010D" w:rsidRDefault="23476F2A" w:rsidP="23476F2A">
      <w:pPr>
        <w:spacing w:after="160" w:line="259" w:lineRule="auto"/>
        <w:ind w:left="360"/>
        <w:rPr>
          <w:rFonts w:ascii="Calibri" w:eastAsia="Calibri" w:hAnsi="Calibri" w:cs="Calibri"/>
          <w:color w:val="C00000"/>
          <w:sz w:val="20"/>
          <w:szCs w:val="20"/>
        </w:rPr>
      </w:pPr>
      <w:r w:rsidRPr="23476F2A">
        <w:rPr>
          <w:rFonts w:ascii="Calibri" w:eastAsia="Calibri" w:hAnsi="Calibri" w:cs="Calibri"/>
          <w:color w:val="C00000"/>
          <w:sz w:val="20"/>
          <w:szCs w:val="20"/>
        </w:rPr>
        <w:t xml:space="preserve">Please submit your homework online through Canvas. Late homework will not be accepted. </w:t>
      </w:r>
    </w:p>
    <w:p w14:paraId="7EA5F2C6" w14:textId="5093D8EB" w:rsidR="00D1010D" w:rsidRDefault="23476F2A" w:rsidP="23476F2A">
      <w:pPr>
        <w:spacing w:after="160"/>
        <w:ind w:left="360"/>
        <w:rPr>
          <w:rFonts w:ascii="Calibri" w:eastAsia="Calibri" w:hAnsi="Calibri" w:cs="Calibri"/>
          <w:color w:val="C00000"/>
          <w:sz w:val="20"/>
          <w:szCs w:val="20"/>
        </w:rPr>
      </w:pPr>
      <w:r w:rsidRPr="23476F2A">
        <w:rPr>
          <w:rFonts w:ascii="Calibri" w:eastAsia="Calibri" w:hAnsi="Calibri" w:cs="Calibri"/>
          <w:color w:val="C00000"/>
          <w:sz w:val="20"/>
          <w:szCs w:val="20"/>
        </w:rPr>
        <w:t>Important: Your submission must be in .pdf format ONLY!</w:t>
      </w:r>
    </w:p>
    <w:p w14:paraId="49462A62" w14:textId="5698D09D" w:rsidR="00D1010D" w:rsidRDefault="23476F2A" w:rsidP="23476F2A">
      <w:pPr>
        <w:spacing w:after="160"/>
        <w:ind w:left="360"/>
        <w:rPr>
          <w:rFonts w:ascii="Calibri" w:eastAsia="Calibri" w:hAnsi="Calibri" w:cs="Calibri"/>
          <w:color w:val="C00000"/>
          <w:sz w:val="20"/>
          <w:szCs w:val="20"/>
        </w:rPr>
      </w:pPr>
      <w:r w:rsidRPr="23476F2A">
        <w:rPr>
          <w:rFonts w:ascii="Calibri" w:eastAsia="Calibri" w:hAnsi="Calibri" w:cs="Calibri"/>
          <w:color w:val="C00000"/>
          <w:sz w:val="20"/>
          <w:szCs w:val="20"/>
        </w:rPr>
        <w:t>Please ensure that you support all your answers with the correct screenshots showing your solutions.</w:t>
      </w:r>
    </w:p>
    <w:p w14:paraId="01D2B4C8" w14:textId="21AEB82B" w:rsidR="00D1010D" w:rsidRDefault="00D1010D" w:rsidP="23476F2A"/>
    <w:p w14:paraId="1FEEB706" w14:textId="08E28272" w:rsidR="7012CD2D" w:rsidRDefault="7012CD2D" w:rsidP="7012CD2D">
      <w:pPr>
        <w:pStyle w:val="ListParagraph"/>
        <w:numPr>
          <w:ilvl w:val="0"/>
          <w:numId w:val="2"/>
        </w:numPr>
        <w:spacing w:line="259" w:lineRule="auto"/>
      </w:pPr>
      <w:r w:rsidRPr="7012CD2D">
        <w:rPr>
          <w:rFonts w:ascii="Calibri" w:eastAsia="Calibri" w:hAnsi="Calibri" w:cs="Calibri"/>
          <w:color w:val="000000" w:themeColor="text1"/>
        </w:rPr>
        <w:t xml:space="preserve">Consider the following threats to Web security and describe how each is countered by </w:t>
      </w:r>
      <w:r w:rsidRPr="7012CD2D">
        <w:t>a particular feature of SSL.</w:t>
      </w:r>
    </w:p>
    <w:p w14:paraId="24ED6580" w14:textId="45EAA2DE" w:rsidR="7012CD2D" w:rsidRDefault="7012CD2D" w:rsidP="7012CD2D">
      <w:pPr>
        <w:spacing w:line="259" w:lineRule="auto"/>
        <w:ind w:left="360" w:hanging="360"/>
      </w:pPr>
    </w:p>
    <w:p w14:paraId="360D3801" w14:textId="4D044F03" w:rsidR="7012CD2D" w:rsidRDefault="7012CD2D" w:rsidP="7012CD2D">
      <w:pPr>
        <w:ind w:left="720"/>
        <w:rPr>
          <w:sz w:val="22"/>
          <w:szCs w:val="22"/>
        </w:rPr>
      </w:pPr>
      <w:r w:rsidRPr="7012CD2D">
        <w:rPr>
          <w:sz w:val="22"/>
          <w:szCs w:val="22"/>
        </w:rPr>
        <w:t>a. Man-in-the-middle attack: An attacker interposes during key exchange, acting asthe client to the server and as the server to the client.</w:t>
      </w:r>
    </w:p>
    <w:p w14:paraId="3958010E" w14:textId="59483249" w:rsidR="009E531E" w:rsidRDefault="009E531E" w:rsidP="00B93A45">
      <w:pPr>
        <w:shd w:val="clear" w:color="auto" w:fill="E7E6E6" w:themeFill="background2"/>
        <w:ind w:left="720"/>
        <w:rPr>
          <w:sz w:val="22"/>
          <w:szCs w:val="22"/>
        </w:rPr>
      </w:pPr>
      <w:r>
        <w:rPr>
          <w:sz w:val="22"/>
          <w:szCs w:val="22"/>
        </w:rPr>
        <w:t xml:space="preserve">The client checks that the certificate sent from the server is valid. If not, the authentication fails. </w:t>
      </w:r>
    </w:p>
    <w:p w14:paraId="0052AA3A" w14:textId="22102463" w:rsidR="7012CD2D" w:rsidRDefault="7012CD2D" w:rsidP="7012CD2D">
      <w:pPr>
        <w:ind w:left="720"/>
        <w:rPr>
          <w:sz w:val="22"/>
          <w:szCs w:val="22"/>
        </w:rPr>
      </w:pPr>
    </w:p>
    <w:p w14:paraId="4522B55D" w14:textId="3342000E" w:rsidR="7012CD2D" w:rsidRDefault="7012CD2D" w:rsidP="7012CD2D">
      <w:pPr>
        <w:ind w:left="720"/>
        <w:rPr>
          <w:sz w:val="22"/>
          <w:szCs w:val="22"/>
        </w:rPr>
      </w:pPr>
      <w:r w:rsidRPr="7012CD2D">
        <w:rPr>
          <w:sz w:val="22"/>
          <w:szCs w:val="22"/>
        </w:rPr>
        <w:t>b. Password sniffing: Passwords in HTTP or other application traffic are eavesdropped.</w:t>
      </w:r>
    </w:p>
    <w:p w14:paraId="0608F5DA" w14:textId="0AD80D02" w:rsidR="00064C70" w:rsidRDefault="00193600" w:rsidP="00193600">
      <w:pPr>
        <w:shd w:val="clear" w:color="auto" w:fill="E7E6E6" w:themeFill="background2"/>
        <w:ind w:left="720"/>
        <w:rPr>
          <w:sz w:val="22"/>
          <w:szCs w:val="22"/>
        </w:rPr>
      </w:pPr>
      <w:r>
        <w:rPr>
          <w:sz w:val="22"/>
          <w:szCs w:val="22"/>
        </w:rPr>
        <w:t>Data would be encrypted before it ever reached the password sniffer, rendering it useless to the attacker.</w:t>
      </w:r>
    </w:p>
    <w:p w14:paraId="339A9739" w14:textId="7C651BD2" w:rsidR="7012CD2D" w:rsidRDefault="7012CD2D" w:rsidP="7012CD2D">
      <w:pPr>
        <w:spacing w:line="259" w:lineRule="auto"/>
        <w:ind w:left="360" w:hanging="360"/>
        <w:rPr>
          <w:rFonts w:ascii="Calibri" w:eastAsia="Calibri" w:hAnsi="Calibri" w:cs="Calibri"/>
          <w:color w:val="000000" w:themeColor="text1"/>
        </w:rPr>
      </w:pPr>
    </w:p>
    <w:p w14:paraId="053D6CFE" w14:textId="5B22B7CC" w:rsidR="7012CD2D" w:rsidRDefault="7012CD2D" w:rsidP="7012CD2D">
      <w:pPr>
        <w:spacing w:line="259" w:lineRule="auto"/>
        <w:ind w:left="360" w:hanging="360"/>
        <w:rPr>
          <w:rFonts w:ascii="Calibri" w:eastAsia="Calibri" w:hAnsi="Calibri" w:cs="Calibri"/>
          <w:color w:val="000000" w:themeColor="text1"/>
        </w:rPr>
      </w:pPr>
    </w:p>
    <w:p w14:paraId="59B6F8D7" w14:textId="46CD550F" w:rsidR="7012CD2D" w:rsidRPr="00127124" w:rsidRDefault="3722318B" w:rsidP="7012CD2D">
      <w:pPr>
        <w:pStyle w:val="ListParagraph"/>
        <w:numPr>
          <w:ilvl w:val="0"/>
          <w:numId w:val="2"/>
        </w:numPr>
        <w:spacing w:line="259" w:lineRule="auto"/>
        <w:rPr>
          <w:rFonts w:eastAsiaTheme="minorEastAsia"/>
        </w:rPr>
      </w:pPr>
      <w:r w:rsidRPr="3722318B">
        <w:rPr>
          <w:rFonts w:ascii="Calibri" w:eastAsia="Calibri" w:hAnsi="Calibri" w:cs="Calibri"/>
          <w:color w:val="000000" w:themeColor="text1"/>
        </w:rPr>
        <w:t>What is X.509 Certificate?</w:t>
      </w:r>
    </w:p>
    <w:p w14:paraId="6FAEDD8C" w14:textId="3ED438D0" w:rsidR="3722318B" w:rsidRPr="00B81FE4" w:rsidRDefault="00AA3F39" w:rsidP="00B81FE4">
      <w:pPr>
        <w:pStyle w:val="ListParagraph"/>
        <w:shd w:val="clear" w:color="auto" w:fill="E7E6E6" w:themeFill="background2"/>
        <w:spacing w:line="259" w:lineRule="auto"/>
        <w:rPr>
          <w:rFonts w:eastAsiaTheme="minorEastAsia"/>
        </w:rPr>
      </w:pPr>
      <w:r>
        <w:rPr>
          <w:rFonts w:eastAsiaTheme="minorEastAsia"/>
        </w:rPr>
        <w:t xml:space="preserve">A digital certificate using the X.509 public key infrastructure standard. </w:t>
      </w:r>
      <w:r w:rsidR="00BC0AE2">
        <w:rPr>
          <w:rFonts w:eastAsiaTheme="minorEastAsia"/>
        </w:rPr>
        <w:t xml:space="preserve">They are used to </w:t>
      </w:r>
      <w:r w:rsidR="00E474B4">
        <w:rPr>
          <w:rFonts w:eastAsiaTheme="minorEastAsia"/>
        </w:rPr>
        <w:t>verify a sender’s identity</w:t>
      </w:r>
      <w:r w:rsidR="00A3620D">
        <w:rPr>
          <w:rFonts w:eastAsiaTheme="minorEastAsia"/>
        </w:rPr>
        <w:t xml:space="preserve"> for use in secure </w:t>
      </w:r>
      <w:r w:rsidR="0024590F">
        <w:rPr>
          <w:rFonts w:eastAsiaTheme="minorEastAsia"/>
        </w:rPr>
        <w:t xml:space="preserve">network </w:t>
      </w:r>
      <w:r w:rsidR="00A3620D">
        <w:rPr>
          <w:rFonts w:eastAsiaTheme="minorEastAsia"/>
        </w:rPr>
        <w:t>communication</w:t>
      </w:r>
      <w:r w:rsidR="00E474B4">
        <w:rPr>
          <w:rFonts w:eastAsiaTheme="minorEastAsia"/>
        </w:rPr>
        <w:t xml:space="preserve">. </w:t>
      </w:r>
    </w:p>
    <w:p w14:paraId="4C1929E0" w14:textId="7DC81455" w:rsidR="3722318B" w:rsidRDefault="3722318B" w:rsidP="3722318B">
      <w:pPr>
        <w:spacing w:line="259" w:lineRule="auto"/>
        <w:ind w:left="360" w:hanging="360"/>
        <w:rPr>
          <w:rFonts w:ascii="Calibri" w:eastAsia="Calibri" w:hAnsi="Calibri" w:cs="Calibri"/>
          <w:color w:val="000000" w:themeColor="text1"/>
        </w:rPr>
      </w:pPr>
    </w:p>
    <w:p w14:paraId="3BEEFAA4" w14:textId="6C649194" w:rsidR="3722318B" w:rsidRPr="00AC7A16" w:rsidRDefault="3722318B" w:rsidP="3722318B">
      <w:pPr>
        <w:pStyle w:val="ListParagraph"/>
        <w:numPr>
          <w:ilvl w:val="0"/>
          <w:numId w:val="2"/>
        </w:numPr>
        <w:spacing w:line="259" w:lineRule="auto"/>
        <w:rPr>
          <w:rFonts w:eastAsiaTheme="minorEastAsia"/>
          <w:color w:val="000000" w:themeColor="text1"/>
        </w:rPr>
      </w:pPr>
      <w:r w:rsidRPr="3722318B">
        <w:rPr>
          <w:rFonts w:ascii="Calibri" w:eastAsia="Calibri" w:hAnsi="Calibri" w:cs="Calibri"/>
          <w:color w:val="000000" w:themeColor="text1"/>
        </w:rPr>
        <w:t>Assume that a hacker was able to install a fake Certificate Authority (CA) signature on your browser. Aided with drawing (similar to the drawing in the lecture’s slides), show how the Man in The Middle (MiTM) Attack can be carried out even if the server is using a certificate signed by the original CA.</w:t>
      </w:r>
    </w:p>
    <w:p w14:paraId="64DC0943" w14:textId="4EB5F767" w:rsidR="00AC7A16" w:rsidRDefault="0059356A" w:rsidP="00AC7A16">
      <w:pPr>
        <w:pStyle w:val="ListParagraph"/>
        <w:spacing w:line="259" w:lineRule="auto"/>
        <w:rPr>
          <w:rFonts w:eastAsiaTheme="minorEastAsia"/>
          <w:color w:val="000000" w:themeColor="text1"/>
        </w:rPr>
      </w:pPr>
      <w:bookmarkStart w:id="0" w:name="_GoBack"/>
      <w:bookmarkEnd w:id="0"/>
      <w:r w:rsidRPr="009017A8">
        <w:rPr>
          <w:rFonts w:eastAsiaTheme="minorEastAsia"/>
          <w:noProof/>
          <w:color w:val="000000" w:themeColor="text1"/>
        </w:rPr>
        <mc:AlternateContent>
          <mc:Choice Requires="wps">
            <w:drawing>
              <wp:anchor distT="45720" distB="45720" distL="114300" distR="114300" simplePos="0" relativeHeight="251666432" behindDoc="0" locked="0" layoutInCell="1" allowOverlap="1" wp14:anchorId="21C864D5" wp14:editId="59285EB2">
                <wp:simplePos x="0" y="0"/>
                <wp:positionH relativeFrom="column">
                  <wp:posOffset>3867150</wp:posOffset>
                </wp:positionH>
                <wp:positionV relativeFrom="paragraph">
                  <wp:posOffset>909955</wp:posOffset>
                </wp:positionV>
                <wp:extent cx="1790700" cy="5048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504825"/>
                        </a:xfrm>
                        <a:prstGeom prst="rect">
                          <a:avLst/>
                        </a:prstGeom>
                        <a:noFill/>
                        <a:ln w="9525">
                          <a:noFill/>
                          <a:miter lim="800000"/>
                          <a:headEnd/>
                          <a:tailEnd/>
                        </a:ln>
                      </wps:spPr>
                      <wps:txbx>
                        <w:txbxContent>
                          <w:p w14:paraId="1B4E73F1" w14:textId="77777777" w:rsidR="00B81FE4" w:rsidRPr="0059356A" w:rsidRDefault="009017A8">
                            <w:pPr>
                              <w:rPr>
                                <w:sz w:val="26"/>
                                <w:szCs w:val="26"/>
                              </w:rPr>
                            </w:pPr>
                            <w:r w:rsidRPr="0059356A">
                              <w:rPr>
                                <w:sz w:val="26"/>
                                <w:szCs w:val="26"/>
                              </w:rPr>
                              <w:t>Cs = ID||PU</w:t>
                            </w:r>
                            <w:r w:rsidRPr="0059356A">
                              <w:rPr>
                                <w:sz w:val="26"/>
                                <w:szCs w:val="26"/>
                                <w:vertAlign w:val="subscript"/>
                              </w:rPr>
                              <w:t>S</w:t>
                            </w:r>
                            <w:r w:rsidRPr="0059356A">
                              <w:rPr>
                                <w:sz w:val="26"/>
                                <w:szCs w:val="26"/>
                              </w:rPr>
                              <w:t>||T||</w:t>
                            </w:r>
                          </w:p>
                          <w:p w14:paraId="418C680D" w14:textId="430F3C42" w:rsidR="009017A8" w:rsidRPr="0059356A" w:rsidRDefault="009017A8">
                            <w:pPr>
                              <w:rPr>
                                <w:sz w:val="26"/>
                                <w:szCs w:val="26"/>
                              </w:rPr>
                            </w:pPr>
                            <w:r w:rsidRPr="0059356A">
                              <w:rPr>
                                <w:sz w:val="26"/>
                                <w:szCs w:val="26"/>
                              </w:rPr>
                              <w:t>E(PR</w:t>
                            </w:r>
                            <w:r w:rsidR="00AA370F">
                              <w:rPr>
                                <w:sz w:val="26"/>
                                <w:szCs w:val="26"/>
                                <w:vertAlign w:val="subscript"/>
                              </w:rPr>
                              <w:t>C</w:t>
                            </w:r>
                            <w:r w:rsidRPr="0059356A">
                              <w:rPr>
                                <w:sz w:val="26"/>
                                <w:szCs w:val="26"/>
                                <w:vertAlign w:val="subscript"/>
                              </w:rPr>
                              <w:t>A</w:t>
                            </w:r>
                            <w:r w:rsidRPr="0059356A">
                              <w:rPr>
                                <w:sz w:val="26"/>
                                <w:szCs w:val="26"/>
                              </w:rPr>
                              <w:t>, H(ID||PU</w:t>
                            </w:r>
                            <w:r w:rsidR="00C54E16" w:rsidRPr="0059356A">
                              <w:rPr>
                                <w:sz w:val="26"/>
                                <w:szCs w:val="26"/>
                                <w:vertAlign w:val="subscript"/>
                              </w:rPr>
                              <w:t>S</w:t>
                            </w:r>
                            <w:r w:rsidR="00C54E16" w:rsidRPr="0059356A">
                              <w:rPr>
                                <w:sz w:val="26"/>
                                <w:szCs w:val="26"/>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C864D5" id="_x0000_t202" coordsize="21600,21600" o:spt="202" path="m,l,21600r21600,l21600,xe">
                <v:stroke joinstyle="miter"/>
                <v:path gradientshapeok="t" o:connecttype="rect"/>
              </v:shapetype>
              <v:shape id="Text Box 2" o:spid="_x0000_s1026" type="#_x0000_t202" style="position:absolute;left:0;text-align:left;margin-left:304.5pt;margin-top:71.65pt;width:141pt;height:39.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" filled="f" stroked="f">
                <v:textbox>
                  <w:txbxContent>
                    <w:p w14:paraId="1B4E73F1" w14:textId="77777777" w:rsidR="00B81FE4" w:rsidRPr="0059356A" w:rsidRDefault="009017A8">
                      <w:pPr>
                        <w:rPr>
                          <w:sz w:val="26"/>
                          <w:szCs w:val="26"/>
                        </w:rPr>
                      </w:pPr>
                      <w:r w:rsidRPr="0059356A">
                        <w:rPr>
                          <w:sz w:val="26"/>
                          <w:szCs w:val="26"/>
                        </w:rPr>
                        <w:t>Cs = ID||PU</w:t>
                      </w:r>
                      <w:r w:rsidRPr="0059356A">
                        <w:rPr>
                          <w:sz w:val="26"/>
                          <w:szCs w:val="26"/>
                          <w:vertAlign w:val="subscript"/>
                        </w:rPr>
                        <w:t>S</w:t>
                      </w:r>
                      <w:r w:rsidRPr="0059356A">
                        <w:rPr>
                          <w:sz w:val="26"/>
                          <w:szCs w:val="26"/>
                        </w:rPr>
                        <w:t>||T||</w:t>
                      </w:r>
                    </w:p>
                    <w:p w14:paraId="418C680D" w14:textId="430F3C42" w:rsidR="009017A8" w:rsidRPr="0059356A" w:rsidRDefault="009017A8">
                      <w:pPr>
                        <w:rPr>
                          <w:sz w:val="26"/>
                          <w:szCs w:val="26"/>
                        </w:rPr>
                      </w:pPr>
                      <w:r w:rsidRPr="0059356A">
                        <w:rPr>
                          <w:sz w:val="26"/>
                          <w:szCs w:val="26"/>
                        </w:rPr>
                        <w:t>E(PR</w:t>
                      </w:r>
                      <w:r w:rsidR="00AA370F">
                        <w:rPr>
                          <w:sz w:val="26"/>
                          <w:szCs w:val="26"/>
                          <w:vertAlign w:val="subscript"/>
                        </w:rPr>
                        <w:t>C</w:t>
                      </w:r>
                      <w:r w:rsidRPr="0059356A">
                        <w:rPr>
                          <w:sz w:val="26"/>
                          <w:szCs w:val="26"/>
                          <w:vertAlign w:val="subscript"/>
                        </w:rPr>
                        <w:t>A</w:t>
                      </w:r>
                      <w:r w:rsidRPr="0059356A">
                        <w:rPr>
                          <w:sz w:val="26"/>
                          <w:szCs w:val="26"/>
                        </w:rPr>
                        <w:t>, H(ID||PU</w:t>
                      </w:r>
                      <w:r w:rsidR="00C54E16" w:rsidRPr="0059356A">
                        <w:rPr>
                          <w:sz w:val="26"/>
                          <w:szCs w:val="26"/>
                          <w:vertAlign w:val="subscript"/>
                        </w:rPr>
                        <w:t>S</w:t>
                      </w:r>
                      <w:r w:rsidR="00C54E16" w:rsidRPr="0059356A">
                        <w:rPr>
                          <w:sz w:val="26"/>
                          <w:szCs w:val="26"/>
                        </w:rPr>
                        <w:t>||T))</w:t>
                      </w:r>
                    </w:p>
                  </w:txbxContent>
                </v:textbox>
                <w10:wrap type="square"/>
              </v:shape>
            </w:pict>
          </mc:Fallback>
        </mc:AlternateContent>
      </w:r>
      <w:r w:rsidR="00B81FE4" w:rsidRPr="009017A8">
        <w:rPr>
          <w:rFonts w:eastAsiaTheme="minorEastAsia"/>
          <w:noProof/>
          <w:color w:val="000000" w:themeColor="text1"/>
        </w:rPr>
        <mc:AlternateContent>
          <mc:Choice Requires="wps">
            <w:drawing>
              <wp:anchor distT="45720" distB="45720" distL="114300" distR="114300" simplePos="0" relativeHeight="251672576" behindDoc="1" locked="0" layoutInCell="1" allowOverlap="1" wp14:anchorId="4128D5E8" wp14:editId="6AC62854">
                <wp:simplePos x="0" y="0"/>
                <wp:positionH relativeFrom="column">
                  <wp:posOffset>428625</wp:posOffset>
                </wp:positionH>
                <wp:positionV relativeFrom="paragraph">
                  <wp:posOffset>1449705</wp:posOffset>
                </wp:positionV>
                <wp:extent cx="5686425" cy="476250"/>
                <wp:effectExtent l="0" t="0" r="0" b="0"/>
                <wp:wrapTight wrapText="bothSides">
                  <wp:wrapPolygon edited="0">
                    <wp:start x="217" y="0"/>
                    <wp:lineTo x="217" y="20736"/>
                    <wp:lineTo x="21347" y="20736"/>
                    <wp:lineTo x="21347" y="0"/>
                    <wp:lineTo x="217"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476250"/>
                        </a:xfrm>
                        <a:prstGeom prst="rect">
                          <a:avLst/>
                        </a:prstGeom>
                        <a:noFill/>
                        <a:ln w="9525">
                          <a:noFill/>
                          <a:miter lim="800000"/>
                          <a:headEnd/>
                          <a:tailEnd/>
                        </a:ln>
                      </wps:spPr>
                      <wps:txbx>
                        <w:txbxContent>
                          <w:p w14:paraId="55E31BEA" w14:textId="2919BABA" w:rsidR="00B81FE4" w:rsidRPr="00B81FE4" w:rsidRDefault="00B81FE4" w:rsidP="00B81FE4">
                            <w:r>
                              <w:t>Browser believes the PU</w:t>
                            </w:r>
                            <w:r>
                              <w:rPr>
                                <w:vertAlign w:val="subscript"/>
                              </w:rPr>
                              <w:t>A</w:t>
                            </w:r>
                            <w:r>
                              <w:t xml:space="preserve"> it has stored to be a valid public key from the CA, so when the hashes match it does not question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8D5E8" id="_x0000_s1027" type="#_x0000_t202" style="position:absolute;left:0;text-align:left;margin-left:33.75pt;margin-top:114.15pt;width:447.75pt;height:37.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" filled="f" stroked="f">
                <v:textbox>
                  <w:txbxContent>
                    <w:p w14:paraId="55E31BEA" w14:textId="2919BABA" w:rsidR="00B81FE4" w:rsidRPr="00B81FE4" w:rsidRDefault="00B81FE4" w:rsidP="00B81FE4">
                      <w:r>
                        <w:t>Browser believes the PU</w:t>
                      </w:r>
                      <w:r>
                        <w:rPr>
                          <w:vertAlign w:val="subscript"/>
                        </w:rPr>
                        <w:t>A</w:t>
                      </w:r>
                      <w:r>
                        <w:t xml:space="preserve"> it has stored to be a valid public key from the CA, so when the hashes match it does not question it.</w:t>
                      </w:r>
                    </w:p>
                  </w:txbxContent>
                </v:textbox>
                <w10:wrap type="tight"/>
              </v:shape>
            </w:pict>
          </mc:Fallback>
        </mc:AlternateContent>
      </w:r>
      <w:r w:rsidR="00B81FE4" w:rsidRPr="009017A8">
        <w:rPr>
          <w:rFonts w:eastAsiaTheme="minorEastAsia"/>
          <w:noProof/>
          <w:color w:val="000000" w:themeColor="text1"/>
        </w:rPr>
        <mc:AlternateContent>
          <mc:Choice Requires="wps">
            <w:drawing>
              <wp:anchor distT="45720" distB="45720" distL="114300" distR="114300" simplePos="0" relativeHeight="251668480" behindDoc="0" locked="0" layoutInCell="1" allowOverlap="1" wp14:anchorId="3A74DFC1" wp14:editId="06942F06">
                <wp:simplePos x="0" y="0"/>
                <wp:positionH relativeFrom="column">
                  <wp:posOffset>857250</wp:posOffset>
                </wp:positionH>
                <wp:positionV relativeFrom="paragraph">
                  <wp:posOffset>909320</wp:posOffset>
                </wp:positionV>
                <wp:extent cx="1819275" cy="54292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542925"/>
                        </a:xfrm>
                        <a:prstGeom prst="rect">
                          <a:avLst/>
                        </a:prstGeom>
                        <a:noFill/>
                        <a:ln w="9525">
                          <a:noFill/>
                          <a:miter lim="800000"/>
                          <a:headEnd/>
                          <a:tailEnd/>
                        </a:ln>
                      </wps:spPr>
                      <wps:txbx>
                        <w:txbxContent>
                          <w:p w14:paraId="3979EB60" w14:textId="77777777" w:rsidR="00B81FE4" w:rsidRPr="0059356A" w:rsidRDefault="00B43F98" w:rsidP="00B43F98">
                            <w:pPr>
                              <w:rPr>
                                <w:sz w:val="26"/>
                                <w:szCs w:val="26"/>
                              </w:rPr>
                            </w:pPr>
                            <w:r w:rsidRPr="0059356A">
                              <w:rPr>
                                <w:sz w:val="26"/>
                                <w:szCs w:val="26"/>
                              </w:rPr>
                              <w:t>Cs = ID||PU</w:t>
                            </w:r>
                            <w:r w:rsidRPr="0059356A">
                              <w:rPr>
                                <w:sz w:val="26"/>
                                <w:szCs w:val="26"/>
                                <w:vertAlign w:val="subscript"/>
                              </w:rPr>
                              <w:t>A</w:t>
                            </w:r>
                            <w:r w:rsidRPr="0059356A">
                              <w:rPr>
                                <w:sz w:val="26"/>
                                <w:szCs w:val="26"/>
                              </w:rPr>
                              <w:t>||T||</w:t>
                            </w:r>
                          </w:p>
                          <w:p w14:paraId="775D2FA8" w14:textId="1C31B1AD" w:rsidR="00B43F98" w:rsidRPr="0059356A" w:rsidRDefault="00B43F98" w:rsidP="00B43F98">
                            <w:pPr>
                              <w:rPr>
                                <w:sz w:val="26"/>
                                <w:szCs w:val="26"/>
                              </w:rPr>
                            </w:pPr>
                            <w:r w:rsidRPr="0059356A">
                              <w:rPr>
                                <w:sz w:val="26"/>
                                <w:szCs w:val="26"/>
                              </w:rPr>
                              <w:t>E(PR</w:t>
                            </w:r>
                            <w:r w:rsidRPr="0059356A">
                              <w:rPr>
                                <w:sz w:val="26"/>
                                <w:szCs w:val="26"/>
                                <w:vertAlign w:val="subscript"/>
                              </w:rPr>
                              <w:t>A</w:t>
                            </w:r>
                            <w:r w:rsidRPr="0059356A">
                              <w:rPr>
                                <w:sz w:val="26"/>
                                <w:szCs w:val="26"/>
                              </w:rPr>
                              <w:t>, H(ID||PU</w:t>
                            </w:r>
                            <w:r w:rsidRPr="0059356A">
                              <w:rPr>
                                <w:sz w:val="26"/>
                                <w:szCs w:val="26"/>
                                <w:vertAlign w:val="subscript"/>
                              </w:rPr>
                              <w:t>A</w:t>
                            </w:r>
                            <w:r w:rsidRPr="0059356A">
                              <w:rPr>
                                <w:sz w:val="26"/>
                                <w:szCs w:val="26"/>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4DFC1" id="_x0000_s1028" type="#_x0000_t202" style="position:absolute;left:0;text-align:left;margin-left:67.5pt;margin-top:71.6pt;width:143.25pt;height:42.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" filled="f" stroked="f">
                <v:textbox>
                  <w:txbxContent>
                    <w:p w14:paraId="3979EB60" w14:textId="77777777" w:rsidR="00B81FE4" w:rsidRPr="0059356A" w:rsidRDefault="00B43F98" w:rsidP="00B43F98">
                      <w:pPr>
                        <w:rPr>
                          <w:sz w:val="26"/>
                          <w:szCs w:val="26"/>
                        </w:rPr>
                      </w:pPr>
                      <w:r w:rsidRPr="0059356A">
                        <w:rPr>
                          <w:sz w:val="26"/>
                          <w:szCs w:val="26"/>
                        </w:rPr>
                        <w:t>Cs = ID||PU</w:t>
                      </w:r>
                      <w:r w:rsidRPr="0059356A">
                        <w:rPr>
                          <w:sz w:val="26"/>
                          <w:szCs w:val="26"/>
                          <w:vertAlign w:val="subscript"/>
                        </w:rPr>
                        <w:t>A</w:t>
                      </w:r>
                      <w:r w:rsidRPr="0059356A">
                        <w:rPr>
                          <w:sz w:val="26"/>
                          <w:szCs w:val="26"/>
                        </w:rPr>
                        <w:t>||T||</w:t>
                      </w:r>
                    </w:p>
                    <w:p w14:paraId="775D2FA8" w14:textId="1C31B1AD" w:rsidR="00B43F98" w:rsidRPr="0059356A" w:rsidRDefault="00B43F98" w:rsidP="00B43F98">
                      <w:pPr>
                        <w:rPr>
                          <w:sz w:val="26"/>
                          <w:szCs w:val="26"/>
                        </w:rPr>
                      </w:pPr>
                      <w:r w:rsidRPr="0059356A">
                        <w:rPr>
                          <w:sz w:val="26"/>
                          <w:szCs w:val="26"/>
                        </w:rPr>
                        <w:t>E(PR</w:t>
                      </w:r>
                      <w:r w:rsidRPr="0059356A">
                        <w:rPr>
                          <w:sz w:val="26"/>
                          <w:szCs w:val="26"/>
                          <w:vertAlign w:val="subscript"/>
                        </w:rPr>
                        <w:t>A</w:t>
                      </w:r>
                      <w:r w:rsidRPr="0059356A">
                        <w:rPr>
                          <w:sz w:val="26"/>
                          <w:szCs w:val="26"/>
                        </w:rPr>
                        <w:t>, H(ID||PU</w:t>
                      </w:r>
                      <w:r w:rsidRPr="0059356A">
                        <w:rPr>
                          <w:sz w:val="26"/>
                          <w:szCs w:val="26"/>
                          <w:vertAlign w:val="subscript"/>
                        </w:rPr>
                        <w:t>A</w:t>
                      </w:r>
                      <w:r w:rsidRPr="0059356A">
                        <w:rPr>
                          <w:sz w:val="26"/>
                          <w:szCs w:val="26"/>
                        </w:rPr>
                        <w:t>||T))</w:t>
                      </w:r>
                    </w:p>
                  </w:txbxContent>
                </v:textbox>
                <w10:wrap type="square"/>
              </v:shape>
            </w:pict>
          </mc:Fallback>
        </mc:AlternateContent>
      </w:r>
      <w:r w:rsidR="00B81FE4">
        <w:rPr>
          <w:rFonts w:eastAsiaTheme="minorEastAsia"/>
          <w:noProof/>
          <w:color w:val="000000" w:themeColor="text1"/>
        </w:rPr>
        <mc:AlternateContent>
          <mc:Choice Requires="wps">
            <w:drawing>
              <wp:anchor distT="0" distB="0" distL="114300" distR="114300" simplePos="0" relativeHeight="251664384" behindDoc="0" locked="0" layoutInCell="1" allowOverlap="1" wp14:anchorId="5D009032" wp14:editId="4ACB12C0">
                <wp:simplePos x="0" y="0"/>
                <wp:positionH relativeFrom="column">
                  <wp:posOffset>3352800</wp:posOffset>
                </wp:positionH>
                <wp:positionV relativeFrom="paragraph">
                  <wp:posOffset>928370</wp:posOffset>
                </wp:positionV>
                <wp:extent cx="2371725"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237172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6D3C05" id="_x0000_t32" coordsize="21600,21600" o:spt="32" o:oned="t" path="m,l21600,21600e" filled="f">
                <v:path arrowok="t" fillok="f" o:connecttype="none"/>
                <o:lock v:ext="edit" shapetype="t"/>
              </v:shapetype>
              <v:shape id="Straight Arrow Connector 4" o:spid="_x0000_s1026" type="#_x0000_t32" style="position:absolute;margin-left:264pt;margin-top:73.1pt;width:186.7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" strokecolor="red" strokeweight="1.5pt">
                <v:stroke endarrow="block" joinstyle="miter"/>
              </v:shape>
            </w:pict>
          </mc:Fallback>
        </mc:AlternateContent>
      </w:r>
      <w:r w:rsidR="00B81FE4">
        <w:rPr>
          <w:rFonts w:eastAsiaTheme="minorEastAsia"/>
          <w:noProof/>
          <w:color w:val="000000" w:themeColor="text1"/>
        </w:rPr>
        <mc:AlternateContent>
          <mc:Choice Requires="wps">
            <w:drawing>
              <wp:anchor distT="0" distB="0" distL="114300" distR="114300" simplePos="0" relativeHeight="251670528" behindDoc="0" locked="0" layoutInCell="1" allowOverlap="1" wp14:anchorId="169017A5" wp14:editId="2416B123">
                <wp:simplePos x="0" y="0"/>
                <wp:positionH relativeFrom="column">
                  <wp:posOffset>428625</wp:posOffset>
                </wp:positionH>
                <wp:positionV relativeFrom="paragraph">
                  <wp:posOffset>928370</wp:posOffset>
                </wp:positionV>
                <wp:extent cx="2371725"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237172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C6C6B" id="Straight Arrow Connector 6" o:spid="_x0000_s1026" type="#_x0000_t32" style="position:absolute;margin-left:33.75pt;margin-top:73.1pt;width:186.7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" strokecolor="red" strokeweight="1.5pt">
                <v:stroke endarrow="block" joinstyle="miter"/>
              </v:shape>
            </w:pict>
          </mc:Fallback>
        </mc:AlternateContent>
      </w:r>
      <w:r w:rsidR="009017A8">
        <w:rPr>
          <w:rFonts w:eastAsiaTheme="minorEastAsia"/>
          <w:noProof/>
          <w:color w:val="000000" w:themeColor="text1"/>
        </w:rPr>
        <mc:AlternateContent>
          <mc:Choice Requires="wps">
            <w:drawing>
              <wp:anchor distT="0" distB="0" distL="114300" distR="114300" simplePos="0" relativeHeight="251663360" behindDoc="0" locked="0" layoutInCell="1" allowOverlap="1" wp14:anchorId="091066CD" wp14:editId="4CC250A4">
                <wp:simplePos x="0" y="0"/>
                <wp:positionH relativeFrom="column">
                  <wp:posOffset>2781300</wp:posOffset>
                </wp:positionH>
                <wp:positionV relativeFrom="paragraph">
                  <wp:posOffset>95250</wp:posOffset>
                </wp:positionV>
                <wp:extent cx="914400" cy="6000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91440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48DD1" w14:textId="71519DDC" w:rsidR="009017A8" w:rsidRDefault="009017A8" w:rsidP="009017A8">
                            <w:pPr>
                              <w:jc w:val="center"/>
                            </w:pPr>
                            <w:r>
                              <w:t>Attacker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066CD" id="Rectangle 3" o:spid="_x0000_s1029" style="position:absolute;left:0;text-align:left;margin-left:219pt;margin-top:7.5pt;width:1in;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" fillcolor="#5b9bd5 [3204]" strokecolor="#1f4d78 [1604]" strokeweight="1pt">
                <v:textbox>
                  <w:txbxContent>
                    <w:p w14:paraId="6DD48DD1" w14:textId="71519DDC" w:rsidR="009017A8" w:rsidRDefault="009017A8" w:rsidP="009017A8">
                      <w:pPr>
                        <w:jc w:val="center"/>
                      </w:pPr>
                      <w:r>
                        <w:t>Attacker</w:t>
                      </w:r>
                    </w:p>
                  </w:txbxContent>
                </v:textbox>
              </v:rect>
            </w:pict>
          </mc:Fallback>
        </mc:AlternateContent>
      </w:r>
      <w:r w:rsidR="009017A8">
        <w:rPr>
          <w:rFonts w:eastAsiaTheme="minorEastAsia"/>
          <w:noProof/>
          <w:color w:val="000000" w:themeColor="text1"/>
        </w:rPr>
        <mc:AlternateContent>
          <mc:Choice Requires="wps">
            <w:drawing>
              <wp:anchor distT="0" distB="0" distL="114300" distR="114300" simplePos="0" relativeHeight="251661312" behindDoc="0" locked="0" layoutInCell="1" allowOverlap="1" wp14:anchorId="6C5C5E8A" wp14:editId="2BBED229">
                <wp:simplePos x="0" y="0"/>
                <wp:positionH relativeFrom="column">
                  <wp:posOffset>5076825</wp:posOffset>
                </wp:positionH>
                <wp:positionV relativeFrom="paragraph">
                  <wp:posOffset>99695</wp:posOffset>
                </wp:positionV>
                <wp:extent cx="914400" cy="6000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91440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6A8417" w14:textId="1AF2C0A1" w:rsidR="009017A8" w:rsidRDefault="009017A8" w:rsidP="009017A8">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C5E8A" id="Rectangle 2" o:spid="_x0000_s1030" style="position:absolute;left:0;text-align:left;margin-left:399.75pt;margin-top:7.85pt;width:1in;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" fillcolor="#5b9bd5 [3204]" strokecolor="#1f4d78 [1604]" strokeweight="1pt">
                <v:textbox>
                  <w:txbxContent>
                    <w:p w14:paraId="756A8417" w14:textId="1AF2C0A1" w:rsidR="009017A8" w:rsidRDefault="009017A8" w:rsidP="009017A8">
                      <w:pPr>
                        <w:jc w:val="center"/>
                      </w:pPr>
                      <w:r>
                        <w:t>Server</w:t>
                      </w:r>
                    </w:p>
                  </w:txbxContent>
                </v:textbox>
              </v:rect>
            </w:pict>
          </mc:Fallback>
        </mc:AlternateContent>
      </w:r>
      <w:r w:rsidR="009017A8">
        <w:rPr>
          <w:rFonts w:eastAsiaTheme="minorEastAsia"/>
          <w:noProof/>
          <w:color w:val="000000" w:themeColor="text1"/>
        </w:rPr>
        <mc:AlternateContent>
          <mc:Choice Requires="wps">
            <w:drawing>
              <wp:anchor distT="0" distB="0" distL="114300" distR="114300" simplePos="0" relativeHeight="251659264" behindDoc="0" locked="0" layoutInCell="1" allowOverlap="1" wp14:anchorId="371CFE9F" wp14:editId="13CA8A7C">
                <wp:simplePos x="0" y="0"/>
                <wp:positionH relativeFrom="column">
                  <wp:posOffset>428626</wp:posOffset>
                </wp:positionH>
                <wp:positionV relativeFrom="paragraph">
                  <wp:posOffset>99695</wp:posOffset>
                </wp:positionV>
                <wp:extent cx="914400" cy="6000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91440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29F2B" w14:textId="6D710FBE" w:rsidR="009017A8" w:rsidRDefault="009017A8" w:rsidP="009017A8">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CFE9F" id="Rectangle 1" o:spid="_x0000_s1031" style="position:absolute;left:0;text-align:left;margin-left:33.75pt;margin-top:7.85pt;width:1in;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" fillcolor="#5b9bd5 [3204]" strokecolor="#1f4d78 [1604]" strokeweight="1pt">
                <v:textbox>
                  <w:txbxContent>
                    <w:p w14:paraId="48829F2B" w14:textId="6D710FBE" w:rsidR="009017A8" w:rsidRDefault="009017A8" w:rsidP="009017A8">
                      <w:pPr>
                        <w:jc w:val="center"/>
                      </w:pPr>
                      <w:r>
                        <w:t>Browser</w:t>
                      </w:r>
                    </w:p>
                  </w:txbxContent>
                </v:textbox>
              </v:rect>
            </w:pict>
          </mc:Fallback>
        </mc:AlternateContent>
      </w:r>
    </w:p>
    <w:sectPr w:rsidR="00AC7A16"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E57A9"/>
    <w:multiLevelType w:val="hybridMultilevel"/>
    <w:tmpl w:val="6BAC16F2"/>
    <w:lvl w:ilvl="0" w:tplc="86B8E3D8">
      <w:start w:val="1"/>
      <w:numFmt w:val="decimal"/>
      <w:lvlText w:val="%1."/>
      <w:lvlJc w:val="left"/>
      <w:pPr>
        <w:ind w:left="720" w:hanging="360"/>
      </w:pPr>
    </w:lvl>
    <w:lvl w:ilvl="1" w:tplc="8F2041CE">
      <w:start w:val="1"/>
      <w:numFmt w:val="lowerLetter"/>
      <w:lvlText w:val="%2."/>
      <w:lvlJc w:val="left"/>
      <w:pPr>
        <w:ind w:left="1440" w:hanging="360"/>
      </w:pPr>
    </w:lvl>
    <w:lvl w:ilvl="2" w:tplc="D5F00B94">
      <w:start w:val="1"/>
      <w:numFmt w:val="lowerRoman"/>
      <w:lvlText w:val="%3."/>
      <w:lvlJc w:val="right"/>
      <w:pPr>
        <w:ind w:left="2160" w:hanging="180"/>
      </w:pPr>
    </w:lvl>
    <w:lvl w:ilvl="3" w:tplc="8BC0D392">
      <w:start w:val="1"/>
      <w:numFmt w:val="decimal"/>
      <w:lvlText w:val="%4."/>
      <w:lvlJc w:val="left"/>
      <w:pPr>
        <w:ind w:left="2880" w:hanging="360"/>
      </w:pPr>
    </w:lvl>
    <w:lvl w:ilvl="4" w:tplc="1CC63108">
      <w:start w:val="1"/>
      <w:numFmt w:val="lowerLetter"/>
      <w:lvlText w:val="%5."/>
      <w:lvlJc w:val="left"/>
      <w:pPr>
        <w:ind w:left="3600" w:hanging="360"/>
      </w:pPr>
    </w:lvl>
    <w:lvl w:ilvl="5" w:tplc="506A5D24">
      <w:start w:val="1"/>
      <w:numFmt w:val="lowerRoman"/>
      <w:lvlText w:val="%6."/>
      <w:lvlJc w:val="right"/>
      <w:pPr>
        <w:ind w:left="4320" w:hanging="180"/>
      </w:pPr>
    </w:lvl>
    <w:lvl w:ilvl="6" w:tplc="A2D8E088">
      <w:start w:val="1"/>
      <w:numFmt w:val="decimal"/>
      <w:lvlText w:val="%7."/>
      <w:lvlJc w:val="left"/>
      <w:pPr>
        <w:ind w:left="5040" w:hanging="360"/>
      </w:pPr>
    </w:lvl>
    <w:lvl w:ilvl="7" w:tplc="84B8072C">
      <w:start w:val="1"/>
      <w:numFmt w:val="lowerLetter"/>
      <w:lvlText w:val="%8."/>
      <w:lvlJc w:val="left"/>
      <w:pPr>
        <w:ind w:left="5760" w:hanging="360"/>
      </w:pPr>
    </w:lvl>
    <w:lvl w:ilvl="8" w:tplc="7240668C">
      <w:start w:val="1"/>
      <w:numFmt w:val="lowerRoman"/>
      <w:lvlText w:val="%9."/>
      <w:lvlJc w:val="right"/>
      <w:pPr>
        <w:ind w:left="6480" w:hanging="180"/>
      </w:pPr>
    </w:lvl>
  </w:abstractNum>
  <w:abstractNum w:abstractNumId="1" w15:restartNumberingAfterBreak="0">
    <w:nsid w:val="62A6348F"/>
    <w:multiLevelType w:val="hybridMultilevel"/>
    <w:tmpl w:val="4386C740"/>
    <w:lvl w:ilvl="0" w:tplc="5B924ABE">
      <w:start w:val="1"/>
      <w:numFmt w:val="decimal"/>
      <w:lvlText w:val="%1."/>
      <w:lvlJc w:val="left"/>
      <w:pPr>
        <w:ind w:left="720" w:hanging="360"/>
      </w:pPr>
    </w:lvl>
    <w:lvl w:ilvl="1" w:tplc="ED3CACFE">
      <w:start w:val="1"/>
      <w:numFmt w:val="lowerLetter"/>
      <w:lvlText w:val="%2."/>
      <w:lvlJc w:val="left"/>
      <w:pPr>
        <w:ind w:left="1440" w:hanging="360"/>
      </w:pPr>
    </w:lvl>
    <w:lvl w:ilvl="2" w:tplc="3C74A754">
      <w:start w:val="1"/>
      <w:numFmt w:val="lowerRoman"/>
      <w:lvlText w:val="%3."/>
      <w:lvlJc w:val="right"/>
      <w:pPr>
        <w:ind w:left="2160" w:hanging="180"/>
      </w:pPr>
    </w:lvl>
    <w:lvl w:ilvl="3" w:tplc="C08EC208">
      <w:start w:val="1"/>
      <w:numFmt w:val="decimal"/>
      <w:lvlText w:val="%4."/>
      <w:lvlJc w:val="left"/>
      <w:pPr>
        <w:ind w:left="2880" w:hanging="360"/>
      </w:pPr>
    </w:lvl>
    <w:lvl w:ilvl="4" w:tplc="68C0067C">
      <w:start w:val="1"/>
      <w:numFmt w:val="lowerLetter"/>
      <w:lvlText w:val="%5."/>
      <w:lvlJc w:val="left"/>
      <w:pPr>
        <w:ind w:left="3600" w:hanging="360"/>
      </w:pPr>
    </w:lvl>
    <w:lvl w:ilvl="5" w:tplc="23586BAA">
      <w:start w:val="1"/>
      <w:numFmt w:val="lowerRoman"/>
      <w:lvlText w:val="%6."/>
      <w:lvlJc w:val="right"/>
      <w:pPr>
        <w:ind w:left="4320" w:hanging="180"/>
      </w:pPr>
    </w:lvl>
    <w:lvl w:ilvl="6" w:tplc="EE4C694E">
      <w:start w:val="1"/>
      <w:numFmt w:val="decimal"/>
      <w:lvlText w:val="%7."/>
      <w:lvlJc w:val="left"/>
      <w:pPr>
        <w:ind w:left="5040" w:hanging="360"/>
      </w:pPr>
    </w:lvl>
    <w:lvl w:ilvl="7" w:tplc="422E4802">
      <w:start w:val="1"/>
      <w:numFmt w:val="lowerLetter"/>
      <w:lvlText w:val="%8."/>
      <w:lvlJc w:val="left"/>
      <w:pPr>
        <w:ind w:left="5760" w:hanging="360"/>
      </w:pPr>
    </w:lvl>
    <w:lvl w:ilvl="8" w:tplc="F0C8E276">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45817"/>
    <w:rsid w:val="00064C70"/>
    <w:rsid w:val="00127124"/>
    <w:rsid w:val="00193600"/>
    <w:rsid w:val="00243218"/>
    <w:rsid w:val="0024590F"/>
    <w:rsid w:val="0059356A"/>
    <w:rsid w:val="009017A8"/>
    <w:rsid w:val="009E531E"/>
    <w:rsid w:val="00A3620D"/>
    <w:rsid w:val="00A73CD2"/>
    <w:rsid w:val="00A75F20"/>
    <w:rsid w:val="00A8704B"/>
    <w:rsid w:val="00AA370F"/>
    <w:rsid w:val="00AA3F39"/>
    <w:rsid w:val="00AC7A16"/>
    <w:rsid w:val="00B43F98"/>
    <w:rsid w:val="00B81FE4"/>
    <w:rsid w:val="00B93A45"/>
    <w:rsid w:val="00BC0AE2"/>
    <w:rsid w:val="00C54E16"/>
    <w:rsid w:val="00D1010D"/>
    <w:rsid w:val="00E474B4"/>
    <w:rsid w:val="00E603F6"/>
    <w:rsid w:val="00EE6E42"/>
    <w:rsid w:val="049C5F53"/>
    <w:rsid w:val="23476F2A"/>
    <w:rsid w:val="3722318B"/>
    <w:rsid w:val="42E6BC16"/>
    <w:rsid w:val="504573F8"/>
    <w:rsid w:val="7012C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Gordon, Sean R</cp:lastModifiedBy>
  <cp:revision>29</cp:revision>
  <dcterms:created xsi:type="dcterms:W3CDTF">2018-02-09T21:34:00Z</dcterms:created>
  <dcterms:modified xsi:type="dcterms:W3CDTF">2020-11-15T06:00:00Z</dcterms:modified>
</cp:coreProperties>
</file>