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1C03" w:rsidRPr="00510A80" w:rsidRDefault="00FD6F86" w:rsidP="0048054E">
      <w:pPr>
        <w:spacing w:after="0"/>
        <w:jc w:val="center"/>
        <w:rPr>
          <w:rFonts w:ascii="Arial" w:hAnsi="Arial" w:cs="Arial"/>
          <w:b/>
          <w:bCs/>
          <w:color w:val="993300"/>
          <w:sz w:val="24"/>
        </w:rPr>
      </w:pPr>
      <w:r>
        <w:rPr>
          <w:rFonts w:ascii="Arial" w:hAnsi="Arial" w:cs="Arial"/>
          <w:b/>
          <w:bCs/>
          <w:color w:val="993300"/>
          <w:sz w:val="24"/>
        </w:rPr>
        <w:t>Week 4</w:t>
      </w:r>
      <w:r w:rsidR="008315B1">
        <w:rPr>
          <w:rFonts w:ascii="Arial" w:hAnsi="Arial" w:cs="Arial"/>
          <w:b/>
          <w:bCs/>
          <w:color w:val="993300"/>
          <w:sz w:val="24"/>
        </w:rPr>
        <w:t xml:space="preserve"> Assignment</w:t>
      </w:r>
    </w:p>
    <w:p w:rsidR="00275531" w:rsidRPr="00BF1680" w:rsidRDefault="00FD6F86" w:rsidP="00BF1680">
      <w:pPr>
        <w:spacing w:after="240"/>
        <w:jc w:val="center"/>
        <w:rPr>
          <w:rFonts w:ascii="Arial" w:hAnsi="Arial" w:cs="Arial"/>
          <w:b/>
          <w:bCs/>
          <w:color w:val="993300"/>
          <w:sz w:val="24"/>
        </w:rPr>
      </w:pPr>
      <w:r>
        <w:rPr>
          <w:rFonts w:ascii="Arial" w:hAnsi="Arial" w:cs="Arial"/>
          <w:b/>
          <w:bCs/>
          <w:color w:val="993300"/>
        </w:rPr>
        <w:t>Health Claims</w:t>
      </w:r>
    </w:p>
    <w:p w:rsidR="00FD6F86" w:rsidRDefault="00FD6F86" w:rsidP="00FD6F86">
      <w:pPr>
        <w:jc w:val="both"/>
      </w:pPr>
      <w:r>
        <w:t>The data information (Sheet “</w:t>
      </w:r>
      <w:r w:rsidRPr="001A2B60">
        <w:rPr>
          <w:b/>
        </w:rPr>
        <w:t>Claim Data</w:t>
      </w:r>
      <w:r>
        <w:t>”) is provided for this part of the homework assignmen</w:t>
      </w:r>
      <w:r>
        <w:t>t. The given data information is</w:t>
      </w:r>
      <w:r>
        <w:t xml:space="preserve"> presented in column format. Please convert the Data information in triangle format. You will set up two triangle tables, one for amount of claims paid and the other for inventory</w:t>
      </w:r>
      <w:r w:rsidRPr="002622C6">
        <w:t>.</w:t>
      </w:r>
      <w:r>
        <w:t xml:space="preserve"> </w:t>
      </w:r>
    </w:p>
    <w:p w:rsidR="00FD6F86" w:rsidRDefault="00FD6F86" w:rsidP="00FD6F86">
      <w:pPr>
        <w:jc w:val="both"/>
      </w:pPr>
      <w:r>
        <w:t>The input data on sheet “</w:t>
      </w:r>
      <w:r w:rsidRPr="00FE2233">
        <w:rPr>
          <w:b/>
        </w:rPr>
        <w:t>Claim</w:t>
      </w:r>
      <w:r>
        <w:t xml:space="preserve"> </w:t>
      </w:r>
      <w:r w:rsidRPr="008C4BED">
        <w:rPr>
          <w:b/>
        </w:rPr>
        <w:t>Data</w:t>
      </w:r>
      <w:r>
        <w:t>” includes the Membership Data as of each month, and the Claim Data in thousand, which include the month the claims incurred, the month the claims were paid, the amount of the claims paid, and the inventory for the indicated incurred and paid month.</w:t>
      </w:r>
    </w:p>
    <w:p w:rsidR="00FD6F86" w:rsidRDefault="00FD6F86" w:rsidP="00FD6F86">
      <w:pPr>
        <w:jc w:val="both"/>
      </w:pPr>
      <w:r>
        <w:t>In the claim output triangle, the month in the column heading is the month that the claims incurred and the month in the row heading is the month that the claims were paid related to each incurred month. It also shows the membership data in thousand after the table.</w:t>
      </w:r>
    </w:p>
    <w:p w:rsidR="00FD6F86" w:rsidRDefault="00FD6F86" w:rsidP="00FD6F86">
      <w:pPr>
        <w:jc w:val="both"/>
      </w:pPr>
      <w:r>
        <w:t>The inventory output triangle is similar to the claim output triangle.</w:t>
      </w:r>
    </w:p>
    <w:p w:rsidR="00FD6F86" w:rsidRDefault="00FD6F86" w:rsidP="00FD6F86">
      <w:pPr>
        <w:jc w:val="both"/>
      </w:pPr>
      <w:r>
        <w:t xml:space="preserve">The “Claim Triangle” could be done by using the functions </w:t>
      </w:r>
      <w:proofErr w:type="spellStart"/>
      <w:r>
        <w:t>SumIf</w:t>
      </w:r>
      <w:proofErr w:type="spellEnd"/>
      <w:r>
        <w:t xml:space="preserve">, </w:t>
      </w:r>
      <w:proofErr w:type="spellStart"/>
      <w:r>
        <w:t>SumIfs</w:t>
      </w:r>
      <w:proofErr w:type="spellEnd"/>
      <w:r>
        <w:t xml:space="preserve">, and </w:t>
      </w:r>
      <w:proofErr w:type="spellStart"/>
      <w:r>
        <w:t>SumProduct</w:t>
      </w:r>
      <w:proofErr w:type="spellEnd"/>
      <w:r>
        <w:t>. It could also be done by using an Array function. However, the requirement for this assignment is to use one of the lookup functions.</w:t>
      </w:r>
    </w:p>
    <w:p w:rsidR="00466705" w:rsidRPr="004D3E60" w:rsidRDefault="00FD6F86" w:rsidP="00FD6F86">
      <w:pPr>
        <w:spacing w:before="240"/>
        <w:jc w:val="both"/>
      </w:pPr>
      <w:r>
        <w:t>The sheet for the output triangles should be named “</w:t>
      </w:r>
      <w:r w:rsidRPr="008C3B30">
        <w:t>Claim Triangle</w:t>
      </w:r>
      <w:r>
        <w:t>”.</w:t>
      </w:r>
      <w:r w:rsidR="0076590C">
        <w:t xml:space="preserve"> Please see the PDF files for a sample of your model </w:t>
      </w:r>
      <w:bookmarkStart w:id="0" w:name="_GoBack"/>
      <w:bookmarkEnd w:id="0"/>
      <w:r w:rsidR="0076590C">
        <w:t>outputs.</w:t>
      </w:r>
    </w:p>
    <w:p w:rsidR="000F4E59" w:rsidRDefault="000F4E59">
      <w:pPr>
        <w:rPr>
          <w:rFonts w:ascii="Arial" w:hAnsi="Arial" w:cs="Arial"/>
          <w:b/>
          <w:bCs/>
          <w:color w:val="993300"/>
        </w:rPr>
      </w:pPr>
    </w:p>
    <w:p w:rsidR="0048054E" w:rsidRDefault="0048054E">
      <w:pPr>
        <w:rPr>
          <w:rFonts w:ascii="Arial" w:hAnsi="Arial" w:cs="Arial"/>
          <w:b/>
          <w:bCs/>
          <w:color w:val="993300"/>
        </w:rPr>
      </w:pPr>
    </w:p>
    <w:p w:rsidR="0048054E" w:rsidRPr="0048054E" w:rsidRDefault="0048054E">
      <w:pPr>
        <w:rPr>
          <w:rFonts w:ascii="Arial" w:hAnsi="Arial" w:cs="Arial"/>
          <w:b/>
          <w:bCs/>
          <w:color w:val="993300"/>
        </w:rPr>
      </w:pPr>
    </w:p>
    <w:sectPr w:rsidR="0048054E" w:rsidRPr="00480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844D6B"/>
    <w:multiLevelType w:val="hybridMultilevel"/>
    <w:tmpl w:val="B0DEC04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4DF0E3E"/>
    <w:multiLevelType w:val="hybridMultilevel"/>
    <w:tmpl w:val="4C364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DFE747C"/>
    <w:multiLevelType w:val="hybridMultilevel"/>
    <w:tmpl w:val="FDD0B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E59"/>
    <w:rsid w:val="00090FE3"/>
    <w:rsid w:val="000F4E59"/>
    <w:rsid w:val="001627E2"/>
    <w:rsid w:val="0023316D"/>
    <w:rsid w:val="00275531"/>
    <w:rsid w:val="0035477E"/>
    <w:rsid w:val="0036024D"/>
    <w:rsid w:val="003C3BEB"/>
    <w:rsid w:val="003C6965"/>
    <w:rsid w:val="003D5D9A"/>
    <w:rsid w:val="00466705"/>
    <w:rsid w:val="0048054E"/>
    <w:rsid w:val="00510A80"/>
    <w:rsid w:val="00532405"/>
    <w:rsid w:val="00735EB2"/>
    <w:rsid w:val="007548C1"/>
    <w:rsid w:val="0076590C"/>
    <w:rsid w:val="007F3DAE"/>
    <w:rsid w:val="007F759C"/>
    <w:rsid w:val="00813C03"/>
    <w:rsid w:val="008315B1"/>
    <w:rsid w:val="008373E0"/>
    <w:rsid w:val="008A1C03"/>
    <w:rsid w:val="008C1032"/>
    <w:rsid w:val="00932E7B"/>
    <w:rsid w:val="00A67602"/>
    <w:rsid w:val="00AA44BE"/>
    <w:rsid w:val="00AE780E"/>
    <w:rsid w:val="00AF6725"/>
    <w:rsid w:val="00B0470D"/>
    <w:rsid w:val="00B11C27"/>
    <w:rsid w:val="00B15ACC"/>
    <w:rsid w:val="00B42AC6"/>
    <w:rsid w:val="00BF1680"/>
    <w:rsid w:val="00C164B2"/>
    <w:rsid w:val="00C33860"/>
    <w:rsid w:val="00C50203"/>
    <w:rsid w:val="00CF3D26"/>
    <w:rsid w:val="00D04E82"/>
    <w:rsid w:val="00D169FD"/>
    <w:rsid w:val="00D55AA6"/>
    <w:rsid w:val="00D763E9"/>
    <w:rsid w:val="00DA2BC5"/>
    <w:rsid w:val="00DA378A"/>
    <w:rsid w:val="00DA472F"/>
    <w:rsid w:val="00E40460"/>
    <w:rsid w:val="00F0372F"/>
    <w:rsid w:val="00FD6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6B4B9"/>
  <w15:chartTrackingRefBased/>
  <w15:docId w15:val="{B6EBF558-C453-42B2-BE3E-0F430A94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5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GUODONG</dc:creator>
  <cp:keywords/>
  <dc:description/>
  <cp:lastModifiedBy>LI, GUODONG</cp:lastModifiedBy>
  <cp:revision>5</cp:revision>
  <dcterms:created xsi:type="dcterms:W3CDTF">2019-01-02T03:45:00Z</dcterms:created>
  <dcterms:modified xsi:type="dcterms:W3CDTF">2019-01-02T03:57:00Z</dcterms:modified>
</cp:coreProperties>
</file>