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C04BC" w14:textId="46C95B8F" w:rsidR="00036718" w:rsidRPr="003927A6" w:rsidRDefault="00036718" w:rsidP="00036718">
      <w:pPr>
        <w:ind w:left="720" w:hanging="720"/>
        <w:rPr>
          <w:b/>
          <w:bCs/>
          <w:sz w:val="28"/>
          <w:szCs w:val="28"/>
        </w:rPr>
      </w:pPr>
      <w:r w:rsidRPr="003927A6">
        <w:rPr>
          <w:b/>
          <w:bCs/>
          <w:sz w:val="28"/>
          <w:szCs w:val="28"/>
        </w:rPr>
        <w:t>Third Party Signs and Traffic Accidents</w:t>
      </w:r>
      <w:r w:rsidR="00C90A4D" w:rsidRPr="003927A6">
        <w:rPr>
          <w:b/>
          <w:bCs/>
          <w:sz w:val="28"/>
          <w:szCs w:val="28"/>
        </w:rPr>
        <w:t xml:space="preserve"> – Final Report</w:t>
      </w:r>
    </w:p>
    <w:p w14:paraId="3A9E87A0" w14:textId="77777777" w:rsidR="00036718" w:rsidRPr="003927A6" w:rsidRDefault="00036718" w:rsidP="00036718">
      <w:pPr>
        <w:ind w:left="720" w:hanging="720"/>
        <w:rPr>
          <w:b/>
          <w:bCs/>
          <w:sz w:val="28"/>
          <w:szCs w:val="28"/>
        </w:rPr>
      </w:pPr>
      <w:r w:rsidRPr="003927A6">
        <w:rPr>
          <w:b/>
          <w:bCs/>
          <w:sz w:val="28"/>
          <w:szCs w:val="28"/>
        </w:rPr>
        <w:t>Shawn Mills - 304420</w:t>
      </w:r>
    </w:p>
    <w:p w14:paraId="483D5D97" w14:textId="77777777" w:rsidR="004426F3" w:rsidRPr="00D2691E" w:rsidRDefault="004426F3" w:rsidP="00036718">
      <w:pPr>
        <w:ind w:left="720" w:hanging="720"/>
        <w:rPr>
          <w:b/>
          <w:bCs/>
          <w:sz w:val="24"/>
          <w:szCs w:val="24"/>
        </w:rPr>
      </w:pPr>
    </w:p>
    <w:p w14:paraId="5A4E64C7" w14:textId="3CAC026E" w:rsidR="00036718" w:rsidRPr="003927A6" w:rsidRDefault="004426F3" w:rsidP="00036718">
      <w:pPr>
        <w:ind w:left="720" w:hanging="720"/>
        <w:rPr>
          <w:b/>
          <w:bCs/>
          <w:sz w:val="28"/>
          <w:szCs w:val="28"/>
        </w:rPr>
      </w:pPr>
      <w:r w:rsidRPr="003927A6">
        <w:rPr>
          <w:b/>
          <w:bCs/>
          <w:sz w:val="28"/>
          <w:szCs w:val="28"/>
        </w:rPr>
        <w:t xml:space="preserve">Introduction and </w:t>
      </w:r>
      <w:r w:rsidR="00036718" w:rsidRPr="003927A6">
        <w:rPr>
          <w:b/>
          <w:bCs/>
          <w:sz w:val="28"/>
          <w:szCs w:val="28"/>
        </w:rPr>
        <w:t>Literature Review/Background</w:t>
      </w:r>
    </w:p>
    <w:p w14:paraId="0C7D0455" w14:textId="690E7748" w:rsidR="00036718" w:rsidRPr="00D2691E" w:rsidRDefault="00036718" w:rsidP="00036718">
      <w:pPr>
        <w:rPr>
          <w:sz w:val="24"/>
          <w:szCs w:val="24"/>
        </w:rPr>
      </w:pPr>
      <w:r w:rsidRPr="00D2691E">
        <w:rPr>
          <w:sz w:val="24"/>
          <w:szCs w:val="24"/>
        </w:rPr>
        <w:t xml:space="preserve">The concept of distracted driving is certainly far from a new phenomenon.  For as long as vehicles have been on roads, there have been distractions </w:t>
      </w:r>
      <w:r w:rsidR="00C90A4D" w:rsidRPr="00D2691E">
        <w:rPr>
          <w:sz w:val="24"/>
          <w:szCs w:val="24"/>
        </w:rPr>
        <w:t xml:space="preserve">– audible and visual - </w:t>
      </w:r>
      <w:r w:rsidRPr="00D2691E">
        <w:rPr>
          <w:sz w:val="24"/>
          <w:szCs w:val="24"/>
        </w:rPr>
        <w:t xml:space="preserve">for those behind the wheel.  These distractions can come in many forms, including other vehicles, pedestrians, animals, advertisements, music, and most recently cell phones.  While there have been an abundance of </w:t>
      </w:r>
      <w:r w:rsidR="00C90A4D" w:rsidRPr="00D2691E">
        <w:rPr>
          <w:sz w:val="24"/>
          <w:szCs w:val="24"/>
        </w:rPr>
        <w:t xml:space="preserve">recent </w:t>
      </w:r>
      <w:r w:rsidRPr="00D2691E">
        <w:rPr>
          <w:sz w:val="24"/>
          <w:szCs w:val="24"/>
        </w:rPr>
        <w:t>news stories and awareness campaigns towards the dangers of cell phones and texting, discussions surrounding the effects of excess signage are currently minimal by comparison.</w:t>
      </w:r>
    </w:p>
    <w:p w14:paraId="331BE2C8" w14:textId="77777777" w:rsidR="00036718" w:rsidRPr="00D2691E" w:rsidRDefault="00036718" w:rsidP="00036718">
      <w:pPr>
        <w:rPr>
          <w:sz w:val="24"/>
          <w:szCs w:val="24"/>
        </w:rPr>
      </w:pPr>
      <w:r w:rsidRPr="00D2691E">
        <w:rPr>
          <w:sz w:val="24"/>
          <w:szCs w:val="24"/>
        </w:rPr>
        <w:t>The city of Toronto enacted its Sign By-law in 2010.  Under these by-laws, signage is divided into two categories:</w:t>
      </w:r>
    </w:p>
    <w:p w14:paraId="4FD7EB72" w14:textId="77777777" w:rsidR="00036718" w:rsidRPr="00D2691E" w:rsidRDefault="00036718" w:rsidP="00036718">
      <w:pPr>
        <w:pStyle w:val="ListParagraph"/>
        <w:numPr>
          <w:ilvl w:val="0"/>
          <w:numId w:val="1"/>
        </w:numPr>
        <w:rPr>
          <w:sz w:val="24"/>
          <w:szCs w:val="24"/>
        </w:rPr>
      </w:pPr>
      <w:r w:rsidRPr="00D2691E">
        <w:rPr>
          <w:sz w:val="24"/>
          <w:szCs w:val="24"/>
        </w:rPr>
        <w:t>First-party signs – those signs that are used to identify the business or service at the location</w:t>
      </w:r>
    </w:p>
    <w:p w14:paraId="2970579F" w14:textId="77777777" w:rsidR="00036718" w:rsidRPr="00D2691E" w:rsidRDefault="00036718" w:rsidP="00036718">
      <w:pPr>
        <w:pStyle w:val="ListParagraph"/>
        <w:numPr>
          <w:ilvl w:val="0"/>
          <w:numId w:val="1"/>
        </w:numPr>
        <w:rPr>
          <w:sz w:val="24"/>
          <w:szCs w:val="24"/>
        </w:rPr>
      </w:pPr>
      <w:r w:rsidRPr="00D2691E">
        <w:rPr>
          <w:sz w:val="24"/>
          <w:szCs w:val="24"/>
        </w:rPr>
        <w:t>Third-party signs – those signs that are used to advertise goods or services that are not related to the businesses on premises</w:t>
      </w:r>
    </w:p>
    <w:p w14:paraId="145B9545" w14:textId="18F67A3F" w:rsidR="009962FD" w:rsidRPr="00D2691E" w:rsidRDefault="009962FD" w:rsidP="00036718">
      <w:pPr>
        <w:rPr>
          <w:sz w:val="24"/>
          <w:szCs w:val="24"/>
        </w:rPr>
      </w:pPr>
      <w:r w:rsidRPr="00D2691E">
        <w:rPr>
          <w:sz w:val="24"/>
          <w:szCs w:val="24"/>
        </w:rPr>
        <w:t>Permits for third-party signs take about 10 days to be issued once the application is received and must be renewed every 5 years.  Failure to acquire a permit before installing these signs results in a minimum $305 fine, court appearances, and all related costs of removing the signs.  Larger signs and signs with digital displays are restricted to Commercial Sign Districts, whereas other signs may be allowed in Residential or Open Space Sign Districts.</w:t>
      </w:r>
    </w:p>
    <w:p w14:paraId="59DBBD4A" w14:textId="1F9367EE" w:rsidR="009962FD" w:rsidRPr="00D2691E" w:rsidRDefault="009962FD" w:rsidP="00036718">
      <w:pPr>
        <w:rPr>
          <w:sz w:val="24"/>
          <w:szCs w:val="24"/>
        </w:rPr>
      </w:pPr>
      <w:r w:rsidRPr="00D2691E">
        <w:rPr>
          <w:sz w:val="24"/>
          <w:szCs w:val="24"/>
        </w:rPr>
        <w:t>Additional details on the by-laws can be found on this site:</w:t>
      </w:r>
    </w:p>
    <w:p w14:paraId="0A9633C5" w14:textId="7A516BA2" w:rsidR="009962FD" w:rsidRPr="00D2691E" w:rsidRDefault="00DB4BB5" w:rsidP="00036718">
      <w:pPr>
        <w:rPr>
          <w:sz w:val="24"/>
          <w:szCs w:val="24"/>
        </w:rPr>
      </w:pPr>
      <w:hyperlink r:id="rId5" w:history="1">
        <w:r w:rsidR="009962FD" w:rsidRPr="00D2691E">
          <w:rPr>
            <w:rStyle w:val="Hyperlink"/>
            <w:sz w:val="24"/>
            <w:szCs w:val="24"/>
          </w:rPr>
          <w:t>https://www.toronto.ca/services-payments/building-construction/sign-permits-information/general-sign-inquiries/</w:t>
        </w:r>
      </w:hyperlink>
    </w:p>
    <w:p w14:paraId="55DE351E" w14:textId="187A221B" w:rsidR="00036718" w:rsidRPr="00D2691E" w:rsidRDefault="00036718" w:rsidP="00036718">
      <w:pPr>
        <w:rPr>
          <w:sz w:val="24"/>
          <w:szCs w:val="24"/>
        </w:rPr>
      </w:pPr>
      <w:r w:rsidRPr="00D2691E">
        <w:rPr>
          <w:sz w:val="24"/>
          <w:szCs w:val="24"/>
        </w:rPr>
        <w:t>Some examples of articles addressing signs as a driving distraction include:</w:t>
      </w:r>
    </w:p>
    <w:p w14:paraId="48A8AF3E" w14:textId="7F3163D3" w:rsidR="00036718" w:rsidRPr="00D2691E" w:rsidRDefault="00036718" w:rsidP="00036718">
      <w:pPr>
        <w:rPr>
          <w:rStyle w:val="Hyperlink"/>
          <w:sz w:val="24"/>
          <w:szCs w:val="24"/>
        </w:rPr>
      </w:pPr>
      <w:r w:rsidRPr="008D36B6">
        <w:rPr>
          <w:b/>
          <w:bCs/>
          <w:sz w:val="24"/>
          <w:szCs w:val="24"/>
        </w:rPr>
        <w:t>The role of roadside advertising signs in distracting drivers</w:t>
      </w:r>
      <w:r w:rsidRPr="00D2691E">
        <w:rPr>
          <w:sz w:val="24"/>
          <w:szCs w:val="24"/>
        </w:rPr>
        <w:t xml:space="preserve"> - </w:t>
      </w:r>
      <w:hyperlink r:id="rId6" w:history="1">
        <w:r w:rsidRPr="00D2691E">
          <w:rPr>
            <w:rStyle w:val="Hyperlink"/>
            <w:sz w:val="24"/>
            <w:szCs w:val="24"/>
          </w:rPr>
          <w:t>https://www.researchgate.net/publication/222691471_The_role_of_roadside_advertising_signs_in_distracting_drivers</w:t>
        </w:r>
      </w:hyperlink>
    </w:p>
    <w:p w14:paraId="79F4F2B6" w14:textId="66280F40" w:rsidR="00D2691E" w:rsidRDefault="00D2691E" w:rsidP="00036718">
      <w:pPr>
        <w:rPr>
          <w:sz w:val="24"/>
          <w:szCs w:val="24"/>
        </w:rPr>
      </w:pPr>
      <w:r w:rsidRPr="00D2691E">
        <w:rPr>
          <w:sz w:val="24"/>
          <w:szCs w:val="24"/>
        </w:rPr>
        <w:t xml:space="preserve">The </w:t>
      </w:r>
      <w:r>
        <w:rPr>
          <w:sz w:val="24"/>
          <w:szCs w:val="24"/>
        </w:rPr>
        <w:t xml:space="preserve">above </w:t>
      </w:r>
      <w:r w:rsidRPr="00D2691E">
        <w:rPr>
          <w:sz w:val="24"/>
          <w:szCs w:val="24"/>
        </w:rPr>
        <w:t>article discusses an experiment with twelve participants in a driving simulator who were judged on their driving behaviours when</w:t>
      </w:r>
      <w:r>
        <w:rPr>
          <w:sz w:val="24"/>
          <w:szCs w:val="24"/>
        </w:rPr>
        <w:t xml:space="preserve"> presented with a street with no advertising signs and when presented with that same street with advertising signs added.  The results showed more erratic driving behaviours during the simulation with advertising signs added.</w:t>
      </w:r>
    </w:p>
    <w:p w14:paraId="63302445" w14:textId="77777777" w:rsidR="004B4D60" w:rsidRPr="00D2691E" w:rsidRDefault="004B4D60" w:rsidP="00036718">
      <w:pPr>
        <w:rPr>
          <w:sz w:val="24"/>
          <w:szCs w:val="24"/>
        </w:rPr>
      </w:pPr>
    </w:p>
    <w:p w14:paraId="0A57B438" w14:textId="77777777" w:rsidR="00036718" w:rsidRPr="00D2691E" w:rsidRDefault="00036718" w:rsidP="00036718">
      <w:pPr>
        <w:rPr>
          <w:sz w:val="24"/>
          <w:szCs w:val="24"/>
        </w:rPr>
      </w:pPr>
      <w:r w:rsidRPr="008D36B6">
        <w:rPr>
          <w:b/>
          <w:bCs/>
          <w:sz w:val="24"/>
          <w:szCs w:val="24"/>
        </w:rPr>
        <w:t>Digital signage is a distracted driving hazard</w:t>
      </w:r>
      <w:r w:rsidRPr="00D2691E">
        <w:rPr>
          <w:sz w:val="24"/>
          <w:szCs w:val="24"/>
        </w:rPr>
        <w:t xml:space="preserve"> - </w:t>
      </w:r>
      <w:hyperlink r:id="rId7" w:history="1">
        <w:r w:rsidRPr="00D2691E">
          <w:rPr>
            <w:rStyle w:val="Hyperlink"/>
            <w:sz w:val="24"/>
            <w:szCs w:val="24"/>
          </w:rPr>
          <w:t>https://www.myparkingsign.com/blog/digital-signage-distracted-driving/</w:t>
        </w:r>
      </w:hyperlink>
    </w:p>
    <w:p w14:paraId="61A981E3" w14:textId="2410FF9E" w:rsidR="00036718" w:rsidRDefault="00D2691E" w:rsidP="00036718">
      <w:pPr>
        <w:rPr>
          <w:sz w:val="24"/>
          <w:szCs w:val="24"/>
        </w:rPr>
      </w:pPr>
      <w:r>
        <w:rPr>
          <w:sz w:val="24"/>
          <w:szCs w:val="24"/>
        </w:rPr>
        <w:t>The above article discusses an experiment that monitored driver eye motion (glances) as the drivers passed by a digital billboard on a highway.  The results of this were compared to the driver eye motion when there were no signs present along that same highway.  The results concluded that an increase in the number of glances were noted as the test subjects were passing the advertising sign</w:t>
      </w:r>
      <w:r w:rsidR="003E4724">
        <w:rPr>
          <w:sz w:val="24"/>
          <w:szCs w:val="24"/>
        </w:rPr>
        <w:t xml:space="preserve"> regardless of the direction the vehicles were driven.</w:t>
      </w:r>
    </w:p>
    <w:p w14:paraId="1F0CF6AF" w14:textId="77777777" w:rsidR="00D2691E" w:rsidRPr="00D2691E" w:rsidRDefault="00D2691E" w:rsidP="00036718">
      <w:pPr>
        <w:rPr>
          <w:sz w:val="24"/>
          <w:szCs w:val="24"/>
        </w:rPr>
      </w:pPr>
    </w:p>
    <w:p w14:paraId="65B01E8D" w14:textId="77777777" w:rsidR="004426F3" w:rsidRPr="003927A6" w:rsidRDefault="004426F3" w:rsidP="004426F3">
      <w:pPr>
        <w:ind w:left="720" w:hanging="720"/>
        <w:rPr>
          <w:b/>
          <w:bCs/>
          <w:sz w:val="28"/>
          <w:szCs w:val="28"/>
        </w:rPr>
      </w:pPr>
      <w:r w:rsidRPr="003927A6">
        <w:rPr>
          <w:b/>
          <w:bCs/>
          <w:sz w:val="28"/>
          <w:szCs w:val="28"/>
        </w:rPr>
        <w:t>Research Question</w:t>
      </w:r>
    </w:p>
    <w:p w14:paraId="3091004F" w14:textId="77777777" w:rsidR="004426F3" w:rsidRPr="00D2691E" w:rsidRDefault="004426F3" w:rsidP="004426F3">
      <w:pPr>
        <w:spacing w:after="0" w:line="240" w:lineRule="auto"/>
        <w:rPr>
          <w:rFonts w:eastAsia="Times New Roman" w:cstheme="minorHAnsi"/>
          <w:sz w:val="24"/>
          <w:szCs w:val="24"/>
        </w:rPr>
      </w:pPr>
      <w:r w:rsidRPr="00D2691E">
        <w:rPr>
          <w:rFonts w:eastAsia="Times New Roman" w:cstheme="minorHAnsi"/>
          <w:sz w:val="24"/>
          <w:szCs w:val="24"/>
        </w:rPr>
        <w:t>Does the presence of third-party signs affect the volume of traffic accidents in Toronto?</w:t>
      </w:r>
    </w:p>
    <w:p w14:paraId="45B5C297" w14:textId="77777777" w:rsidR="008D36B6" w:rsidRPr="00D2691E" w:rsidRDefault="008D36B6" w:rsidP="00036718">
      <w:pPr>
        <w:rPr>
          <w:sz w:val="24"/>
          <w:szCs w:val="24"/>
        </w:rPr>
      </w:pPr>
    </w:p>
    <w:p w14:paraId="04464FE8" w14:textId="77777777" w:rsidR="00036718" w:rsidRPr="003927A6" w:rsidRDefault="00036718" w:rsidP="00036718">
      <w:pPr>
        <w:ind w:left="720" w:hanging="720"/>
        <w:rPr>
          <w:b/>
          <w:bCs/>
          <w:sz w:val="28"/>
          <w:szCs w:val="28"/>
        </w:rPr>
      </w:pPr>
      <w:r w:rsidRPr="003927A6">
        <w:rPr>
          <w:b/>
          <w:bCs/>
          <w:sz w:val="28"/>
          <w:szCs w:val="28"/>
        </w:rPr>
        <w:t>Data and Description</w:t>
      </w:r>
    </w:p>
    <w:p w14:paraId="0867C9B8" w14:textId="10FDC593" w:rsidR="00A45E0D" w:rsidRPr="00441CF5" w:rsidRDefault="00A45E0D" w:rsidP="00036718">
      <w:pPr>
        <w:rPr>
          <w:sz w:val="24"/>
          <w:szCs w:val="24"/>
        </w:rPr>
      </w:pPr>
      <w:r>
        <w:rPr>
          <w:sz w:val="24"/>
          <w:szCs w:val="24"/>
        </w:rPr>
        <w:t>The first step in performing the analysis was to gather relevant datasets.  After some review, the following d</w:t>
      </w:r>
      <w:r w:rsidR="00036718" w:rsidRPr="00D2691E">
        <w:rPr>
          <w:sz w:val="24"/>
          <w:szCs w:val="24"/>
        </w:rPr>
        <w:t xml:space="preserve">atasets </w:t>
      </w:r>
      <w:r>
        <w:rPr>
          <w:sz w:val="24"/>
          <w:szCs w:val="24"/>
        </w:rPr>
        <w:t>were selected</w:t>
      </w:r>
      <w:r w:rsidR="00036718" w:rsidRPr="00D2691E">
        <w:rPr>
          <w:sz w:val="24"/>
          <w:szCs w:val="24"/>
        </w:rPr>
        <w:t>:</w:t>
      </w:r>
    </w:p>
    <w:p w14:paraId="38A80808" w14:textId="53C35A30" w:rsidR="00036718" w:rsidRPr="00D2691E" w:rsidRDefault="00036718" w:rsidP="00036718">
      <w:pPr>
        <w:rPr>
          <w:sz w:val="24"/>
          <w:szCs w:val="24"/>
        </w:rPr>
      </w:pPr>
      <w:r w:rsidRPr="00A45E0D">
        <w:rPr>
          <w:b/>
          <w:bCs/>
          <w:sz w:val="24"/>
          <w:szCs w:val="24"/>
        </w:rPr>
        <w:t>Third Party Signs Inventory</w:t>
      </w:r>
      <w:r w:rsidRPr="00D2691E">
        <w:rPr>
          <w:sz w:val="24"/>
          <w:szCs w:val="24"/>
        </w:rPr>
        <w:t xml:space="preserve">:  </w:t>
      </w:r>
      <w:hyperlink r:id="rId8" w:anchor="9b6f952e-52d7-1fc4-51f6-4ad6bc913218" w:history="1">
        <w:r w:rsidRPr="00D2691E">
          <w:rPr>
            <w:rStyle w:val="Hyperlink"/>
            <w:sz w:val="24"/>
            <w:szCs w:val="24"/>
          </w:rPr>
          <w:t>https://www.toronto.ca/city-government/data-research-maps/open-data/open-data-catalogue/business/#9b6f952e-52d7-1fc4-51f6-4ad6bc913218</w:t>
        </w:r>
      </w:hyperlink>
    </w:p>
    <w:p w14:paraId="42BC7AE4" w14:textId="2510CE5C" w:rsidR="00A45E0D" w:rsidRPr="00441CF5" w:rsidRDefault="00036718" w:rsidP="00036718">
      <w:pPr>
        <w:pStyle w:val="ListParagraph"/>
        <w:numPr>
          <w:ilvl w:val="0"/>
          <w:numId w:val="2"/>
        </w:numPr>
        <w:rPr>
          <w:sz w:val="24"/>
          <w:szCs w:val="24"/>
        </w:rPr>
      </w:pPr>
      <w:r w:rsidRPr="00D2691E">
        <w:rPr>
          <w:sz w:val="24"/>
          <w:szCs w:val="24"/>
        </w:rPr>
        <w:t xml:space="preserve">This dataset </w:t>
      </w:r>
      <w:r w:rsidR="00A45E0D">
        <w:rPr>
          <w:sz w:val="24"/>
          <w:szCs w:val="24"/>
        </w:rPr>
        <w:t>provided</w:t>
      </w:r>
      <w:r w:rsidRPr="00D2691E">
        <w:rPr>
          <w:sz w:val="24"/>
          <w:szCs w:val="24"/>
        </w:rPr>
        <w:t xml:space="preserve"> the locations of all licensed third-party signs in </w:t>
      </w:r>
      <w:r w:rsidR="00A45E0D">
        <w:rPr>
          <w:sz w:val="24"/>
          <w:szCs w:val="24"/>
        </w:rPr>
        <w:t>Toronto.</w:t>
      </w:r>
    </w:p>
    <w:p w14:paraId="07A58C45" w14:textId="3CB067E4" w:rsidR="00036718" w:rsidRPr="00D2691E" w:rsidRDefault="00036718" w:rsidP="00036718">
      <w:pPr>
        <w:rPr>
          <w:sz w:val="24"/>
          <w:szCs w:val="24"/>
        </w:rPr>
      </w:pPr>
      <w:r w:rsidRPr="00A45E0D">
        <w:rPr>
          <w:b/>
          <w:bCs/>
          <w:sz w:val="24"/>
          <w:szCs w:val="24"/>
        </w:rPr>
        <w:t>Toronto Police Service Public Safety Data Portal</w:t>
      </w:r>
      <w:r w:rsidRPr="00D2691E">
        <w:rPr>
          <w:sz w:val="24"/>
          <w:szCs w:val="24"/>
        </w:rPr>
        <w:t xml:space="preserve">:  </w:t>
      </w:r>
      <w:hyperlink r:id="rId9" w:history="1">
        <w:r w:rsidR="00A45E0D" w:rsidRPr="00396DF0">
          <w:rPr>
            <w:rStyle w:val="Hyperlink"/>
            <w:sz w:val="24"/>
            <w:szCs w:val="24"/>
          </w:rPr>
          <w:t>http://data.torontopolice.on.ca/datasets/ksi/data</w:t>
        </w:r>
      </w:hyperlink>
    </w:p>
    <w:p w14:paraId="0981891F" w14:textId="599D29D3" w:rsidR="00036718" w:rsidRPr="00441CF5" w:rsidRDefault="00036718" w:rsidP="00036718">
      <w:pPr>
        <w:pStyle w:val="ListParagraph"/>
        <w:numPr>
          <w:ilvl w:val="0"/>
          <w:numId w:val="2"/>
        </w:numPr>
        <w:rPr>
          <w:sz w:val="24"/>
          <w:szCs w:val="24"/>
        </w:rPr>
      </w:pPr>
      <w:r w:rsidRPr="00D2691E">
        <w:rPr>
          <w:sz w:val="24"/>
          <w:szCs w:val="24"/>
        </w:rPr>
        <w:t xml:space="preserve">This dataset </w:t>
      </w:r>
      <w:r w:rsidR="00A45E0D">
        <w:rPr>
          <w:sz w:val="24"/>
          <w:szCs w:val="24"/>
        </w:rPr>
        <w:t>provided</w:t>
      </w:r>
      <w:r w:rsidRPr="00D2691E">
        <w:rPr>
          <w:sz w:val="24"/>
          <w:szCs w:val="24"/>
        </w:rPr>
        <w:t xml:space="preserve"> details on the traffic collisions throughout </w:t>
      </w:r>
      <w:r w:rsidR="00A45E0D">
        <w:rPr>
          <w:sz w:val="24"/>
          <w:szCs w:val="24"/>
        </w:rPr>
        <w:t>Toronto</w:t>
      </w:r>
      <w:r w:rsidR="00477610">
        <w:rPr>
          <w:sz w:val="24"/>
          <w:szCs w:val="24"/>
        </w:rPr>
        <w:t>.</w:t>
      </w:r>
    </w:p>
    <w:p w14:paraId="49762CB9" w14:textId="7D32DB1C" w:rsidR="00036718" w:rsidRPr="00D2691E" w:rsidRDefault="00036718" w:rsidP="00036718">
      <w:pPr>
        <w:rPr>
          <w:sz w:val="24"/>
          <w:szCs w:val="24"/>
        </w:rPr>
      </w:pPr>
      <w:proofErr w:type="spellStart"/>
      <w:r w:rsidRPr="00154503">
        <w:rPr>
          <w:b/>
          <w:bCs/>
          <w:sz w:val="24"/>
          <w:szCs w:val="24"/>
        </w:rPr>
        <w:t>SimplyAnalytics</w:t>
      </w:r>
      <w:proofErr w:type="spellEnd"/>
      <w:r w:rsidR="00154503">
        <w:rPr>
          <w:b/>
          <w:bCs/>
          <w:sz w:val="24"/>
          <w:szCs w:val="24"/>
        </w:rPr>
        <w:t xml:space="preserve"> – Census Tracts and Demographic Data</w:t>
      </w:r>
      <w:r w:rsidRPr="00D2691E">
        <w:rPr>
          <w:sz w:val="24"/>
          <w:szCs w:val="24"/>
        </w:rPr>
        <w:t>:</w:t>
      </w:r>
    </w:p>
    <w:p w14:paraId="559E9377" w14:textId="77777777" w:rsidR="00036718" w:rsidRPr="00D2691E" w:rsidRDefault="00DB4BB5" w:rsidP="00036718">
      <w:pPr>
        <w:rPr>
          <w:sz w:val="24"/>
          <w:szCs w:val="24"/>
        </w:rPr>
      </w:pPr>
      <w:hyperlink r:id="rId10" w:history="1">
        <w:r w:rsidR="00036718" w:rsidRPr="00D2691E">
          <w:rPr>
            <w:rStyle w:val="Hyperlink"/>
            <w:sz w:val="24"/>
            <w:szCs w:val="24"/>
          </w:rPr>
          <w:t>https://simplyanalytics.com/</w:t>
        </w:r>
      </w:hyperlink>
    </w:p>
    <w:p w14:paraId="3F8C2967" w14:textId="323D3589" w:rsidR="00036718" w:rsidRPr="00D2691E" w:rsidRDefault="00477610" w:rsidP="00036718">
      <w:pPr>
        <w:pStyle w:val="ListParagraph"/>
        <w:numPr>
          <w:ilvl w:val="0"/>
          <w:numId w:val="2"/>
        </w:numPr>
        <w:rPr>
          <w:sz w:val="24"/>
          <w:szCs w:val="24"/>
        </w:rPr>
      </w:pPr>
      <w:r>
        <w:rPr>
          <w:sz w:val="24"/>
          <w:szCs w:val="24"/>
        </w:rPr>
        <w:t>This dataset provided the appropriate level of geographic detail for comparing the sign and traffic collision data.  As well, it provided helpful demographic data in each census tract.</w:t>
      </w:r>
    </w:p>
    <w:p w14:paraId="5A659BC8" w14:textId="77777777" w:rsidR="003927A6" w:rsidRDefault="003927A6" w:rsidP="00036718">
      <w:pPr>
        <w:ind w:left="720" w:hanging="720"/>
        <w:rPr>
          <w:b/>
          <w:bCs/>
          <w:sz w:val="24"/>
          <w:szCs w:val="24"/>
        </w:rPr>
      </w:pPr>
    </w:p>
    <w:p w14:paraId="037E9E47" w14:textId="7A423E86" w:rsidR="00036718" w:rsidRPr="003927A6" w:rsidRDefault="00036718" w:rsidP="00036718">
      <w:pPr>
        <w:ind w:left="720" w:hanging="720"/>
        <w:rPr>
          <w:b/>
          <w:bCs/>
          <w:sz w:val="28"/>
          <w:szCs w:val="28"/>
        </w:rPr>
      </w:pPr>
      <w:r w:rsidRPr="003927A6">
        <w:rPr>
          <w:b/>
          <w:bCs/>
          <w:sz w:val="28"/>
          <w:szCs w:val="28"/>
        </w:rPr>
        <w:t>Methodology</w:t>
      </w:r>
    </w:p>
    <w:p w14:paraId="2B8ACEBB" w14:textId="07FE3C7C" w:rsidR="00036718" w:rsidRDefault="007111CD" w:rsidP="007111CD">
      <w:pPr>
        <w:rPr>
          <w:sz w:val="24"/>
          <w:szCs w:val="24"/>
        </w:rPr>
      </w:pPr>
      <w:r>
        <w:rPr>
          <w:sz w:val="24"/>
          <w:szCs w:val="24"/>
        </w:rPr>
        <w:t xml:space="preserve">The analysis made extensive use of </w:t>
      </w:r>
      <w:r w:rsidR="00036718" w:rsidRPr="00D2691E">
        <w:rPr>
          <w:sz w:val="24"/>
          <w:szCs w:val="24"/>
        </w:rPr>
        <w:t>Geospatial analytics</w:t>
      </w:r>
      <w:r>
        <w:rPr>
          <w:sz w:val="24"/>
          <w:szCs w:val="24"/>
        </w:rPr>
        <w:t xml:space="preserve"> due to the requirements of the research question.  In order to answer the question, the location of the signs relative to the location of the traffic collisions must be known.  Once this was in place, a technique known as </w:t>
      </w:r>
      <w:r>
        <w:rPr>
          <w:sz w:val="24"/>
          <w:szCs w:val="24"/>
        </w:rPr>
        <w:lastRenderedPageBreak/>
        <w:t>Geospatial Autocorrelation was used to uncover the geographical relationships between the signs and collisions.</w:t>
      </w:r>
      <w:r w:rsidR="002D2C2C">
        <w:rPr>
          <w:sz w:val="24"/>
          <w:szCs w:val="24"/>
        </w:rPr>
        <w:t xml:space="preserve">  Through this methodology, answers to the following would be uncovered:</w:t>
      </w:r>
    </w:p>
    <w:p w14:paraId="3F6315B9" w14:textId="28752958" w:rsidR="002D2C2C" w:rsidRDefault="002D2C2C" w:rsidP="002D2C2C">
      <w:pPr>
        <w:pStyle w:val="ListParagraph"/>
        <w:numPr>
          <w:ilvl w:val="0"/>
          <w:numId w:val="3"/>
        </w:numPr>
        <w:rPr>
          <w:sz w:val="24"/>
          <w:szCs w:val="24"/>
        </w:rPr>
      </w:pPr>
      <w:r>
        <w:rPr>
          <w:sz w:val="24"/>
          <w:szCs w:val="24"/>
        </w:rPr>
        <w:t>Is there a relationship amongst the placement of the advertising signs themselves?</w:t>
      </w:r>
    </w:p>
    <w:p w14:paraId="235EF197" w14:textId="710150F0" w:rsidR="002D2C2C" w:rsidRDefault="002D2C2C" w:rsidP="002D2C2C">
      <w:pPr>
        <w:pStyle w:val="ListParagraph"/>
        <w:numPr>
          <w:ilvl w:val="0"/>
          <w:numId w:val="3"/>
        </w:numPr>
        <w:rPr>
          <w:sz w:val="24"/>
          <w:szCs w:val="24"/>
        </w:rPr>
      </w:pPr>
      <w:r>
        <w:rPr>
          <w:sz w:val="24"/>
          <w:szCs w:val="24"/>
        </w:rPr>
        <w:t>Is there a noticeable relationship between the number of traffic collisions surrounding the locations of the advertising signs?</w:t>
      </w:r>
    </w:p>
    <w:p w14:paraId="6CFDA633" w14:textId="2D8C063D" w:rsidR="007111CD" w:rsidRPr="00441CF5" w:rsidRDefault="002D2C2C" w:rsidP="007111CD">
      <w:pPr>
        <w:pStyle w:val="ListParagraph"/>
        <w:numPr>
          <w:ilvl w:val="0"/>
          <w:numId w:val="3"/>
        </w:numPr>
        <w:rPr>
          <w:sz w:val="24"/>
          <w:szCs w:val="24"/>
        </w:rPr>
      </w:pPr>
      <w:r>
        <w:rPr>
          <w:sz w:val="24"/>
          <w:szCs w:val="24"/>
        </w:rPr>
        <w:t>Is there a demographic influence on the sign placements and, by extension, the number of related traffic collisions?</w:t>
      </w:r>
    </w:p>
    <w:p w14:paraId="2A95988F" w14:textId="77777777" w:rsidR="007111CD" w:rsidRDefault="007111CD" w:rsidP="007111CD">
      <w:pPr>
        <w:rPr>
          <w:sz w:val="24"/>
          <w:szCs w:val="24"/>
        </w:rPr>
      </w:pPr>
      <w:r>
        <w:rPr>
          <w:sz w:val="24"/>
          <w:szCs w:val="24"/>
        </w:rPr>
        <w:t xml:space="preserve">The following python (version 3.6.8) libraries were used for this analysis: </w:t>
      </w:r>
    </w:p>
    <w:p w14:paraId="77BE7C46" w14:textId="77777777" w:rsidR="007111CD" w:rsidRDefault="001410CB" w:rsidP="007111CD">
      <w:pPr>
        <w:pStyle w:val="ListParagraph"/>
        <w:numPr>
          <w:ilvl w:val="0"/>
          <w:numId w:val="2"/>
        </w:numPr>
        <w:rPr>
          <w:sz w:val="24"/>
          <w:szCs w:val="24"/>
        </w:rPr>
      </w:pPr>
      <w:r w:rsidRPr="007111CD">
        <w:rPr>
          <w:sz w:val="24"/>
          <w:szCs w:val="24"/>
        </w:rPr>
        <w:t>Pandas 0.25.0</w:t>
      </w:r>
      <w:r w:rsidR="007111CD" w:rsidRPr="007111CD">
        <w:rPr>
          <w:sz w:val="24"/>
          <w:szCs w:val="24"/>
        </w:rPr>
        <w:t xml:space="preserve"> </w:t>
      </w:r>
    </w:p>
    <w:p w14:paraId="18908699" w14:textId="77777777" w:rsidR="007111CD" w:rsidRDefault="001410CB" w:rsidP="007111CD">
      <w:pPr>
        <w:pStyle w:val="ListParagraph"/>
        <w:numPr>
          <w:ilvl w:val="0"/>
          <w:numId w:val="2"/>
        </w:numPr>
        <w:rPr>
          <w:sz w:val="24"/>
          <w:szCs w:val="24"/>
        </w:rPr>
      </w:pPr>
      <w:proofErr w:type="spellStart"/>
      <w:r w:rsidRPr="007111CD">
        <w:rPr>
          <w:sz w:val="24"/>
          <w:szCs w:val="24"/>
        </w:rPr>
        <w:t>Numpy</w:t>
      </w:r>
      <w:proofErr w:type="spellEnd"/>
      <w:r w:rsidRPr="007111CD">
        <w:rPr>
          <w:sz w:val="24"/>
          <w:szCs w:val="24"/>
        </w:rPr>
        <w:t xml:space="preserve"> 1.16.4</w:t>
      </w:r>
      <w:r w:rsidR="007111CD" w:rsidRPr="007111CD">
        <w:rPr>
          <w:sz w:val="24"/>
          <w:szCs w:val="24"/>
        </w:rPr>
        <w:t xml:space="preserve"> </w:t>
      </w:r>
    </w:p>
    <w:p w14:paraId="3BB1B18E" w14:textId="77777777" w:rsidR="007111CD" w:rsidRDefault="001410CB" w:rsidP="007111CD">
      <w:pPr>
        <w:pStyle w:val="ListParagraph"/>
        <w:numPr>
          <w:ilvl w:val="0"/>
          <w:numId w:val="2"/>
        </w:numPr>
        <w:rPr>
          <w:sz w:val="24"/>
          <w:szCs w:val="24"/>
        </w:rPr>
      </w:pPr>
      <w:proofErr w:type="spellStart"/>
      <w:r w:rsidRPr="007111CD">
        <w:rPr>
          <w:sz w:val="24"/>
          <w:szCs w:val="24"/>
        </w:rPr>
        <w:t>Xlrd</w:t>
      </w:r>
      <w:proofErr w:type="spellEnd"/>
      <w:r w:rsidRPr="007111CD">
        <w:rPr>
          <w:sz w:val="24"/>
          <w:szCs w:val="24"/>
        </w:rPr>
        <w:t xml:space="preserve"> 1.2.0</w:t>
      </w:r>
      <w:r w:rsidR="007111CD" w:rsidRPr="007111CD">
        <w:rPr>
          <w:sz w:val="24"/>
          <w:szCs w:val="24"/>
        </w:rPr>
        <w:t xml:space="preserve"> </w:t>
      </w:r>
    </w:p>
    <w:p w14:paraId="2488DE0C" w14:textId="77777777" w:rsidR="007111CD" w:rsidRDefault="001410CB" w:rsidP="007111CD">
      <w:pPr>
        <w:pStyle w:val="ListParagraph"/>
        <w:numPr>
          <w:ilvl w:val="0"/>
          <w:numId w:val="2"/>
        </w:numPr>
        <w:rPr>
          <w:sz w:val="24"/>
          <w:szCs w:val="24"/>
        </w:rPr>
      </w:pPr>
      <w:r w:rsidRPr="007111CD">
        <w:rPr>
          <w:sz w:val="24"/>
          <w:szCs w:val="24"/>
        </w:rPr>
        <w:t>Matplotlib 3.1.1</w:t>
      </w:r>
      <w:r w:rsidR="007111CD" w:rsidRPr="007111CD">
        <w:rPr>
          <w:sz w:val="24"/>
          <w:szCs w:val="24"/>
        </w:rPr>
        <w:t xml:space="preserve"> </w:t>
      </w:r>
    </w:p>
    <w:p w14:paraId="774AAA82" w14:textId="77777777" w:rsidR="007111CD" w:rsidRDefault="001410CB" w:rsidP="007111CD">
      <w:pPr>
        <w:pStyle w:val="ListParagraph"/>
        <w:numPr>
          <w:ilvl w:val="0"/>
          <w:numId w:val="2"/>
        </w:numPr>
        <w:rPr>
          <w:sz w:val="24"/>
          <w:szCs w:val="24"/>
        </w:rPr>
      </w:pPr>
      <w:r w:rsidRPr="007111CD">
        <w:rPr>
          <w:sz w:val="24"/>
          <w:szCs w:val="24"/>
        </w:rPr>
        <w:t>Seaborn 0.9.0</w:t>
      </w:r>
      <w:r w:rsidR="007111CD" w:rsidRPr="007111CD">
        <w:rPr>
          <w:sz w:val="24"/>
          <w:szCs w:val="24"/>
        </w:rPr>
        <w:t xml:space="preserve"> </w:t>
      </w:r>
    </w:p>
    <w:p w14:paraId="685BAA8D" w14:textId="77777777" w:rsidR="007111CD" w:rsidRDefault="001410CB" w:rsidP="007111CD">
      <w:pPr>
        <w:pStyle w:val="ListParagraph"/>
        <w:numPr>
          <w:ilvl w:val="0"/>
          <w:numId w:val="2"/>
        </w:numPr>
        <w:rPr>
          <w:sz w:val="24"/>
          <w:szCs w:val="24"/>
        </w:rPr>
      </w:pPr>
      <w:proofErr w:type="spellStart"/>
      <w:r w:rsidRPr="007111CD">
        <w:rPr>
          <w:sz w:val="24"/>
          <w:szCs w:val="24"/>
        </w:rPr>
        <w:t>G</w:t>
      </w:r>
      <w:r w:rsidR="00036718" w:rsidRPr="007111CD">
        <w:rPr>
          <w:sz w:val="24"/>
          <w:szCs w:val="24"/>
        </w:rPr>
        <w:t>eopandas</w:t>
      </w:r>
      <w:proofErr w:type="spellEnd"/>
      <w:r w:rsidRPr="007111CD">
        <w:rPr>
          <w:sz w:val="24"/>
          <w:szCs w:val="24"/>
        </w:rPr>
        <w:t xml:space="preserve"> 0.5.1</w:t>
      </w:r>
      <w:r w:rsidR="007111CD" w:rsidRPr="007111CD">
        <w:rPr>
          <w:sz w:val="24"/>
          <w:szCs w:val="24"/>
        </w:rPr>
        <w:t xml:space="preserve"> </w:t>
      </w:r>
    </w:p>
    <w:p w14:paraId="748E3BB2" w14:textId="77777777" w:rsidR="007111CD" w:rsidRDefault="001410CB" w:rsidP="007111CD">
      <w:pPr>
        <w:pStyle w:val="ListParagraph"/>
        <w:numPr>
          <w:ilvl w:val="0"/>
          <w:numId w:val="2"/>
        </w:numPr>
        <w:rPr>
          <w:sz w:val="24"/>
          <w:szCs w:val="24"/>
        </w:rPr>
      </w:pPr>
      <w:r w:rsidRPr="007111CD">
        <w:rPr>
          <w:sz w:val="24"/>
          <w:szCs w:val="24"/>
        </w:rPr>
        <w:t>Shapely 1.6.4.post1</w:t>
      </w:r>
      <w:r w:rsidR="007111CD" w:rsidRPr="007111CD">
        <w:rPr>
          <w:sz w:val="24"/>
          <w:szCs w:val="24"/>
        </w:rPr>
        <w:t xml:space="preserve"> </w:t>
      </w:r>
    </w:p>
    <w:p w14:paraId="666F0490" w14:textId="77777777" w:rsidR="007111CD" w:rsidRDefault="001410CB" w:rsidP="007111CD">
      <w:pPr>
        <w:pStyle w:val="ListParagraph"/>
        <w:numPr>
          <w:ilvl w:val="0"/>
          <w:numId w:val="2"/>
        </w:numPr>
        <w:rPr>
          <w:sz w:val="24"/>
          <w:szCs w:val="24"/>
        </w:rPr>
      </w:pPr>
      <w:r w:rsidRPr="007111CD">
        <w:rPr>
          <w:sz w:val="24"/>
          <w:szCs w:val="24"/>
        </w:rPr>
        <w:t>Fiona 1.8.4</w:t>
      </w:r>
      <w:r w:rsidR="007111CD" w:rsidRPr="007111CD">
        <w:rPr>
          <w:sz w:val="24"/>
          <w:szCs w:val="24"/>
        </w:rPr>
        <w:t xml:space="preserve"> </w:t>
      </w:r>
    </w:p>
    <w:p w14:paraId="75793C22" w14:textId="77777777" w:rsidR="007111CD" w:rsidRDefault="001410CB" w:rsidP="007111CD">
      <w:pPr>
        <w:pStyle w:val="ListParagraph"/>
        <w:numPr>
          <w:ilvl w:val="0"/>
          <w:numId w:val="2"/>
        </w:numPr>
        <w:rPr>
          <w:sz w:val="24"/>
          <w:szCs w:val="24"/>
        </w:rPr>
      </w:pPr>
      <w:proofErr w:type="spellStart"/>
      <w:r w:rsidRPr="007111CD">
        <w:rPr>
          <w:sz w:val="24"/>
          <w:szCs w:val="24"/>
        </w:rPr>
        <w:t>Pycrs</w:t>
      </w:r>
      <w:proofErr w:type="spellEnd"/>
      <w:r w:rsidRPr="007111CD">
        <w:rPr>
          <w:sz w:val="24"/>
          <w:szCs w:val="24"/>
        </w:rPr>
        <w:t xml:space="preserve"> 1.0.1</w:t>
      </w:r>
      <w:r w:rsidR="007111CD" w:rsidRPr="007111CD">
        <w:rPr>
          <w:sz w:val="24"/>
          <w:szCs w:val="24"/>
        </w:rPr>
        <w:t xml:space="preserve"> </w:t>
      </w:r>
    </w:p>
    <w:p w14:paraId="1EC4BF16" w14:textId="4C0EF927" w:rsidR="00036718" w:rsidRPr="007111CD" w:rsidRDefault="001410CB" w:rsidP="007111CD">
      <w:pPr>
        <w:pStyle w:val="ListParagraph"/>
        <w:numPr>
          <w:ilvl w:val="0"/>
          <w:numId w:val="2"/>
        </w:numPr>
        <w:rPr>
          <w:sz w:val="24"/>
          <w:szCs w:val="24"/>
        </w:rPr>
      </w:pPr>
      <w:proofErr w:type="spellStart"/>
      <w:r w:rsidRPr="007111CD">
        <w:rPr>
          <w:sz w:val="24"/>
          <w:szCs w:val="24"/>
        </w:rPr>
        <w:t>Pysal</w:t>
      </w:r>
      <w:proofErr w:type="spellEnd"/>
      <w:r w:rsidRPr="007111CD">
        <w:rPr>
          <w:sz w:val="24"/>
          <w:szCs w:val="24"/>
        </w:rPr>
        <w:t xml:space="preserve"> 2.0.0</w:t>
      </w:r>
    </w:p>
    <w:p w14:paraId="1437EDEC" w14:textId="77777777" w:rsidR="002D2C2C" w:rsidRPr="002D2C2C" w:rsidRDefault="002D2C2C" w:rsidP="004B4D60">
      <w:pPr>
        <w:rPr>
          <w:sz w:val="24"/>
          <w:szCs w:val="24"/>
        </w:rPr>
      </w:pPr>
    </w:p>
    <w:p w14:paraId="23EB6BE0" w14:textId="78F540DF" w:rsidR="004B4D60" w:rsidRPr="002D2C2C" w:rsidRDefault="002D2C2C" w:rsidP="004B4D60">
      <w:pPr>
        <w:rPr>
          <w:b/>
          <w:bCs/>
          <w:sz w:val="28"/>
          <w:szCs w:val="28"/>
        </w:rPr>
      </w:pPr>
      <w:r w:rsidRPr="002D2C2C">
        <w:rPr>
          <w:b/>
          <w:bCs/>
          <w:sz w:val="28"/>
          <w:szCs w:val="28"/>
        </w:rPr>
        <w:t>Results</w:t>
      </w:r>
    </w:p>
    <w:p w14:paraId="3EA6414C" w14:textId="5921EC37" w:rsidR="00DB4BB5" w:rsidRDefault="00DB4BB5" w:rsidP="004B4D60">
      <w:pPr>
        <w:rPr>
          <w:sz w:val="24"/>
          <w:szCs w:val="24"/>
        </w:rPr>
      </w:pPr>
      <w:r>
        <w:rPr>
          <w:sz w:val="24"/>
          <w:szCs w:val="24"/>
        </w:rPr>
        <w:t xml:space="preserve">First step – standardize </w:t>
      </w:r>
      <w:proofErr w:type="spellStart"/>
      <w:r>
        <w:rPr>
          <w:sz w:val="24"/>
          <w:szCs w:val="24"/>
        </w:rPr>
        <w:t>csr</w:t>
      </w:r>
      <w:proofErr w:type="spellEnd"/>
    </w:p>
    <w:p w14:paraId="056FCFED" w14:textId="311BC93B" w:rsidR="00DB4BB5" w:rsidRDefault="00DB4BB5" w:rsidP="004B4D60">
      <w:pPr>
        <w:rPr>
          <w:sz w:val="24"/>
          <w:szCs w:val="24"/>
        </w:rPr>
      </w:pPr>
      <w:r>
        <w:rPr>
          <w:sz w:val="24"/>
          <w:szCs w:val="24"/>
        </w:rPr>
        <w:t>Visualize the locations of signs and collisions</w:t>
      </w:r>
    </w:p>
    <w:p w14:paraId="1203B274" w14:textId="77777777" w:rsidR="00DB4BB5" w:rsidRDefault="00DB4BB5" w:rsidP="004B4D60">
      <w:pPr>
        <w:rPr>
          <w:sz w:val="24"/>
          <w:szCs w:val="24"/>
        </w:rPr>
      </w:pPr>
      <w:bookmarkStart w:id="0" w:name="_GoBack"/>
      <w:bookmarkEnd w:id="0"/>
    </w:p>
    <w:p w14:paraId="35005949" w14:textId="4672D6C6" w:rsidR="004B4D60" w:rsidRDefault="00747C1C" w:rsidP="004B4D60">
      <w:pPr>
        <w:rPr>
          <w:sz w:val="24"/>
          <w:szCs w:val="24"/>
        </w:rPr>
      </w:pPr>
      <w:r>
        <w:rPr>
          <w:sz w:val="24"/>
          <w:szCs w:val="24"/>
        </w:rPr>
        <w:t>Spatial Autocorrelation results:</w:t>
      </w:r>
    </w:p>
    <w:p w14:paraId="283A795B" w14:textId="26ED324E" w:rsidR="00747C1C" w:rsidRDefault="00747C1C" w:rsidP="004B4D60">
      <w:pPr>
        <w:rPr>
          <w:sz w:val="24"/>
          <w:szCs w:val="24"/>
        </w:rPr>
      </w:pPr>
      <w:r>
        <w:rPr>
          <w:noProof/>
        </w:rPr>
        <w:lastRenderedPageBreak/>
        <w:drawing>
          <wp:inline distT="0" distB="0" distL="0" distR="0" wp14:anchorId="40911914" wp14:editId="197BEAA9">
            <wp:extent cx="5219700" cy="386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9700" cy="3867150"/>
                    </a:xfrm>
                    <a:prstGeom prst="rect">
                      <a:avLst/>
                    </a:prstGeom>
                  </pic:spPr>
                </pic:pic>
              </a:graphicData>
            </a:graphic>
          </wp:inline>
        </w:drawing>
      </w:r>
    </w:p>
    <w:p w14:paraId="74AFB1C6" w14:textId="1343F829" w:rsidR="00287346" w:rsidRDefault="00287346" w:rsidP="004B4D60">
      <w:pPr>
        <w:rPr>
          <w:sz w:val="24"/>
          <w:szCs w:val="24"/>
        </w:rPr>
      </w:pPr>
    </w:p>
    <w:p w14:paraId="319400DB" w14:textId="703B7D20" w:rsidR="00287346" w:rsidRDefault="00287346" w:rsidP="004B4D60">
      <w:pPr>
        <w:rPr>
          <w:sz w:val="24"/>
          <w:szCs w:val="24"/>
        </w:rPr>
      </w:pPr>
      <w:r>
        <w:rPr>
          <w:sz w:val="24"/>
          <w:szCs w:val="24"/>
        </w:rPr>
        <w:t>Spatial Similarity – mention weights</w:t>
      </w:r>
    </w:p>
    <w:p w14:paraId="5A69EF64" w14:textId="4266FECC" w:rsidR="00287346" w:rsidRDefault="00287346" w:rsidP="004B4D60">
      <w:pPr>
        <w:rPr>
          <w:sz w:val="24"/>
          <w:szCs w:val="24"/>
        </w:rPr>
      </w:pPr>
      <w:r>
        <w:rPr>
          <w:sz w:val="24"/>
          <w:szCs w:val="24"/>
        </w:rPr>
        <w:t>Attribute Similarity – spatial lag, used to measure attribute similarity (in this case Signs per Square Km)</w:t>
      </w:r>
    </w:p>
    <w:p w14:paraId="0449ADFB" w14:textId="4E4E4EA8" w:rsidR="00287346" w:rsidRDefault="00287346" w:rsidP="004B4D60">
      <w:pPr>
        <w:rPr>
          <w:sz w:val="24"/>
          <w:szCs w:val="24"/>
        </w:rPr>
      </w:pPr>
      <w:r>
        <w:rPr>
          <w:noProof/>
        </w:rPr>
        <w:lastRenderedPageBreak/>
        <w:drawing>
          <wp:inline distT="0" distB="0" distL="0" distR="0" wp14:anchorId="51F22B21" wp14:editId="526D832E">
            <wp:extent cx="5562600" cy="3819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2600" cy="3819525"/>
                    </a:xfrm>
                    <a:prstGeom prst="rect">
                      <a:avLst/>
                    </a:prstGeom>
                  </pic:spPr>
                </pic:pic>
              </a:graphicData>
            </a:graphic>
          </wp:inline>
        </w:drawing>
      </w:r>
    </w:p>
    <w:p w14:paraId="2D2C5FCB" w14:textId="6E5A1D9C" w:rsidR="00287346" w:rsidRPr="002D2C2C" w:rsidRDefault="00287346" w:rsidP="004B4D60">
      <w:pPr>
        <w:rPr>
          <w:sz w:val="24"/>
          <w:szCs w:val="24"/>
        </w:rPr>
      </w:pPr>
      <w:r>
        <w:rPr>
          <w:noProof/>
        </w:rPr>
        <w:lastRenderedPageBreak/>
        <w:drawing>
          <wp:inline distT="0" distB="0" distL="0" distR="0" wp14:anchorId="122ECD54" wp14:editId="2887D979">
            <wp:extent cx="5791200" cy="5343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200" cy="5343525"/>
                    </a:xfrm>
                    <a:prstGeom prst="rect">
                      <a:avLst/>
                    </a:prstGeom>
                  </pic:spPr>
                </pic:pic>
              </a:graphicData>
            </a:graphic>
          </wp:inline>
        </w:drawing>
      </w:r>
    </w:p>
    <w:p w14:paraId="3CD62AB6" w14:textId="585AEE5B" w:rsidR="004B4D60" w:rsidRDefault="00287346" w:rsidP="004B4D60">
      <w:pPr>
        <w:rPr>
          <w:sz w:val="24"/>
          <w:szCs w:val="24"/>
        </w:rPr>
      </w:pPr>
      <w:r>
        <w:rPr>
          <w:sz w:val="24"/>
          <w:szCs w:val="24"/>
        </w:rPr>
        <w:t>Local Autocorrelation Statistics</w:t>
      </w:r>
    </w:p>
    <w:p w14:paraId="3376FE36" w14:textId="23215781" w:rsidR="00287346" w:rsidRDefault="00287346" w:rsidP="004B4D60">
      <w:pPr>
        <w:rPr>
          <w:sz w:val="24"/>
          <w:szCs w:val="24"/>
        </w:rPr>
      </w:pPr>
      <w:r>
        <w:rPr>
          <w:noProof/>
        </w:rPr>
        <w:lastRenderedPageBreak/>
        <w:drawing>
          <wp:inline distT="0" distB="0" distL="0" distR="0" wp14:anchorId="68731AC4" wp14:editId="22D6BD1A">
            <wp:extent cx="5562600" cy="4010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2600" cy="4010025"/>
                    </a:xfrm>
                    <a:prstGeom prst="rect">
                      <a:avLst/>
                    </a:prstGeom>
                  </pic:spPr>
                </pic:pic>
              </a:graphicData>
            </a:graphic>
          </wp:inline>
        </w:drawing>
      </w:r>
    </w:p>
    <w:p w14:paraId="5126A729" w14:textId="7D02918A" w:rsidR="00287346" w:rsidRDefault="00287346" w:rsidP="004B4D60">
      <w:pPr>
        <w:rPr>
          <w:sz w:val="24"/>
          <w:szCs w:val="24"/>
        </w:rPr>
      </w:pPr>
    </w:p>
    <w:p w14:paraId="669664ED" w14:textId="1FB44430" w:rsidR="00287346" w:rsidRDefault="00287346" w:rsidP="004B4D60">
      <w:pPr>
        <w:rPr>
          <w:sz w:val="24"/>
          <w:szCs w:val="24"/>
        </w:rPr>
      </w:pPr>
      <w:r>
        <w:rPr>
          <w:sz w:val="24"/>
          <w:szCs w:val="24"/>
        </w:rPr>
        <w:t>Spatial Autocorrelation – Traffic Accidents per Sign per Square Km</w:t>
      </w:r>
    </w:p>
    <w:p w14:paraId="61A8B8AE" w14:textId="72B16A0C" w:rsidR="00287346" w:rsidRDefault="00287346" w:rsidP="004B4D60">
      <w:pPr>
        <w:rPr>
          <w:sz w:val="24"/>
          <w:szCs w:val="24"/>
        </w:rPr>
      </w:pPr>
      <w:r>
        <w:rPr>
          <w:noProof/>
        </w:rPr>
        <w:lastRenderedPageBreak/>
        <w:drawing>
          <wp:inline distT="0" distB="0" distL="0" distR="0" wp14:anchorId="3E784FBF" wp14:editId="28983837">
            <wp:extent cx="5353050" cy="3857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3050" cy="3857625"/>
                    </a:xfrm>
                    <a:prstGeom prst="rect">
                      <a:avLst/>
                    </a:prstGeom>
                  </pic:spPr>
                </pic:pic>
              </a:graphicData>
            </a:graphic>
          </wp:inline>
        </w:drawing>
      </w:r>
    </w:p>
    <w:p w14:paraId="1B3E46EC" w14:textId="0A50B9A8" w:rsidR="00287346" w:rsidRDefault="00287346" w:rsidP="004B4D60">
      <w:pPr>
        <w:rPr>
          <w:sz w:val="24"/>
          <w:szCs w:val="24"/>
        </w:rPr>
      </w:pPr>
    </w:p>
    <w:p w14:paraId="55EF0F23" w14:textId="4720F509" w:rsidR="00287346" w:rsidRDefault="00287346" w:rsidP="004B4D60">
      <w:pPr>
        <w:rPr>
          <w:sz w:val="24"/>
          <w:szCs w:val="24"/>
        </w:rPr>
      </w:pPr>
      <w:r>
        <w:rPr>
          <w:sz w:val="24"/>
          <w:szCs w:val="24"/>
        </w:rPr>
        <w:t>Attribute Similarity – Spatial Lag</w:t>
      </w:r>
    </w:p>
    <w:p w14:paraId="7B7E9F3A" w14:textId="5665365B" w:rsidR="00287346" w:rsidRDefault="00287346" w:rsidP="004B4D60">
      <w:pPr>
        <w:rPr>
          <w:sz w:val="24"/>
          <w:szCs w:val="24"/>
        </w:rPr>
      </w:pPr>
      <w:r>
        <w:rPr>
          <w:noProof/>
        </w:rPr>
        <w:lastRenderedPageBreak/>
        <w:drawing>
          <wp:inline distT="0" distB="0" distL="0" distR="0" wp14:anchorId="30674C64" wp14:editId="05EA5878">
            <wp:extent cx="5753100" cy="3914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3100" cy="3914775"/>
                    </a:xfrm>
                    <a:prstGeom prst="rect">
                      <a:avLst/>
                    </a:prstGeom>
                  </pic:spPr>
                </pic:pic>
              </a:graphicData>
            </a:graphic>
          </wp:inline>
        </w:drawing>
      </w:r>
    </w:p>
    <w:p w14:paraId="03E323F8" w14:textId="2E559A1F" w:rsidR="00287346" w:rsidRDefault="00287346" w:rsidP="004B4D60">
      <w:pPr>
        <w:rPr>
          <w:sz w:val="24"/>
          <w:szCs w:val="24"/>
        </w:rPr>
      </w:pPr>
    </w:p>
    <w:p w14:paraId="2506639E" w14:textId="2624F835" w:rsidR="00287346" w:rsidRDefault="00287346" w:rsidP="004B4D60">
      <w:pPr>
        <w:rPr>
          <w:sz w:val="24"/>
          <w:szCs w:val="24"/>
        </w:rPr>
      </w:pPr>
      <w:r>
        <w:rPr>
          <w:noProof/>
        </w:rPr>
        <w:lastRenderedPageBreak/>
        <w:drawing>
          <wp:inline distT="0" distB="0" distL="0" distR="0" wp14:anchorId="4F5010C8" wp14:editId="4DA09FF2">
            <wp:extent cx="5753100" cy="5353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3100" cy="5353050"/>
                    </a:xfrm>
                    <a:prstGeom prst="rect">
                      <a:avLst/>
                    </a:prstGeom>
                  </pic:spPr>
                </pic:pic>
              </a:graphicData>
            </a:graphic>
          </wp:inline>
        </w:drawing>
      </w:r>
    </w:p>
    <w:p w14:paraId="7352D54E" w14:textId="0D2E6FC2" w:rsidR="00287346" w:rsidRDefault="00287346" w:rsidP="004B4D60">
      <w:pPr>
        <w:rPr>
          <w:sz w:val="24"/>
          <w:szCs w:val="24"/>
        </w:rPr>
      </w:pPr>
      <w:r>
        <w:rPr>
          <w:sz w:val="24"/>
          <w:szCs w:val="24"/>
        </w:rPr>
        <w:t>Local Autocorrelation</w:t>
      </w:r>
    </w:p>
    <w:p w14:paraId="49821C8C" w14:textId="1A7C236A" w:rsidR="00287346" w:rsidRDefault="00287346" w:rsidP="004B4D60">
      <w:pPr>
        <w:rPr>
          <w:sz w:val="24"/>
          <w:szCs w:val="24"/>
        </w:rPr>
      </w:pPr>
      <w:r>
        <w:rPr>
          <w:noProof/>
        </w:rPr>
        <w:lastRenderedPageBreak/>
        <w:drawing>
          <wp:inline distT="0" distB="0" distL="0" distR="0" wp14:anchorId="382C4C0B" wp14:editId="166E2488">
            <wp:extent cx="5162550" cy="3943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2550" cy="3943350"/>
                    </a:xfrm>
                    <a:prstGeom prst="rect">
                      <a:avLst/>
                    </a:prstGeom>
                  </pic:spPr>
                </pic:pic>
              </a:graphicData>
            </a:graphic>
          </wp:inline>
        </w:drawing>
      </w:r>
    </w:p>
    <w:p w14:paraId="27676137" w14:textId="16C6B210" w:rsidR="00287346" w:rsidRDefault="00287346" w:rsidP="004B4D60">
      <w:pPr>
        <w:rPr>
          <w:sz w:val="24"/>
          <w:szCs w:val="24"/>
        </w:rPr>
      </w:pPr>
    </w:p>
    <w:p w14:paraId="5FA9DB0A" w14:textId="6AF3AFDF" w:rsidR="00287346" w:rsidRDefault="008C3AE9" w:rsidP="004B4D60">
      <w:pPr>
        <w:rPr>
          <w:sz w:val="24"/>
          <w:szCs w:val="24"/>
        </w:rPr>
      </w:pPr>
      <w:r>
        <w:rPr>
          <w:sz w:val="24"/>
          <w:szCs w:val="24"/>
        </w:rPr>
        <w:t>Spatial Autocorrelation – Traffic Accidents per Sign per Km – Above Average Population Count Census Tracts Only</w:t>
      </w:r>
    </w:p>
    <w:p w14:paraId="21AEE14B" w14:textId="7594F3CB" w:rsidR="008C3AE9" w:rsidRDefault="00530691" w:rsidP="004B4D60">
      <w:pPr>
        <w:rPr>
          <w:sz w:val="24"/>
          <w:szCs w:val="24"/>
        </w:rPr>
      </w:pPr>
      <w:r>
        <w:rPr>
          <w:noProof/>
        </w:rPr>
        <w:lastRenderedPageBreak/>
        <w:drawing>
          <wp:inline distT="0" distB="0" distL="0" distR="0" wp14:anchorId="752E5F16" wp14:editId="0F02B2E0">
            <wp:extent cx="5562600" cy="4048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2600" cy="4048125"/>
                    </a:xfrm>
                    <a:prstGeom prst="rect">
                      <a:avLst/>
                    </a:prstGeom>
                  </pic:spPr>
                </pic:pic>
              </a:graphicData>
            </a:graphic>
          </wp:inline>
        </w:drawing>
      </w:r>
    </w:p>
    <w:p w14:paraId="6E59AA54" w14:textId="00E854D3" w:rsidR="00530691" w:rsidRDefault="00530691" w:rsidP="004B4D60">
      <w:pPr>
        <w:rPr>
          <w:sz w:val="24"/>
          <w:szCs w:val="24"/>
        </w:rPr>
      </w:pPr>
    </w:p>
    <w:p w14:paraId="6C0AE350" w14:textId="4C027F4B" w:rsidR="00530691" w:rsidRDefault="00530691" w:rsidP="004B4D60">
      <w:pPr>
        <w:rPr>
          <w:sz w:val="24"/>
          <w:szCs w:val="24"/>
        </w:rPr>
      </w:pPr>
      <w:r>
        <w:rPr>
          <w:sz w:val="24"/>
          <w:szCs w:val="24"/>
        </w:rPr>
        <w:t>Attribute Similarity – Spatial Lag</w:t>
      </w:r>
    </w:p>
    <w:p w14:paraId="16DA3332" w14:textId="4A4A4633" w:rsidR="00530691" w:rsidRDefault="00530691" w:rsidP="004B4D60">
      <w:pPr>
        <w:rPr>
          <w:sz w:val="24"/>
          <w:szCs w:val="24"/>
        </w:rPr>
      </w:pPr>
      <w:r>
        <w:rPr>
          <w:noProof/>
        </w:rPr>
        <w:lastRenderedPageBreak/>
        <w:drawing>
          <wp:inline distT="0" distB="0" distL="0" distR="0" wp14:anchorId="0BDB9711" wp14:editId="023F1D0E">
            <wp:extent cx="5105400" cy="403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05400" cy="4038600"/>
                    </a:xfrm>
                    <a:prstGeom prst="rect">
                      <a:avLst/>
                    </a:prstGeom>
                  </pic:spPr>
                </pic:pic>
              </a:graphicData>
            </a:graphic>
          </wp:inline>
        </w:drawing>
      </w:r>
    </w:p>
    <w:p w14:paraId="1E740180" w14:textId="6D8385BF" w:rsidR="00530691" w:rsidRDefault="00530691" w:rsidP="004B4D60">
      <w:pPr>
        <w:rPr>
          <w:sz w:val="24"/>
          <w:szCs w:val="24"/>
        </w:rPr>
      </w:pPr>
    </w:p>
    <w:p w14:paraId="69AED56D" w14:textId="715BE9C4" w:rsidR="00530691" w:rsidRDefault="00530691" w:rsidP="004B4D60">
      <w:pPr>
        <w:rPr>
          <w:sz w:val="24"/>
          <w:szCs w:val="24"/>
        </w:rPr>
      </w:pPr>
      <w:r>
        <w:rPr>
          <w:noProof/>
        </w:rPr>
        <w:lastRenderedPageBreak/>
        <w:drawing>
          <wp:inline distT="0" distB="0" distL="0" distR="0" wp14:anchorId="22184514" wp14:editId="181ED19B">
            <wp:extent cx="5857875" cy="5286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7875" cy="5286375"/>
                    </a:xfrm>
                    <a:prstGeom prst="rect">
                      <a:avLst/>
                    </a:prstGeom>
                  </pic:spPr>
                </pic:pic>
              </a:graphicData>
            </a:graphic>
          </wp:inline>
        </w:drawing>
      </w:r>
    </w:p>
    <w:p w14:paraId="6E2408D3" w14:textId="06754C8C" w:rsidR="00530691" w:rsidRDefault="00530691" w:rsidP="004B4D60">
      <w:pPr>
        <w:rPr>
          <w:sz w:val="24"/>
          <w:szCs w:val="24"/>
        </w:rPr>
      </w:pPr>
    </w:p>
    <w:p w14:paraId="5D063D99" w14:textId="4E65C391" w:rsidR="00530691" w:rsidRDefault="00530691" w:rsidP="004B4D60">
      <w:pPr>
        <w:rPr>
          <w:sz w:val="24"/>
          <w:szCs w:val="24"/>
        </w:rPr>
      </w:pPr>
      <w:r>
        <w:rPr>
          <w:sz w:val="24"/>
          <w:szCs w:val="24"/>
        </w:rPr>
        <w:t>Local Autocorrelation – this reveals the problem with restricting the results to only areas with higher than average population:</w:t>
      </w:r>
    </w:p>
    <w:p w14:paraId="310C7269" w14:textId="6C144A17" w:rsidR="00530691" w:rsidRDefault="00530691" w:rsidP="004B4D60">
      <w:pPr>
        <w:rPr>
          <w:sz w:val="24"/>
          <w:szCs w:val="24"/>
        </w:rPr>
      </w:pPr>
      <w:r>
        <w:rPr>
          <w:noProof/>
        </w:rPr>
        <w:lastRenderedPageBreak/>
        <w:drawing>
          <wp:inline distT="0" distB="0" distL="0" distR="0" wp14:anchorId="12075374" wp14:editId="3E194FB9">
            <wp:extent cx="5153025" cy="3800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53025" cy="3800475"/>
                    </a:xfrm>
                    <a:prstGeom prst="rect">
                      <a:avLst/>
                    </a:prstGeom>
                  </pic:spPr>
                </pic:pic>
              </a:graphicData>
            </a:graphic>
          </wp:inline>
        </w:drawing>
      </w:r>
    </w:p>
    <w:p w14:paraId="616B450C" w14:textId="3D517ACE" w:rsidR="00530691" w:rsidRDefault="00530691" w:rsidP="004B4D60">
      <w:pPr>
        <w:rPr>
          <w:sz w:val="24"/>
          <w:szCs w:val="24"/>
        </w:rPr>
      </w:pPr>
    </w:p>
    <w:p w14:paraId="79E0FB89" w14:textId="77777777" w:rsidR="00530691" w:rsidRPr="002D2C2C" w:rsidRDefault="00530691" w:rsidP="004B4D60">
      <w:pPr>
        <w:rPr>
          <w:sz w:val="24"/>
          <w:szCs w:val="24"/>
        </w:rPr>
      </w:pPr>
    </w:p>
    <w:p w14:paraId="7FFAB927" w14:textId="77777777" w:rsidR="003A4624" w:rsidRPr="002D2C2C" w:rsidRDefault="003A4624" w:rsidP="003A4624">
      <w:pPr>
        <w:ind w:left="1440" w:hanging="720"/>
        <w:rPr>
          <w:sz w:val="24"/>
          <w:szCs w:val="24"/>
        </w:rPr>
      </w:pPr>
      <w:r w:rsidRPr="002D2C2C">
        <w:rPr>
          <w:sz w:val="24"/>
          <w:szCs w:val="24"/>
        </w:rPr>
        <w:t xml:space="preserve">Referencing the following tutorial - </w:t>
      </w:r>
      <w:hyperlink r:id="rId23" w:history="1">
        <w:r w:rsidRPr="002D2C2C">
          <w:rPr>
            <w:rStyle w:val="Hyperlink"/>
            <w:sz w:val="24"/>
            <w:szCs w:val="24"/>
          </w:rPr>
          <w:t>https://www.datacamp.com/community/tutorials/geospatial-data-python</w:t>
        </w:r>
      </w:hyperlink>
    </w:p>
    <w:p w14:paraId="32ABB2E5" w14:textId="77777777" w:rsidR="003A4624" w:rsidRPr="002D2C2C" w:rsidRDefault="003A4624" w:rsidP="004B4D60">
      <w:pPr>
        <w:rPr>
          <w:sz w:val="24"/>
          <w:szCs w:val="24"/>
        </w:rPr>
      </w:pPr>
    </w:p>
    <w:p w14:paraId="2518CA4D" w14:textId="13845C13" w:rsidR="004426F3" w:rsidRPr="002D2C2C" w:rsidRDefault="004426F3" w:rsidP="004426F3">
      <w:pPr>
        <w:rPr>
          <w:sz w:val="24"/>
          <w:szCs w:val="24"/>
        </w:rPr>
      </w:pPr>
      <w:r w:rsidRPr="002D2C2C">
        <w:rPr>
          <w:sz w:val="24"/>
          <w:szCs w:val="24"/>
        </w:rPr>
        <w:t>- results - fairly small</w:t>
      </w:r>
    </w:p>
    <w:p w14:paraId="63CE6163" w14:textId="4315A930" w:rsidR="00F50A38" w:rsidRPr="002D2C2C" w:rsidRDefault="004426F3" w:rsidP="004426F3">
      <w:pPr>
        <w:rPr>
          <w:sz w:val="24"/>
          <w:szCs w:val="24"/>
        </w:rPr>
      </w:pPr>
      <w:r w:rsidRPr="002D2C2C">
        <w:rPr>
          <w:sz w:val="24"/>
          <w:szCs w:val="24"/>
        </w:rPr>
        <w:tab/>
        <w:t>- conclusion - likely where the meat of the report will end up</w:t>
      </w:r>
    </w:p>
    <w:sectPr w:rsidR="00F50A38" w:rsidRPr="002D2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E488A"/>
    <w:multiLevelType w:val="hybridMultilevel"/>
    <w:tmpl w:val="9012A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322A4"/>
    <w:multiLevelType w:val="hybridMultilevel"/>
    <w:tmpl w:val="4AD64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9F0016"/>
    <w:multiLevelType w:val="hybridMultilevel"/>
    <w:tmpl w:val="9F5AA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718"/>
    <w:rsid w:val="00036718"/>
    <w:rsid w:val="001410CB"/>
    <w:rsid w:val="00154503"/>
    <w:rsid w:val="00287346"/>
    <w:rsid w:val="002D2C2C"/>
    <w:rsid w:val="003927A6"/>
    <w:rsid w:val="003A4624"/>
    <w:rsid w:val="003B7B7F"/>
    <w:rsid w:val="003E4724"/>
    <w:rsid w:val="00441CF5"/>
    <w:rsid w:val="004426F3"/>
    <w:rsid w:val="00477610"/>
    <w:rsid w:val="004B4D60"/>
    <w:rsid w:val="004C0FB0"/>
    <w:rsid w:val="00530691"/>
    <w:rsid w:val="005B1F8D"/>
    <w:rsid w:val="007111CD"/>
    <w:rsid w:val="00747C1C"/>
    <w:rsid w:val="008C3AE9"/>
    <w:rsid w:val="008D36B6"/>
    <w:rsid w:val="009962FD"/>
    <w:rsid w:val="009A0B27"/>
    <w:rsid w:val="00A45E0D"/>
    <w:rsid w:val="00BA255B"/>
    <w:rsid w:val="00C90A4D"/>
    <w:rsid w:val="00D2691E"/>
    <w:rsid w:val="00D47767"/>
    <w:rsid w:val="00DB4BB5"/>
    <w:rsid w:val="00F50A38"/>
    <w:rsid w:val="00F60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4EE2D"/>
  <w15:chartTrackingRefBased/>
  <w15:docId w15:val="{162152DF-22F6-4377-8FA8-0AD216441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718"/>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6718"/>
    <w:rPr>
      <w:color w:val="0563C1" w:themeColor="hyperlink"/>
      <w:u w:val="single"/>
    </w:rPr>
  </w:style>
  <w:style w:type="paragraph" w:styleId="ListParagraph">
    <w:name w:val="List Paragraph"/>
    <w:basedOn w:val="Normal"/>
    <w:uiPriority w:val="34"/>
    <w:qFormat/>
    <w:rsid w:val="00036718"/>
    <w:pPr>
      <w:ind w:left="720"/>
      <w:contextualSpacing/>
    </w:pPr>
  </w:style>
  <w:style w:type="character" w:styleId="UnresolvedMention">
    <w:name w:val="Unresolved Mention"/>
    <w:basedOn w:val="DefaultParagraphFont"/>
    <w:uiPriority w:val="99"/>
    <w:semiHidden/>
    <w:unhideWhenUsed/>
    <w:rsid w:val="009962FD"/>
    <w:rPr>
      <w:color w:val="605E5C"/>
      <w:shd w:val="clear" w:color="auto" w:fill="E1DFDD"/>
    </w:rPr>
  </w:style>
  <w:style w:type="character" w:styleId="FollowedHyperlink">
    <w:name w:val="FollowedHyperlink"/>
    <w:basedOn w:val="DefaultParagraphFont"/>
    <w:uiPriority w:val="99"/>
    <w:semiHidden/>
    <w:unhideWhenUsed/>
    <w:rsid w:val="004B4D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ronto.ca/city-government/data-research-maps/open-data/open-data-catalogue/business/"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myparkingsign.com/blog/digital-signage-distracted-driving/"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researchgate.net/publication/222691471_The_role_of_roadside_advertising_signs_in_distracting_drivers"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hyperlink" Target="https://www.toronto.ca/services-payments/building-construction/sign-permits-information/general-sign-inquiries/" TargetMode="External"/><Relationship Id="rId15" Type="http://schemas.openxmlformats.org/officeDocument/2006/relationships/image" Target="media/image5.png"/><Relationship Id="rId23" Type="http://schemas.openxmlformats.org/officeDocument/2006/relationships/hyperlink" Target="https://www.datacamp.com/community/tutorials/geospatial-data-python" TargetMode="External"/><Relationship Id="rId10" Type="http://schemas.openxmlformats.org/officeDocument/2006/relationships/hyperlink" Target="https://simplyanalytics.com/"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data.torontopolice.on.ca/datasets/ksi/data"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Mills</dc:creator>
  <cp:keywords/>
  <dc:description/>
  <cp:lastModifiedBy>Shawn Mills</cp:lastModifiedBy>
  <cp:revision>19</cp:revision>
  <dcterms:created xsi:type="dcterms:W3CDTF">2019-08-17T17:31:00Z</dcterms:created>
  <dcterms:modified xsi:type="dcterms:W3CDTF">2019-08-20T20:37:00Z</dcterms:modified>
</cp:coreProperties>
</file>