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3613" cy="2233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Dojo Pool: Context-Driven Gameplay Experience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Dojo Pool's context-driven gameplay creates a unique, immersive experience that blends the physical world with a rich, AI-generated narrative inspired by classic kung fu movies. The app uses various data points to create a personalised, dynamic environment for each player.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Contextual Factors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2.1 Location 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GPS coordinates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Venue type (pub, pool hall, etc.)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Neighbourhood/suburb information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2.2 Player Information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Bio data (age, interests, skill level)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Avatar customization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Friend connections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2.3 Local Environment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Time of day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Weather conditions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Local events or holidays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2.4 Game History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Player's recent matches and achievements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Ongoing tournaments or challenges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AI-Generated Narrative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AI uses these contextual factors to create a unique kung fu movie-inspired narrative for each game session: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3.1 Scene Setting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The AI describes the venue in the style of a kung fu movie setting, incorporating real-world elements with fantastical embellishments.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Example: "The Golden Dragon Pub, nestled in the heart of Chinatown, buzzes with energy. Lanterns sway gently in the evening breeze as patrons whisper of legendary pool matches fought here."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3.2 Character Introductions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Players' avatars are described as kung fu characters, with traits based on their bio information and recent gameplay.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Example: "Julian 'The Cue Master' Gilbert-Roberts, known for his deadly precision and unbreakable focus, approaches the table. His recent victory at the Jade Temple Tournament has only sharpened his skills."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3.3 Rivalry and Alliances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The AI identifies nearby players and creates narrative connections based on friend status and skill levels.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Friends are automatically grouped as allies in the narrative.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Example: "Mo 'Lightning Hands' Turbo, Julian's longtime ally, stands ready to offer support. At a nearby table, the mysterious newcomer Deng 'The Algorithm' practices alone, his motives unknown."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Gameplay Integration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4.1 Shot Descriptions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Each shot is narrated in kung fu movie style, with descriptions becoming more elaborate for difficult or crucial shots.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Example: "Julian channels his chi, his cue an extension of his arm. The cue ball dances across the felt, a white blur that sends the 8-ball on a journey of destiny."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4.2 Match Progression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The AI adapts the narrative based on the flow of the game, creating tension and excitement.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Critical moments are highlighted with dramatic flair.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Example: "As the final balls remain, the air grows thick with tension. The entire pub falls silent, aware they're witnessing a clash of titans."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4.3 Environmental Interactions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Real-world factors influence the narrative: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Time of day affects lighting descriptions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Local weather might be described as omens or mystical influences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Nearby events could be woven into the background of the story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 Social Features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5.1 Friend Integration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When friends are detected in the same venue, the app assumes they're together and weaves this into the narrative.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Example: "The Cue Master's trusted allies, Lightning Hands and Kicky Break, stand vigilant, their combined auras creating an impenetrable force field of concentration."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5.2 Rival System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Players can designate others as rivals, creating ongoing story arcs that persist across multiple game sessions.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5.3 Team Formations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In venue-wide or multi-table games, the app creates team narratives, assigning kung fu school affiliations based on player groups.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6. Progression and Achievements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6.1 Skill Development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As players improve, their avatar's described abilities evolve, unlocking new narrative elements.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6.2 Legendary Status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High-ranking players receive increasingly elaborate introductions and are woven into the local venue's lore.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7. Customization Options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7.1 Narrative Tone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Players can adjust the intensity of the narrative, from subtle background flavour to full cinematic experience.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7.2 Personal Lore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Players can input personal achievements or character traits, which the AI incorporates into future narratives.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Dojo Pool's context-driven gameplay creates a living, breathing world around the physical game of pool. By seamlessly blending real-world data with AI-generated narratives, each game becomes a unique, immersive experience that extends far beyond the pool table, transforming players into legends in their own kung fu epic.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