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4A140" w14:textId="54AA52F6" w:rsidR="007C7B51" w:rsidRDefault="007C7B51" w:rsidP="007C7B51">
      <w:pPr>
        <w:pStyle w:val="Heading1"/>
      </w:pPr>
      <w:r>
        <w:t>Privacy Policy</w:t>
      </w:r>
    </w:p>
    <w:p w14:paraId="7B0AE671" w14:textId="1757F769" w:rsidR="007C7B51" w:rsidRDefault="007C7B51" w:rsidP="007C7B51">
      <w:r>
        <w:t>Sukuk Plc Privacy Notice</w:t>
      </w:r>
      <w:r>
        <w:rPr>
          <w:lang w:val="en-US"/>
        </w:rPr>
        <w:t xml:space="preserve">. </w:t>
      </w:r>
      <w:r>
        <w:t>About Us</w:t>
      </w:r>
      <w:r>
        <w:rPr>
          <w:lang w:val="en-US"/>
        </w:rPr>
        <w:t xml:space="preserve">: </w:t>
      </w:r>
      <w:r>
        <w:t>Sukuk Plc acts as a specialist property lender operating in the niche short-term finance market. Sukuk Plc has issued this Privacy Notice to describe how we handle personal information that we hold about customers</w:t>
      </w:r>
      <w:r>
        <w:rPr>
          <w:lang w:val="en-US"/>
        </w:rPr>
        <w:t xml:space="preserve"> </w:t>
      </w:r>
      <w:r>
        <w:t>(collectively referred to as “you”). Sukuk Plc is the Controller of your personal information.</w:t>
      </w:r>
      <w:r>
        <w:rPr>
          <w:lang w:val="en-US"/>
        </w:rPr>
        <w:t xml:space="preserve"> </w:t>
      </w:r>
      <w:r>
        <w:t>If you require further information or wish to contact us or our Data Protection Officer, our contact details are:</w:t>
      </w:r>
      <w:r>
        <w:rPr>
          <w:lang w:val="en-US"/>
        </w:rPr>
        <w:t xml:space="preserve"> </w:t>
      </w:r>
      <w:r>
        <w:t>Address: 4 Cable Court, Pittman Way, Preston, PR2 9YW.</w:t>
      </w:r>
    </w:p>
    <w:p w14:paraId="6C378737" w14:textId="4F6B615A" w:rsidR="007C7B51" w:rsidRDefault="007C7B51" w:rsidP="007C7B51">
      <w:pPr>
        <w:pStyle w:val="Heading1"/>
      </w:pPr>
      <w:r w:rsidRPr="007C7B51">
        <w:t>Collecting Data</w:t>
      </w:r>
    </w:p>
    <w:p w14:paraId="2849D330" w14:textId="72B12787" w:rsidR="00FF25DD" w:rsidRPr="007C7B51" w:rsidRDefault="007C7B51" w:rsidP="007C7B51">
      <w:pPr>
        <w:rPr>
          <w:lang w:val="en-US"/>
        </w:rPr>
      </w:pPr>
      <w:r w:rsidRPr="007C7B51">
        <w:t>When You, or Someone Acting on Your Behalf, Make Contact • By Phone: We may use call number identification and record calls for training and monitoring purposes. Information shared will be processed in accordance with our privacy notice. • By Email: Sending unencrypted emails may pose risks. We process email content for legitimate and legal purposes, sometimes encrypting sensitive data for protection. • By Post: Personal information in paper applications or enquiries is processed as necessary. • By App: Data may be collected automatically from your devices when you use the Sukuk Plc App. • Online Web Forms: Information you input and submit via our web forms is captured for processing. Providing Information About Others You must have permission to share data about others and provide them with our privacy notice</w:t>
      </w:r>
      <w:r>
        <w:rPr>
          <w:lang w:val="en-US"/>
        </w:rPr>
        <w:t>.</w:t>
      </w:r>
    </w:p>
    <w:p w14:paraId="539FBDD9" w14:textId="02C025AA" w:rsidR="007C7B51" w:rsidRDefault="007C7B51" w:rsidP="007C7B51">
      <w:pPr>
        <w:pStyle w:val="Heading1"/>
      </w:pPr>
      <w:r w:rsidRPr="007C7B51">
        <w:t>Parties We May Obtain Information From</w:t>
      </w:r>
    </w:p>
    <w:p w14:paraId="324307E6" w14:textId="78811EE6" w:rsidR="007C7B51" w:rsidRDefault="007C7B51" w:rsidP="007C7B51">
      <w:r>
        <w:t>We may collect data from:</w:t>
      </w:r>
      <w:r>
        <w:rPr>
          <w:lang w:val="en-US"/>
        </w:rPr>
        <w:t xml:space="preserve"> </w:t>
      </w:r>
      <w:r>
        <w:t>•</w:t>
      </w:r>
      <w:r>
        <w:rPr>
          <w:lang w:val="en-US"/>
        </w:rPr>
        <w:t xml:space="preserve"> </w:t>
      </w:r>
      <w:r>
        <w:t>You or someone associated with you (e.g., spouse, joint mortgage holders).</w:t>
      </w:r>
      <w:r>
        <w:rPr>
          <w:lang w:val="en-US"/>
        </w:rPr>
        <w:t xml:space="preserve"> </w:t>
      </w:r>
      <w:r>
        <w:t>•</w:t>
      </w:r>
      <w:r>
        <w:rPr>
          <w:lang w:val="en-US"/>
        </w:rPr>
        <w:t xml:space="preserve"> </w:t>
      </w:r>
      <w:r>
        <w:t>Employers (current and past) and professional advisers.</w:t>
      </w:r>
      <w:r>
        <w:rPr>
          <w:lang w:val="en-US"/>
        </w:rPr>
        <w:t xml:space="preserve"> </w:t>
      </w:r>
      <w:r>
        <w:t>•</w:t>
      </w:r>
      <w:r>
        <w:rPr>
          <w:lang w:val="en-US"/>
        </w:rPr>
        <w:t xml:space="preserve"> </w:t>
      </w:r>
      <w:r>
        <w:t>Introducers, brokers, and public information providers (e.g., Land Registry, social media).</w:t>
      </w:r>
    </w:p>
    <w:p w14:paraId="5092C2C4" w14:textId="5B8A797A" w:rsidR="007C7B51" w:rsidRDefault="007C7B51" w:rsidP="007C7B51">
      <w:pPr>
        <w:pStyle w:val="Heading1"/>
      </w:pPr>
      <w:r w:rsidRPr="007C7B51">
        <w:t>Data We May Collect</w:t>
      </w:r>
    </w:p>
    <w:p w14:paraId="2946CC98" w14:textId="296D74CF" w:rsidR="007C7B51" w:rsidRPr="007C7B51" w:rsidRDefault="007C7B51" w:rsidP="007C7B51">
      <w:pPr>
        <w:rPr>
          <w:lang w:val="en-US"/>
        </w:rPr>
      </w:pPr>
      <w:r w:rsidRPr="007C7B51">
        <w:t>This includes, but is not limited to: • Personal details: Name, address, contact details, date of birth, nationality, etc. • Financial and employment data. • Records of communication and transaction history. • Demographic and lifestyle information. • Technology preferences and usage data. • Criminal convictions or health-related information (when necessary)</w:t>
      </w:r>
      <w:r>
        <w:rPr>
          <w:lang w:val="en-US"/>
        </w:rPr>
        <w:t>.</w:t>
      </w:r>
    </w:p>
    <w:p w14:paraId="5B2727F5" w14:textId="2AAE496B" w:rsidR="007C7B51" w:rsidRDefault="007C7B51" w:rsidP="007C7B51">
      <w:pPr>
        <w:pStyle w:val="Heading1"/>
      </w:pPr>
      <w:r w:rsidRPr="007C7B51">
        <w:lastRenderedPageBreak/>
        <w:t>Basis of Processing and Sharing Data</w:t>
      </w:r>
    </w:p>
    <w:p w14:paraId="0834C882" w14:textId="11BE7C24" w:rsidR="007C7B51" w:rsidRDefault="007C7B51" w:rsidP="007C7B51">
      <w:r w:rsidRPr="007C7B51">
        <w:t>Legitimate Interests We process your data to: • Determine loan eligibility. • Manage loans and intermediary relationships. • Handle job applications and staff management. • Respond to complaints or legal claims. Legal Obligations We process data to: • Comply with anti-money laundering laws. • Meet regulatory or legal requirements. Consent With your consent, we may use your data for: • Marketing Sukuk Plc products and services. • Sharing information about related companies or third parties (if agreed)</w:t>
      </w:r>
      <w:r>
        <w:t>.</w:t>
      </w:r>
    </w:p>
    <w:p w14:paraId="6BFCE948" w14:textId="21BF762F" w:rsidR="007C7B51" w:rsidRDefault="007C7B51" w:rsidP="007C7B51">
      <w:pPr>
        <w:pStyle w:val="Heading1"/>
      </w:pPr>
      <w:r w:rsidRPr="007C7B51">
        <w:t>Retaining Information</w:t>
      </w:r>
    </w:p>
    <w:p w14:paraId="608E68FD" w14:textId="1A035FE1" w:rsidR="007C7B51" w:rsidRDefault="007C7B51" w:rsidP="007C7B51">
      <w:r w:rsidRPr="007C7B51">
        <w:t>We retain data based on legal and business needs: • Loans advanced: Up to 6 years after redemption. • Loan enquiries: Up to 6 months (longer for fraud cases). • Staff records: Up to 5 years post-employment (unless legal action requires longer retention).</w:t>
      </w:r>
    </w:p>
    <w:p w14:paraId="5CFF7AF1" w14:textId="7CC51020" w:rsidR="007C7B51" w:rsidRDefault="007C7B51" w:rsidP="007C7B51">
      <w:pPr>
        <w:pStyle w:val="Heading1"/>
      </w:pPr>
      <w:r w:rsidRPr="007C7B51">
        <w:t>Credit Reference and Fraud Prevention</w:t>
      </w:r>
    </w:p>
    <w:p w14:paraId="501C5AD9" w14:textId="474EFE1F" w:rsidR="007C7B51" w:rsidRPr="007C7B51" w:rsidRDefault="007C7B51" w:rsidP="007C7B51">
      <w:pPr>
        <w:rPr>
          <w:lang w:val="en-US"/>
        </w:rPr>
      </w:pPr>
      <w:r w:rsidRPr="007C7B51">
        <w:rPr>
          <w:lang w:val="en-US"/>
        </w:rPr>
        <w:t xml:space="preserve">We work with Credit Reference Agencies (CRAs) and Fraud Prevention Agencies (FPAs) </w:t>
      </w:r>
      <w:proofErr w:type="gramStart"/>
      <w:r w:rsidRPr="007C7B51">
        <w:rPr>
          <w:lang w:val="en-US"/>
        </w:rPr>
        <w:t>to: •</w:t>
      </w:r>
      <w:proofErr w:type="gramEnd"/>
      <w:r w:rsidRPr="007C7B51">
        <w:rPr>
          <w:lang w:val="en-US"/>
        </w:rPr>
        <w:t xml:space="preserve"> Confirm identities. • Prevent fraud and money laundering. CRAs We </w:t>
      </w:r>
      <w:proofErr w:type="gramStart"/>
      <w:r w:rsidRPr="007C7B51">
        <w:rPr>
          <w:lang w:val="en-US"/>
        </w:rPr>
        <w:t>Use: •</w:t>
      </w:r>
      <w:proofErr w:type="gramEnd"/>
      <w:r w:rsidRPr="007C7B51">
        <w:rPr>
          <w:lang w:val="en-US"/>
        </w:rPr>
        <w:t xml:space="preserve"> </w:t>
      </w:r>
      <w:proofErr w:type="spellStart"/>
      <w:r w:rsidRPr="007C7B51">
        <w:rPr>
          <w:lang w:val="en-US"/>
        </w:rPr>
        <w:t>Callcredit</w:t>
      </w:r>
      <w:proofErr w:type="spellEnd"/>
      <w:r w:rsidRPr="007C7B51">
        <w:rPr>
          <w:lang w:val="en-US"/>
        </w:rPr>
        <w:t xml:space="preserve"> • Equifax • Experian FPAs may retain data for up to 6 years and may share information with law enforcement</w:t>
      </w:r>
      <w:r>
        <w:t>.</w:t>
      </w:r>
    </w:p>
    <w:p w14:paraId="6AD614DD" w14:textId="6742AAA8" w:rsidR="007C7B51" w:rsidRDefault="007C7B51" w:rsidP="007C7B51">
      <w:pPr>
        <w:pStyle w:val="Heading1"/>
      </w:pPr>
      <w:r w:rsidRPr="007C7B51">
        <w:t>Where We Store Your Data</w:t>
      </w:r>
      <w:r>
        <w:t xml:space="preserve"> </w:t>
      </w:r>
    </w:p>
    <w:p w14:paraId="31EB60EA" w14:textId="16B9A9C6" w:rsidR="007C7B51" w:rsidRDefault="007C7B51" w:rsidP="007C7B51">
      <w:r w:rsidRPr="007C7B51">
        <w:t>We primarily store data within the EEA. If transferred outside the EEA, safeguards such as contracts or privacy frameworks (e.g., EU-US Privacy Shield) ensure protection</w:t>
      </w:r>
      <w:r>
        <w:rPr>
          <w:lang w:val="en-US"/>
        </w:rPr>
        <w:t>.</w:t>
      </w:r>
      <w:r w:rsidRPr="007C7B51">
        <w:t xml:space="preserve"> </w:t>
      </w:r>
    </w:p>
    <w:p w14:paraId="54486333" w14:textId="757CE285" w:rsidR="007C7B51" w:rsidRDefault="007C7B51" w:rsidP="007C7B51">
      <w:pPr>
        <w:pStyle w:val="Heading1"/>
      </w:pPr>
      <w:r w:rsidRPr="007C7B51">
        <w:t xml:space="preserve">Cookies </w:t>
      </w:r>
    </w:p>
    <w:p w14:paraId="78127A15" w14:textId="2DB08D75" w:rsidR="007C7B51" w:rsidRDefault="007C7B51" w:rsidP="007C7B51">
      <w:r w:rsidRPr="007C7B51">
        <w:t>We use cookies and tracking technology to improve user experience. Refer to our Cookie Notice for details</w:t>
      </w:r>
      <w:r>
        <w:rPr>
          <w:lang w:val="en-US"/>
        </w:rPr>
        <w:t>.</w:t>
      </w:r>
      <w:r w:rsidRPr="007C7B51">
        <w:t xml:space="preserve"> </w:t>
      </w:r>
    </w:p>
    <w:p w14:paraId="44E5E7CE" w14:textId="5123F9C4" w:rsidR="007C7B51" w:rsidRDefault="007C7B51" w:rsidP="007C7B51">
      <w:pPr>
        <w:pStyle w:val="Heading1"/>
      </w:pPr>
      <w:r w:rsidRPr="007C7B51">
        <w:t>Your Rights</w:t>
      </w:r>
      <w:r>
        <w:t xml:space="preserve"> </w:t>
      </w:r>
    </w:p>
    <w:p w14:paraId="42FAB4C2" w14:textId="707E2E3D" w:rsidR="007C7B51" w:rsidRPr="007C7B51" w:rsidRDefault="007C7B51" w:rsidP="007C7B51">
      <w:pPr>
        <w:rPr>
          <w:lang w:val="en-US"/>
        </w:rPr>
      </w:pPr>
      <w:r w:rsidRPr="007C7B51">
        <w:rPr>
          <w:lang w:val="en-US"/>
        </w:rPr>
        <w:t xml:space="preserve">You can: • Request details about the data we hold. • Correct inaccurate information. • Exercise your right to be forgotten (subject to legal obligations). For further assistance: Email: </w:t>
      </w:r>
      <w:hyperlink r:id="rId4" w:history="1">
        <w:r w:rsidRPr="007C7B51">
          <w:rPr>
            <w:rStyle w:val="Hyperlink"/>
            <w:lang w:val="en-US"/>
          </w:rPr>
          <w:t>info@thesukuk.co.uk</w:t>
        </w:r>
      </w:hyperlink>
      <w:r w:rsidRPr="007C7B51">
        <w:rPr>
          <w:lang w:val="en-US"/>
        </w:rPr>
        <w:t xml:space="preserve"> Post: 4 Cable Court, Pittman Way, Preston, PR2 9YW You can also contact the Information Commissioner’s Office (ICO) or call 0303 123 1113</w:t>
      </w:r>
      <w:r>
        <w:rPr>
          <w:lang w:val="en-US"/>
        </w:rPr>
        <w:t>.</w:t>
      </w:r>
      <w:r w:rsidRPr="007C7B51">
        <w:t xml:space="preserve"> </w:t>
      </w:r>
    </w:p>
    <w:p w14:paraId="68800435" w14:textId="1B5A8708" w:rsidR="007C7B51" w:rsidRDefault="007C7B51" w:rsidP="007C7B51">
      <w:pPr>
        <w:pStyle w:val="Heading1"/>
      </w:pPr>
      <w:r w:rsidRPr="007C7B51">
        <w:lastRenderedPageBreak/>
        <w:t>Changes to This Privacy Notice</w:t>
      </w:r>
      <w:r>
        <w:rPr>
          <w:lang w:val="en-US"/>
        </w:rPr>
        <w:t xml:space="preserve"> </w:t>
      </w:r>
    </w:p>
    <w:p w14:paraId="5BFA5BA7" w14:textId="3F1A4218" w:rsidR="007C7B51" w:rsidRPr="007C7B51" w:rsidRDefault="007C7B51" w:rsidP="007C7B51">
      <w:pPr>
        <w:rPr>
          <w:lang w:val="en-US"/>
        </w:rPr>
      </w:pPr>
      <w:r w:rsidRPr="007C7B51">
        <w:t>We may update this notice periodically. Please check back for the latest version</w:t>
      </w:r>
      <w:r>
        <w:rPr>
          <w:lang w:val="en-US"/>
        </w:rPr>
        <w:t>.</w:t>
      </w:r>
      <w:r w:rsidRPr="007C7B51">
        <w:t xml:space="preserve"> </w:t>
      </w:r>
    </w:p>
    <w:sectPr w:rsidR="007C7B51" w:rsidRPr="007C7B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B51"/>
    <w:rsid w:val="00065317"/>
    <w:rsid w:val="007C7B51"/>
    <w:rsid w:val="008B31C8"/>
    <w:rsid w:val="00946EF0"/>
    <w:rsid w:val="00FF25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B7E5B"/>
  <w15:chartTrackingRefBased/>
  <w15:docId w15:val="{BE18DAAE-07FE-4673-BFC6-0240B78BD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7B51"/>
    <w:rPr>
      <w:lang/>
    </w:rPr>
  </w:style>
  <w:style w:type="paragraph" w:styleId="Heading1">
    <w:name w:val="heading 1"/>
    <w:basedOn w:val="Normal"/>
    <w:next w:val="Normal"/>
    <w:link w:val="Heading1Char"/>
    <w:uiPriority w:val="9"/>
    <w:qFormat/>
    <w:rsid w:val="007C7B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7B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7B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7B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7B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7B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B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B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B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B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7B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7B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7B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7B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7B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B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B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B51"/>
    <w:rPr>
      <w:rFonts w:eastAsiaTheme="majorEastAsia" w:cstheme="majorBidi"/>
      <w:color w:val="272727" w:themeColor="text1" w:themeTint="D8"/>
    </w:rPr>
  </w:style>
  <w:style w:type="paragraph" w:styleId="Title">
    <w:name w:val="Title"/>
    <w:basedOn w:val="Normal"/>
    <w:next w:val="Normal"/>
    <w:link w:val="TitleChar"/>
    <w:uiPriority w:val="10"/>
    <w:qFormat/>
    <w:rsid w:val="007C7B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B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B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B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B51"/>
    <w:pPr>
      <w:spacing w:before="160"/>
      <w:jc w:val="center"/>
    </w:pPr>
    <w:rPr>
      <w:i/>
      <w:iCs/>
      <w:color w:val="404040" w:themeColor="text1" w:themeTint="BF"/>
    </w:rPr>
  </w:style>
  <w:style w:type="character" w:customStyle="1" w:styleId="QuoteChar">
    <w:name w:val="Quote Char"/>
    <w:basedOn w:val="DefaultParagraphFont"/>
    <w:link w:val="Quote"/>
    <w:uiPriority w:val="29"/>
    <w:rsid w:val="007C7B51"/>
    <w:rPr>
      <w:i/>
      <w:iCs/>
      <w:color w:val="404040" w:themeColor="text1" w:themeTint="BF"/>
    </w:rPr>
  </w:style>
  <w:style w:type="paragraph" w:styleId="ListParagraph">
    <w:name w:val="List Paragraph"/>
    <w:basedOn w:val="Normal"/>
    <w:uiPriority w:val="34"/>
    <w:qFormat/>
    <w:rsid w:val="007C7B51"/>
    <w:pPr>
      <w:ind w:left="720"/>
      <w:contextualSpacing/>
    </w:pPr>
  </w:style>
  <w:style w:type="character" w:styleId="IntenseEmphasis">
    <w:name w:val="Intense Emphasis"/>
    <w:basedOn w:val="DefaultParagraphFont"/>
    <w:uiPriority w:val="21"/>
    <w:qFormat/>
    <w:rsid w:val="007C7B51"/>
    <w:rPr>
      <w:i/>
      <w:iCs/>
      <w:color w:val="0F4761" w:themeColor="accent1" w:themeShade="BF"/>
    </w:rPr>
  </w:style>
  <w:style w:type="paragraph" w:styleId="IntenseQuote">
    <w:name w:val="Intense Quote"/>
    <w:basedOn w:val="Normal"/>
    <w:next w:val="Normal"/>
    <w:link w:val="IntenseQuoteChar"/>
    <w:uiPriority w:val="30"/>
    <w:qFormat/>
    <w:rsid w:val="007C7B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7B51"/>
    <w:rPr>
      <w:i/>
      <w:iCs/>
      <w:color w:val="0F4761" w:themeColor="accent1" w:themeShade="BF"/>
    </w:rPr>
  </w:style>
  <w:style w:type="character" w:styleId="IntenseReference">
    <w:name w:val="Intense Reference"/>
    <w:basedOn w:val="DefaultParagraphFont"/>
    <w:uiPriority w:val="32"/>
    <w:qFormat/>
    <w:rsid w:val="007C7B51"/>
    <w:rPr>
      <w:b/>
      <w:bCs/>
      <w:smallCaps/>
      <w:color w:val="0F4761" w:themeColor="accent1" w:themeShade="BF"/>
      <w:spacing w:val="5"/>
    </w:rPr>
  </w:style>
  <w:style w:type="character" w:styleId="Hyperlink">
    <w:name w:val="Hyperlink"/>
    <w:basedOn w:val="DefaultParagraphFont"/>
    <w:uiPriority w:val="99"/>
    <w:unhideWhenUsed/>
    <w:rsid w:val="007C7B51"/>
    <w:rPr>
      <w:color w:val="467886" w:themeColor="hyperlink"/>
      <w:u w:val="single"/>
    </w:rPr>
  </w:style>
  <w:style w:type="character" w:styleId="UnresolvedMention">
    <w:name w:val="Unresolved Mention"/>
    <w:basedOn w:val="DefaultParagraphFont"/>
    <w:uiPriority w:val="99"/>
    <w:semiHidden/>
    <w:unhideWhenUsed/>
    <w:rsid w:val="007C7B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info@thesukuk.co.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599</Words>
  <Characters>3415</Characters>
  <Application>Microsoft Office Word</Application>
  <DocSecurity>0</DocSecurity>
  <Lines>28</Lines>
  <Paragraphs>8</Paragraphs>
  <ScaleCrop>false</ScaleCrop>
  <Company/>
  <LinksUpToDate>false</LinksUpToDate>
  <CharactersWithSpaces>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RamezBerkdar,S. Shahed</dc:creator>
  <cp:keywords/>
  <dc:description/>
  <cp:lastModifiedBy>RamezBerkdar,S. Shahed</cp:lastModifiedBy>
  <cp:revision>1</cp:revision>
  <dcterms:created xsi:type="dcterms:W3CDTF">2026-04-10T09:15:00Z</dcterms:created>
  <dcterms:modified xsi:type="dcterms:W3CDTF">2026-04-10T09:26:00Z</dcterms:modified>
</cp:coreProperties>
</file>