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A140" w14:textId="54AA52F6" w:rsidR="007C7B51" w:rsidRDefault="007C7B51" w:rsidP="007C7B51">
      <w:pPr>
        <w:pStyle w:val="Heading1"/>
      </w:pPr>
      <w:r>
        <w:t>Privacy Policy</w:t>
      </w:r>
    </w:p>
    <w:p w14:paraId="7B0AE671" w14:textId="573D8F4C" w:rsidR="007C7B51" w:rsidRDefault="00BA1D0F" w:rsidP="00BA1D0F">
      <w:r>
        <w:t>Last updated: September 16</w:t>
      </w:r>
      <w:proofErr w:type="gramStart"/>
      <w:r>
        <w:t xml:space="preserve"> 2025</w:t>
      </w:r>
      <w:proofErr w:type="gramEnd"/>
      <w:r>
        <w:t xml:space="preserve">. </w:t>
      </w:r>
      <w:r>
        <w:t>Privacy Policy of Manafa Debt Crowdfunding Company</w:t>
      </w:r>
      <w:r>
        <w:t xml:space="preserve">: </w:t>
      </w:r>
      <w:r>
        <w:t>Manafa Debt Crowdfunding Company places great importance on protecting the privacy of its customers and their personal data. This Policy covers all the services and products we provide and ensures compliance with the Personal Data Protection Law in force in the Kingdom of Saudi Arabia. Manafa Debt Crowdfunding Company is committed to collecting and processing personal data through secure mechanisms in accordance with data protection standards. This Privacy Policy explains how Manafa -Based Crowdfunding Company collects, uses, stores, shares, and processes customers’ personal data, as well as the security measures it takes to protect personal data in accordance with the Personal Data Protection Law in the Kingdom of Saudi Arabia</w:t>
      </w:r>
      <w:r w:rsidR="007C7B51">
        <w:t>.</w:t>
      </w:r>
    </w:p>
    <w:p w14:paraId="6C378737" w14:textId="32213EE1" w:rsidR="007C7B51" w:rsidRDefault="007C7B51" w:rsidP="007C7B51">
      <w:pPr>
        <w:pStyle w:val="Heading1"/>
      </w:pPr>
      <w:r w:rsidRPr="007C7B51">
        <w:t>Data</w:t>
      </w:r>
      <w:r w:rsidR="00BA1D0F" w:rsidRPr="00BA1D0F">
        <w:t xml:space="preserve"> </w:t>
      </w:r>
      <w:r w:rsidR="00BA1D0F" w:rsidRPr="00BA1D0F">
        <w:t>Collecti</w:t>
      </w:r>
      <w:r w:rsidR="00BA1D0F">
        <w:t>on</w:t>
      </w:r>
    </w:p>
    <w:p w14:paraId="2849D330" w14:textId="72B12787" w:rsidR="00FF25DD" w:rsidRPr="007C7B51" w:rsidRDefault="007C7B51" w:rsidP="007C7B51">
      <w:r w:rsidRPr="007C7B51">
        <w:t>When You, or Someone Acting on Your Behalf, Make Contact • By Phone: We may use call number identification and record calls for training and monitoring purposes. Information shared will be processed in accordance with our privacy notice. • By Email: Sending unencrypted emails may pose risks. We process email content for legitimate and legal purposes, sometimes encrypting sensitive data for protection. • By Post: Personal information in paper applications or enquiries is processed as necessary. • By App: Data may be collected automatically from your devices when you use the Sukuk Plc App. • Online Web Forms: Information you input and submit via our web forms is captured for processing. Providing Information About Others You must have permission to share data about others and provide them with our privacy notice</w:t>
      </w:r>
      <w:r>
        <w:t>.</w:t>
      </w:r>
    </w:p>
    <w:p w14:paraId="539FBDD9" w14:textId="2B1BDBBC" w:rsidR="007C7B51" w:rsidRDefault="00BA1D0F" w:rsidP="007C7B51">
      <w:pPr>
        <w:pStyle w:val="Heading1"/>
      </w:pPr>
      <w:r w:rsidRPr="00BA1D0F">
        <w:t>Sources of Personal Data</w:t>
      </w:r>
    </w:p>
    <w:p w14:paraId="324307E6" w14:textId="58A157C4" w:rsidR="007C7B51" w:rsidRDefault="00BA1D0F" w:rsidP="00BA1D0F">
      <w:r w:rsidRPr="00BA1D0F">
        <w:t xml:space="preserve">We process personal data obtained from the following </w:t>
      </w:r>
      <w:proofErr w:type="gramStart"/>
      <w:r w:rsidRPr="00BA1D0F">
        <w:t>sources: •</w:t>
      </w:r>
      <w:proofErr w:type="gramEnd"/>
      <w:r w:rsidRPr="00BA1D0F">
        <w:t xml:space="preserve"> Information provided directly by the customer. Publicly available, commercially available, or shared information. • Databases made available by official authorities and sources authorized by the government to update/verify customers’ documents. • Cookies and customer tracking technologies. • Authorized representatives, such as lawyers or legal guardians appointed to act on behalf of the customer. • When visiting the digital platforms of Manafa Debt Crowdfunding Company, whether via the website or through other direct interactions such as filling out an application form for the company’s services, creating an account on the digital platform, or benefiting from the company’s services. • Participation in surveys </w:t>
      </w:r>
      <w:r w:rsidRPr="00BA1D0F">
        <w:lastRenderedPageBreak/>
        <w:t>organized by the company, providing feedback, or contacting the company to submit a complaint or inquiry. The collection of personal data is not limited to electronic transactions only, but also includes all manual transactions between the company, beneficiaries, and related parties</w:t>
      </w:r>
      <w:r w:rsidR="007C7B51">
        <w:t>.</w:t>
      </w:r>
    </w:p>
    <w:p w14:paraId="5092C2C4" w14:textId="3470A557" w:rsidR="007C7B51" w:rsidRDefault="00BA1D0F" w:rsidP="007C7B51">
      <w:pPr>
        <w:pStyle w:val="Heading1"/>
      </w:pPr>
      <w:r w:rsidRPr="00BA1D0F">
        <w:t xml:space="preserve">Use and Processing of Personal Data </w:t>
      </w:r>
    </w:p>
    <w:p w14:paraId="2946CC98" w14:textId="2CDF04A6" w:rsidR="007C7B51" w:rsidRPr="007C7B51" w:rsidRDefault="00BA1D0F" w:rsidP="00BA1D0F">
      <w:r w:rsidRPr="00BA1D0F">
        <w:t>We process customers’ personal data in accordance with the principles set out in the Saudi Personal Data Protection Law, and it may be used for the following purposes: • Providing and improving the financial products and services offered by Manafa Debt Crowdfunding Company. • Complying with legal and regulatory requirements issued by regulatory authorities, including the Saudi Central Bank. • Enhancing information security and ensuring personal data protection. • Providing customers with high-quality services that are Sharia compliant. • For security purposes or to meet judicial requirements. • For purposes expressly consented to by the customer</w:t>
      </w:r>
      <w:r w:rsidR="007C7B51">
        <w:t>.</w:t>
      </w:r>
    </w:p>
    <w:p w14:paraId="5B2727F5" w14:textId="1A2944FA" w:rsidR="007C7B51" w:rsidRDefault="00BA1D0F" w:rsidP="007C7B51">
      <w:pPr>
        <w:pStyle w:val="Heading1"/>
      </w:pPr>
      <w:r w:rsidRPr="00BA1D0F">
        <w:t>Data Sharing and Transfer</w:t>
      </w:r>
      <w:r w:rsidR="007C7B51" w:rsidRPr="007C7B51">
        <w:t xml:space="preserve"> </w:t>
      </w:r>
    </w:p>
    <w:p w14:paraId="0834C882" w14:textId="3D93662B" w:rsidR="007C7B51" w:rsidRDefault="00BA1D0F" w:rsidP="00BA1D0F">
      <w:r w:rsidRPr="00BA1D0F">
        <w:t xml:space="preserve">We may share customers’ personal data with third parties only when </w:t>
      </w:r>
      <w:proofErr w:type="gramStart"/>
      <w:r w:rsidRPr="00BA1D0F">
        <w:t>necessary: •</w:t>
      </w:r>
      <w:proofErr w:type="gramEnd"/>
      <w:r w:rsidRPr="00BA1D0F">
        <w:t xml:space="preserve"> With the customer’s explicit consent. • When processing is necessary to comply with legal or regulatory obligations. • With service providers who assist us in delivering our services, </w:t>
      </w:r>
      <w:proofErr w:type="gramStart"/>
      <w:r w:rsidRPr="00BA1D0F">
        <w:t>provided that</w:t>
      </w:r>
      <w:proofErr w:type="gramEnd"/>
      <w:r w:rsidRPr="00BA1D0F">
        <w:t xml:space="preserve"> they take appropriate data protection measures and with the customer’s explicit consent. • With government and regulatory bodies upon request or to comply with applicable laws and regulations</w:t>
      </w:r>
      <w:r w:rsidR="007C7B51">
        <w:t>.</w:t>
      </w:r>
    </w:p>
    <w:p w14:paraId="6BFCE948" w14:textId="6180DDCC" w:rsidR="007C7B51" w:rsidRDefault="00BA1D0F" w:rsidP="007C7B51">
      <w:pPr>
        <w:pStyle w:val="Heading1"/>
      </w:pPr>
      <w:r w:rsidRPr="00BA1D0F">
        <w:t>Data Security</w:t>
      </w:r>
    </w:p>
    <w:p w14:paraId="608E68FD" w14:textId="62A28CFB" w:rsidR="007C7B51" w:rsidRDefault="00BA1D0F" w:rsidP="007C7B51">
      <w:r w:rsidRPr="00BA1D0F">
        <w:t xml:space="preserve">Manafa Debt Crowdfunding Company </w:t>
      </w:r>
      <w:proofErr w:type="spellStart"/>
      <w:r w:rsidRPr="00BA1D0F">
        <w:t>implemenys</w:t>
      </w:r>
      <w:proofErr w:type="spellEnd"/>
      <w:r w:rsidRPr="00BA1D0F">
        <w:t xml:space="preserve"> strict security measures to protect customers’ personal data from unauthorized access, disclosure, alteration, or destruction, including advanced cybersecurity monitoring, encryption technologies and access controls, security verification procedures, and continuous security assessments.</w:t>
      </w:r>
    </w:p>
    <w:p w14:paraId="5CFF7AF1" w14:textId="3A0891A4" w:rsidR="007C7B51" w:rsidRDefault="00BA1D0F" w:rsidP="007C7B51">
      <w:pPr>
        <w:pStyle w:val="Heading1"/>
      </w:pPr>
      <w:r w:rsidRPr="00BA1D0F">
        <w:t>Retention and Destruction of Personal Data</w:t>
      </w:r>
    </w:p>
    <w:p w14:paraId="501C5AD9" w14:textId="104E0AFD" w:rsidR="007C7B51" w:rsidRPr="007C7B51" w:rsidRDefault="00BA1D0F" w:rsidP="00BA1D0F">
      <w:r>
        <w:t xml:space="preserve">Manafa Debt Crowdfunding Company commits not to retain personal data except as necessary in compliance with legal and regulatory requirements, including retaining it personal data to meet operational obligations, or to fulfill regulatory, judicial, or security requirements, while taking all appropriate safeguards to protect the data. In all cases, </w:t>
      </w:r>
      <w:r>
        <w:lastRenderedPageBreak/>
        <w:t>Manafa Debt Crowdfunding Company is committed to storing personal data in line with the Personal Data Protection Law and instructions issued by the Saudi Central Bank.</w:t>
      </w:r>
      <w:r>
        <w:t xml:space="preserve"> </w:t>
      </w:r>
      <w:r>
        <w:t>When the purpose of collecting the data ceases, or upon a valid request, Manafa Debt Crowdfunding Company commits to destroying this data in a secure manner. If Manafa Debt Crowdfunding Company becomes aware that personal data has not been processed in a lawful manner, it will take the necessary measures to correct the situation and ensure compliance with applicable laws and regulations.</w:t>
      </w:r>
      <w:r>
        <w:t xml:space="preserve"> </w:t>
      </w:r>
      <w:r>
        <w:t xml:space="preserve">Personal data is stored electronically through secure databases or data stores, or through paper documents protected by strict methods. When data is destroyed, this is done by destroying paper documents and ensuring they are completely deleted from the databases and systems used, in a manner that does not conflict with the regulatory requirements of the Saudi Central Bank and financial crime </w:t>
      </w:r>
      <w:proofErr w:type="spellStart"/>
      <w:r>
        <w:t>regulayiond</w:t>
      </w:r>
      <w:proofErr w:type="spellEnd"/>
      <w:r w:rsidR="007C7B51">
        <w:t>.</w:t>
      </w:r>
    </w:p>
    <w:p w14:paraId="6AD614DD" w14:textId="648807E7" w:rsidR="007C7B51" w:rsidRDefault="00BA1D0F" w:rsidP="007C7B51">
      <w:pPr>
        <w:pStyle w:val="Heading1"/>
      </w:pPr>
      <w:r w:rsidRPr="00BA1D0F">
        <w:t>Data Subject Rights</w:t>
      </w:r>
    </w:p>
    <w:p w14:paraId="31EB60EA" w14:textId="279D0B04" w:rsidR="007C7B51" w:rsidRDefault="00BA1D0F" w:rsidP="00BA1D0F">
      <w:r w:rsidRPr="00BA1D0F">
        <w:t xml:space="preserve">Customers of Manafa Debt Crowdfunding Company have several rights in accordance with the Personal Data Protection Law, including: • Right to be informed, which includes informing you of the legal basis for collecting your personal data and the purpose of its collection. • Right to </w:t>
      </w:r>
      <w:proofErr w:type="gramStart"/>
      <w:r w:rsidRPr="00BA1D0F">
        <w:t>access to</w:t>
      </w:r>
      <w:proofErr w:type="gramEnd"/>
      <w:r w:rsidRPr="00BA1D0F">
        <w:t xml:space="preserve"> personal data. • Right to request a copy of the personal data. • Right to request correction or updating of the data. • Right to request deletion of personal data when it is no longer needed. </w:t>
      </w:r>
      <w:proofErr w:type="gramStart"/>
      <w:r w:rsidRPr="00BA1D0F">
        <w:t>• Right to</w:t>
      </w:r>
      <w:proofErr w:type="gramEnd"/>
      <w:r w:rsidRPr="00BA1D0F">
        <w:t xml:space="preserve"> </w:t>
      </w:r>
      <w:proofErr w:type="spellStart"/>
      <w:r w:rsidRPr="00BA1D0F">
        <w:t>to</w:t>
      </w:r>
      <w:proofErr w:type="spellEnd"/>
      <w:r w:rsidRPr="00BA1D0F">
        <w:t xml:space="preserve"> know how data is processed. • Right to request withdrawal of the customer’s consent to the processing of their personal data at any time</w:t>
      </w:r>
      <w:r w:rsidR="007C7B51">
        <w:t>.</w:t>
      </w:r>
      <w:r w:rsidR="007C7B51" w:rsidRPr="007C7B51">
        <w:t xml:space="preserve"> </w:t>
      </w:r>
    </w:p>
    <w:p w14:paraId="54486333" w14:textId="2525D841" w:rsidR="007C7B51" w:rsidRDefault="00BA1D0F" w:rsidP="007C7B51">
      <w:pPr>
        <w:pStyle w:val="Heading1"/>
      </w:pPr>
      <w:r w:rsidRPr="00BA1D0F">
        <w:t>Social Media</w:t>
      </w:r>
      <w:r w:rsidR="007C7B51" w:rsidRPr="007C7B51">
        <w:t xml:space="preserve"> </w:t>
      </w:r>
    </w:p>
    <w:p w14:paraId="0FA9D1F8" w14:textId="77777777" w:rsidR="00BA1D0F" w:rsidRDefault="00BA1D0F" w:rsidP="00BA1D0F">
      <w:r>
        <w:t>Please do not share personal data on social media platforms of Manafa Deb Crowdfunding Company. Manafa Debt Crowdfunding Company bears no responsibility for any personal data shared via social media platforms.</w:t>
      </w:r>
    </w:p>
    <w:p w14:paraId="00E8C062" w14:textId="77777777" w:rsidR="00BA1D0F" w:rsidRDefault="00BA1D0F" w:rsidP="00BA1D0F">
      <w:r>
        <w:t xml:space="preserve">Manafa Debt Crowdfunding Company may use electronic payment services provided by third parties (“Electronic Payment Service”) to receive payments through its website/application. If you wish to make a payment through the website, you may be directed to an Electronic Payment Service page belonging to the Electronic Payment Service provider and not to Manafa Debt Crowdfunding Company. Any personal data submitted through the Electronic Payment Service page will be collected by the Electronic Payment Service provider and not by us, and such data will be subject to the privacy policy of the electronic payment provider, not to this Privacy Policy. Manafa Debt Crowdfunding </w:t>
      </w:r>
      <w:r>
        <w:lastRenderedPageBreak/>
        <w:t>Company has no control over the external payment page and is not responsible for the Electronic Payment Service provider’s use of that information.</w:t>
      </w:r>
    </w:p>
    <w:p w14:paraId="78127A15" w14:textId="7C29264C" w:rsidR="007C7B51" w:rsidRDefault="00BA1D0F" w:rsidP="00BA1D0F">
      <w:r>
        <w:t>The laws of the Kingdom of Saudi Arabia apply to all matters related to the interpretation of legal texts or the resolution of disputes arising from the use of the website of Manafa Debt Crowdfunding Company’s platform. The competent court in the city of Riyadh shall have jurisdiction to hear and decide such disputes</w:t>
      </w:r>
      <w:r w:rsidR="007C7B51">
        <w:t>.</w:t>
      </w:r>
      <w:r w:rsidR="007C7B51" w:rsidRPr="007C7B51">
        <w:t xml:space="preserve"> </w:t>
      </w:r>
    </w:p>
    <w:p w14:paraId="44E5E7CE" w14:textId="65167C72" w:rsidR="007C7B51" w:rsidRDefault="00BA1D0F" w:rsidP="007C7B51">
      <w:pPr>
        <w:pStyle w:val="Heading1"/>
      </w:pPr>
      <w:r w:rsidRPr="00BA1D0F">
        <w:t>Policy Updates</w:t>
      </w:r>
      <w:r w:rsidRPr="00BA1D0F">
        <w:t xml:space="preserve"> </w:t>
      </w:r>
    </w:p>
    <w:p w14:paraId="42FAB4C2" w14:textId="1DC2B86C" w:rsidR="007C7B51" w:rsidRPr="007C7B51" w:rsidRDefault="00BA1D0F" w:rsidP="007C7B51">
      <w:r w:rsidRPr="00BA1D0F">
        <w:t>This Policy is subject to periodic reviews to ensure compliance with any legal or regulatory updates. Customers will be notified of any changes through our website</w:t>
      </w:r>
      <w:r w:rsidR="007C7B51">
        <w:t>.</w:t>
      </w:r>
      <w:r w:rsidR="007C7B51" w:rsidRPr="007C7B51">
        <w:t xml:space="preserve"> </w:t>
      </w:r>
    </w:p>
    <w:p w14:paraId="68800435" w14:textId="1890CCAC" w:rsidR="007C7B51" w:rsidRDefault="00BA1D0F" w:rsidP="007C7B51">
      <w:pPr>
        <w:pStyle w:val="Heading1"/>
      </w:pPr>
      <w:r>
        <w:t>Con</w:t>
      </w:r>
      <w:r w:rsidR="007C7B51" w:rsidRPr="007C7B51">
        <w:t>t</w:t>
      </w:r>
      <w:r>
        <w:t>a</w:t>
      </w:r>
      <w:r w:rsidR="007C7B51" w:rsidRPr="007C7B51">
        <w:t>c</w:t>
      </w:r>
      <w:r>
        <w:t>t</w:t>
      </w:r>
      <w:r w:rsidR="007C7B51">
        <w:t xml:space="preserve"> </w:t>
      </w:r>
    </w:p>
    <w:p w14:paraId="5BFA5BA7" w14:textId="15841BF5" w:rsidR="007C7B51" w:rsidRPr="007C7B51" w:rsidRDefault="00BA1D0F" w:rsidP="00BA1D0F">
      <w:r>
        <w:t>If you have any inquiries regarding this Policy or if you wish to exercise any of the rights related to personal data, please contact us via email:</w:t>
      </w:r>
      <w:r>
        <w:t xml:space="preserve"> </w:t>
      </w:r>
      <w:hyperlink r:id="rId4" w:history="1">
        <w:r w:rsidRPr="00AD2CBB">
          <w:rPr>
            <w:rStyle w:val="Hyperlink"/>
          </w:rPr>
          <w:t>debt-support@manafa.co</w:t>
        </w:r>
      </w:hyperlink>
      <w:r>
        <w:t xml:space="preserve"> </w:t>
      </w:r>
      <w:r w:rsidR="007C7B51">
        <w:t>.</w:t>
      </w:r>
      <w:r w:rsidR="007C7B51" w:rsidRPr="007C7B51">
        <w:t xml:space="preserve"> </w:t>
      </w:r>
    </w:p>
    <w:sectPr w:rsidR="007C7B51" w:rsidRPr="007C7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B51"/>
    <w:rsid w:val="00065317"/>
    <w:rsid w:val="004C2B39"/>
    <w:rsid w:val="007C7B51"/>
    <w:rsid w:val="008B31C8"/>
    <w:rsid w:val="00946EF0"/>
    <w:rsid w:val="00BA1D0F"/>
    <w:rsid w:val="00FF2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7E5B"/>
  <w15:chartTrackingRefBased/>
  <w15:docId w15:val="{BE18DAAE-07FE-4673-BFC6-0240B78BD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B51"/>
  </w:style>
  <w:style w:type="paragraph" w:styleId="Heading1">
    <w:name w:val="heading 1"/>
    <w:basedOn w:val="Normal"/>
    <w:next w:val="Normal"/>
    <w:link w:val="Heading1Char"/>
    <w:uiPriority w:val="9"/>
    <w:qFormat/>
    <w:rsid w:val="007C7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B51"/>
    <w:rPr>
      <w:rFonts w:eastAsiaTheme="majorEastAsia" w:cstheme="majorBidi"/>
      <w:color w:val="272727" w:themeColor="text1" w:themeTint="D8"/>
    </w:rPr>
  </w:style>
  <w:style w:type="paragraph" w:styleId="Title">
    <w:name w:val="Title"/>
    <w:basedOn w:val="Normal"/>
    <w:next w:val="Normal"/>
    <w:link w:val="TitleChar"/>
    <w:uiPriority w:val="10"/>
    <w:qFormat/>
    <w:rsid w:val="007C7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B51"/>
    <w:pPr>
      <w:spacing w:before="160"/>
      <w:jc w:val="center"/>
    </w:pPr>
    <w:rPr>
      <w:i/>
      <w:iCs/>
      <w:color w:val="404040" w:themeColor="text1" w:themeTint="BF"/>
    </w:rPr>
  </w:style>
  <w:style w:type="character" w:customStyle="1" w:styleId="QuoteChar">
    <w:name w:val="Quote Char"/>
    <w:basedOn w:val="DefaultParagraphFont"/>
    <w:link w:val="Quote"/>
    <w:uiPriority w:val="29"/>
    <w:rsid w:val="007C7B51"/>
    <w:rPr>
      <w:i/>
      <w:iCs/>
      <w:color w:val="404040" w:themeColor="text1" w:themeTint="BF"/>
    </w:rPr>
  </w:style>
  <w:style w:type="paragraph" w:styleId="ListParagraph">
    <w:name w:val="List Paragraph"/>
    <w:basedOn w:val="Normal"/>
    <w:uiPriority w:val="34"/>
    <w:qFormat/>
    <w:rsid w:val="007C7B51"/>
    <w:pPr>
      <w:ind w:left="720"/>
      <w:contextualSpacing/>
    </w:pPr>
  </w:style>
  <w:style w:type="character" w:styleId="IntenseEmphasis">
    <w:name w:val="Intense Emphasis"/>
    <w:basedOn w:val="DefaultParagraphFont"/>
    <w:uiPriority w:val="21"/>
    <w:qFormat/>
    <w:rsid w:val="007C7B51"/>
    <w:rPr>
      <w:i/>
      <w:iCs/>
      <w:color w:val="0F4761" w:themeColor="accent1" w:themeShade="BF"/>
    </w:rPr>
  </w:style>
  <w:style w:type="paragraph" w:styleId="IntenseQuote">
    <w:name w:val="Intense Quote"/>
    <w:basedOn w:val="Normal"/>
    <w:next w:val="Normal"/>
    <w:link w:val="IntenseQuoteChar"/>
    <w:uiPriority w:val="30"/>
    <w:qFormat/>
    <w:rsid w:val="007C7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B51"/>
    <w:rPr>
      <w:i/>
      <w:iCs/>
      <w:color w:val="0F4761" w:themeColor="accent1" w:themeShade="BF"/>
    </w:rPr>
  </w:style>
  <w:style w:type="character" w:styleId="IntenseReference">
    <w:name w:val="Intense Reference"/>
    <w:basedOn w:val="DefaultParagraphFont"/>
    <w:uiPriority w:val="32"/>
    <w:qFormat/>
    <w:rsid w:val="007C7B51"/>
    <w:rPr>
      <w:b/>
      <w:bCs/>
      <w:smallCaps/>
      <w:color w:val="0F4761" w:themeColor="accent1" w:themeShade="BF"/>
      <w:spacing w:val="5"/>
    </w:rPr>
  </w:style>
  <w:style w:type="character" w:styleId="Hyperlink">
    <w:name w:val="Hyperlink"/>
    <w:basedOn w:val="DefaultParagraphFont"/>
    <w:uiPriority w:val="99"/>
    <w:unhideWhenUsed/>
    <w:rsid w:val="007C7B51"/>
    <w:rPr>
      <w:color w:val="467886" w:themeColor="hyperlink"/>
      <w:u w:val="single"/>
    </w:rPr>
  </w:style>
  <w:style w:type="character" w:styleId="UnresolvedMention">
    <w:name w:val="Unresolved Mention"/>
    <w:basedOn w:val="DefaultParagraphFont"/>
    <w:uiPriority w:val="99"/>
    <w:semiHidden/>
    <w:unhideWhenUsed/>
    <w:rsid w:val="007C7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debt-support@manafa.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1209</Words>
  <Characters>6892</Characters>
  <Application>Microsoft Office Word</Application>
  <DocSecurity>0</DocSecurity>
  <Lines>57</Lines>
  <Paragraphs>16</Paragraphs>
  <ScaleCrop>false</ScaleCrop>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RamezBerkdar,S. Shahed</dc:creator>
  <cp:keywords/>
  <dc:description/>
  <cp:lastModifiedBy>RamezBerkdar,S. Shahed</cp:lastModifiedBy>
  <cp:revision>2</cp:revision>
  <dcterms:created xsi:type="dcterms:W3CDTF">2026-04-10T09:50:00Z</dcterms:created>
  <dcterms:modified xsi:type="dcterms:W3CDTF">2026-04-10T09:50:00Z</dcterms:modified>
</cp:coreProperties>
</file>