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2E4589" w14:textId="77777777" w:rsidR="00787F99" w:rsidRDefault="00787F99" w:rsidP="00E358E1">
      <w:pPr>
        <w:pStyle w:val="Heading1"/>
      </w:pPr>
      <w:r>
        <w:t>Safeguarding Your Data:</w:t>
      </w:r>
    </w:p>
    <w:p w14:paraId="4A328046" w14:textId="0173A432" w:rsidR="00E358E1" w:rsidRDefault="00787F99" w:rsidP="00E358E1">
      <w:r>
        <w:t>Our Promise to You</w:t>
      </w:r>
      <w:r w:rsidR="00E358E1">
        <w:t xml:space="preserve"> </w:t>
      </w:r>
      <w:r>
        <w:t>At Safqah, we recognize the immense trust you place in us when you use our services. That’s why we are deeply committed to ensuring the privacy and security of your personal and financial data. The principles outlined below guide our approach in this area.</w:t>
      </w:r>
    </w:p>
    <w:p w14:paraId="5BD51251" w14:textId="752C93E4" w:rsidR="00787F99" w:rsidRDefault="00787F99" w:rsidP="00E358E1">
      <w:pPr>
        <w:pStyle w:val="Heading1"/>
      </w:pPr>
      <w:r>
        <w:t>Data Access and Control</w:t>
      </w:r>
    </w:p>
    <w:p w14:paraId="54D231EB" w14:textId="750FFD41" w:rsidR="00787F99" w:rsidRDefault="00787F99" w:rsidP="00E358E1">
      <w:r>
        <w:t>We believe in empowering you with full access to and control over your data. You can download all your transactional data, including categories and notes, directly from your Safqah app settings.</w:t>
      </w:r>
      <w:r w:rsidR="00E358E1">
        <w:t xml:space="preserve"> </w:t>
      </w:r>
      <w:r>
        <w:t>Your personal Safqah account data, such as project finances and transactions, is accessed by our team only when necessary to provide the Safqah services, for instance, during support requests for data issues. For internal analytics and business purposes, we use aggregated and anonymized data. Details about our data use can be found in our Privacy Policy.</w:t>
      </w:r>
      <w:r w:rsidR="00E358E1">
        <w:t xml:space="preserve"> </w:t>
      </w:r>
      <w:r>
        <w:t>To safeguard your data, we implement robust security measures including 256-bit encryption for data at rest and Transport Layer Security (TLS) for data in transit. This means your data is encrypted both when stored and during interactions with our servers. Additionally, we partner with reputable data processors, adhering to stringent security standards, to ensure the safety and confidentiality of your data.</w:t>
      </w:r>
    </w:p>
    <w:p w14:paraId="1ED1E029" w14:textId="77777777" w:rsidR="00787F99" w:rsidRDefault="00787F99" w:rsidP="00E358E1">
      <w:pPr>
        <w:pStyle w:val="Heading1"/>
      </w:pPr>
      <w:r>
        <w:t>Data Retention and Deletion</w:t>
      </w:r>
    </w:p>
    <w:p w14:paraId="0C338A75" w14:textId="07B7C3B9" w:rsidR="00787F99" w:rsidRDefault="00787F99" w:rsidP="00E358E1">
      <w:r>
        <w:t>You have the option to delete your Safqah account at any point from the Settings menu, or by sending a request to privacy@safqah.co. Upon account deletion, we erase your linked financial data and Safqah account data (email address, projects, etc.), except where legally obligated to retain certain information. In cases with no legal obligations, your data is fully removed from all our systems, including backups, within 60 days.</w:t>
      </w:r>
      <w:r w:rsidR="00E358E1">
        <w:t xml:space="preserve"> N</w:t>
      </w:r>
      <w:r>
        <w:t>ote: Deleting your Safqah account is distinct from unsubscribing from our services.</w:t>
      </w:r>
      <w:r w:rsidR="00E358E1">
        <w:t xml:space="preserve"> </w:t>
      </w:r>
      <w:r>
        <w:t>To cancel your subscription, go to Safqah Settings → Subscription → Manage your Subscription.</w:t>
      </w:r>
      <w:r w:rsidR="00E358E1">
        <w:t xml:space="preserve"> </w:t>
      </w:r>
      <w:r>
        <w:t>If you delete your account without canceling your subscription, you can still unsubscribe via your device’s Settings → Purchases → Subscriptions → Safqah.</w:t>
      </w:r>
    </w:p>
    <w:p w14:paraId="30536FBD" w14:textId="77777777" w:rsidR="00787F99" w:rsidRDefault="00787F99" w:rsidP="00E358E1">
      <w:pPr>
        <w:pStyle w:val="Heading1"/>
      </w:pPr>
      <w:r>
        <w:t>Infrastructure and Security</w:t>
      </w:r>
    </w:p>
    <w:p w14:paraId="4FAC1C9B" w14:textId="1EAD90C5" w:rsidR="00787F99" w:rsidRDefault="00787F99" w:rsidP="00E358E1">
      <w:r>
        <w:t>Safqah’s infrastructure is built on a secure and reliable cloud platform, adhering to industry-standard security, privacy, and compliance controls. These include:</w:t>
      </w:r>
      <w:r w:rsidR="00E358E1">
        <w:t xml:space="preserve"> </w:t>
      </w:r>
      <w:r>
        <w:t xml:space="preserve">ISO/IEC </w:t>
      </w:r>
      <w:r>
        <w:lastRenderedPageBreak/>
        <w:t>27001, 27017, and 27018</w:t>
      </w:r>
      <w:r w:rsidR="00E358E1">
        <w:t xml:space="preserve">, </w:t>
      </w:r>
      <w:r>
        <w:t>SOC 1/2/3</w:t>
      </w:r>
      <w:r w:rsidR="00E358E1">
        <w:t xml:space="preserve">, </w:t>
      </w:r>
      <w:r>
        <w:t>PCI DSS</w:t>
      </w:r>
      <w:r w:rsidR="00E358E1">
        <w:t xml:space="preserve">, and </w:t>
      </w:r>
      <w:r>
        <w:t>CSA STAR</w:t>
      </w:r>
      <w:r w:rsidR="00E358E1">
        <w:t xml:space="preserve">. </w:t>
      </w:r>
      <w:r>
        <w:t>We use Multi-Factor Authentication (MFA) across all internal systems and incorporate MFA support and mobile device management for our company devices.</w:t>
      </w:r>
      <w:r w:rsidR="00E358E1">
        <w:t xml:space="preserve"> </w:t>
      </w:r>
      <w:r>
        <w:t>Regular application penetration tests are conducted to identify and mitigate any vulnerabilities in our systems, ensuring ongoing protection against security threats.</w:t>
      </w:r>
    </w:p>
    <w:p w14:paraId="18D239B5" w14:textId="77777777" w:rsidR="00787F99" w:rsidRDefault="00787F99" w:rsidP="00E358E1">
      <w:pPr>
        <w:pStyle w:val="Heading1"/>
      </w:pPr>
      <w:r>
        <w:t>Data Privacy Assurance</w:t>
      </w:r>
    </w:p>
    <w:p w14:paraId="53FC8E99" w14:textId="77777777" w:rsidR="00787F99" w:rsidRDefault="00787F99" w:rsidP="00787F99">
      <w:r>
        <w:t>Our focus is solely on providing tools and services to enhance your experience with real estate development and financing. Respecting your privacy, we offer transparency and control over your data, ensuring it remains confidential. We do not sell your personal data to third parties for advertising or any other purposes.</w:t>
      </w:r>
    </w:p>
    <w:p w14:paraId="1AF7661E" w14:textId="77777777" w:rsidR="00787F99" w:rsidRDefault="00787F99" w:rsidP="00E358E1">
      <w:pPr>
        <w:pStyle w:val="Heading1"/>
      </w:pPr>
      <w:r>
        <w:t>Commitment to Transparency</w:t>
      </w:r>
    </w:p>
    <w:p w14:paraId="761400CB" w14:textId="0DC5BD58" w:rsidR="00B95CFF" w:rsidRDefault="00787F99" w:rsidP="00E358E1">
      <w:r>
        <w:t>Our Privacy Policy thoroughly details our data practices. Understanding that legal documents can be complex, this page serves to summarize our approach to your data in a clear and straightforward manner.</w:t>
      </w:r>
      <w:r w:rsidR="00E358E1">
        <w:t xml:space="preserve"> </w:t>
      </w:r>
      <w:r>
        <w:t>We keep this page updated and will inform you of any significant changes to our practices. For any questions or concerns, feel free to contact us at privacy@safqah.co.</w:t>
      </w:r>
    </w:p>
    <w:sectPr w:rsidR="00B95C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F99"/>
    <w:rsid w:val="00020C8B"/>
    <w:rsid w:val="000C6713"/>
    <w:rsid w:val="00361A7D"/>
    <w:rsid w:val="003875D9"/>
    <w:rsid w:val="00787F99"/>
    <w:rsid w:val="008020AA"/>
    <w:rsid w:val="00B95CFF"/>
    <w:rsid w:val="00E358E1"/>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38D75F75"/>
  <w15:chartTrackingRefBased/>
  <w15:docId w15:val="{C2E56A6D-BBBA-F64E-9E74-B92CBED7C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F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F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F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F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F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F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F99"/>
    <w:rPr>
      <w:rFonts w:eastAsiaTheme="majorEastAsia" w:cstheme="majorBidi"/>
      <w:color w:val="272727" w:themeColor="text1" w:themeTint="D8"/>
    </w:rPr>
  </w:style>
  <w:style w:type="paragraph" w:styleId="Title">
    <w:name w:val="Title"/>
    <w:basedOn w:val="Normal"/>
    <w:next w:val="Normal"/>
    <w:link w:val="TitleChar"/>
    <w:uiPriority w:val="10"/>
    <w:qFormat/>
    <w:rsid w:val="00787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F99"/>
    <w:pPr>
      <w:spacing w:before="160"/>
      <w:jc w:val="center"/>
    </w:pPr>
    <w:rPr>
      <w:i/>
      <w:iCs/>
      <w:color w:val="404040" w:themeColor="text1" w:themeTint="BF"/>
    </w:rPr>
  </w:style>
  <w:style w:type="character" w:customStyle="1" w:styleId="QuoteChar">
    <w:name w:val="Quote Char"/>
    <w:basedOn w:val="DefaultParagraphFont"/>
    <w:link w:val="Quote"/>
    <w:uiPriority w:val="29"/>
    <w:rsid w:val="00787F99"/>
    <w:rPr>
      <w:i/>
      <w:iCs/>
      <w:color w:val="404040" w:themeColor="text1" w:themeTint="BF"/>
    </w:rPr>
  </w:style>
  <w:style w:type="paragraph" w:styleId="ListParagraph">
    <w:name w:val="List Paragraph"/>
    <w:basedOn w:val="Normal"/>
    <w:uiPriority w:val="34"/>
    <w:qFormat/>
    <w:rsid w:val="00787F99"/>
    <w:pPr>
      <w:ind w:left="720"/>
      <w:contextualSpacing/>
    </w:pPr>
  </w:style>
  <w:style w:type="character" w:styleId="IntenseEmphasis">
    <w:name w:val="Intense Emphasis"/>
    <w:basedOn w:val="DefaultParagraphFont"/>
    <w:uiPriority w:val="21"/>
    <w:qFormat/>
    <w:rsid w:val="00787F99"/>
    <w:rPr>
      <w:i/>
      <w:iCs/>
      <w:color w:val="0F4761" w:themeColor="accent1" w:themeShade="BF"/>
    </w:rPr>
  </w:style>
  <w:style w:type="paragraph" w:styleId="IntenseQuote">
    <w:name w:val="Intense Quote"/>
    <w:basedOn w:val="Normal"/>
    <w:next w:val="Normal"/>
    <w:link w:val="IntenseQuoteChar"/>
    <w:uiPriority w:val="30"/>
    <w:qFormat/>
    <w:rsid w:val="00787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F99"/>
    <w:rPr>
      <w:i/>
      <w:iCs/>
      <w:color w:val="0F4761" w:themeColor="accent1" w:themeShade="BF"/>
    </w:rPr>
  </w:style>
  <w:style w:type="character" w:styleId="IntenseReference">
    <w:name w:val="Intense Reference"/>
    <w:basedOn w:val="DefaultParagraphFont"/>
    <w:uiPriority w:val="32"/>
    <w:qFormat/>
    <w:rsid w:val="00787F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9484929">
      <w:bodyDiv w:val="1"/>
      <w:marLeft w:val="0"/>
      <w:marRight w:val="0"/>
      <w:marTop w:val="0"/>
      <w:marBottom w:val="0"/>
      <w:divBdr>
        <w:top w:val="none" w:sz="0" w:space="0" w:color="auto"/>
        <w:left w:val="none" w:sz="0" w:space="0" w:color="auto"/>
        <w:bottom w:val="none" w:sz="0" w:space="0" w:color="auto"/>
        <w:right w:val="none" w:sz="0" w:space="0" w:color="auto"/>
      </w:divBdr>
      <w:divsChild>
        <w:div w:id="810636640">
          <w:marLeft w:val="0"/>
          <w:marRight w:val="0"/>
          <w:marTop w:val="0"/>
          <w:marBottom w:val="0"/>
          <w:divBdr>
            <w:top w:val="none" w:sz="0" w:space="0" w:color="auto"/>
            <w:left w:val="none" w:sz="0" w:space="0" w:color="auto"/>
            <w:bottom w:val="none" w:sz="0" w:space="0" w:color="auto"/>
            <w:right w:val="none" w:sz="0" w:space="0" w:color="auto"/>
          </w:divBdr>
          <w:divsChild>
            <w:div w:id="1067340333">
              <w:marLeft w:val="0"/>
              <w:marRight w:val="0"/>
              <w:marTop w:val="0"/>
              <w:marBottom w:val="0"/>
              <w:divBdr>
                <w:top w:val="none" w:sz="0" w:space="0" w:color="auto"/>
                <w:left w:val="none" w:sz="0" w:space="0" w:color="auto"/>
                <w:bottom w:val="none" w:sz="0" w:space="0" w:color="auto"/>
                <w:right w:val="none" w:sz="0" w:space="0" w:color="auto"/>
              </w:divBdr>
              <w:divsChild>
                <w:div w:id="1192499564">
                  <w:marLeft w:val="0"/>
                  <w:marRight w:val="0"/>
                  <w:marTop w:val="0"/>
                  <w:marBottom w:val="0"/>
                  <w:divBdr>
                    <w:top w:val="none" w:sz="0" w:space="0" w:color="auto"/>
                    <w:left w:val="none" w:sz="0" w:space="0" w:color="auto"/>
                    <w:bottom w:val="none" w:sz="0" w:space="0" w:color="auto"/>
                    <w:right w:val="none" w:sz="0" w:space="0" w:color="auto"/>
                  </w:divBdr>
                </w:div>
                <w:div w:id="122980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042742">
          <w:marLeft w:val="0"/>
          <w:marRight w:val="0"/>
          <w:marTop w:val="0"/>
          <w:marBottom w:val="0"/>
          <w:divBdr>
            <w:top w:val="none" w:sz="0" w:space="0" w:color="auto"/>
            <w:left w:val="none" w:sz="0" w:space="0" w:color="auto"/>
            <w:bottom w:val="none" w:sz="0" w:space="0" w:color="auto"/>
            <w:right w:val="none" w:sz="0" w:space="0" w:color="auto"/>
          </w:divBdr>
          <w:divsChild>
            <w:div w:id="1485858839">
              <w:marLeft w:val="0"/>
              <w:marRight w:val="0"/>
              <w:marTop w:val="0"/>
              <w:marBottom w:val="0"/>
              <w:divBdr>
                <w:top w:val="none" w:sz="0" w:space="0" w:color="auto"/>
                <w:left w:val="none" w:sz="0" w:space="0" w:color="auto"/>
                <w:bottom w:val="none" w:sz="0" w:space="0" w:color="auto"/>
                <w:right w:val="none" w:sz="0" w:space="0" w:color="auto"/>
              </w:divBdr>
              <w:divsChild>
                <w:div w:id="1670596400">
                  <w:marLeft w:val="0"/>
                  <w:marRight w:val="0"/>
                  <w:marTop w:val="0"/>
                  <w:marBottom w:val="0"/>
                  <w:divBdr>
                    <w:top w:val="none" w:sz="0" w:space="0" w:color="auto"/>
                    <w:left w:val="none" w:sz="0" w:space="0" w:color="auto"/>
                    <w:bottom w:val="none" w:sz="0" w:space="0" w:color="auto"/>
                    <w:right w:val="none" w:sz="0" w:space="0" w:color="auto"/>
                  </w:divBdr>
                </w:div>
                <w:div w:id="713117891">
                  <w:marLeft w:val="0"/>
                  <w:marRight w:val="0"/>
                  <w:marTop w:val="0"/>
                  <w:marBottom w:val="0"/>
                  <w:divBdr>
                    <w:top w:val="none" w:sz="0" w:space="0" w:color="auto"/>
                    <w:left w:val="none" w:sz="0" w:space="0" w:color="auto"/>
                    <w:bottom w:val="none" w:sz="0" w:space="0" w:color="auto"/>
                    <w:right w:val="none" w:sz="0" w:space="0" w:color="auto"/>
                  </w:divBdr>
                </w:div>
              </w:divsChild>
            </w:div>
            <w:div w:id="1198012223">
              <w:marLeft w:val="0"/>
              <w:marRight w:val="0"/>
              <w:marTop w:val="0"/>
              <w:marBottom w:val="0"/>
              <w:divBdr>
                <w:top w:val="none" w:sz="0" w:space="0" w:color="auto"/>
                <w:left w:val="none" w:sz="0" w:space="0" w:color="auto"/>
                <w:bottom w:val="none" w:sz="0" w:space="0" w:color="auto"/>
                <w:right w:val="none" w:sz="0" w:space="0" w:color="auto"/>
              </w:divBdr>
              <w:divsChild>
                <w:div w:id="1730229345">
                  <w:marLeft w:val="0"/>
                  <w:marRight w:val="0"/>
                  <w:marTop w:val="0"/>
                  <w:marBottom w:val="0"/>
                  <w:divBdr>
                    <w:top w:val="none" w:sz="0" w:space="0" w:color="auto"/>
                    <w:left w:val="none" w:sz="0" w:space="0" w:color="auto"/>
                    <w:bottom w:val="none" w:sz="0" w:space="0" w:color="auto"/>
                    <w:right w:val="none" w:sz="0" w:space="0" w:color="auto"/>
                  </w:divBdr>
                </w:div>
                <w:div w:id="256377434">
                  <w:marLeft w:val="0"/>
                  <w:marRight w:val="0"/>
                  <w:marTop w:val="0"/>
                  <w:marBottom w:val="0"/>
                  <w:divBdr>
                    <w:top w:val="none" w:sz="0" w:space="0" w:color="auto"/>
                    <w:left w:val="none" w:sz="0" w:space="0" w:color="auto"/>
                    <w:bottom w:val="none" w:sz="0" w:space="0" w:color="auto"/>
                    <w:right w:val="none" w:sz="0" w:space="0" w:color="auto"/>
                  </w:divBdr>
                </w:div>
                <w:div w:id="502864796">
                  <w:marLeft w:val="0"/>
                  <w:marRight w:val="0"/>
                  <w:marTop w:val="0"/>
                  <w:marBottom w:val="0"/>
                  <w:divBdr>
                    <w:top w:val="none" w:sz="0" w:space="0" w:color="auto"/>
                    <w:left w:val="none" w:sz="0" w:space="0" w:color="auto"/>
                    <w:bottom w:val="none" w:sz="0" w:space="0" w:color="auto"/>
                    <w:right w:val="none" w:sz="0" w:space="0" w:color="auto"/>
                  </w:divBdr>
                </w:div>
              </w:divsChild>
            </w:div>
            <w:div w:id="1011369946">
              <w:marLeft w:val="0"/>
              <w:marRight w:val="0"/>
              <w:marTop w:val="0"/>
              <w:marBottom w:val="0"/>
              <w:divBdr>
                <w:top w:val="none" w:sz="0" w:space="0" w:color="auto"/>
                <w:left w:val="none" w:sz="0" w:space="0" w:color="auto"/>
                <w:bottom w:val="none" w:sz="0" w:space="0" w:color="auto"/>
                <w:right w:val="none" w:sz="0" w:space="0" w:color="auto"/>
              </w:divBdr>
              <w:divsChild>
                <w:div w:id="74472207">
                  <w:marLeft w:val="0"/>
                  <w:marRight w:val="0"/>
                  <w:marTop w:val="0"/>
                  <w:marBottom w:val="0"/>
                  <w:divBdr>
                    <w:top w:val="none" w:sz="0" w:space="0" w:color="auto"/>
                    <w:left w:val="none" w:sz="0" w:space="0" w:color="auto"/>
                    <w:bottom w:val="none" w:sz="0" w:space="0" w:color="auto"/>
                    <w:right w:val="none" w:sz="0" w:space="0" w:color="auto"/>
                  </w:divBdr>
                </w:div>
                <w:div w:id="2075927614">
                  <w:marLeft w:val="0"/>
                  <w:marRight w:val="0"/>
                  <w:marTop w:val="0"/>
                  <w:marBottom w:val="0"/>
                  <w:divBdr>
                    <w:top w:val="none" w:sz="0" w:space="0" w:color="auto"/>
                    <w:left w:val="none" w:sz="0" w:space="0" w:color="auto"/>
                    <w:bottom w:val="none" w:sz="0" w:space="0" w:color="auto"/>
                    <w:right w:val="none" w:sz="0" w:space="0" w:color="auto"/>
                  </w:divBdr>
                </w:div>
                <w:div w:id="1858541807">
                  <w:marLeft w:val="0"/>
                  <w:marRight w:val="0"/>
                  <w:marTop w:val="0"/>
                  <w:marBottom w:val="0"/>
                  <w:divBdr>
                    <w:top w:val="none" w:sz="0" w:space="0" w:color="auto"/>
                    <w:left w:val="none" w:sz="0" w:space="0" w:color="auto"/>
                    <w:bottom w:val="none" w:sz="0" w:space="0" w:color="auto"/>
                    <w:right w:val="none" w:sz="0" w:space="0" w:color="auto"/>
                  </w:divBdr>
                </w:div>
                <w:div w:id="609825270">
                  <w:marLeft w:val="0"/>
                  <w:marRight w:val="0"/>
                  <w:marTop w:val="0"/>
                  <w:marBottom w:val="0"/>
                  <w:divBdr>
                    <w:top w:val="none" w:sz="0" w:space="0" w:color="auto"/>
                    <w:left w:val="none" w:sz="0" w:space="0" w:color="auto"/>
                    <w:bottom w:val="none" w:sz="0" w:space="0" w:color="auto"/>
                    <w:right w:val="none" w:sz="0" w:space="0" w:color="auto"/>
                  </w:divBdr>
                </w:div>
              </w:divsChild>
            </w:div>
            <w:div w:id="2116706869">
              <w:marLeft w:val="0"/>
              <w:marRight w:val="0"/>
              <w:marTop w:val="0"/>
              <w:marBottom w:val="0"/>
              <w:divBdr>
                <w:top w:val="none" w:sz="0" w:space="0" w:color="auto"/>
                <w:left w:val="none" w:sz="0" w:space="0" w:color="auto"/>
                <w:bottom w:val="none" w:sz="0" w:space="0" w:color="auto"/>
                <w:right w:val="none" w:sz="0" w:space="0" w:color="auto"/>
              </w:divBdr>
              <w:divsChild>
                <w:div w:id="577056661">
                  <w:marLeft w:val="0"/>
                  <w:marRight w:val="0"/>
                  <w:marTop w:val="0"/>
                  <w:marBottom w:val="0"/>
                  <w:divBdr>
                    <w:top w:val="none" w:sz="0" w:space="0" w:color="auto"/>
                    <w:left w:val="none" w:sz="0" w:space="0" w:color="auto"/>
                    <w:bottom w:val="none" w:sz="0" w:space="0" w:color="auto"/>
                    <w:right w:val="none" w:sz="0" w:space="0" w:color="auto"/>
                  </w:divBdr>
                </w:div>
                <w:div w:id="2133085770">
                  <w:marLeft w:val="0"/>
                  <w:marRight w:val="0"/>
                  <w:marTop w:val="0"/>
                  <w:marBottom w:val="0"/>
                  <w:divBdr>
                    <w:top w:val="none" w:sz="0" w:space="0" w:color="auto"/>
                    <w:left w:val="none" w:sz="0" w:space="0" w:color="auto"/>
                    <w:bottom w:val="none" w:sz="0" w:space="0" w:color="auto"/>
                    <w:right w:val="none" w:sz="0" w:space="0" w:color="auto"/>
                  </w:divBdr>
                </w:div>
              </w:divsChild>
            </w:div>
            <w:div w:id="1706443984">
              <w:marLeft w:val="0"/>
              <w:marRight w:val="0"/>
              <w:marTop w:val="0"/>
              <w:marBottom w:val="0"/>
              <w:divBdr>
                <w:top w:val="none" w:sz="0" w:space="0" w:color="auto"/>
                <w:left w:val="none" w:sz="0" w:space="0" w:color="auto"/>
                <w:bottom w:val="none" w:sz="0" w:space="0" w:color="auto"/>
                <w:right w:val="none" w:sz="0" w:space="0" w:color="auto"/>
              </w:divBdr>
              <w:divsChild>
                <w:div w:id="579682659">
                  <w:marLeft w:val="0"/>
                  <w:marRight w:val="0"/>
                  <w:marTop w:val="0"/>
                  <w:marBottom w:val="0"/>
                  <w:divBdr>
                    <w:top w:val="none" w:sz="0" w:space="0" w:color="auto"/>
                    <w:left w:val="none" w:sz="0" w:space="0" w:color="auto"/>
                    <w:bottom w:val="none" w:sz="0" w:space="0" w:color="auto"/>
                    <w:right w:val="none" w:sz="0" w:space="0" w:color="auto"/>
                  </w:divBdr>
                </w:div>
                <w:div w:id="14165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 Baqais</dc:creator>
  <cp:keywords/>
  <dc:description/>
  <cp:lastModifiedBy>Haya Baqais</cp:lastModifiedBy>
  <cp:revision>5</cp:revision>
  <dcterms:created xsi:type="dcterms:W3CDTF">2025-07-14T19:55:00Z</dcterms:created>
  <dcterms:modified xsi:type="dcterms:W3CDTF">2025-09-27T16:17:00Z</dcterms:modified>
</cp:coreProperties>
</file>