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F81F28" w14:textId="5B454B74" w:rsidR="00B95CFF" w:rsidRDefault="00613D03" w:rsidP="00260EFE">
      <w:pPr>
        <w:pStyle w:val="Heading1"/>
      </w:pPr>
      <w:r w:rsidRPr="00613D03">
        <w:t>Privacy Policy and Personal Data Protection</w:t>
      </w:r>
    </w:p>
    <w:p w14:paraId="17D6F3CD" w14:textId="20425B83" w:rsidR="00613D03" w:rsidRDefault="00613D03" w:rsidP="00260EFE">
      <w:r>
        <w:t>Disclaimer</w:t>
      </w:r>
      <w:r w:rsidR="00260EFE">
        <w:t xml:space="preserve"> </w:t>
      </w:r>
      <w:r>
        <w:t>Please read this policy carefully. By accessing Tarmeez Capital website or application and any linked pages, you acknowledge your agreement to be bound by all the terms and conditions stated below. If you do not agree to the following terms and conditions, please refrain from accessing the website, application, or any of its linked pages.</w:t>
      </w:r>
      <w:r w:rsidR="00260EFE">
        <w:t xml:space="preserve"> </w:t>
      </w:r>
      <w:r>
        <w:t>Tarmeez Capital is the sole owner of the copyright for the pages, screens displayed, and the materials and information included therein, as well as the manner in which they are arranged and presented, unless otherwise indicated</w:t>
      </w:r>
    </w:p>
    <w:p w14:paraId="2C53AB9B" w14:textId="77777777" w:rsidR="00613D03" w:rsidRDefault="00613D03" w:rsidP="00260EFE">
      <w:pPr>
        <w:pStyle w:val="Heading1"/>
      </w:pPr>
      <w:r>
        <w:t>Use of Information and Materials</w:t>
      </w:r>
    </w:p>
    <w:p w14:paraId="20EB32A0" w14:textId="77777777" w:rsidR="00613D03" w:rsidRDefault="00613D03" w:rsidP="00613D03">
      <w:r>
        <w:t>The information and materials contained in the website or application — including the terms, conditions, and descriptions displayed — are subject to change. Not all services are available in all geographic areas. The determination of a user’s eligibility for specific services is subject to the discretion and final approval of Tarmeez Capital.</w:t>
      </w:r>
    </w:p>
    <w:p w14:paraId="13F6BA13" w14:textId="2CBD7E97" w:rsidR="00613D03" w:rsidRDefault="00613D03" w:rsidP="00260EFE">
      <w:r>
        <w:t>Investment products offered do not constitute an obligation by Tarmeez Capital and are not guaranteed by the company or any other party. They are subject to investment risks, including the potential loss of the invested capital</w:t>
      </w:r>
    </w:p>
    <w:p w14:paraId="7B4D36E0" w14:textId="77777777" w:rsidR="00613D03" w:rsidRDefault="00613D03" w:rsidP="00260EFE">
      <w:pPr>
        <w:pStyle w:val="Heading1"/>
      </w:pPr>
      <w:r>
        <w:t>No Warranty</w:t>
      </w:r>
    </w:p>
    <w:p w14:paraId="5C3F369F" w14:textId="77777777" w:rsidR="00613D03" w:rsidRDefault="00613D03" w:rsidP="00613D03">
      <w:r>
        <w:t>The information and materials on this website — including texts, graphics, links, and other items — are provided "as is" and "as available". Tarmeez Capital does not guarantee the accuracy, adequacy, or completeness of such information and materials, and expressly disclaims any liability for any errors or omissions. Tarmeez Capital makes no warranties of any kind, whether express or implied, including but not limited to warranties of non-infringement of third-party rights, merchantability, fitness for a particular purpose, or freedom from computer viruses regarding such information and materials</w:t>
      </w:r>
    </w:p>
    <w:p w14:paraId="001F465C" w14:textId="77777777" w:rsidR="00613D03" w:rsidRDefault="00613D03" w:rsidP="00613D03"/>
    <w:p w14:paraId="4ADAEDAB" w14:textId="77777777" w:rsidR="00613D03" w:rsidRDefault="00613D03" w:rsidP="00260EFE">
      <w:pPr>
        <w:pStyle w:val="Heading1"/>
      </w:pPr>
      <w:r>
        <w:t>Limitation of Liability</w:t>
      </w:r>
    </w:p>
    <w:p w14:paraId="6AEA25CC" w14:textId="7CAE4410" w:rsidR="00613D03" w:rsidRDefault="00613D03" w:rsidP="00260EFE">
      <w:r>
        <w:t xml:space="preserve">Under no circumstances shall Tarmeez Capital be liable for any damages or losses, including but not limited to direct, indirect, special, incidental, or consequential damages, arising from or related to the website or application or the use or inability to use it by any </w:t>
      </w:r>
      <w:r>
        <w:lastRenderedPageBreak/>
        <w:t>party, or from any failure in performance, error, omission, interruption, defect, delay in operation or transmission, computer virus, or system failure — even if Tarmeez Capital or its representatives have been advised of the possibility of such damages or losses.</w:t>
      </w:r>
    </w:p>
    <w:p w14:paraId="33B900C4" w14:textId="77777777" w:rsidR="00613D03" w:rsidRDefault="00613D03" w:rsidP="00613D03">
      <w:r>
        <w:t>The user’s use of hyperlinks to other websites is at their own discretion and responsibility. It is understood and agreed that Tarmeez Capital has not reviewed, verified, monitored, or endorsed the content, accuracy, opinions expressed, or any other links provided by such websites</w:t>
      </w:r>
    </w:p>
    <w:p w14:paraId="5B5F2A34" w14:textId="77777777" w:rsidR="00613D03" w:rsidRDefault="00613D03" w:rsidP="00613D03"/>
    <w:p w14:paraId="6CE30646" w14:textId="77777777" w:rsidR="00613D03" w:rsidRDefault="00613D03" w:rsidP="00260EFE">
      <w:pPr>
        <w:pStyle w:val="Heading1"/>
      </w:pPr>
      <w:r>
        <w:t>Privacy Notice</w:t>
      </w:r>
    </w:p>
    <w:p w14:paraId="7EA4E8BD" w14:textId="44761884" w:rsidR="00613D03" w:rsidRDefault="00613D03" w:rsidP="00260EFE">
      <w:r>
        <w:t>Tarmeez Capital places great importance on user privacy and is committed to protecting personal data collected and processed in accordance with the Personal Data Protection Law (Royal Decree No. M/19 dated 09/02/1443H) and other applicable regulations in the Kingdom of Saudi Arabia.</w:t>
      </w:r>
    </w:p>
    <w:p w14:paraId="17819A7E" w14:textId="77777777" w:rsidR="00613D03" w:rsidRDefault="00613D03" w:rsidP="00613D03">
      <w:r>
        <w:t>This notice, which is subject to applicable regulatory requirements, explains the lawful and responsible manner in which Tarmeez Capital collects, processes, and protects users' personal data.</w:t>
      </w:r>
    </w:p>
    <w:p w14:paraId="58E82CAF" w14:textId="01975FCA" w:rsidR="00613D03" w:rsidRDefault="00613D03" w:rsidP="00260EFE">
      <w:r>
        <w:t>Tarmeez Capital understands the importance of users being aware of how their personal and financial data is handled</w:t>
      </w:r>
    </w:p>
    <w:p w14:paraId="5E0713AF" w14:textId="77777777" w:rsidR="00613D03" w:rsidRDefault="00613D03" w:rsidP="00613D03">
      <w:r>
        <w:t>Core Principles and General Rules for Personal Data Protection</w:t>
      </w:r>
    </w:p>
    <w:p w14:paraId="7F847CDD" w14:textId="27428813" w:rsidR="00613D03" w:rsidRDefault="00613D03" w:rsidP="00260EFE">
      <w:r>
        <w:t>Tarmeez Capital has implemented an Information Privacy Protection Policy for its platform and application that complies with personal data protection regulations. This policy aims to establish controls related to the privacy and protection of personally identifiable and sensitive information of Tarmeez Capital clients and their stored information.</w:t>
      </w:r>
    </w:p>
    <w:p w14:paraId="475B7E58" w14:textId="3E6B0384" w:rsidR="00613D03" w:rsidRDefault="00613D03" w:rsidP="00260EFE">
      <w:r>
        <w:t>The confidentiality of Tarmeez Capital’s users and visitors is a top priority. The company is committed to providing high-quality services to all users, and the following privacy and confidentiality guidelines are considered part of the terms and conditions of the website.</w:t>
      </w:r>
    </w:p>
    <w:p w14:paraId="1C0AD7AE" w14:textId="77777777" w:rsidR="00613D03" w:rsidRDefault="00613D03" w:rsidP="00613D03">
      <w:r>
        <w:t>Tarmeez Capital does not collect personal data from users when they visit the site or application unless the user explicitly and knowingly provides such information. If the user chooses to provide their data, it will only be used to fulfill the service requested or authorized by the user. By using the Tarmeez Capital website or application, the user agrees to this privacy and confidentiality policy</w:t>
      </w:r>
    </w:p>
    <w:p w14:paraId="6700DC4A" w14:textId="77777777" w:rsidR="00613D03" w:rsidRDefault="00613D03" w:rsidP="00613D03"/>
    <w:p w14:paraId="2AA6E7EF" w14:textId="2A72B04A" w:rsidR="00613D03" w:rsidRDefault="00613D03" w:rsidP="00260EFE">
      <w:r>
        <w:lastRenderedPageBreak/>
        <w:t>Tarmeez Capital reserves the right to amend these terms and notify users of any changes. Users are expected to regularly review the privacy terms and principles to stay informed of any updates. Continued use of the Tarmeez Capital website or application constitutes full awareness of and agreement to this policy and its modifications</w:t>
      </w:r>
    </w:p>
    <w:p w14:paraId="17C753AE" w14:textId="4E9120BC" w:rsidR="00613D03" w:rsidRDefault="00613D03" w:rsidP="00260EFE">
      <w:r>
        <w:t>Tarmeez Capital shall not be liable under any circumstances for direct, indirect, incidental, consequential, special, or exceptional damages arising from the use or inability to use the Tarmeez Capital website or application</w:t>
      </w:r>
    </w:p>
    <w:p w14:paraId="54E20750" w14:textId="77777777" w:rsidR="00613D03" w:rsidRDefault="00613D03" w:rsidP="00260EFE">
      <w:pPr>
        <w:pStyle w:val="Heading1"/>
      </w:pPr>
      <w:r>
        <w:t>Personal Data Security</w:t>
      </w:r>
    </w:p>
    <w:p w14:paraId="601492AB" w14:textId="30A1AB9B" w:rsidR="00613D03" w:rsidRDefault="00613D03" w:rsidP="00260EFE">
      <w:r>
        <w:t>This privacy policy is intended to help users understand the nature of the data collected when visiting the website or application and how it is handled.</w:t>
      </w:r>
    </w:p>
    <w:p w14:paraId="104B8576" w14:textId="77777777" w:rsidR="00613D03" w:rsidRDefault="00613D03" w:rsidP="00613D03">
      <w:r>
        <w:t>Tarmeez Capital implements appropriate technical and administrative measures to safeguard personal data against loss, unauthorized access, misuse, unauthorized modification, or disclosure. Key measures include:</w:t>
      </w:r>
    </w:p>
    <w:p w14:paraId="3C4BC374" w14:textId="77777777" w:rsidR="00613D03" w:rsidRDefault="00613D03" w:rsidP="00613D03">
      <w:r>
        <w:t>Strict security procedures and technologies to prevent fraud and unauthorized system access</w:t>
      </w:r>
    </w:p>
    <w:p w14:paraId="34774376" w14:textId="454134F2" w:rsidR="00613D03" w:rsidRDefault="00613D03" w:rsidP="00260EFE">
      <w:r>
        <w:t>Regular updates to security policies and controls that meet or exceed industry standards</w:t>
      </w:r>
    </w:p>
    <w:p w14:paraId="5E63D7EA" w14:textId="77777777" w:rsidR="00613D03" w:rsidRDefault="00613D03" w:rsidP="00613D03"/>
    <w:p w14:paraId="375F01E0" w14:textId="77777777" w:rsidR="00613D03" w:rsidRDefault="00613D03" w:rsidP="00260EFE">
      <w:pPr>
        <w:pStyle w:val="Heading1"/>
      </w:pPr>
      <w:r>
        <w:t>Purposes for Collecting and Processing Personal Data</w:t>
      </w:r>
    </w:p>
    <w:p w14:paraId="3C146D0C" w14:textId="7199075F" w:rsidR="00613D03" w:rsidRDefault="00613D03" w:rsidP="00260EFE">
      <w:r>
        <w:t>Tarmeez Capital uses personal data only for the purposes for which it was collected and processes it for the following reasons:</w:t>
      </w:r>
    </w:p>
    <w:p w14:paraId="76A84617" w14:textId="77777777" w:rsidR="00613D03" w:rsidRDefault="00613D03" w:rsidP="00613D03">
      <w:r>
        <w:t>Account management and service delivery, including transaction processing</w:t>
      </w:r>
    </w:p>
    <w:p w14:paraId="3095CD4D" w14:textId="77777777" w:rsidR="00613D03" w:rsidRDefault="00613D03" w:rsidP="00613D03">
      <w:r>
        <w:t>Customer support and communication regarding accounts and services</w:t>
      </w:r>
    </w:p>
    <w:p w14:paraId="7DF1E101" w14:textId="77777777" w:rsidR="00613D03" w:rsidRDefault="00613D03" w:rsidP="00613D03">
      <w:r>
        <w:t>Compliance with regulatory and legal obligations in the financial sector in Saudi Arabia</w:t>
      </w:r>
    </w:p>
    <w:p w14:paraId="4351E1FE" w14:textId="77777777" w:rsidR="00613D03" w:rsidRDefault="00613D03" w:rsidP="00613D03">
      <w:r>
        <w:t>Customer identity verification, KYC (Know Your Customer), and anti-money laundering compliance</w:t>
      </w:r>
    </w:p>
    <w:p w14:paraId="3757A637" w14:textId="77777777" w:rsidR="00613D03" w:rsidRDefault="00613D03" w:rsidP="00613D03">
      <w:r>
        <w:t>Credit risk assessment and management of credit facilities</w:t>
      </w:r>
    </w:p>
    <w:p w14:paraId="389056C2" w14:textId="77777777" w:rsidR="00613D03" w:rsidRDefault="00613D03" w:rsidP="00613D03">
      <w:r>
        <w:t>Security and fraud prevention</w:t>
      </w:r>
    </w:p>
    <w:p w14:paraId="145D34F5" w14:textId="77777777" w:rsidR="00613D03" w:rsidRDefault="00613D03" w:rsidP="00613D03">
      <w:r>
        <w:t>Service improvement and development</w:t>
      </w:r>
    </w:p>
    <w:p w14:paraId="6DB64FF1" w14:textId="57C0F43E" w:rsidR="00613D03" w:rsidRDefault="00613D03" w:rsidP="00260EFE">
      <w:r>
        <w:lastRenderedPageBreak/>
        <w:t>Data collection and analytics</w:t>
      </w:r>
    </w:p>
    <w:p w14:paraId="7441E85F" w14:textId="3BDE3C6D" w:rsidR="00613D03" w:rsidRDefault="00613D03" w:rsidP="00260EFE">
      <w:r>
        <w:t>When a user visits the Tarmeez Capital website, its server records the user’s IP address, date and time of visit, and the URL of the referring site</w:t>
      </w:r>
    </w:p>
    <w:p w14:paraId="05726406" w14:textId="752231D2" w:rsidR="00613D03" w:rsidRDefault="00613D03" w:rsidP="00260EFE">
      <w:r>
        <w:t>Most websites store a small text file called a "cookie" on the user's device when visited. These cookies may store login credentials, page preferences, and other technical information to streamline future visits. Tarmeez Capital uses cookies for technical purposes during repeated visits and may update or add to the stored information accordingly</w:t>
      </w:r>
    </w:p>
    <w:p w14:paraId="1073F048" w14:textId="77777777" w:rsidR="00613D03" w:rsidRDefault="00613D03" w:rsidP="00613D03">
      <w:r>
        <w:t>Remember username and password</w:t>
      </w:r>
    </w:p>
    <w:p w14:paraId="0347A7F5" w14:textId="5A9A8662" w:rsidR="00613D03" w:rsidRDefault="00613D03" w:rsidP="00260EFE">
      <w:r>
        <w:t>Save page settings if available on the website</w:t>
      </w:r>
    </w:p>
    <w:p w14:paraId="64955EC5" w14:textId="03471FC5" w:rsidR="00613D03" w:rsidRDefault="00613D03" w:rsidP="00260EFE">
      <w:r>
        <w:t>The user may not need to enter their password on every visit, as the website’s system can detect it through cookies. Accordingly, Tarmeez Capital website will use the information stored in cookies for its own technical purposes when the user visits the site more than once. The website may also update the information in the cookies or add new data each time the user visits Tarmeez Capital</w:t>
      </w:r>
    </w:p>
    <w:p w14:paraId="27D15B3A" w14:textId="47E6FB65" w:rsidR="00613D03" w:rsidRDefault="00613D03" w:rsidP="00260EFE">
      <w:r>
        <w:t>If the user utilizes the “Mubasher” application or sends us an email through the Tarmeez Capital website and provides personal data, we may share the necessary information with other internal departments to serve the user more effectively. We will not share the user's personal data with external parties unless they are authorized entities designated by the competent authorities to perform specific governmental services. By submitting their personal data through the Tarmeez Capital website, the user is deemed to have fully consented to the storage, processing, and use of that data by the Saudi authorities. We reserve the right, at all times, to disclose any information to the relevant authorities when necessary to comply with any law, regulation, or governmental request.</w:t>
      </w:r>
    </w:p>
    <w:p w14:paraId="25A58ED2" w14:textId="77777777" w:rsidR="00613D03" w:rsidRDefault="00613D03" w:rsidP="00613D03">
      <w:r>
        <w:t>The user is solely responsible for the completeness, accuracy, and truthfulness of the data they submit through the Tarmeez Capital website</w:t>
      </w:r>
    </w:p>
    <w:p w14:paraId="5B64E475" w14:textId="77777777" w:rsidR="00613D03" w:rsidRDefault="00613D03" w:rsidP="00613D03"/>
    <w:p w14:paraId="489D31FF" w14:textId="77777777" w:rsidR="00613D03" w:rsidRDefault="00613D03" w:rsidP="00613D03"/>
    <w:p w14:paraId="5193E724" w14:textId="77777777" w:rsidR="00613D03" w:rsidRDefault="00613D03" w:rsidP="00260EFE">
      <w:pPr>
        <w:pStyle w:val="Heading1"/>
      </w:pPr>
      <w:r>
        <w:t>User Privacy Protection</w:t>
      </w:r>
    </w:p>
    <w:p w14:paraId="3217324F" w14:textId="77777777" w:rsidR="00613D03" w:rsidRDefault="00613D03" w:rsidP="00613D03">
      <w:r>
        <w:t>To help the user protect their personal information, we recommend the following</w:t>
      </w:r>
    </w:p>
    <w:p w14:paraId="3EF1DF8F" w14:textId="77777777" w:rsidR="00613D03" w:rsidRDefault="00613D03" w:rsidP="00613D03">
      <w:r>
        <w:lastRenderedPageBreak/>
        <w:t>Contact Tarmeez Capital immediately if they suspect that someone has obtained their password, user code, PIN, or any other confidential information</w:t>
      </w:r>
    </w:p>
    <w:p w14:paraId="601A4923" w14:textId="77777777" w:rsidR="00613D03" w:rsidRDefault="00613D03" w:rsidP="00613D03">
      <w:r>
        <w:t>Do not provide any confidential information over the phone or the internet unless you know the identity of the person or party receiving the information</w:t>
      </w:r>
    </w:p>
    <w:p w14:paraId="6B74BBE6" w14:textId="77777777" w:rsidR="00613D03" w:rsidRDefault="00613D03" w:rsidP="00613D03">
      <w:r>
        <w:t>Use a secure browser when conducting online transactions, close unused applications on the network, and ensure that antivirus software is always up to date</w:t>
      </w:r>
    </w:p>
    <w:p w14:paraId="78594DE1" w14:textId="77777777" w:rsidR="00613D03" w:rsidRDefault="00613D03" w:rsidP="00613D03">
      <w:r>
        <w:t>If there are any inquiries or comments regarding the privacy policy, the user may contact Tarmeez Capital through the contact form available on the Contact Us page</w:t>
      </w:r>
    </w:p>
    <w:p w14:paraId="150D9D2A" w14:textId="77777777" w:rsidR="00613D03" w:rsidRDefault="00613D03" w:rsidP="00613D03">
      <w:r>
        <w:t>To safeguard the user's personal data, electronic storage and transmitted personal information are secured using appropriate security technologies</w:t>
      </w:r>
    </w:p>
    <w:p w14:paraId="46530171" w14:textId="77777777" w:rsidR="00613D03" w:rsidRDefault="00613D03" w:rsidP="00613D03">
      <w:r>
        <w:t>The Tarmeez Capital website may contain links to other websites or portals that may use different methods for protecting information and privacy than those we use. We are not responsible for the content, practices, or privacy policies of these external sites, and we advise users to review the privacy notices of those websites</w:t>
      </w:r>
    </w:p>
    <w:p w14:paraId="796B13D4" w14:textId="77777777" w:rsidR="00613D03" w:rsidRDefault="00613D03" w:rsidP="00613D03"/>
    <w:p w14:paraId="1BE4ACAC" w14:textId="77777777" w:rsidR="00613D03" w:rsidRDefault="00613D03" w:rsidP="00260EFE">
      <w:pPr>
        <w:pStyle w:val="Heading1"/>
      </w:pPr>
      <w:r>
        <w:t>Sending Emails</w:t>
      </w:r>
    </w:p>
    <w:p w14:paraId="3AF6780F" w14:textId="5453BDF0" w:rsidR="00613D03" w:rsidRDefault="00613D03" w:rsidP="00260EFE">
      <w:r>
        <w:t>When the user inquires or requests information about a specific service, or provides additional information using any communication method with Tarmeez Capital—whether electronic or non-electronic, such as submitting an inquiry through our website—we will use the user's email address to respond to their inquiries. We may also retain the user's email address, their message, and our response for quality monitoring purposes, and we may do so for legal and regulatory purposes as well</w:t>
      </w:r>
    </w:p>
    <w:p w14:paraId="7560CCD5" w14:textId="2BAA8617" w:rsidR="00613D03" w:rsidRDefault="00613D03" w:rsidP="00260EFE">
      <w:r>
        <w:t>Core Principles and General Rules for Data Sharing</w:t>
      </w:r>
    </w:p>
    <w:p w14:paraId="1D9EEDA9" w14:textId="77777777" w:rsidR="00613D03" w:rsidRDefault="00613D03" w:rsidP="00613D03">
      <w:r>
        <w:t>Tarmeez Capital provides publishable data from its verified sources and ensures that such data is neither duplicated nor conflicting with any other information.</w:t>
      </w:r>
    </w:p>
    <w:p w14:paraId="75101D9F" w14:textId="77777777" w:rsidR="00613D03" w:rsidRDefault="00613D03" w:rsidP="00613D03">
      <w:r>
        <w:t>We provide data for justified operational purposes aimed at serving the public interest without causing harm to the activities of entities, individual privacy, or environmental safety</w:t>
      </w:r>
    </w:p>
    <w:p w14:paraId="064D4391" w14:textId="77777777" w:rsidR="00613D03" w:rsidRDefault="00613D03" w:rsidP="00613D03">
      <w:r>
        <w:t>Data access is granted only to properly qualified and adequately trained individuals</w:t>
      </w:r>
    </w:p>
    <w:p w14:paraId="5D25CD3E" w14:textId="77777777" w:rsidR="00613D03" w:rsidRDefault="00613D03" w:rsidP="00613D03">
      <w:r>
        <w:lastRenderedPageBreak/>
        <w:t>All necessary information for data exchange is shared, including the required data, the purpose of its collection, the means of transmission, the methods of storage, the controls used to protect it, and the procedures for its disposal</w:t>
      </w:r>
    </w:p>
    <w:p w14:paraId="0E3FACE0" w14:textId="77777777" w:rsidR="00613D03" w:rsidRDefault="00613D03" w:rsidP="00613D03">
      <w:r>
        <w:t>Appropriate security controls are applied to protect and share data within a secure and trusted environment, in accordance with relevant laws and regulations</w:t>
      </w:r>
    </w:p>
    <w:p w14:paraId="3BD7CFB0" w14:textId="77777777" w:rsidR="00613D03" w:rsidRDefault="00613D03" w:rsidP="00613D03">
      <w:r>
        <w:t>Ethical practices are applied during the data-sharing process to ensure its use within the framework of fairness, integrity, honesty, and respect</w:t>
      </w:r>
    </w:p>
    <w:p w14:paraId="61476342" w14:textId="77777777" w:rsidR="00613D03" w:rsidRDefault="00613D03" w:rsidP="00613D03"/>
    <w:p w14:paraId="0AB7D065" w14:textId="77777777" w:rsidR="00613D03" w:rsidRDefault="00613D03" w:rsidP="00613D03"/>
    <w:p w14:paraId="48C25801" w14:textId="77777777" w:rsidR="00613D03" w:rsidRDefault="00613D03" w:rsidP="00260EFE">
      <w:pPr>
        <w:pStyle w:val="Heading1"/>
      </w:pPr>
      <w:r>
        <w:t>User Rights Regarding Their Personal Data</w:t>
      </w:r>
    </w:p>
    <w:p w14:paraId="62B709BC" w14:textId="77777777" w:rsidR="00613D03" w:rsidRDefault="00613D03" w:rsidP="00613D03"/>
    <w:p w14:paraId="6BE49C1D" w14:textId="602B2732" w:rsidR="00613D03" w:rsidRDefault="00613D03" w:rsidP="00260EFE">
      <w:r>
        <w:t>Under the Personal Data Protection Law, the user has the following rights, which primarily depend on the purpose of collecting and processing their personal data</w:t>
      </w:r>
    </w:p>
    <w:p w14:paraId="33DCD4FF" w14:textId="728B8D1E" w:rsidR="00613D03" w:rsidRDefault="00613D03" w:rsidP="00260EFE">
      <w:r>
        <w:t>Right to Access Information: he user has the right to obtain information related to the collection of personal data, the legal basis for collecting and processing the data, how the data is collected, stored, and disposed of, and the entities to which the data will be disclosed. The user can review all details through the privacy notice or contact us using the information provided above</w:t>
      </w:r>
    </w:p>
    <w:p w14:paraId="4CC8788F" w14:textId="6EB19D93" w:rsidR="00613D03" w:rsidRDefault="00613D03" w:rsidP="00260EFE">
      <w:r>
        <w:t>Right to Access Personal Data:</w:t>
      </w:r>
      <w:r w:rsidR="00260EFE">
        <w:t xml:space="preserve"> </w:t>
      </w:r>
      <w:r>
        <w:t>The user has the right to submit a request to access their personal data.</w:t>
      </w:r>
    </w:p>
    <w:p w14:paraId="7749C87A" w14:textId="2EF6FCFA" w:rsidR="00613D03" w:rsidRDefault="00613D03" w:rsidP="00260EFE">
      <w:r>
        <w:t>Right to Request Correction of Personal Data:</w:t>
      </w:r>
      <w:r w:rsidR="00260EFE">
        <w:t xml:space="preserve"> </w:t>
      </w:r>
      <w:r>
        <w:t>The user has the right to request the correction of their personal data if they believe it is inaccurate, incorrect, or incomplete. Such data will be reviewed and updated within thirty (30) days, extendable as permitted by the law, and the user will be notified of the update via email</w:t>
      </w:r>
    </w:p>
    <w:p w14:paraId="649CF29E" w14:textId="77777777" w:rsidR="00613D03" w:rsidRDefault="00613D03" w:rsidP="00260EFE">
      <w:pPr>
        <w:pStyle w:val="Heading1"/>
      </w:pPr>
      <w:r>
        <w:t>Policy Update</w:t>
      </w:r>
    </w:p>
    <w:p w14:paraId="39633919" w14:textId="741492CD" w:rsidR="00613D03" w:rsidRDefault="00613D03" w:rsidP="00613D03">
      <w:r>
        <w:t>The Privacy and Personal Data Protection Policy was last updated in September 2024. It may be updated from time to time in response to legal, regulatory, or operational changes. Any amendments to the policy will be published on our website, including the date of the update</w:t>
      </w:r>
    </w:p>
    <w:sectPr w:rsidR="00613D0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A31A63" w14:textId="77777777" w:rsidR="00382A23" w:rsidRDefault="00382A23" w:rsidP="00260EFE">
      <w:pPr>
        <w:spacing w:after="0" w:line="240" w:lineRule="auto"/>
      </w:pPr>
      <w:r>
        <w:separator/>
      </w:r>
    </w:p>
  </w:endnote>
  <w:endnote w:type="continuationSeparator" w:id="0">
    <w:p w14:paraId="1DA2FD7A" w14:textId="77777777" w:rsidR="00382A23" w:rsidRDefault="00382A23" w:rsidP="00260E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30C532" w14:textId="77777777" w:rsidR="00382A23" w:rsidRDefault="00382A23" w:rsidP="00260EFE">
      <w:pPr>
        <w:spacing w:after="0" w:line="240" w:lineRule="auto"/>
      </w:pPr>
      <w:r>
        <w:separator/>
      </w:r>
    </w:p>
  </w:footnote>
  <w:footnote w:type="continuationSeparator" w:id="0">
    <w:p w14:paraId="478CC265" w14:textId="77777777" w:rsidR="00382A23" w:rsidRDefault="00382A23" w:rsidP="00260EF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D03"/>
    <w:rsid w:val="00020C8B"/>
    <w:rsid w:val="000C6713"/>
    <w:rsid w:val="00260EFE"/>
    <w:rsid w:val="00361A7D"/>
    <w:rsid w:val="00382A23"/>
    <w:rsid w:val="00613D03"/>
    <w:rsid w:val="008020AA"/>
    <w:rsid w:val="00B95CFF"/>
    <w:rsid w:val="00D43A6B"/>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1D5EA883"/>
  <w15:chartTrackingRefBased/>
  <w15:docId w15:val="{1A6E40F8-D967-874A-978E-C113F24D7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D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D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D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D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D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D03"/>
    <w:rPr>
      <w:rFonts w:eastAsiaTheme="majorEastAsia" w:cstheme="majorBidi"/>
      <w:color w:val="272727" w:themeColor="text1" w:themeTint="D8"/>
    </w:rPr>
  </w:style>
  <w:style w:type="paragraph" w:styleId="Title">
    <w:name w:val="Title"/>
    <w:basedOn w:val="Normal"/>
    <w:next w:val="Normal"/>
    <w:link w:val="TitleChar"/>
    <w:uiPriority w:val="10"/>
    <w:qFormat/>
    <w:rsid w:val="00613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D03"/>
    <w:pPr>
      <w:spacing w:before="160"/>
      <w:jc w:val="center"/>
    </w:pPr>
    <w:rPr>
      <w:i/>
      <w:iCs/>
      <w:color w:val="404040" w:themeColor="text1" w:themeTint="BF"/>
    </w:rPr>
  </w:style>
  <w:style w:type="character" w:customStyle="1" w:styleId="QuoteChar">
    <w:name w:val="Quote Char"/>
    <w:basedOn w:val="DefaultParagraphFont"/>
    <w:link w:val="Quote"/>
    <w:uiPriority w:val="29"/>
    <w:rsid w:val="00613D03"/>
    <w:rPr>
      <w:i/>
      <w:iCs/>
      <w:color w:val="404040" w:themeColor="text1" w:themeTint="BF"/>
    </w:rPr>
  </w:style>
  <w:style w:type="paragraph" w:styleId="ListParagraph">
    <w:name w:val="List Paragraph"/>
    <w:basedOn w:val="Normal"/>
    <w:uiPriority w:val="34"/>
    <w:qFormat/>
    <w:rsid w:val="00613D03"/>
    <w:pPr>
      <w:ind w:left="720"/>
      <w:contextualSpacing/>
    </w:pPr>
  </w:style>
  <w:style w:type="character" w:styleId="IntenseEmphasis">
    <w:name w:val="Intense Emphasis"/>
    <w:basedOn w:val="DefaultParagraphFont"/>
    <w:uiPriority w:val="21"/>
    <w:qFormat/>
    <w:rsid w:val="00613D03"/>
    <w:rPr>
      <w:i/>
      <w:iCs/>
      <w:color w:val="0F4761" w:themeColor="accent1" w:themeShade="BF"/>
    </w:rPr>
  </w:style>
  <w:style w:type="paragraph" w:styleId="IntenseQuote">
    <w:name w:val="Intense Quote"/>
    <w:basedOn w:val="Normal"/>
    <w:next w:val="Normal"/>
    <w:link w:val="IntenseQuoteChar"/>
    <w:uiPriority w:val="30"/>
    <w:qFormat/>
    <w:rsid w:val="00613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D03"/>
    <w:rPr>
      <w:i/>
      <w:iCs/>
      <w:color w:val="0F4761" w:themeColor="accent1" w:themeShade="BF"/>
    </w:rPr>
  </w:style>
  <w:style w:type="character" w:styleId="IntenseReference">
    <w:name w:val="Intense Reference"/>
    <w:basedOn w:val="DefaultParagraphFont"/>
    <w:uiPriority w:val="32"/>
    <w:qFormat/>
    <w:rsid w:val="00613D03"/>
    <w:rPr>
      <w:b/>
      <w:bCs/>
      <w:smallCaps/>
      <w:color w:val="0F4761" w:themeColor="accent1" w:themeShade="BF"/>
      <w:spacing w:val="5"/>
    </w:rPr>
  </w:style>
  <w:style w:type="paragraph" w:styleId="Header">
    <w:name w:val="header"/>
    <w:basedOn w:val="Normal"/>
    <w:link w:val="HeaderChar"/>
    <w:uiPriority w:val="99"/>
    <w:unhideWhenUsed/>
    <w:rsid w:val="00260E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EFE"/>
  </w:style>
  <w:style w:type="paragraph" w:styleId="Footer">
    <w:name w:val="footer"/>
    <w:basedOn w:val="Normal"/>
    <w:link w:val="FooterChar"/>
    <w:uiPriority w:val="99"/>
    <w:unhideWhenUsed/>
    <w:rsid w:val="00260E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E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1807</Words>
  <Characters>10301</Characters>
  <Application>Microsoft Office Word</Application>
  <DocSecurity>0</DocSecurity>
  <Lines>85</Lines>
  <Paragraphs>24</Paragraphs>
  <ScaleCrop>false</ScaleCrop>
  <Company/>
  <LinksUpToDate>false</LinksUpToDate>
  <CharactersWithSpaces>12084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 Baqais</dc:creator>
  <cp:keywords/>
  <dc:description/>
  <cp:lastModifiedBy>Haya Baqais</cp:lastModifiedBy>
  <cp:revision>3</cp:revision>
  <dcterms:created xsi:type="dcterms:W3CDTF">2025-07-14T19:52:00Z</dcterms:created>
  <dcterms:modified xsi:type="dcterms:W3CDTF">2025-09-27T18:49:00Z</dcterms:modified>
</cp:coreProperties>
</file>