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Министерство высшего образования и науки Российской Федерации</w:t>
      </w:r>
    </w:p>
    <w:p w:rsidR="00000000" w:rsidDel="00000000" w:rsidP="00000000" w:rsidRDefault="00000000" w:rsidRPr="00000000" w14:paraId="00000002">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НАЦИОНАЛЬНЫЙ ИССЛЕДОВАТЕЛЬСКИЙ ЯДЕРНЫЙ УНИВЕРСИТЕТ «МИФИ»</w:t>
      </w:r>
    </w:p>
    <w:p w:rsidR="00000000" w:rsidDel="00000000" w:rsidP="00000000" w:rsidRDefault="00000000" w:rsidRPr="00000000" w14:paraId="00000004">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ИНСТИТУТ ИНТЕЛЛЕКТУАЛЬНЫХ КИБЕРНЕТИЧЕСКИХ СИСТЕМ</w:t>
      </w:r>
    </w:p>
    <w:p w:rsidR="00000000" w:rsidDel="00000000" w:rsidP="00000000" w:rsidRDefault="00000000" w:rsidRPr="00000000" w14:paraId="00000006">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7371" w:right="-2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правах рукописи</w:t>
      </w:r>
    </w:p>
    <w:p w:rsidR="00000000" w:rsidDel="00000000" w:rsidP="00000000" w:rsidRDefault="00000000" w:rsidRPr="00000000" w14:paraId="0000000B">
      <w:pPr>
        <w:ind w:left="7371" w:right="-2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7371" w:right="-2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УДК _____________</w:t>
      </w:r>
    </w:p>
    <w:p w:rsidR="00000000" w:rsidDel="00000000" w:rsidP="00000000" w:rsidRDefault="00000000" w:rsidRPr="00000000" w14:paraId="0000000D">
      <w:pPr>
        <w:ind w:right="-29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right="-29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right="-29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right="-29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hd w:fill="auto" w:val="clear"/>
          <w:rtl w:val="0"/>
        </w:rPr>
        <w:t xml:space="preserve">Шлыков Павел Сергеевич</w:t>
      </w:r>
      <w:r w:rsidDel="00000000" w:rsidR="00000000" w:rsidRPr="00000000">
        <w:rPr>
          <w:rtl w:val="0"/>
        </w:rPr>
      </w:r>
    </w:p>
    <w:p w:rsidR="00000000" w:rsidDel="00000000" w:rsidP="00000000" w:rsidRDefault="00000000" w:rsidRPr="00000000" w14:paraId="00000014">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ind w:right="-290"/>
        <w:jc w:val="center"/>
        <w:rPr>
          <w:highlight w:val="whit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highlight w:val="white"/>
          <w:rtl w:val="0"/>
        </w:rPr>
        <w:t xml:space="preserve">Средство мониторинга производительности распределенного</w:t>
      </w:r>
      <w:r w:rsidDel="00000000" w:rsidR="00000000" w:rsidRPr="00000000">
        <w:rPr>
          <w:rtl w:val="0"/>
        </w:rPr>
      </w:r>
    </w:p>
    <w:p w:rsidR="00000000" w:rsidDel="00000000" w:rsidP="00000000" w:rsidRDefault="00000000" w:rsidRPr="00000000" w14:paraId="00000016">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white"/>
          <w:rtl w:val="0"/>
        </w:rPr>
        <w:t xml:space="preserve">фаззинг-тестирования</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17">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Выпускная квалификационная работа бакалавра</w:t>
      </w:r>
    </w:p>
    <w:p w:rsidR="00000000" w:rsidDel="00000000" w:rsidP="00000000" w:rsidRDefault="00000000" w:rsidRPr="00000000" w14:paraId="0000001D">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Направление подготовки 10.03.01</w:t>
      </w:r>
    </w:p>
    <w:p w:rsidR="00000000" w:rsidDel="00000000" w:rsidP="00000000" w:rsidRDefault="00000000" w:rsidRPr="00000000" w14:paraId="0000001E">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«Информационная безопасность»</w:t>
      </w:r>
    </w:p>
    <w:p w:rsidR="00000000" w:rsidDel="00000000" w:rsidP="00000000" w:rsidRDefault="00000000" w:rsidRPr="00000000" w14:paraId="0000001F">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ind w:right="-290"/>
        <w:jc w:val="center"/>
        <w:rPr>
          <w:rFonts w:ascii="Times New Roman" w:cs="Times New Roman" w:eastAsia="Times New Roman" w:hAnsi="Times New Roman"/>
          <w:b w:val="1"/>
          <w:bCs w:val="1"/>
        </w:rPr>
      </w:pPr>
      <w:r w:rsidDel="00000000" w:rsidR="00000000" w:rsidRPr="00000000">
        <w:rPr>
          <w:rtl w:val="0"/>
        </w:rPr>
      </w:r>
    </w:p>
    <w:tbl>
      <w:tblPr>
        <w:tblStyle w:val="Table1"/>
        <w:tblW w:w="3652.0" w:type="dxa"/>
        <w:jc w:val="right"/>
        <w:tblLayout w:type="fixed"/>
        <w:tblLook w:val="0400"/>
      </w:tblPr>
      <w:tblGrid>
        <w:gridCol w:w="3652"/>
        <w:tblGridChange w:id="0">
          <w:tblGrid>
            <w:gridCol w:w="3652"/>
          </w:tblGrid>
        </w:tblGridChange>
      </w:tblGrid>
      <w:tr>
        <w:trPr>
          <w:cantSplit w:val="0"/>
          <w:tblHeader w:val="0"/>
        </w:trPr>
        <w:tc>
          <w:tcPr>
            <w:shd w:fill="ffffff" w:val="clear"/>
          </w:tcPr>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Выпускная квалификационная работа защищена</w:t>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«___»_______________2023 г.</w:t>
            </w:r>
          </w:p>
        </w:tc>
      </w:tr>
      <w:tr>
        <w:trPr>
          <w:cantSplit w:val="0"/>
          <w:tblHeader w:val="0"/>
        </w:trPr>
        <w:tc>
          <w:tcPr>
            <w:shd w:fill="ffffff" w:val="clear"/>
          </w:tcPr>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Оценка ____________________</w:t>
            </w:r>
          </w:p>
        </w:tc>
      </w:tr>
      <w:tr>
        <w:trPr>
          <w:cantSplit w:val="0"/>
          <w:tblHeader w:val="0"/>
        </w:trPr>
        <w:tc>
          <w:tcPr>
            <w:shd w:fill="ffffff" w:val="clear"/>
          </w:tcPr>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Секретарь ГЭК _____________</w:t>
            </w:r>
          </w:p>
        </w:tc>
      </w:tr>
    </w:tbl>
    <w:p w:rsidR="00000000" w:rsidDel="00000000" w:rsidP="00000000" w:rsidRDefault="00000000" w:rsidRPr="00000000" w14:paraId="0000002C">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ind w:right="-29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 Москва</w:t>
      </w:r>
    </w:p>
    <w:p w:rsidR="00000000" w:rsidDel="00000000" w:rsidP="00000000" w:rsidRDefault="00000000" w:rsidRPr="00000000" w14:paraId="00000031">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p w:rsidR="00000000" w:rsidDel="00000000" w:rsidP="00000000" w:rsidRDefault="00000000" w:rsidRPr="00000000" w14:paraId="00000032">
      <w:pPr>
        <w:ind w:right="-290"/>
        <w:jc w:val="cente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rtl w:val="0"/>
        </w:rPr>
        <w:t xml:space="preserve">Министерство высшего образования и науки Российской Федерации</w:t>
      </w:r>
      <w:r w:rsidDel="00000000" w:rsidR="00000000" w:rsidRPr="00000000">
        <w:rPr>
          <w:rtl w:val="0"/>
        </w:rPr>
      </w:r>
    </w:p>
    <w:p w:rsidR="00000000" w:rsidDel="00000000" w:rsidP="00000000" w:rsidRDefault="00000000" w:rsidRPr="00000000" w14:paraId="00000033">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НАЦИОНАЛЬНЫЙ ИССЛЕДОВАТЕЛЬСКИЙ ЯДЕРНЫЙ УНИВЕРСИТЕТ «МИФИ»</w:t>
      </w:r>
    </w:p>
    <w:p w:rsidR="00000000" w:rsidDel="00000000" w:rsidP="00000000" w:rsidRDefault="00000000" w:rsidRPr="00000000" w14:paraId="00000035">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ИНСТИТУТ ИНТЕЛЛЕКТУАЛЬНЫХ КИБЕРНЕТИЧЕСКИХ СИСТЕМ</w:t>
      </w:r>
    </w:p>
    <w:p w:rsidR="00000000" w:rsidDel="00000000" w:rsidP="00000000" w:rsidRDefault="00000000" w:rsidRPr="00000000" w14:paraId="00000037">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right="-28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«УТВЕРЖДАЮ»</w:t>
      </w:r>
    </w:p>
    <w:p w:rsidR="00000000" w:rsidDel="00000000" w:rsidP="00000000" w:rsidRDefault="00000000" w:rsidRPr="00000000" w14:paraId="0000003B">
      <w:pPr>
        <w:ind w:right="-29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И.о. зав. каф. №42</w:t>
      </w:r>
    </w:p>
    <w:p w:rsidR="00000000" w:rsidDel="00000000" w:rsidP="00000000" w:rsidRDefault="00000000" w:rsidRPr="00000000" w14:paraId="0000003C">
      <w:pPr>
        <w:ind w:right="-29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right="-29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 Епишкина А.В.</w:t>
      </w:r>
    </w:p>
    <w:p w:rsidR="00000000" w:rsidDel="00000000" w:rsidP="00000000" w:rsidRDefault="00000000" w:rsidRPr="00000000" w14:paraId="0000003E">
      <w:pPr>
        <w:ind w:right="-29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_________________ 2024 г.</w:t>
      </w:r>
    </w:p>
    <w:p w:rsidR="00000000" w:rsidDel="00000000" w:rsidP="00000000" w:rsidRDefault="00000000" w:rsidRPr="00000000" w14:paraId="0000003F">
      <w:pPr>
        <w:ind w:right="-29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right="-29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right="-29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right="-29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Направление подготовки</w:t>
      </w:r>
    </w:p>
    <w:p w:rsidR="00000000" w:rsidDel="00000000" w:rsidP="00000000" w:rsidRDefault="00000000" w:rsidRPr="00000000" w14:paraId="00000044">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10.03.01 «Информационная безопасность»</w:t>
      </w:r>
    </w:p>
    <w:p w:rsidR="00000000" w:rsidDel="00000000" w:rsidP="00000000" w:rsidRDefault="00000000" w:rsidRPr="00000000" w14:paraId="00000045">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ЗАДАНИЕ НА ВЫПУСКНУЮ КВАЛИФИКАЦИОННУЮ РАБОТУ</w:t>
      </w:r>
    </w:p>
    <w:p w:rsidR="00000000" w:rsidDel="00000000" w:rsidP="00000000" w:rsidRDefault="00000000" w:rsidRPr="00000000" w14:paraId="00000049">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Тема:</w:t>
      </w:r>
    </w:p>
    <w:p w:rsidR="00000000" w:rsidDel="00000000" w:rsidP="00000000" w:rsidRDefault="00000000" w:rsidRPr="00000000" w14:paraId="0000004B">
      <w:pPr>
        <w:ind w:right="-290"/>
        <w:jc w:val="center"/>
        <w:rPr>
          <w:highlight w:val="white"/>
        </w:rPr>
      </w:pPr>
      <w:r w:rsidDel="00000000" w:rsidR="00000000" w:rsidRPr="00000000">
        <w:rPr>
          <w:rFonts w:ascii="Times New Roman" w:cs="Times New Roman" w:eastAsia="Times New Roman" w:hAnsi="Times New Roman"/>
          <w:b w:val="1"/>
          <w:bCs w:val="1"/>
          <w:highlight w:val="white"/>
          <w:rtl w:val="0"/>
        </w:rPr>
        <w:t xml:space="preserve">Средство мониторинга производительности распределенного</w:t>
      </w:r>
      <w:r w:rsidDel="00000000" w:rsidR="00000000" w:rsidRPr="00000000">
        <w:rPr>
          <w:rtl w:val="0"/>
        </w:rPr>
      </w:r>
    </w:p>
    <w:p w:rsidR="00000000" w:rsidDel="00000000" w:rsidP="00000000" w:rsidRDefault="00000000" w:rsidRPr="00000000" w14:paraId="0000004C">
      <w:pPr>
        <w:ind w:right="-290"/>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фаззинг-тестирования</w:t>
      </w:r>
    </w:p>
    <w:p w:rsidR="00000000" w:rsidDel="00000000" w:rsidP="00000000" w:rsidRDefault="00000000" w:rsidRPr="00000000" w14:paraId="0000004D">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ind w:right="-290"/>
        <w:jc w:val="center"/>
        <w:rPr>
          <w:rFonts w:ascii="Times New Roman" w:cs="Times New Roman" w:eastAsia="Times New Roman" w:hAnsi="Times New Roman"/>
          <w:b w:val="1"/>
          <w:bCs w:val="1"/>
        </w:rPr>
      </w:pPr>
      <w:r w:rsidDel="00000000" w:rsidR="00000000" w:rsidRPr="00000000">
        <w:rPr>
          <w:rtl w:val="0"/>
        </w:rPr>
      </w:r>
    </w:p>
    <w:tbl>
      <w:tblPr>
        <w:tblStyle w:val="Table2"/>
        <w:tblW w:w="963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89"/>
        <w:gridCol w:w="3472"/>
        <w:gridCol w:w="3473"/>
        <w:tblGridChange w:id="0">
          <w:tblGrid>
            <w:gridCol w:w="2689"/>
            <w:gridCol w:w="3472"/>
            <w:gridCol w:w="3473"/>
          </w:tblGrid>
        </w:tblGridChange>
      </w:tblGrid>
      <w:tr>
        <w:trPr>
          <w:cantSplit w:val="0"/>
          <w:tblHeader w:val="0"/>
        </w:trPr>
        <w:tc>
          <w:tcPr/>
          <w:p w:rsidR="00000000" w:rsidDel="00000000" w:rsidP="00000000" w:rsidRDefault="00000000" w:rsidRPr="00000000" w14:paraId="00000058">
            <w:pPr>
              <w:ind w:right="-285"/>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Студент группы Б20-515</w:t>
            </w:r>
          </w:p>
          <w:p w:rsidR="00000000" w:rsidDel="00000000" w:rsidP="00000000" w:rsidRDefault="00000000" w:rsidRPr="00000000" w14:paraId="00000059">
            <w:pPr>
              <w:ind w:left="0" w:right="-290" w:firstLine="0"/>
              <w:rPr>
                <w:rFonts w:ascii="Times New Roman" w:cs="Times New Roman" w:eastAsia="Times New Roman" w:hAnsi="Times New Roman"/>
                <w:highlight w:val="white"/>
              </w:rPr>
            </w:pPr>
            <w:r w:rsidDel="00000000" w:rsidR="00000000" w:rsidRPr="00000000">
              <w:rPr>
                <w:rtl w:val="0"/>
              </w:rPr>
            </w:r>
          </w:p>
        </w:tc>
        <w:tc>
          <w:tcPr/>
          <w:p w:rsidR="00000000" w:rsidDel="00000000" w:rsidP="00000000" w:rsidRDefault="00000000" w:rsidRPr="00000000" w14:paraId="0000005A">
            <w:pPr>
              <w:ind w:right="-29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___________________________</w:t>
            </w:r>
          </w:p>
        </w:tc>
        <w:tc>
          <w:tcPr/>
          <w:p w:rsidR="00000000" w:rsidDel="00000000" w:rsidP="00000000" w:rsidRDefault="00000000" w:rsidRPr="00000000" w14:paraId="0000005B">
            <w:pPr>
              <w:ind w:right="-29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Шлыков П.С.</w:t>
            </w:r>
          </w:p>
        </w:tc>
      </w:tr>
      <w:tr>
        <w:trPr>
          <w:cantSplit w:val="0"/>
          <w:tblHeader w:val="0"/>
        </w:trPr>
        <w:tc>
          <w:tcPr/>
          <w:p w:rsidR="00000000" w:rsidDel="00000000" w:rsidP="00000000" w:rsidRDefault="00000000" w:rsidRPr="00000000" w14:paraId="0000005C">
            <w:pPr>
              <w:ind w:right="-29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Научный руководитель</w:t>
            </w:r>
          </w:p>
          <w:p w:rsidR="00000000" w:rsidDel="00000000" w:rsidP="00000000" w:rsidRDefault="00000000" w:rsidRPr="00000000" w14:paraId="0000005D">
            <w:pPr>
              <w:ind w:right="-290"/>
              <w:rPr>
                <w:rFonts w:ascii="Times New Roman" w:cs="Times New Roman" w:eastAsia="Times New Roman" w:hAnsi="Times New Roman"/>
                <w:highlight w:val="white"/>
              </w:rPr>
            </w:pPr>
            <w:r w:rsidDel="00000000" w:rsidR="00000000" w:rsidRPr="00000000">
              <w:rPr>
                <w:rtl w:val="0"/>
              </w:rPr>
            </w:r>
          </w:p>
        </w:tc>
        <w:tc>
          <w:tcPr/>
          <w:p w:rsidR="00000000" w:rsidDel="00000000" w:rsidP="00000000" w:rsidRDefault="00000000" w:rsidRPr="00000000" w14:paraId="0000005E">
            <w:pPr>
              <w:ind w:right="-29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___________________________</w:t>
            </w:r>
          </w:p>
        </w:tc>
        <w:tc>
          <w:tcPr/>
          <w:p w:rsidR="00000000" w:rsidDel="00000000" w:rsidP="00000000" w:rsidRDefault="00000000" w:rsidRPr="00000000" w14:paraId="0000005F">
            <w:pPr>
              <w:ind w:right="-29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Когос К.Г.</w:t>
            </w:r>
          </w:p>
        </w:tc>
      </w:tr>
      <w:tr>
        <w:trPr>
          <w:cantSplit w:val="0"/>
          <w:tblHeader w:val="0"/>
        </w:trPr>
        <w:tc>
          <w:tcPr/>
          <w:p w:rsidR="00000000" w:rsidDel="00000000" w:rsidP="00000000" w:rsidRDefault="00000000" w:rsidRPr="00000000" w14:paraId="00000060">
            <w:pPr>
              <w:ind w:right="-29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Рецензент</w:t>
            </w:r>
          </w:p>
          <w:p w:rsidR="00000000" w:rsidDel="00000000" w:rsidP="00000000" w:rsidRDefault="00000000" w:rsidRPr="00000000" w14:paraId="00000061">
            <w:pPr>
              <w:ind w:right="-290"/>
              <w:rPr>
                <w:rFonts w:ascii="Times New Roman" w:cs="Times New Roman" w:eastAsia="Times New Roman" w:hAnsi="Times New Roman"/>
                <w:highlight w:val="white"/>
              </w:rPr>
            </w:pPr>
            <w:r w:rsidDel="00000000" w:rsidR="00000000" w:rsidRPr="00000000">
              <w:rPr>
                <w:rtl w:val="0"/>
              </w:rPr>
            </w:r>
          </w:p>
        </w:tc>
        <w:tc>
          <w:tcPr/>
          <w:p w:rsidR="00000000" w:rsidDel="00000000" w:rsidP="00000000" w:rsidRDefault="00000000" w:rsidRPr="00000000" w14:paraId="00000062">
            <w:pPr>
              <w:ind w:right="-29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___________________________</w:t>
            </w:r>
          </w:p>
        </w:tc>
        <w:tc>
          <w:tcPr/>
          <w:p w:rsidR="00000000" w:rsidDel="00000000" w:rsidP="00000000" w:rsidRDefault="00000000" w:rsidRPr="00000000" w14:paraId="00000063">
            <w:pPr>
              <w:ind w:right="-29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Кузнецов А.В.</w:t>
            </w:r>
          </w:p>
        </w:tc>
      </w:tr>
    </w:tbl>
    <w:p w:rsidR="00000000" w:rsidDel="00000000" w:rsidP="00000000" w:rsidRDefault="00000000" w:rsidRPr="00000000" w14:paraId="00000064">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ind w:right="-29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ind w:right="-2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 Москва</w:t>
      </w:r>
    </w:p>
    <w:p w:rsidR="00000000" w:rsidDel="00000000" w:rsidP="00000000" w:rsidRDefault="00000000" w:rsidRPr="00000000" w14:paraId="00000068">
      <w:pPr>
        <w:ind w:right="-290"/>
        <w:jc w:val="cente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rtl w:val="0"/>
        </w:rPr>
        <w:t xml:space="preserve">2024</w:t>
      </w:r>
      <w:r w:rsidDel="00000000" w:rsidR="00000000" w:rsidRPr="00000000">
        <w:rPr>
          <w:rtl w:val="0"/>
        </w:rPr>
      </w:r>
    </w:p>
    <w:tbl>
      <w:tblPr>
        <w:tblStyle w:val="Table3"/>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697"/>
        <w:gridCol w:w="5241"/>
        <w:tblGridChange w:id="0">
          <w:tblGrid>
            <w:gridCol w:w="1555"/>
            <w:gridCol w:w="2697"/>
            <w:gridCol w:w="5241"/>
          </w:tblGrid>
        </w:tblGridChange>
      </w:tblGrid>
      <w:tr>
        <w:trPr>
          <w:cantSplit w:val="0"/>
          <w:tblHeader w:val="0"/>
        </w:trPr>
        <w:tc>
          <w:tcPr>
            <w:gridSpan w:val="3"/>
          </w:tcPr>
          <w:p w:rsidR="00000000" w:rsidDel="00000000" w:rsidP="00000000" w:rsidRDefault="00000000" w:rsidRPr="00000000" w14:paraId="00000069">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Цель работы</w:t>
            </w:r>
          </w:p>
          <w:p w:rsidR="00000000" w:rsidDel="00000000" w:rsidP="00000000" w:rsidRDefault="00000000" w:rsidRPr="00000000" w14:paraId="0000006B">
            <w:pPr>
              <w:ind w:right="-290"/>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Повышение доступности информации при её хранении и обработке путем увеличения производительности фаззинг-тестирования и оптимизации потребляемых им вычислительных ресурсов</w:t>
            </w:r>
          </w:p>
        </w:tc>
      </w:tr>
      <w:tr>
        <w:trPr>
          <w:cantSplit w:val="0"/>
          <w:tblHeader w:val="0"/>
        </w:trPr>
        <w:tc>
          <w:tcPr>
            <w:gridSpan w:val="3"/>
          </w:tcPr>
          <w:p w:rsidR="00000000" w:rsidDel="00000000" w:rsidP="00000000" w:rsidRDefault="00000000" w:rsidRPr="00000000" w14:paraId="00000071">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Решаемые задачи</w:t>
            </w:r>
          </w:p>
          <w:p w:rsidR="00000000" w:rsidDel="00000000" w:rsidP="00000000" w:rsidRDefault="00000000" w:rsidRPr="00000000" w14:paraId="00000073">
            <w:pPr>
              <w:ind w:right="-290"/>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5"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Разработка </w:t>
            </w:r>
            <w:r w:rsidDel="00000000" w:rsidR="00000000" w:rsidRPr="00000000">
              <w:rPr>
                <w:highlight w:val="white"/>
                <w:rtl w:val="0"/>
              </w:rPr>
              <w:t xml:space="preserve">алгоритма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для идентификации</w:t>
            </w:r>
            <w:r w:rsidDel="00000000" w:rsidR="00000000" w:rsidRPr="00000000">
              <w:rPr>
                <w:highlight w:val="whit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фаззеров, растрачивающих вычислительные ресурсы системы</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5"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Разработка модулей фаззеров и оценщиков, а также сетевого протокола прикладного уровня для их взаимодействия с управляющей системой</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5" w:right="0" w:firstLine="0"/>
              <w:jc w:val="both"/>
              <w:rPr>
                <w:highlight w:val="white"/>
              </w:rPr>
            </w:pPr>
            <w:r w:rsidDel="00000000" w:rsidR="00000000" w:rsidRPr="00000000">
              <w:rPr>
                <w:highlight w:val="white"/>
                <w:rtl w:val="0"/>
              </w:rPr>
              <w:t xml:space="preserve">3. Разработка алгоритма балансировки количества фаззеров и оценщиков</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5"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4.Реализация </w:t>
            </w:r>
            <w:r w:rsidDel="00000000" w:rsidR="00000000" w:rsidRPr="00000000">
              <w:rPr>
                <w:highlight w:val="white"/>
                <w:rtl w:val="0"/>
              </w:rPr>
              <w:t xml:space="preserve">с</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бора и </w:t>
            </w:r>
            <w:r w:rsidDel="00000000" w:rsidR="00000000" w:rsidRPr="00000000">
              <w:rPr>
                <w:highlight w:val="white"/>
                <w:rtl w:val="0"/>
              </w:rPr>
              <w:t xml:space="preserve">визуализации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метрик производительности фаззеров и оценщиков</w:t>
            </w:r>
            <w:r w:rsidDel="00000000" w:rsidR="00000000" w:rsidRPr="00000000">
              <w:rPr>
                <w:rtl w:val="0"/>
              </w:rPr>
            </w:r>
          </w:p>
        </w:tc>
      </w:tr>
      <w:tr>
        <w:trPr>
          <w:cantSplit w:val="0"/>
          <w:tblHeader w:val="0"/>
        </w:trPr>
        <w:tc>
          <w:tcPr>
            <w:gridSpan w:val="3"/>
          </w:tcPr>
          <w:p w:rsidR="00000000" w:rsidDel="00000000" w:rsidP="00000000" w:rsidRDefault="00000000" w:rsidRPr="00000000" w14:paraId="0000007C">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Объект исследования</w:t>
            </w:r>
          </w:p>
          <w:p w:rsidR="00000000" w:rsidDel="00000000" w:rsidP="00000000" w:rsidRDefault="00000000" w:rsidRPr="00000000" w14:paraId="0000007E">
            <w:pPr>
              <w:ind w:right="-290"/>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Системы, производящие автоматизированное фаззинг-тестирование</w:t>
            </w:r>
            <w:r w:rsidDel="00000000" w:rsidR="00000000" w:rsidRPr="00000000">
              <w:rPr>
                <w:rtl w:val="0"/>
              </w:rPr>
            </w:r>
          </w:p>
        </w:tc>
      </w:tr>
      <w:tr>
        <w:trPr>
          <w:cantSplit w:val="0"/>
          <w:tblHeader w:val="0"/>
        </w:trPr>
        <w:tc>
          <w:tcPr>
            <w:gridSpan w:val="3"/>
          </w:tcPr>
          <w:p w:rsidR="00000000" w:rsidDel="00000000" w:rsidP="00000000" w:rsidRDefault="00000000" w:rsidRPr="00000000" w14:paraId="00000084">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Предмет исследования</w:t>
            </w:r>
          </w:p>
          <w:p w:rsidR="00000000" w:rsidDel="00000000" w:rsidP="00000000" w:rsidRDefault="00000000" w:rsidRPr="00000000" w14:paraId="00000086">
            <w:pPr>
              <w:ind w:right="-290"/>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Алгоритмы и методы работы систем, производящих фаззинг-тестирование</w:t>
            </w:r>
            <w:r w:rsidDel="00000000" w:rsidR="00000000" w:rsidRPr="00000000">
              <w:rPr>
                <w:rtl w:val="0"/>
              </w:rPr>
            </w:r>
          </w:p>
        </w:tc>
      </w:tr>
      <w:tr>
        <w:trPr>
          <w:cantSplit w:val="0"/>
          <w:tblHeader w:val="0"/>
        </w:trPr>
        <w:tc>
          <w:tcPr>
            <w:gridSpan w:val="3"/>
          </w:tcPr>
          <w:p w:rsidR="00000000" w:rsidDel="00000000" w:rsidP="00000000" w:rsidRDefault="00000000" w:rsidRPr="00000000" w14:paraId="0000008C">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Актуальность работы</w:t>
            </w:r>
          </w:p>
          <w:p w:rsidR="00000000" w:rsidDel="00000000" w:rsidP="00000000" w:rsidRDefault="00000000" w:rsidRPr="00000000" w14:paraId="0000008E">
            <w:pPr>
              <w:ind w:right="-290"/>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highlight w:val="white"/>
                <w:rtl w:val="0"/>
              </w:rPr>
              <w:t xml:space="preserve">В настоящее время растет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сложност</w:t>
            </w:r>
            <w:r w:rsidDel="00000000" w:rsidR="00000000" w:rsidRPr="00000000">
              <w:rPr>
                <w:highlight w:val="white"/>
                <w:rtl w:val="0"/>
              </w:rPr>
              <w:t xml:space="preserve">ь</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программного обеспечения и </w:t>
            </w:r>
            <w:r w:rsidDel="00000000" w:rsidR="00000000" w:rsidRPr="00000000">
              <w:rPr>
                <w:highlight w:val="white"/>
                <w:rtl w:val="0"/>
              </w:rPr>
              <w:t xml:space="preserve">повышаются</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требован</w:t>
            </w:r>
            <w:r w:rsidDel="00000000" w:rsidR="00000000" w:rsidRPr="00000000">
              <w:rPr>
                <w:highlight w:val="white"/>
                <w:rtl w:val="0"/>
              </w:rPr>
              <w:t xml:space="preserve">ия</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к его безопасности и надежности</w:t>
            </w:r>
            <w:r w:rsidDel="00000000" w:rsidR="00000000" w:rsidRPr="00000000">
              <w:rPr>
                <w:highlight w:val="white"/>
                <w:rtl w:val="0"/>
              </w:rPr>
              <w:t xml:space="preserve">. В свою очередь ф</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аззинг-тестировани</w:t>
            </w:r>
            <w:r w:rsidDel="00000000" w:rsidR="00000000" w:rsidRPr="00000000">
              <w:rPr>
                <w:highlight w:val="white"/>
                <w:rtl w:val="0"/>
              </w:rPr>
              <w:t xml:space="preserve">е</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представляет собой мощный инструмент для обнаружения уязвимостей</w:t>
            </w:r>
            <w:r w:rsidDel="00000000" w:rsidR="00000000" w:rsidRPr="00000000">
              <w:rPr>
                <w:highlight w:val="whit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и ошибок, </w:t>
            </w:r>
            <w:r w:rsidDel="00000000" w:rsidR="00000000" w:rsidRPr="00000000">
              <w:rPr>
                <w:highlight w:val="white"/>
                <w:rtl w:val="0"/>
              </w:rPr>
              <w:t xml:space="preserve">влияющих на доступность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программно</w:t>
            </w:r>
            <w:r w:rsidDel="00000000" w:rsidR="00000000" w:rsidRPr="00000000">
              <w:rPr>
                <w:highlight w:val="white"/>
                <w:rtl w:val="0"/>
              </w:rPr>
              <w:t xml:space="preserve">го</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обеспечени</w:t>
            </w:r>
            <w:r w:rsidDel="00000000" w:rsidR="00000000" w:rsidRPr="00000000">
              <w:rPr>
                <w:highlight w:val="white"/>
                <w:rtl w:val="0"/>
              </w:rPr>
              <w:t xml:space="preserve">я</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Оптимизация </w:t>
            </w:r>
            <w:r w:rsidDel="00000000" w:rsidR="00000000" w:rsidRPr="00000000">
              <w:rPr>
                <w:highlight w:val="white"/>
                <w:rtl w:val="0"/>
              </w:rPr>
              <w:t xml:space="preserve">данного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процесса может значительно повысить эффективность выявления уязвимостей, а также снизить затраты на вычислительные ресурсы потребляемые </w:t>
            </w:r>
            <w:r w:rsidDel="00000000" w:rsidR="00000000" w:rsidRPr="00000000">
              <w:rPr>
                <w:highlight w:val="white"/>
                <w:rtl w:val="0"/>
              </w:rPr>
              <w:t xml:space="preserve">им.</w:t>
            </w:r>
            <w:r w:rsidDel="00000000" w:rsidR="00000000" w:rsidRPr="00000000">
              <w:rPr>
                <w:rtl w:val="0"/>
              </w:rPr>
            </w:r>
          </w:p>
        </w:tc>
      </w:tr>
      <w:tr>
        <w:trPr>
          <w:cantSplit w:val="0"/>
          <w:tblHeader w:val="0"/>
        </w:trPr>
        <w:tc>
          <w:tcPr>
            <w:gridSpan w:val="3"/>
          </w:tcPr>
          <w:p w:rsidR="00000000" w:rsidDel="00000000" w:rsidP="00000000" w:rsidRDefault="00000000" w:rsidRPr="00000000" w14:paraId="00000094">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Теоретическая значимость</w:t>
            </w:r>
          </w:p>
          <w:p w:rsidR="00000000" w:rsidDel="00000000" w:rsidP="00000000" w:rsidRDefault="00000000" w:rsidRPr="00000000" w14:paraId="00000096">
            <w:pPr>
              <w:ind w:right="-290"/>
              <w:jc w:val="center"/>
              <w:rPr>
                <w:rFonts w:ascii="Times New Roman" w:cs="Times New Roman" w:eastAsia="Times New Roman" w:hAnsi="Times New Roman"/>
                <w:b w:val="1"/>
                <w:bCs w:val="1"/>
              </w:rPr>
            </w:pPr>
            <w:r w:rsidDel="00000000" w:rsidR="00000000" w:rsidRPr="00000000">
              <w:rPr>
                <w:rtl w:val="0"/>
              </w:rPr>
            </w:r>
          </w:p>
        </w:tc>
      </w:tr>
      <w:tr>
        <w:trPr>
          <w:cantSplit w:val="0"/>
          <w:trHeight w:val="1607" w:hRule="atLeast"/>
          <w:tblHeader w:val="0"/>
        </w:trPr>
        <w:tc>
          <w:tcPr>
            <w:gridSpan w:val="3"/>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Исследование поведения различных фаззеров, проводящих распределенное тестирование</w:t>
            </w:r>
            <w:r w:rsidDel="00000000" w:rsidR="00000000" w:rsidRPr="00000000">
              <w:rPr>
                <w:highlight w:val="white"/>
                <w:rtl w:val="0"/>
              </w:rPr>
              <w:t xml:space="preserve">, имеет</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важное значение для будущих исследователей в</w:t>
            </w:r>
            <w:r w:rsidDel="00000000" w:rsidR="00000000" w:rsidRPr="00000000">
              <w:rPr>
                <w:highlight w:val="whit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области тестирования надежности приложений. Полученные результаты можно использовать как подтверждение гипотезы о том, что фаззеры с </w:t>
            </w:r>
            <w:r w:rsidDel="00000000" w:rsidR="00000000" w:rsidRPr="00000000">
              <w:rPr>
                <w:highlight w:val="white"/>
                <w:rtl w:val="0"/>
              </w:rPr>
              <w:t xml:space="preserve">похожим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покрытие</w:t>
            </w:r>
            <w:r w:rsidDel="00000000" w:rsidR="00000000" w:rsidRPr="00000000">
              <w:rPr>
                <w:highlight w:val="white"/>
                <w:rtl w:val="0"/>
              </w:rPr>
              <w:t xml:space="preserve">м тестируют программу схожим образом.  Также полученные разработки можно использовать как основу для более продвинутых методов анализа поведения фаззеров при распределенном тестировании.</w:t>
            </w:r>
            <w:r w:rsidDel="00000000" w:rsidR="00000000" w:rsidRPr="00000000">
              <w:rPr>
                <w:rtl w:val="0"/>
              </w:rPr>
            </w:r>
          </w:p>
        </w:tc>
      </w:tr>
      <w:tr>
        <w:trPr>
          <w:cantSplit w:val="0"/>
          <w:tblHeader w:val="0"/>
        </w:trPr>
        <w:tc>
          <w:tcPr>
            <w:gridSpan w:val="3"/>
          </w:tcPr>
          <w:p w:rsidR="00000000" w:rsidDel="00000000" w:rsidP="00000000" w:rsidRDefault="00000000" w:rsidRPr="00000000" w14:paraId="0000009C">
            <w:pPr>
              <w:ind w:right="-29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Практическая значимость</w:t>
            </w:r>
          </w:p>
          <w:p w:rsidR="00000000" w:rsidDel="00000000" w:rsidP="00000000" w:rsidRDefault="00000000" w:rsidRPr="00000000" w14:paraId="0000009E">
            <w:pPr>
              <w:ind w:right="-290"/>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асштабируемое средство для мониторинга производительности </w:t>
            </w:r>
            <w:r w:rsidDel="00000000" w:rsidR="00000000" w:rsidRPr="00000000">
              <w:rPr>
                <w:highlight w:val="white"/>
                <w:rtl w:val="0"/>
              </w:rPr>
              <w:t xml:space="preserve">распределенного</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фаззинг-тестирования позволяет оптимизировать использование вычислительных ресурсов и выбирать наиболее эффективную конфигурацию фаззеров для</w:t>
            </w:r>
            <w:r w:rsidDel="00000000" w:rsidR="00000000" w:rsidRPr="00000000">
              <w:rPr>
                <w:highlight w:val="whit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конкретной программы. Внедрение такого средства может значительно повысить эффективность и привлекательность использования фаззинг-тестирования в промышленности и сфере информационной безопасности.</w:t>
            </w:r>
          </w:p>
        </w:tc>
      </w:tr>
      <w:tr>
        <w:trPr>
          <w:cantSplit w:val="0"/>
          <w:tblHeader w:val="0"/>
        </w:trPr>
        <w:tc>
          <w:tcPr>
            <w:gridSpan w:val="3"/>
          </w:tcPr>
          <w:p w:rsidR="00000000" w:rsidDel="00000000" w:rsidP="00000000" w:rsidRDefault="00000000" w:rsidRPr="00000000" w14:paraId="000000A4">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Рекомендуемая литература</w:t>
            </w:r>
          </w:p>
          <w:p w:rsidR="00000000" w:rsidDel="00000000" w:rsidP="00000000" w:rsidRDefault="00000000" w:rsidRPr="00000000" w14:paraId="000000A6">
            <w:pPr>
              <w:ind w:right="-290"/>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AFLplusplus/LibAFL [Электронный ресурс] — Режим доступа к ресурсу: </w:t>
            </w:r>
            <w:hyperlink r:id="rId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https://github.com/AFLplusplus/LibAFL</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Van-Thuan Pham, Manh-Dung Nguyen, Quang-Trung, Toby Murray and Benjamin I.P. Rubinstein. Towards Systematic and Dynamic Task Allocation for Collaborative Parallel Fuzzing [Электронный ресурс] — 2021. — Режим доступа к ресурсу —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https://thuanpv.github.io/publications/AFLTeam-ASE21-NIER.pdf</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Martin Ester, Hans-Peter Kriegel, Jörg Sander, Xiaowei Xu: A density-based algorithm for discovering clusters in large spatial databases with noise. [Электронный ресурс] // Proceedings of 2nd International Conference on Knowledge Discovery and Data Mining. — 1996. — С.226–231. — Режим доступа к ресурсу: </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https://www.dbs.ifi.lmu.de/Publikationen/Papers/KDD-96.final.frame.pdf</w:t>
              </w:r>
            </w:hyperlink>
            <w:r w:rsidDel="00000000" w:rsidR="00000000" w:rsidRPr="00000000">
              <w:rPr>
                <w:rtl w:val="0"/>
              </w:rPr>
            </w:r>
          </w:p>
        </w:tc>
      </w:tr>
      <w:tr>
        <w:trPr>
          <w:cantSplit w:val="0"/>
          <w:tblHeader w:val="0"/>
        </w:trPr>
        <w:tc>
          <w:tcPr>
            <w:gridSpan w:val="3"/>
          </w:tcPr>
          <w:p w:rsidR="00000000" w:rsidDel="00000000" w:rsidP="00000000" w:rsidRDefault="00000000" w:rsidRPr="00000000" w14:paraId="000000AE">
            <w:pPr>
              <w:ind w:right="-29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right="-29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Календарный план</w:t>
            </w:r>
          </w:p>
          <w:p w:rsidR="00000000" w:rsidDel="00000000" w:rsidP="00000000" w:rsidRDefault="00000000" w:rsidRPr="00000000" w14:paraId="000000B0">
            <w:pPr>
              <w:ind w:right="-29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3">
            <w:pPr>
              <w:ind w:left="-12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Номер этапа</w:t>
            </w:r>
          </w:p>
        </w:tc>
        <w:tc>
          <w:tcPr/>
          <w:p w:rsidR="00000000" w:rsidDel="00000000" w:rsidP="00000000" w:rsidRDefault="00000000" w:rsidRPr="00000000" w14:paraId="000000B4">
            <w:pPr>
              <w:ind w:left="-12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Срок выполнения</w:t>
            </w:r>
          </w:p>
        </w:tc>
        <w:tc>
          <w:tcPr/>
          <w:p w:rsidR="00000000" w:rsidDel="00000000" w:rsidP="00000000" w:rsidRDefault="00000000" w:rsidRPr="00000000" w14:paraId="000000B5">
            <w:pPr>
              <w:ind w:left="-12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Наименование этапа</w:t>
            </w:r>
          </w:p>
        </w:tc>
      </w:tr>
      <w:tr>
        <w:trPr>
          <w:cantSplit w:val="0"/>
          <w:trHeight w:val="20" w:hRule="atLeast"/>
          <w:tblHeader w:val="0"/>
        </w:trPr>
        <w:tc>
          <w:tcPr>
            <w:shd w:fill="ffffff"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11.05.2024 – 13.05.2024 </w:t>
            </w:r>
          </w:p>
        </w:tc>
        <w:tc>
          <w:tcPr>
            <w:shd w:fill="ffffff"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предметной области</w:t>
            </w:r>
          </w:p>
        </w:tc>
      </w:tr>
      <w:tr>
        <w:trPr>
          <w:cantSplit w:val="0"/>
          <w:trHeight w:val="828" w:hRule="atLeast"/>
          <w:tblHeader w:val="0"/>
        </w:trPr>
        <w:tc>
          <w:tcPr>
            <w:shd w:fill="ffffff"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ffffff"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13.06.2024 - 18.05.2024</w:t>
            </w:r>
          </w:p>
        </w:tc>
        <w:tc>
          <w:tcPr>
            <w:shd w:fill="ffffff"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Проектирование и реализация механизма для сбора и хранения динамической информации и метрик эффективности о фаззинг-тестировании</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ffffff"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18.05.2024-25.05.04</w:t>
            </w:r>
          </w:p>
        </w:tc>
        <w:tc>
          <w:tcPr>
            <w:shd w:fill="ffffff"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Проектирование и реализация механизмов для генерации и анализа метрик эффективности фаззинг-тестирования</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ffffff"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26.05.2024-05.06.2024</w:t>
            </w:r>
          </w:p>
        </w:tc>
        <w:tc>
          <w:tcPr>
            <w:shd w:fill="ffffff"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Разработка модуля управляющей системы для анализа покрытий фаззеров и расстояний между ними</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ffffff"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05.06.2024-06.06.2024</w:t>
            </w:r>
          </w:p>
        </w:tc>
        <w:tc>
          <w:tcPr>
            <w:shd w:fill="ffffff"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экспериментов, подтверждающих работоспособность и ценность реализованных механизмов</w:t>
            </w:r>
          </w:p>
        </w:tc>
      </w:tr>
      <w:tr>
        <w:trPr>
          <w:cantSplit w:val="0"/>
          <w:tblHeader w:val="0"/>
        </w:trPr>
        <w:tc>
          <w:tcPr>
            <w:shd w:fill="ffffff"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ffffff"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06.06.2024 – 07.06.2024</w:t>
            </w:r>
          </w:p>
        </w:tc>
        <w:tc>
          <w:tcPr>
            <w:shd w:fill="ffffff"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Написание отчета</w:t>
            </w:r>
          </w:p>
        </w:tc>
      </w:tr>
    </w:tbl>
    <w:p w:rsidR="00000000" w:rsidDel="00000000" w:rsidP="00000000" w:rsidRDefault="00000000" w:rsidRPr="00000000" w14:paraId="000000C8">
      <w:pPr>
        <w:ind w:right="-2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right="-2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right="-2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right="-2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ind w:right="-2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right="-29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Дата выдачи задания:</w:t>
      </w:r>
      <w:r w:rsidDel="00000000" w:rsidR="00000000" w:rsidRPr="00000000">
        <w:rPr>
          <w:rFonts w:ascii="Times New Roman" w:cs="Times New Roman" w:eastAsia="Times New Roman" w:hAnsi="Times New Roman"/>
          <w:rtl w:val="0"/>
        </w:rPr>
        <w:t xml:space="preserve"> 11.05.2023.</w:t>
      </w:r>
    </w:p>
    <w:p w:rsidR="00000000" w:rsidDel="00000000" w:rsidP="00000000" w:rsidRDefault="00000000" w:rsidRPr="00000000" w14:paraId="000000CE">
      <w:pPr>
        <w:ind w:right="-29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Срок выполнения работы:</w:t>
      </w:r>
      <w:r w:rsidDel="00000000" w:rsidR="00000000" w:rsidRPr="00000000">
        <w:rPr>
          <w:rFonts w:ascii="Times New Roman" w:cs="Times New Roman" w:eastAsia="Times New Roman" w:hAnsi="Times New Roman"/>
          <w:rtl w:val="0"/>
        </w:rPr>
        <w:t xml:space="preserve"> 07.06.2023.</w:t>
      </w:r>
    </w:p>
    <w:p w:rsidR="00000000" w:rsidDel="00000000" w:rsidP="00000000" w:rsidRDefault="00000000" w:rsidRPr="00000000" w14:paraId="000000CF">
      <w:pPr>
        <w:ind w:right="-2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ind w:right="-2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right="-290"/>
        <w:rPr>
          <w:rFonts w:ascii="Times New Roman" w:cs="Times New Roman" w:eastAsia="Times New Roman" w:hAnsi="Times New Roman"/>
        </w:rPr>
      </w:pPr>
      <w:r w:rsidDel="00000000" w:rsidR="00000000" w:rsidRPr="00000000">
        <w:rPr>
          <w:rtl w:val="0"/>
        </w:rPr>
      </w:r>
    </w:p>
    <w:tbl>
      <w:tblPr>
        <w:tblStyle w:val="Table4"/>
        <w:tblW w:w="93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69"/>
        <w:gridCol w:w="4670"/>
        <w:tblGridChange w:id="0">
          <w:tblGrid>
            <w:gridCol w:w="4669"/>
            <w:gridCol w:w="4670"/>
          </w:tblGrid>
        </w:tblGridChange>
      </w:tblGrid>
      <w:tr>
        <w:trPr>
          <w:cantSplit w:val="0"/>
          <w:tblHeader w:val="0"/>
        </w:trPr>
        <w:tc>
          <w:tcPr/>
          <w:p w:rsidR="00000000" w:rsidDel="00000000" w:rsidP="00000000" w:rsidRDefault="00000000" w:rsidRPr="00000000" w14:paraId="000000D2">
            <w:pPr>
              <w:ind w:right="-29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Руководитель ВКР:</w:t>
            </w:r>
          </w:p>
          <w:p w:rsidR="00000000" w:rsidDel="00000000" w:rsidP="00000000" w:rsidRDefault="00000000" w:rsidRPr="00000000" w14:paraId="000000D3">
            <w:pPr>
              <w:ind w:right="-29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4">
            <w:pPr>
              <w:keepNext w:val="1"/>
              <w:ind w:right="-118"/>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iCs w:val="1"/>
                <w:highlight w:val="yellow"/>
                <w:rtl w:val="0"/>
              </w:rPr>
              <w:t xml:space="preserve">_________</w:t>
            </w:r>
            <w:r w:rsidDel="00000000" w:rsidR="00000000" w:rsidRPr="00000000">
              <w:rPr>
                <w:rFonts w:ascii="Times New Roman" w:cs="Times New Roman" w:eastAsia="Times New Roman" w:hAnsi="Times New Roman"/>
                <w:highlight w:val="yellow"/>
                <w:rtl w:val="0"/>
              </w:rPr>
              <w:t xml:space="preserve">__________________________</w:t>
            </w:r>
            <w:r w:rsidDel="00000000" w:rsidR="00000000" w:rsidRPr="00000000">
              <w:rPr>
                <w:rFonts w:ascii="Times New Roman" w:cs="Times New Roman" w:eastAsia="Times New Roman" w:hAnsi="Times New Roman"/>
                <w:i w:val="1"/>
                <w:iCs w:val="1"/>
                <w:highlight w:val="yellow"/>
                <w:rtl w:val="0"/>
              </w:rPr>
              <w:tab/>
              <w:t xml:space="preserve">          </w:t>
            </w:r>
            <w:r w:rsidDel="00000000" w:rsidR="00000000" w:rsidRPr="00000000">
              <w:rPr>
                <w:rtl w:val="0"/>
              </w:rPr>
            </w:r>
          </w:p>
          <w:p w:rsidR="00000000" w:rsidDel="00000000" w:rsidP="00000000" w:rsidRDefault="00000000" w:rsidRPr="00000000" w14:paraId="000000D5">
            <w:pPr>
              <w:ind w:left="993" w:right="-118" w:hanging="971"/>
              <w:jc w:val="center"/>
              <w:rPr>
                <w:rFonts w:ascii="Times New Roman" w:cs="Times New Roman" w:eastAsia="Times New Roman" w:hAnsi="Times New Roman"/>
                <w:i w:val="1"/>
                <w:iCs w:val="1"/>
                <w:sz w:val="20"/>
                <w:szCs w:val="20"/>
                <w:highlight w:val="yellow"/>
              </w:rPr>
            </w:pPr>
            <w:r w:rsidDel="00000000" w:rsidR="00000000" w:rsidRPr="00000000">
              <w:rPr>
                <w:rFonts w:ascii="Times New Roman" w:cs="Times New Roman" w:eastAsia="Times New Roman" w:hAnsi="Times New Roman"/>
                <w:i w:val="1"/>
                <w:iCs w:val="1"/>
                <w:sz w:val="20"/>
                <w:szCs w:val="20"/>
                <w:highlight w:val="yellow"/>
                <w:rtl w:val="0"/>
              </w:rPr>
              <w:t xml:space="preserve">(подпись, ФИО)</w:t>
            </w:r>
          </w:p>
          <w:p w:rsidR="00000000" w:rsidDel="00000000" w:rsidP="00000000" w:rsidRDefault="00000000" w:rsidRPr="00000000" w14:paraId="000000D6">
            <w:pPr>
              <w:ind w:right="-290"/>
              <w:jc w:val="right"/>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0D7">
            <w:pPr>
              <w:ind w:right="-29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Студент:</w:t>
            </w:r>
          </w:p>
          <w:p w:rsidR="00000000" w:rsidDel="00000000" w:rsidP="00000000" w:rsidRDefault="00000000" w:rsidRPr="00000000" w14:paraId="000000D8">
            <w:pPr>
              <w:ind w:right="-29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9">
            <w:pPr>
              <w:keepNext w:val="1"/>
              <w:ind w:right="-118"/>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iCs w:val="1"/>
                <w:highlight w:val="yellow"/>
                <w:rtl w:val="0"/>
              </w:rPr>
              <w:t xml:space="preserve">_________</w:t>
            </w:r>
            <w:r w:rsidDel="00000000" w:rsidR="00000000" w:rsidRPr="00000000">
              <w:rPr>
                <w:rFonts w:ascii="Times New Roman" w:cs="Times New Roman" w:eastAsia="Times New Roman" w:hAnsi="Times New Roman"/>
                <w:highlight w:val="yellow"/>
                <w:rtl w:val="0"/>
              </w:rPr>
              <w:t xml:space="preserve">__________________________</w:t>
            </w:r>
            <w:r w:rsidDel="00000000" w:rsidR="00000000" w:rsidRPr="00000000">
              <w:rPr>
                <w:rFonts w:ascii="Times New Roman" w:cs="Times New Roman" w:eastAsia="Times New Roman" w:hAnsi="Times New Roman"/>
                <w:i w:val="1"/>
                <w:iCs w:val="1"/>
                <w:highlight w:val="yellow"/>
                <w:rtl w:val="0"/>
              </w:rPr>
              <w:tab/>
              <w:t xml:space="preserve">          </w:t>
            </w:r>
            <w:r w:rsidDel="00000000" w:rsidR="00000000" w:rsidRPr="00000000">
              <w:rPr>
                <w:rtl w:val="0"/>
              </w:rPr>
            </w:r>
          </w:p>
          <w:p w:rsidR="00000000" w:rsidDel="00000000" w:rsidP="00000000" w:rsidRDefault="00000000" w:rsidRPr="00000000" w14:paraId="000000DA">
            <w:pPr>
              <w:ind w:left="993" w:right="-118" w:hanging="971"/>
              <w:jc w:val="center"/>
              <w:rPr>
                <w:rFonts w:ascii="Times New Roman" w:cs="Times New Roman" w:eastAsia="Times New Roman" w:hAnsi="Times New Roman"/>
                <w:i w:val="1"/>
                <w:iCs w:val="1"/>
                <w:sz w:val="20"/>
                <w:szCs w:val="20"/>
                <w:highlight w:val="yellow"/>
              </w:rPr>
            </w:pPr>
            <w:r w:rsidDel="00000000" w:rsidR="00000000" w:rsidRPr="00000000">
              <w:rPr>
                <w:rFonts w:ascii="Times New Roman" w:cs="Times New Roman" w:eastAsia="Times New Roman" w:hAnsi="Times New Roman"/>
                <w:i w:val="1"/>
                <w:iCs w:val="1"/>
                <w:sz w:val="20"/>
                <w:szCs w:val="20"/>
                <w:highlight w:val="yellow"/>
                <w:rtl w:val="0"/>
              </w:rPr>
              <w:t xml:space="preserve">(подпись, ФИО)</w:t>
            </w:r>
          </w:p>
          <w:p w:rsidR="00000000" w:rsidDel="00000000" w:rsidP="00000000" w:rsidRDefault="00000000" w:rsidRPr="00000000" w14:paraId="000000DB">
            <w:pPr>
              <w:ind w:right="-290"/>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360" w:lineRule="auto"/>
        <w:ind w:left="709" w:right="0" w:hanging="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200" w:line="360" w:lineRule="auto"/>
        <w:ind w:left="709" w:right="0" w:hanging="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РЕФЕРАТ</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46 с., 1 табл., 22 рис., 32 источн.</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ФАЗЗИНГ, ФАЗЗЕР, ПОКРЫТИЕ, МАСШТАБИРОВАНИЕ, LibAFL, ТЕСТИРОВАНИЕ, КЛАСТЕРИЗАЦИЯ, БЕЗОПАСНОСТЬ</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Объектом исследования являются системы, производящие автоматизированное фаззинг-тестирование.</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Предметом исследования являются алгоритмы и методы работы систем, производящих фаззинг-тестирование.</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 работы — повышение доступности информации при её хранении и обработке путем увеличения производительности фаззинг-тестирования и оптимизации потребляемых им вычислительных ресурсов.</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настоящей работе была реализована гибко масштабируемая система, позволяющая производить мониторинг производительности распределенного фаззинг тестирования, а также</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идентифицировать фаззеры, растрачивающие доступные вычислительные ресурсы, на основе результатов кластеризации их покрытий.</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основным результатам работы относятся:</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t xml:space="preserve">анализ существующих работ, направленных на горизонтальное масштабирование фаззинг тестирования;</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t xml:space="preserve">реализованная управляющая система, позволяющая идентифицировать фаззеры, растрачивающие вычислительные ресурсы;</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r>
      <w:r w:rsidDel="00000000" w:rsidR="00000000" w:rsidRPr="00000000">
        <w:rPr>
          <w:sz w:val="28"/>
          <w:szCs w:val="28"/>
          <w:rtl w:val="0"/>
        </w:rPr>
        <w:t xml:space="preserve">реализованные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модули фаззеров и оценщиков, а также сетевой протокол прикладного уровня для их взаимодействия с управляющей системой;</w:t>
      </w:r>
    </w:p>
    <w:p w:rsidR="00000000" w:rsidDel="00000000" w:rsidP="00000000" w:rsidRDefault="00000000" w:rsidRPr="00000000" w14:paraId="000000E8">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color w:val="000000"/>
          <w:sz w:val="28"/>
          <w:szCs w:val="28"/>
          <w:u w:val="no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реализованные сбор и </w:t>
      </w:r>
      <w:r w:rsidDel="00000000" w:rsidR="00000000" w:rsidRPr="00000000">
        <w:rPr>
          <w:sz w:val="28"/>
          <w:szCs w:val="28"/>
          <w:rtl w:val="0"/>
        </w:rPr>
        <w:t xml:space="preserve">визуализация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метрик производительности фаззеров и оценщиков;</w:t>
      </w:r>
    </w:p>
    <w:p w:rsidR="00000000" w:rsidDel="00000000" w:rsidP="00000000" w:rsidRDefault="00000000" w:rsidRPr="00000000" w14:paraId="000000E9">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color w:val="000000"/>
          <w:sz w:val="28"/>
          <w:szCs w:val="28"/>
          <w:u w:val="no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серия экспериментальных исследований, </w:t>
      </w:r>
      <w:r w:rsidDel="00000000" w:rsidR="00000000" w:rsidRPr="00000000">
        <w:rPr>
          <w:sz w:val="28"/>
          <w:szCs w:val="28"/>
          <w:rtl w:val="0"/>
        </w:rPr>
        <w:t xml:space="preserve">подтверждающая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корректность и работоспособность различных компонентов разработанной системы.</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sz w:val="28"/>
          <w:szCs w:val="28"/>
        </w:rPr>
      </w:pPr>
      <w:r w:rsidDel="00000000" w:rsidR="00000000" w:rsidRPr="00000000">
        <w:rPr>
          <w:sz w:val="28"/>
          <w:szCs w:val="28"/>
          <w:rtl w:val="0"/>
        </w:rPr>
        <w:tab/>
        <w:t xml:space="preserve">Область применения — </w:t>
      </w:r>
      <w:r w:rsidDel="00000000" w:rsidR="00000000" w:rsidRPr="00000000">
        <w:rPr>
          <w:rtl w:val="0"/>
        </w:rPr>
        <w:t xml:space="preserve">мониторинг</w:t>
      </w:r>
      <w:r w:rsidDel="00000000" w:rsidR="00000000" w:rsidRPr="00000000">
        <w:rPr>
          <w:highlight w:val="white"/>
          <w:rtl w:val="0"/>
        </w:rPr>
        <w:t xml:space="preserve"> производительности распределенного фаззинг-тестирования, позволяющий оптимизировать использование вычислительных ресурсов и выбирать наиболее эффективную конфигурацию фаззеров для конкретной программы. </w:t>
      </w:r>
      <w:r w:rsidDel="00000000" w:rsidR="00000000" w:rsidRPr="00000000">
        <w:rPr>
          <w:rtl w:val="0"/>
        </w:rPr>
      </w:r>
    </w:p>
    <w:p w:rsidR="00000000" w:rsidDel="00000000" w:rsidP="00000000" w:rsidRDefault="00000000" w:rsidRPr="00000000" w14:paraId="000000EB">
      <w:pPr>
        <w:pStyle w:val="Heading4"/>
        <w:rPr/>
      </w:pPr>
      <w:r w:rsidDel="00000000" w:rsidR="00000000" w:rsidRPr="00000000">
        <w:rPr>
          <w:rFonts w:ascii="Times New Roman" w:cs="Times New Roman" w:eastAsia="Times New Roman" w:hAnsi="Times New Roman"/>
          <w:sz w:val="28"/>
          <w:szCs w:val="28"/>
          <w:rtl w:val="0"/>
        </w:rPr>
        <w:t xml:space="preserve">СОДЕРЖАНИЕ</w:t>
      </w:r>
      <w:r w:rsidDel="00000000" w:rsidR="00000000" w:rsidRPr="00000000">
        <w:rPr>
          <w:rtl w:val="0"/>
        </w:rPr>
      </w:r>
    </w:p>
    <w:sdt>
      <w:sdtPr>
        <w:id w:val="-319862222"/>
        <w:docPartObj>
          <w:docPartGallery w:val="Table of Contents"/>
          <w:docPartUnique w:val="1"/>
        </w:docPartObj>
      </w:sdtPr>
      <w:sdtContent>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349"/>
              <w:tab w:val="right" w:leader="none" w:pos="9405"/>
              <w:tab w:val="right" w:leader="none" w:pos="10709"/>
            </w:tabs>
            <w:spacing w:after="57" w:before="0" w:line="30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dt>
      <w:sdtPr>
        <w:id w:val="-1992782072"/>
        <w:docPartObj>
          <w:docPartGallery w:val="Table of Contents"/>
          <w:docPartUnique w:val="1"/>
        </w:docPartObj>
      </w:sdtPr>
      <w:sdtContent>
        <w:p w:rsidR="00000000" w:rsidDel="00000000" w:rsidP="00000000" w:rsidRDefault="00000000" w:rsidRPr="00000000" w14:paraId="000000E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СОДЕРЖАНИЕ</w:t>
              <w:tab/>
              <w:t xml:space="preserve">12</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Обзор решений</w:t>
              <w:tab/>
              <w:t xml:space="preserve">22</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x84zytvz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Google Maglev</w:t>
              <w:tab/>
              <w:t xml:space="preserve">23</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f5lk2j57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Cloudflare Unimog</w:t>
              <w:tab/>
              <w:t xml:space="preserve">25</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r1an4cixp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Yandex Cloud L3/L4 Load Balancer</w:t>
              <w:tab/>
              <w:t xml:space="preserve">27</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f6wz5h04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Требования к целевому решению</w:t>
              <w:tab/>
              <w:t xml:space="preserve">29</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Решения для плоскости данных</w:t>
              <w:tab/>
              <w:t xml:space="preserve">35</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7rovtkq4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Подходы к организации плоскости управления</w:t>
              <w:tab/>
              <w:t xml:space="preserve">37</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7rovtkq4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Плоскость управления в service mesh</w:t>
              <w:tab/>
              <w:t xml:space="preserve">37</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7rovtkq4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Декларативное управление в Kubernetes</w:t>
              <w:tab/>
              <w:t xml:space="preserve">38</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o1i0f9v0v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Системы проверок состояния</w:t>
              <w:tab/>
              <w:t xml:space="preserve">39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o1i0f9v0v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Пассивные и активные проверки в service mesh</w:t>
              <w:tab/>
              <w:t xml:space="preserve">39</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o1i0f9v0v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Consul</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200" w:line="360" w:lineRule="auto"/>
        <w:ind w:left="709" w:right="0" w:hanging="1418"/>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ОПРЕДЕЛЕНИЯ, ОБОЗНАЧЕНИЯ И СОКРАЩЕНИЯ</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настоящем отчете применяют следующие термины с соответствующими определениями, обозначениями и сокращениями.</w:t>
      </w:r>
    </w:p>
    <w:tbl>
      <w:tblPr>
        <w:tblStyle w:val="Table5"/>
        <w:tblW w:w="92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3"/>
        <w:gridCol w:w="6343"/>
        <w:tblGridChange w:id="0">
          <w:tblGrid>
            <w:gridCol w:w="2903"/>
            <w:gridCol w:w="6343"/>
          </w:tblGrid>
        </w:tblGridChange>
      </w:tblGrid>
      <w:tr>
        <w:trPr>
          <w:cantSplit w:val="0"/>
          <w:trHeight w:val="2204"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Граф базовых блоков программы</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граф вершинами которого выступают базовые блоки программы. Ориентированное ребро проводится из блока A в блок B, если при некотором условии после инструкций блока A сразу начинают выполняться инструкции блока B. </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Инструментация</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процесс встраивания некоторой анализирующей функциональности, такой как отслеживание обращений в неинициалированную память, непосредственно в код программы.</w:t>
            </w:r>
          </w:p>
        </w:tc>
      </w:tr>
      <w:tr>
        <w:trPr>
          <w:cantSplit w:val="0"/>
          <w:trHeight w:val="782"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Мутатор</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функция, производящая мутации одного определенного характера.</w:t>
            </w:r>
          </w:p>
        </w:tc>
      </w:tr>
      <w:tr>
        <w:trPr>
          <w:cantSplit w:val="0"/>
          <w:trHeight w:val="782"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Общая память</w:t>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механизм, позволяющий нескольким процессам обмениваться данными через общую физическую область памяти.</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204"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Покрытие кода</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величина, описывающая количество кода, которое было выполнено в процессе тестирования.  Данной величиной может быть количество пройденных строчек исходного кода, количество пройденных базовых блоков и т. д.</w:t>
            </w:r>
          </w:p>
        </w:tc>
      </w:tr>
      <w:tr>
        <w:trPr>
          <w:cantSplit w:val="0"/>
          <w:trHeight w:val="1256"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Покрытие кода тест-кейсом</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покрытие кода при выполнении программы или ее части с определенным тест-кейсом в качестве входных данных.</w:t>
            </w:r>
          </w:p>
        </w:tc>
      </w:tr>
      <w:tr>
        <w:trPr>
          <w:cantSplit w:val="0"/>
          <w:trHeight w:val="1256"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Поток</w:t>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это легковесный процесс, который работает в рамках одного процесса и имеет свой собственный стек вызовов и регистры.</w:t>
            </w:r>
          </w:p>
        </w:tc>
      </w:tr>
      <w:tr>
        <w:trPr>
          <w:cantSplit w:val="0"/>
          <w:trHeight w:val="4575"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Процесс</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экземпляр программы во время выполнения, независимый объект, которому выделены системные ресурсы (например, процессорное время и память). Каждый процесс выполняется в отдельном адресном пространстве: один процесс не может получить доступ к переменным и структурам данных другого. Если процесс хочет получить доступ к чужим ресурсам, необходимо использовать межпроцессное взаимодействие. Это могут быть файлы, каналы связи между компьютерами и многое другое.</w:t>
            </w:r>
          </w:p>
        </w:tc>
      </w:tr>
      <w:tr>
        <w:trPr>
          <w:cantSplit w:val="0"/>
          <w:trHeight w:val="1256"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Санитайзер</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программное обеспечение, идущее в комплекте с компилятором, которое может найти ошибки в программе во время её исполнения.</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Тест-кейс</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некоторые входные данные, подходящие для тестирования определенной программы или конкретной функции.</w:t>
            </w:r>
          </w:p>
        </w:tc>
      </w:tr>
      <w:tr>
        <w:trPr>
          <w:cantSplit w:val="0"/>
          <w:trHeight w:val="782"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Фаззер</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left" w:leader="none" w:pos="576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специальное программное обеспечение для автоматического проведения фаззинг тестирования.</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Фаззинг</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фаззинг тестирование.</w:t>
            </w:r>
          </w:p>
        </w:tc>
      </w:tr>
      <w:tr>
        <w:trPr>
          <w:cantSplit w:val="0"/>
          <w:trHeight w:val="2204"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Фаззинг тестирование</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техника тестирования программного обеспечения, чаще всего автоматическая, заключающаяся в передаче приложению на вход неправильных или случайных данных с целью зафиксировать сбои в ее работе.</w:t>
            </w:r>
          </w:p>
        </w:tc>
      </w:tr>
    </w:tbl>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200" w:line="360" w:lineRule="auto"/>
        <w:ind w:left="709" w:right="0" w:hanging="1418"/>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11B">
      <w:pPr>
        <w:rPr/>
      </w:pPr>
      <w:r w:rsidDel="00000000" w:rsidR="00000000" w:rsidRPr="00000000">
        <w:rPr>
          <w:rtl w:val="0"/>
        </w:rPr>
        <w:t xml:space="preserve">В настоящее время облачные технологии стали неотъемлемой частью инфраструктуры современного бизнеса. Благодаря развитию облачных платформ всё больше компаний переносят свои сервисы в облачную среду — от веб-приложений до систем обработки финансовых транзакций, делегируя облачному провайдеру ответственность за доступность и надежность инфраструктуры. Этот тренд усиливается резким ростом популярности нагрузок, связанных с машинным обучением. Обучение и использование больших языковых моделей требуют крупных GPU-кластеров, построение и эксплуатация которых собственными силами обходятся в десятки миллионов долларов и требуют специфической экспертизы. Для большинства компаний аренда таких мощностей у облачного провайдера является единственным экономически оправданным решением. Со своей стороны, провайдеры берут на себя обязательства по соблюдению соглашений об уровне обслуживания (SLA), гарантируя доступность сервисов на уровне 99,95–99,99% времени. Нарушение этих гарантий может привести к серьезным финансовым и репутационным потерям как для самого провайдера, так и для его клиентов, чьи пользователи теряют доступ к сервисам.</w:t>
      </w:r>
    </w:p>
    <w:p w:rsidR="00000000" w:rsidDel="00000000" w:rsidP="00000000" w:rsidRDefault="00000000" w:rsidRPr="00000000" w14:paraId="0000011C">
      <w:pPr>
        <w:ind w:firstLine="709"/>
        <w:rPr/>
      </w:pPr>
      <w:r w:rsidDel="00000000" w:rsidR="00000000" w:rsidRPr="00000000">
        <w:rPr>
          <w:rtl w:val="0"/>
        </w:rPr>
        <w:t xml:space="preserve">Одним из фундаментальных механизмов, позволяющих клиентам облака строить отказоустойчивые системы и выполнять собственные целевые показатели доступности, является сетевая балансировка нагрузки. </w:t>
      </w:r>
    </w:p>
    <w:p w:rsidR="00000000" w:rsidDel="00000000" w:rsidP="00000000" w:rsidRDefault="00000000" w:rsidRPr="00000000" w14:paraId="0000011D">
      <w:pPr>
        <w:ind w:firstLine="709"/>
        <w:rPr/>
      </w:pPr>
      <w:r w:rsidDel="00000000" w:rsidR="00000000" w:rsidRPr="00000000">
        <w:rPr>
          <w:rtl w:val="0"/>
        </w:rPr>
        <w:t xml:space="preserve">Балансировщик предоставляет единый виртуальный IP-адрес (VIP), за которым скрывается набор серверов обработки трафика, и автоматически перенаправляет трафик только на работоспособные узлы. Клиент же получает возможность развернуть свой сервис на нескольких виртуальных машинах без самостоятельной балансировки трафика. Такой механизм позволяет клиентам добиться отказоустойчивость своего сервиса при выходе из строя одного или нескольких узлов обработки. Помимо отказоустойчивости, балансировка обеспечивает горизонтальную масштабируемость: добавление новых узлов обработки увеличивает общую пропускную способность системы без изменения точки входа для клиентского трафика. К другим преимуществам относятся снижение задержек за счет распределения нагрузки между менее нагруженными узлами, повышение утилизации ресурсов и возможность защиты от DoS-атак путем фильтрации и ограничения частоты запросов на уровне балансировщика.</w:t>
      </w:r>
    </w:p>
    <w:p w:rsidR="00000000" w:rsidDel="00000000" w:rsidP="00000000" w:rsidRDefault="00000000" w:rsidRPr="00000000" w14:paraId="0000011E">
      <w:pPr>
        <w:ind w:firstLine="709"/>
        <w:rPr/>
      </w:pPr>
      <w:r w:rsidDel="00000000" w:rsidR="00000000" w:rsidRPr="00000000">
        <w:rPr>
          <w:rtl w:val="0"/>
        </w:rPr>
        <w:t xml:space="preserve">Стоит подчеркнуть, что балансировщик используется не только для приёма внешнего трафика от конечных пользователей. Внутренние сервисы облака, предоставляемые провайдером (базы данных, очереди сообщений, сервисы аутентификации), практически всегда работают за сетевым балансировщиком нагрузки, который обеспечивает отказоустойчивость уже межсервисного взаимодействия. Таким образом, балансировщик нагрузки является тем компонентом, через который проходит значительная часть как внешнего, так и внутреннего трафика облака. Его недоступность или некорректная работа напрямую влияет на доступность клиентских сервисов и внутренней инфраструктуры провайдера.</w:t>
      </w:r>
    </w:p>
    <w:p w:rsidR="00000000" w:rsidDel="00000000" w:rsidP="00000000" w:rsidRDefault="00000000" w:rsidRPr="00000000" w14:paraId="0000011F">
      <w:pPr>
        <w:ind w:firstLine="709"/>
        <w:rPr/>
      </w:pPr>
      <w:r w:rsidDel="00000000" w:rsidR="00000000" w:rsidRPr="00000000">
        <w:rPr>
          <w:rtl w:val="0"/>
        </w:rPr>
        <w:t xml:space="preserve">Балансировка нагрузки может осуществляться на различных уровнях модели OSI. Балансировщики уровня L7 (прикладной уровень) работают с содержимым HTTP-запросов, заголовками и другими прикладными данными, что позволяет принимать более качественные решения о маршрутизации. Однако это сопряжено с существенными накладными расходами на разбор, анализ и поддержание состояний протоколов высокого уровня. В облачной среде, где требуется обрабатывать миллионы пакетов в секунду при минимальных задержках, такие накладные расходы зачастую неприемлемы. Балансировщики уровня L3/L4 (сетевой и транспортный уровни) работают с IP-адресами и портами, не погружаясь в содержимое пакетов, что делает их значительно производительнее L7 решений. Именно поэтому в качестве основы облачной балансировки нагрузки используются L3/L4-решения, а L7-балансировка, как правило, реализуется отдельным слоем поверх них.</w:t>
      </w:r>
    </w:p>
    <w:p w:rsidR="00000000" w:rsidDel="00000000" w:rsidP="00000000" w:rsidRDefault="00000000" w:rsidRPr="00000000" w14:paraId="00000120">
      <w:pPr>
        <w:ind w:firstLine="709"/>
        <w:rPr/>
      </w:pPr>
      <w:r w:rsidDel="00000000" w:rsidR="00000000" w:rsidRPr="00000000">
        <w:rPr>
          <w:rtl w:val="0"/>
        </w:rPr>
        <w:t xml:space="preserve">Ко всему прочему, крупные облачные провайдеры — Google, Amazon, Yandex уже имеют собственные реализации L3/L4 балансировщиков, однако детали их реализации не разглашаются. Наиболее подробно описанной и качественной работой на тему L3/L4 балансировщиков нагрузки является Google Maglev [1], архитектура которого была опубликована в 2016 году. Однако, его исходный код закрыт и привязан к внутренней инфраструктуре Google. В открытом доступе существуют лишь отдельные компоненты, решающие часть задачи. Например, Katran [2] от Meta реализует высокопроизводительную плоскость данных на базе eBPF, а IPVS [3] предоставляет встроенную в ядро Linux балансировку. Тем не менее ни одно из существующих открытых решений не покрывает все требования к облачному L3/L4 балансировщику. Более подробно требования будут разбираться в главе 1.4. Решения, встроенные в экосистему Kubernetes [4] (MetalLB, kube-proxy), также не подходят для рассматриваемого случая, поскольку целевая платформа не является Kubernetes-кластером и имеет собственную архитектуру управления виртуальными машинами и сетью. Помимо этого, реализация балансировщика существенно зависит от специфики конкретного облачного провайдера — его сетевой топологии, используемых технологий виртуализации и требований к интеграции с другими сервисами, что делает невозможным прямое заимствование чужих решений без глубокой адаптации. Ввиду всего вышесказанного была поставлена задача создания достаточно обобщенного решения, не завязанного на конкретные проприетарные компоненты инфраструктуры, что дополнительно ограничивало выбор готовых инструментов.</w:t>
      </w:r>
    </w:p>
    <w:p w:rsidR="00000000" w:rsidDel="00000000" w:rsidP="00000000" w:rsidRDefault="00000000" w:rsidRPr="00000000" w14:paraId="00000121">
      <w:pPr>
        <w:ind w:firstLine="709"/>
        <w:rPr/>
      </w:pPr>
      <w:r w:rsidDel="00000000" w:rsidR="00000000" w:rsidRPr="00000000">
        <w:rPr>
          <w:rtl w:val="0"/>
        </w:rPr>
        <w:t xml:space="preserve">Целью работы является - реализация отказоустойчивого многопользовательского L3/L4 балансировщика нагрузки на базе VPP, адаптированного под нужды облачного провайдера. Для достижения данной цели были поставлены следующие задачи:</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проектирование архитектуры целевого решения, выбор алгоритмов и технологий, которые лягут в его основу;</w:t>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проектирование и реализация модуля мониторинга состояния клиентских приложений;</w:t>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реализация плоскости управления, ответственной за хранение конфигураций, размещение целевых групп по узлам плоскости данных и предоставление API;</w:t>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реализация плоскости данных, позволяющей приводить состояние балансировщика на узле к целевому состоянию;</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функциональное и нефункциональное тестирование реализованного решения, включая хаос-тестирование;</w:t>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интеграция разработанных компонентов в облако.</w:t>
      </w:r>
    </w:p>
    <w:p w:rsidR="00000000" w:rsidDel="00000000" w:rsidP="00000000" w:rsidRDefault="00000000" w:rsidRPr="00000000" w14:paraId="00000128">
      <w:pPr>
        <w:ind w:firstLine="709"/>
        <w:rPr/>
      </w:pPr>
      <w:r w:rsidDel="00000000" w:rsidR="00000000" w:rsidRPr="00000000">
        <w:rPr>
          <w:rtl w:val="0"/>
        </w:rPr>
        <w:t xml:space="preserve">В первом разделе данной работы освещены существующие решения в области балансировки нагрузки, проведен их сравнительный анализ и сформулированы требования к собственному решению. Во втором разделе предложена и описана общая архитектура системы, включая паттерн реконсиляции, модель данных и основные потоки данных. Третий раздел посвящён VPP как основе плоскости данных и обоснованию его выбора. В четвертом разделе рассмотрена реализация агента плоскости данных — компонента, ответственного за приведение фактического состояния балансировщика к желаемому. Пятый раздел описывает плоскость управления — центральный компонент управления системой. Шестой раздел посвящен децентрализованной системе проверок состояния серверов обработки трафика. Восьмой раздел содержит результаты функционального, нагрузочного и хаос-тестирования, подтверждающие отказоустойчивость и работоспособность реализованного решения.</w:t>
      </w:r>
    </w:p>
    <w:p w:rsidR="00000000" w:rsidDel="00000000" w:rsidP="00000000" w:rsidRDefault="00000000" w:rsidRPr="00000000" w14:paraId="00000129">
      <w:pPr>
        <w:pStyle w:val="Heading1"/>
        <w:rPr/>
      </w:pPr>
      <w:bookmarkStart w:colFirst="0" w:colLast="0" w:name="_1fob9te" w:id="2"/>
      <w:bookmarkEnd w:id="2"/>
      <w:r w:rsidDel="00000000" w:rsidR="00000000" w:rsidRPr="00000000">
        <w:rPr>
          <w:rtl w:val="0"/>
        </w:rPr>
        <w:t xml:space="preserve">1 Обзор решений</w:t>
      </w:r>
    </w:p>
    <w:p w:rsidR="00000000" w:rsidDel="00000000" w:rsidP="00000000" w:rsidRDefault="00000000" w:rsidRPr="00000000" w14:paraId="0000012A">
      <w:pPr>
        <w:rPr/>
      </w:pPr>
      <w:r w:rsidDel="00000000" w:rsidR="00000000" w:rsidRPr="00000000">
        <w:rPr>
          <w:rtl w:val="0"/>
        </w:rPr>
        <w:t xml:space="preserve">TODO:?</w:t>
      </w:r>
    </w:p>
    <w:p w:rsidR="00000000" w:rsidDel="00000000" w:rsidP="00000000" w:rsidRDefault="00000000" w:rsidRPr="00000000" w14:paraId="0000012B">
      <w:pPr>
        <w:pStyle w:val="Heading2"/>
        <w:rPr/>
      </w:pPr>
      <w:bookmarkStart w:colFirst="0" w:colLast="0" w:name="_x4x84zytvzv4" w:id="3"/>
      <w:bookmarkEnd w:id="3"/>
      <w:r w:rsidDel="00000000" w:rsidR="00000000" w:rsidRPr="00000000">
        <w:rPr>
          <w:rtl w:val="0"/>
        </w:rPr>
        <w:t xml:space="preserve">1.1 Google Maglev</w:t>
      </w:r>
    </w:p>
    <w:p w:rsidR="00000000" w:rsidDel="00000000" w:rsidP="00000000" w:rsidRDefault="00000000" w:rsidRPr="00000000" w14:paraId="0000012C">
      <w:pPr>
        <w:rPr/>
      </w:pPr>
      <w:r w:rsidDel="00000000" w:rsidR="00000000" w:rsidRPr="00000000">
        <w:rPr>
          <w:rtl w:val="0"/>
        </w:rPr>
        <w:t xml:space="preserve">Исторически первым и наиболее детально описанным в открытой литературе промышленным программным L3/L4 балансировщиком нагрузки является Maglev, разработанный в Google. Эта система, описанная в работе Eisenbud и соавторов в 2016 году, обеспечивает обработку всего входящего трафика сервисов компании и стала прообразом для последующих разработок в данной области [1].</w:t>
      </w:r>
    </w:p>
    <w:p w:rsidR="00000000" w:rsidDel="00000000" w:rsidP="00000000" w:rsidRDefault="00000000" w:rsidRPr="00000000" w14:paraId="0000012D">
      <w:pPr>
        <w:rPr/>
      </w:pPr>
      <w:r w:rsidDel="00000000" w:rsidR="00000000" w:rsidRPr="00000000">
        <w:rPr>
          <w:rtl w:val="0"/>
        </w:rPr>
        <w:t xml:space="preserve">Архитектура Maglev принципиально отличается от классических схем active-standby, применявшихся ранее. В отличие от топологии с выделенным активным узлом и резервным, в Maglev используется ферма равноправных машин, между которыми трафик распределяется посредством ECMP (Equal-Cost Multi-Path) с маршрутизаторов перед ними. Каждая машина фермы способна обрабатывать любой пакет независимо от остальных, что исключает единую точку отказа на уровне балансировки [1].</w:t>
      </w:r>
    </w:p>
    <w:p w:rsidR="00000000" w:rsidDel="00000000" w:rsidP="00000000" w:rsidRDefault="00000000" w:rsidRPr="00000000" w14:paraId="0000012E">
      <w:pPr>
        <w:rPr/>
      </w:pPr>
      <w:r w:rsidDel="00000000" w:rsidR="00000000" w:rsidRPr="00000000">
        <w:rPr>
          <w:rtl w:val="0"/>
        </w:rPr>
        <w:t xml:space="preserve">В подходе active-standby резервный узел в штатном режиме не нагружается, а это расточительно для систем L3/L4 балансировки, требовательных к производительности оборудования. Переключение между активным и резервным узлами нередко сопровождается разрывом существующих соединений и требует ручного вмешательства. В ферме Maglev каждый узел непрерывно обрабатывает трафик, а при выходе из строя нескольких машин маршрутизатор автоматически перестает направлять на них пакеты, без какого-либо вмешательства оператора [1].</w:t>
      </w:r>
    </w:p>
    <w:p w:rsidR="00000000" w:rsidDel="00000000" w:rsidP="00000000" w:rsidRDefault="00000000" w:rsidRPr="00000000" w14:paraId="0000012F">
      <w:pPr>
        <w:rPr/>
      </w:pPr>
      <w:r w:rsidDel="00000000" w:rsidR="00000000" w:rsidRPr="00000000">
        <w:rPr>
          <w:rtl w:val="0"/>
        </w:rPr>
        <w:t xml:space="preserve">Производительность системы обеспечивается применением kernel bypass: сетевой интерфейс передает пакеты напрямую в пользовательское пространство, обходя сетевой стек ядра. Согласно разделу 5.2 статьи [1], при работе на восьмиядерном сервере с интерфейсом 10 Гбит/с Maglev достигает пиковой пропускной способности около 12 миллионов пакетов в секунду при пяти потоках обработки, после чего узким местом становится NIC. Ядерный стек Linux в аналогичных условиях показывает менее 30% этого результата. Ключевым алгоритмическим вкладом разработчиков является Maglev Hash — алгоритм консистентного хеширования, специально адаптированный для задачи привязки соединений к узлам обработки. Для каждого соединения вычисляется 5-tuple хеш (протокол, IP-адреса и порты источника и назначения), который отображается на конкретный узел фермы. При добавлении или удалении узла перестраивается только часть хеш-таблицы, что минимизирует количество разрываемых соединений [1].</w:t>
      </w:r>
    </w:p>
    <w:p w:rsidR="00000000" w:rsidDel="00000000" w:rsidP="00000000" w:rsidRDefault="00000000" w:rsidRPr="00000000" w14:paraId="00000130">
      <w:pPr>
        <w:rPr/>
      </w:pPr>
      <w:r w:rsidDel="00000000" w:rsidR="00000000" w:rsidRPr="00000000">
        <w:rPr>
          <w:rtl w:val="0"/>
        </w:rPr>
        <w:t xml:space="preserve">Следует отметить поддержку режима Direct Server Return в архитектуре Maglev. В этом режиме ответный трафик от узла обработки возвращается клиенту напрямую, минуя балансировщик нагрузки. Это особенно важно, поскольку объём исходящего трафика в типичных веб-приложениях многократно превышает входящий. Благодаря DSR балансировщик обрабатывает только входящие пакеты, что позволяет масштабироваться горизонтально без линейного роста требований к пропускной способности.</w:t>
      </w:r>
    </w:p>
    <w:p w:rsidR="00000000" w:rsidDel="00000000" w:rsidP="00000000" w:rsidRDefault="00000000" w:rsidRPr="00000000" w14:paraId="00000131">
      <w:pPr>
        <w:rPr/>
      </w:pPr>
      <w:r w:rsidDel="00000000" w:rsidR="00000000" w:rsidRPr="00000000">
        <w:rPr>
          <w:rtl w:val="0"/>
        </w:rPr>
        <w:t xml:space="preserve">Система является проприетарной: исходный код закрыт, архитектура привязана к внутренней инфраструктуре Google. Тем не менее опубликованные технические решения оказали определяющее влияние на проектирование данной работы. Из статьи заимствованы три принципа: ферма равноправных узлов с ECMP для исключения единой точки отказа, kernel bypass для высокопроизводительной обработки пакетов, и консистентное хеширование для аффинности соединений.</w:t>
      </w:r>
    </w:p>
    <w:p w:rsidR="00000000" w:rsidDel="00000000" w:rsidP="00000000" w:rsidRDefault="00000000" w:rsidRPr="00000000" w14:paraId="00000132">
      <w:pPr>
        <w:pStyle w:val="Heading2"/>
        <w:rPr/>
      </w:pPr>
      <w:bookmarkStart w:colFirst="0" w:colLast="0" w:name="_6hf5lk2j57ib" w:id="4"/>
      <w:bookmarkEnd w:id="4"/>
      <w:r w:rsidDel="00000000" w:rsidR="00000000" w:rsidRPr="00000000">
        <w:rPr>
          <w:rtl w:val="0"/>
        </w:rPr>
        <w:t xml:space="preserve">1.2 Cloudflare Unimog</w:t>
      </w:r>
    </w:p>
    <w:p w:rsidR="00000000" w:rsidDel="00000000" w:rsidP="00000000" w:rsidRDefault="00000000" w:rsidRPr="00000000" w14:paraId="00000133">
      <w:pPr>
        <w:rPr/>
      </w:pPr>
      <w:r w:rsidDel="00000000" w:rsidR="00000000" w:rsidRPr="00000000">
        <w:rPr>
          <w:rtl w:val="0"/>
        </w:rPr>
        <w:t xml:space="preserve">Еще одним промышленным решением в области L4-балансировки нагрузки является Unimog, разработанный компанией Cloudflare и описанный в 2020 году. В отличие от Maglev, который был спроектирован для дата-центров с контролируемой инфраструктурой, Unimog создавался для работы в граничной сети Cloudflare, где сотни точек присутствия по всему миру обрабатывают трафик максимально близко к конечным пользователям [5].</w:t>
      </w:r>
    </w:p>
    <w:p w:rsidR="00000000" w:rsidDel="00000000" w:rsidP="00000000" w:rsidRDefault="00000000" w:rsidRPr="00000000" w14:paraId="00000134">
      <w:pPr>
        <w:rPr/>
      </w:pPr>
      <w:r w:rsidDel="00000000" w:rsidR="00000000" w:rsidRPr="00000000">
        <w:rPr>
          <w:rtl w:val="0"/>
        </w:rPr>
        <w:t xml:space="preserve">Эта разница в предназначении накладывает существенные ограничения на архитектуру системы. В граничной сети нагрузка на серверы внутри одной точки присутствия может быть крайне неравномерной из-за изменения паттернов пользовательского трафика, географического распределения запросов и различий в популярности контента. Статическое консистентное хеширование, применяемое в Maglev, здесь оказывается недостаточным: даже при равномерном распределении соединений реальная загрузка процессоров может существенно различаться.</w:t>
      </w:r>
    </w:p>
    <w:p w:rsidR="00000000" w:rsidDel="00000000" w:rsidP="00000000" w:rsidRDefault="00000000" w:rsidRPr="00000000" w14:paraId="00000135">
      <w:pPr>
        <w:rPr/>
      </w:pPr>
      <w:r w:rsidDel="00000000" w:rsidR="00000000" w:rsidRPr="00000000">
        <w:rPr>
          <w:rtl w:val="0"/>
        </w:rPr>
        <w:t xml:space="preserve">Конструкторы Unimog реализовали динамическое перебалансирование нагрузки. Система постоянно отслеживает текущую загрузку каждого сервера и способна перенаправить пакет на менее загруженный узел. Для этого серверы обмениваются информацией о своём состоянии с соседями, что позволяет принимать решения о маршрутизации с учетом реальной доступности ресурсов [5].</w:t>
      </w:r>
    </w:p>
    <w:p w:rsidR="00000000" w:rsidDel="00000000" w:rsidP="00000000" w:rsidRDefault="00000000" w:rsidRPr="00000000" w14:paraId="00000136">
      <w:pPr>
        <w:rPr/>
      </w:pPr>
      <w:r w:rsidDel="00000000" w:rsidR="00000000" w:rsidRPr="00000000">
        <w:rPr>
          <w:rtl w:val="0"/>
        </w:rPr>
        <w:t xml:space="preserve">У этого подхода есть ограничения, критичные для облачного сценария. Динамическое перебалансирование увеличивает сложность системы и нарушает принадлежность соединения конкретному узлу: при изменении загрузки пакеты одного соединения могут быть направлены на разные узлы обработки. Требование §1.4 о направлении всех пакетов одного соединения на один узел в этом случае не выполняется без дополнительных механизмов синхронизации состояния. Кроме того, Unimog предполагает прямой доступ балансировщика к метрикам загрузки узлов обработки, чего в облачном сценарии нет: эти узлы принадлежат пользователю и для мониторинга со стороны балансировщика недоступны.</w:t>
      </w:r>
    </w:p>
    <w:p w:rsidR="00000000" w:rsidDel="00000000" w:rsidP="00000000" w:rsidRDefault="00000000" w:rsidRPr="00000000" w14:paraId="00000137">
      <w:pPr>
        <w:rPr/>
      </w:pPr>
      <w:r w:rsidDel="00000000" w:rsidR="00000000" w:rsidRPr="00000000">
        <w:rPr>
          <w:rtl w:val="0"/>
        </w:rPr>
        <w:t xml:space="preserve">Как и Maglev, Unimog является проприетарной системой с закрытым исходным кодом. Детали реализации алгоритмов динамического перебалансирования, обмена состоянием и обработки пограничных случаев не опубликованы.</w:t>
      </w:r>
    </w:p>
    <w:p w:rsidR="00000000" w:rsidDel="00000000" w:rsidP="00000000" w:rsidRDefault="00000000" w:rsidRPr="00000000" w14:paraId="00000138">
      <w:pPr>
        <w:pStyle w:val="Heading2"/>
        <w:rPr/>
      </w:pPr>
      <w:bookmarkStart w:colFirst="0" w:colLast="0" w:name="_qr1an4cixpjn" w:id="5"/>
      <w:bookmarkEnd w:id="5"/>
      <w:r w:rsidDel="00000000" w:rsidR="00000000" w:rsidRPr="00000000">
        <w:rPr>
          <w:rtl w:val="0"/>
        </w:rPr>
        <w:t xml:space="preserve">1.3 Yandex Cloud L3/L4 Load Balancer</w:t>
      </w:r>
    </w:p>
    <w:p w:rsidR="00000000" w:rsidDel="00000000" w:rsidP="00000000" w:rsidRDefault="00000000" w:rsidRPr="00000000" w14:paraId="00000139">
      <w:pPr>
        <w:rPr/>
      </w:pPr>
      <w:r w:rsidDel="00000000" w:rsidR="00000000" w:rsidRPr="00000000">
        <w:rPr>
          <w:rtl w:val="0"/>
        </w:rPr>
        <w:t xml:space="preserve">Еще одним примером промышленной реализации L3/L4 балансировщика нагрузки является решение, разработанное в Яндекс Облаке [6]. Яндекс опубликовал достаточно подробное описание архитектуры, что нетипично для крупного провайдера и позволяет провести содержательное сравнение.</w:t>
      </w:r>
    </w:p>
    <w:p w:rsidR="00000000" w:rsidDel="00000000" w:rsidP="00000000" w:rsidRDefault="00000000" w:rsidRPr="00000000" w14:paraId="0000013A">
      <w:pPr>
        <w:rPr/>
      </w:pPr>
      <w:r w:rsidDel="00000000" w:rsidR="00000000" w:rsidRPr="00000000">
        <w:rPr>
          <w:rtl w:val="0"/>
        </w:rPr>
        <w:t xml:space="preserve">В плоскости данных Яндекс применяет VPP (Vector Packet Processing) для высокопроизводительной обработки пакетов [7]. Управляющая плоскость декомпозирована на несколько компонентов: распределённый реестр для хранения состояния системы, управляющую службу для конфигурации и размещения виртуальных адресов, и отдельный сервис проверок состояния узлов обработки.</w:t>
      </w:r>
    </w:p>
    <w:p w:rsidR="00000000" w:rsidDel="00000000" w:rsidP="00000000" w:rsidRDefault="00000000" w:rsidRPr="00000000" w14:paraId="0000013B">
      <w:pPr>
        <w:rPr/>
      </w:pPr>
      <w:r w:rsidDel="00000000" w:rsidR="00000000" w:rsidRPr="00000000">
        <w:rPr>
          <w:rtl w:val="0"/>
        </w:rPr>
        <w:t xml:space="preserve">Сервис проверок разделён на управляющий API и исполнительные узлы, непосредственно опрашивающие серверы. Такое разделение позволяет масштабировать исполнительный слой независимо от управляющей плоскости: при росте числа проверяемых серверов добавляются исполнительные узлы, тогда как управляющий API остается единым для всей системы. Выход из строя одного компонента не приводит к полной недоступности балансировщика, а ограничивается деградацией отдельных функций.</w:t>
      </w:r>
    </w:p>
    <w:p w:rsidR="00000000" w:rsidDel="00000000" w:rsidP="00000000" w:rsidRDefault="00000000" w:rsidRPr="00000000" w14:paraId="0000013C">
      <w:pPr>
        <w:rPr/>
      </w:pPr>
      <w:r w:rsidDel="00000000" w:rsidR="00000000" w:rsidRPr="00000000">
        <w:rPr>
          <w:rtl w:val="0"/>
        </w:rPr>
        <w:t xml:space="preserve">Детали внутреннего устройства кластера проверок в публикации не раскрыты. Нет описания того, как шардируются проверки между исполнительными узлами, как обнаруживаются отказы этих узлов и как перераспределяются проверки при изменении состава кластера. Без решения этих задач исполнительные узлы проверок образуют единую точку отказа, что противоречит требованию §1.4.</w:t>
      </w:r>
    </w:p>
    <w:p w:rsidR="00000000" w:rsidDel="00000000" w:rsidP="00000000" w:rsidRDefault="00000000" w:rsidRPr="00000000" w14:paraId="0000013D">
      <w:pPr>
        <w:rPr/>
      </w:pPr>
      <w:r w:rsidDel="00000000" w:rsidR="00000000" w:rsidRPr="00000000">
        <w:rPr>
          <w:rtl w:val="0"/>
        </w:rPr>
        <w:t xml:space="preserve">Как и другие решения в данной области, система Яндекс Облака является проприетарной и привязана к инфраструктуре провайдера. Публикация подтверждает тезис о том, что каждый крупный облачный провайдер строит собственный балансировщик, аналоги которого в открытом доступе отсутствуют.</w:t>
      </w:r>
    </w:p>
    <w:p w:rsidR="00000000" w:rsidDel="00000000" w:rsidP="00000000" w:rsidRDefault="00000000" w:rsidRPr="00000000" w14:paraId="0000013E">
      <w:pPr>
        <w:pStyle w:val="Heading2"/>
        <w:rPr/>
      </w:pPr>
      <w:bookmarkStart w:colFirst="0" w:colLast="0" w:name="_qqf6wz5h04zo" w:id="6"/>
      <w:bookmarkEnd w:id="6"/>
      <w:r w:rsidDel="00000000" w:rsidR="00000000" w:rsidRPr="00000000">
        <w:rPr>
          <w:rtl w:val="0"/>
        </w:rPr>
        <w:t xml:space="preserve">1.4 Требования к целевому решению</w:t>
      </w:r>
    </w:p>
    <w:p w:rsidR="00000000" w:rsidDel="00000000" w:rsidP="00000000" w:rsidRDefault="00000000" w:rsidRPr="00000000" w14:paraId="0000013F">
      <w:pPr>
        <w:rPr/>
      </w:pPr>
      <w:r w:rsidDel="00000000" w:rsidR="00000000" w:rsidRPr="00000000">
        <w:rPr>
          <w:rtl w:val="0"/>
        </w:rPr>
        <w:t xml:space="preserve">Для систематического сравнения существующих подходов и последующего проектирования собственной системы необходимо зафиксировать набор требований, которым должен удовлетворять L3/L4 балансировщик нагрузки в облачной среде. Данные требования были сформированы на основе анализа публичных описаний архитектур Google Maglev [1], SLA облачных провайдеров [8], опыта построения подобных систем, изложенного Яндексом [6], а также практических потребностей целевой платформы.</w:t>
      </w:r>
    </w:p>
    <w:p w:rsidR="00000000" w:rsidDel="00000000" w:rsidP="00000000" w:rsidRDefault="00000000" w:rsidRPr="00000000" w14:paraId="00000140">
      <w:pPr>
        <w:rPr/>
      </w:pPr>
      <w:r w:rsidDel="00000000" w:rsidR="00000000" w:rsidRPr="00000000">
        <w:rPr>
          <w:rtl w:val="0"/>
        </w:rPr>
        <w:t xml:space="preserve">Функциональные требования определяют набор возможностей, которые должны быть предоставлены пользователям балансировщика:</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Виртуальные IP-адреса (VIP). Балансировщик должен предоставлять клиентам облака виртуальные IP-адреса, за каждым из которых скрывается набор узлов обработки трафика. VIP является единой точкой входа для клиентского трафика и не привязан к конкретной физической или виртуальной машине. Использование VIP позволяет абстрагировать клиента от топологии размещения узлов обработки и упрощает операции масштабирования;</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Консистентность соединений. Пакеты, принадлежащие одному TCP- или UDP-соединению, должны направляться на один и тот же узел обработки на протяжении всего времени жизни соединения. Для этого необходим механизм привязки на основе 5-tuple (протокол, IP-адрес и порт источника, IP-адрес и порт назначения). Нарушение данного требования приводит к разрыву соединений при изменении состава узлов обработки;</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Активные проверки состояния узлов обработки. Балансировщик должен направлять трафик только на работоспособные узлы. Для этого необходимы периодические проверки доступности узлов обработки на транспортном уровне (TCP SYN/ACK) или на прикладном уровне (HTTP-запрос к заданному пути). Проверки должны выполняться с заданной периодичностью и порогом обнаружения отказа;</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Именно вопрос организации проверок состояния представляет собой наиболее сложную задачу при проектировании облачного балансировщика. Требование отказоустойчивости означает, что система проверок не должна иметь единой точки отказа, а горизонтальная масштабируемость накладывает требование шардирования проверок между множеством узлов. Совокупность этих требований исключает использование готовых решений и диктует необходимость собственной разработки данного компонента, которая описана в разделе 6;</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Программный API для конфигурации. Создание и изменение конфигурации балансировщика (VIP, набор узлов обработки, параметры проверки состояния) должно осуществляться через программный интерфейс, а не вручную. Это необходимо для интеграции с системами оркестрации облака и для предоставления балансировки как услуги конечным пользователям;</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Нефункциональные требования определяют характеристики системы, критичные для работы в облачной среде;</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Высокая производительность плоскости данных. Балансировщик должен обрабатывать миллионы пакетов в секунду на одном узле при задержках порядка единиц микросекунд. Это исключает решения, работающие через стандартный сетевой стек ядра без оптимизаций, и накладывает требование на использование технологий kernel bypass.</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Отказоустойчивость без единой точки отказа. Выход из строя любого отдельного компонента системы — будь то узел плоскости данных, экземпляр управляющей плоскости или узел выполнения проверок состояния — не должен приводить к недоступности балансировки для пользователей. Архитектура должна предусматривать N+1 избыточность и автоматическое перераспределение нагрузки;</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Горизонтальная масштабируемость. Увеличение количества обслуживаемых VIP, узлов обработки трафика или объема входящего трафика должно достигаться добавлением новых узлов в соответствующие компоненты, а не наращиванием мощности существующих серверов. Все компоненты архитектуры должны поддерживать шардирование и репликацию. При этом система должна функционировать как при развертывании в Kubernetes, так и в классических окружениях с виртуальными машинами, что исключает жесткую зависимость от механизмов обнаружения сервисов Kubernetes;</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Поддержка сетевых интерконнектов. Архитектура должна допускать размещение узлов обработки трафика в сетях, недоступных для прямого управления балансировщиком, например в чужих облаках или за сетевыми границами. Балансировщик должен уметь направлять трафик на внешние хосты и выполнять проверки их состояния через публичные сети.</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 w:rsidDel="00000000" w:rsidR="00000000" w:rsidRPr="00000000">
        <w:rPr>
          <w:rtl w:val="0"/>
        </w:rPr>
        <w:t xml:space="preserve">Поддержка Direct Server Return (DSR). Ответный трафик от узла обработки должен возвращаться клиенту напрямую, минуя балансировщик. Это снимает с узлов балансировки нагрузку по обработке исходящего трафика, объем которого, как правило, многократно превышает входящий. Реализация DSR требует специальной инкапсуляции пакетов на сетевом уровне.</w:t>
      </w:r>
    </w:p>
    <w:p w:rsidR="00000000" w:rsidDel="00000000" w:rsidP="00000000" w:rsidRDefault="00000000" w:rsidRPr="00000000" w14:paraId="0000014C">
      <w:pPr>
        <w:rPr/>
      </w:pPr>
      <w:r w:rsidDel="00000000" w:rsidR="00000000" w:rsidRPr="00000000">
        <w:rPr>
          <w:rtl w:val="0"/>
        </w:rPr>
        <w:t xml:space="preserve">Перечисленные требования используются в качестве критериев при оценке существующих решений и при проектировании собственной системы в последующих разделах.</w:t>
      </w:r>
    </w:p>
    <w:p w:rsidR="00000000" w:rsidDel="00000000" w:rsidP="00000000" w:rsidRDefault="00000000" w:rsidRPr="00000000" w14:paraId="0000014D">
      <w:pPr>
        <w:pStyle w:val="Heading2"/>
        <w:rPr/>
      </w:pPr>
      <w:bookmarkStart w:colFirst="0" w:colLast="0" w:name="_vvimph9569lt" w:id="7"/>
      <w:bookmarkEnd w:id="7"/>
      <w:r w:rsidDel="00000000" w:rsidR="00000000" w:rsidRPr="00000000">
        <w:rPr>
          <w:rtl w:val="0"/>
        </w:rPr>
        <w:t xml:space="preserve">1.5 Выводы</w:t>
      </w:r>
    </w:p>
    <w:p w:rsidR="00000000" w:rsidDel="00000000" w:rsidP="00000000" w:rsidRDefault="00000000" w:rsidRPr="00000000" w14:paraId="0000014E">
      <w:pPr>
        <w:rPr/>
      </w:pPr>
      <w:r w:rsidDel="00000000" w:rsidR="00000000" w:rsidRPr="00000000">
        <w:rPr>
          <w:rtl w:val="0"/>
        </w:rPr>
        <w:t xml:space="preserve">Проведенный обзор существующих систем L3/L4 балансировки нагрузки демонстрирует отсутствие полноценных открытых решений, которые могли бы быть непосредственно использованы облачным провайдером. Каждый из рассмотренных проектов решает определенное подмножество задач, однако ни один не покрывает всех формулируемых требований.</w:t>
      </w:r>
    </w:p>
    <w:p w:rsidR="00000000" w:rsidDel="00000000" w:rsidP="00000000" w:rsidRDefault="00000000" w:rsidRPr="00000000" w14:paraId="0000014F">
      <w:pPr>
        <w:rPr/>
      </w:pPr>
      <w:r w:rsidDel="00000000" w:rsidR="00000000" w:rsidRPr="00000000">
        <w:rPr>
          <w:rtl w:val="0"/>
        </w:rPr>
        <w:t xml:space="preserve">Google Maglev задаёт эталонную архитектуру программного балансировщика: ферма равноправных узлов с ECMP, kernel bypass для высокой производительности, консистентное хеширование для связности соединений и DSR. Тем не менее система является проприетарной, привязанной к внутренней инфраструктуре Google и недоступной для воспроизведения вне компании.</w:t>
      </w:r>
    </w:p>
    <w:p w:rsidR="00000000" w:rsidDel="00000000" w:rsidP="00000000" w:rsidRDefault="00000000" w:rsidRPr="00000000" w14:paraId="00000150">
      <w:pPr>
        <w:rPr/>
      </w:pPr>
      <w:r w:rsidDel="00000000" w:rsidR="00000000" w:rsidRPr="00000000">
        <w:rPr>
          <w:rtl w:val="0"/>
        </w:rPr>
        <w:t xml:space="preserve">Cloudflare Unimog демонстрирует альтернативный подход с динамическим перебалансированием, актуальный для граничных сетей с непредсказуемой нагрузкой. Для контролируемой среды централизованного дата-центра, характерной для облачного провайдера, архитектура Maglev оказывается более подходящей.</w:t>
      </w:r>
    </w:p>
    <w:p w:rsidR="00000000" w:rsidDel="00000000" w:rsidP="00000000" w:rsidRDefault="00000000" w:rsidRPr="00000000" w14:paraId="00000151">
      <w:pPr>
        <w:rPr/>
      </w:pPr>
      <w:r w:rsidDel="00000000" w:rsidR="00000000" w:rsidRPr="00000000">
        <w:rPr>
          <w:rtl w:val="0"/>
        </w:rPr>
        <w:t xml:space="preserve">Yandex Cloud подтверждает ключевые архитектурные решения Maglev и демонстрирует практическую реализацию декомпозиции системы на независимые компоненты. Публикация показывает, как организовать проверки состояния и управляющую плоскость в соответствии с требованиями отказоустойчивости и масштабируемости.</w:t>
      </w:r>
    </w:p>
    <w:p w:rsidR="00000000" w:rsidDel="00000000" w:rsidP="00000000" w:rsidRDefault="00000000" w:rsidRPr="00000000" w14:paraId="00000152">
      <w:pPr>
        <w:rPr/>
      </w:pPr>
      <w:r w:rsidDel="00000000" w:rsidR="00000000" w:rsidRPr="00000000">
        <w:rPr>
          <w:rtl w:val="0"/>
        </w:rPr>
        <w:t xml:space="preserve">Исследование решений для плоскости данных выявило три технологических направления: IPVS как зрелое, но ограниченное по производительности решение; Katran с промежуточными характеристиками на основе XDP/eBPF; и VPP с максимальной производительностью благодаря полному обходу ядра и векторной обработке. Обоснование выбора технологии для плоскости данных приведено в разделе 3.</w:t>
      </w:r>
    </w:p>
    <w:p w:rsidR="00000000" w:rsidDel="00000000" w:rsidP="00000000" w:rsidRDefault="00000000" w:rsidRPr="00000000" w14:paraId="00000153">
      <w:pPr>
        <w:rPr/>
      </w:pPr>
      <w:r w:rsidDel="00000000" w:rsidR="00000000" w:rsidRPr="00000000">
        <w:rPr>
          <w:rtl w:val="0"/>
        </w:rPr>
        <w:t xml:space="preserve">Таким образом, для реализации полноценного облачного L3/L4 балансировщика нагрузки необходимо собирать решение из компонентов, проектировать собственную управляющую плоскость и систему проверок состояния. Обзоры существующих подходов к этим компонентам приведены в начале соответствующих разделов настоящей работы.</w:t>
      </w:r>
    </w:p>
    <w:p w:rsidR="00000000" w:rsidDel="00000000" w:rsidP="00000000" w:rsidRDefault="00000000" w:rsidRPr="00000000" w14:paraId="00000154">
      <w:pPr>
        <w:pStyle w:val="Heading1"/>
        <w:rPr/>
      </w:pPr>
      <w:bookmarkStart w:colFirst="0" w:colLast="0" w:name="_pu7l5b5y9kke" w:id="8"/>
      <w:bookmarkEnd w:id="8"/>
      <w:r w:rsidDel="00000000" w:rsidR="00000000" w:rsidRPr="00000000">
        <w:rPr>
          <w:rtl w:val="0"/>
        </w:rPr>
        <w:t xml:space="preserve">​​2. Архитектура решения</w:t>
      </w:r>
    </w:p>
    <w:p w:rsidR="00000000" w:rsidDel="00000000" w:rsidP="00000000" w:rsidRDefault="00000000" w:rsidRPr="00000000" w14:paraId="00000155">
      <w:pPr>
        <w:rPr/>
      </w:pPr>
      <w:r w:rsidDel="00000000" w:rsidR="00000000" w:rsidRPr="00000000">
        <w:rPr>
          <w:rtl w:val="0"/>
        </w:rPr>
        <w:t xml:space="preserve">Проведенный обзор существующих систем в предыдущем разделе показал отсутствие готовых открытых решений, удовлетворяющих всем сформулированным требованиям. В текущем же разделе описана архитектура разработанного балансировщика в целом, прежде чем каждый компонент рассматривается подробно.</w:t>
      </w:r>
    </w:p>
    <w:p w:rsidR="00000000" w:rsidDel="00000000" w:rsidP="00000000" w:rsidRDefault="00000000" w:rsidRPr="00000000" w14:paraId="00000156">
      <w:pPr>
        <w:pStyle w:val="Heading2"/>
        <w:rPr/>
      </w:pPr>
      <w:bookmarkStart w:colFirst="0" w:colLast="0" w:name="_bc2epo1bbwjk" w:id="9"/>
      <w:bookmarkEnd w:id="9"/>
      <w:r w:rsidDel="00000000" w:rsidR="00000000" w:rsidRPr="00000000">
        <w:rPr>
          <w:rtl w:val="0"/>
        </w:rPr>
        <w:t xml:space="preserve">2.1 Компонентная архитектура</w:t>
      </w:r>
    </w:p>
    <w:p w:rsidR="00000000" w:rsidDel="00000000" w:rsidP="00000000" w:rsidRDefault="00000000" w:rsidRPr="00000000" w14:paraId="00000157">
      <w:pPr>
        <w:rPr/>
      </w:pPr>
      <w:r w:rsidDel="00000000" w:rsidR="00000000" w:rsidRPr="00000000">
        <w:rPr>
          <w:rtl w:val="0"/>
        </w:rPr>
        <w:t xml:space="preserve">Разработанная система состоит из плоскости управления, системы проверок состояния и агента плоскости данных. Такое разделение повышает отказоустойчивость, поскольку выход из строя одного компонента не приводит к полной недоступности всего балансировщика.</w:t>
      </w:r>
    </w:p>
    <w:p w:rsidR="00000000" w:rsidDel="00000000" w:rsidP="00000000" w:rsidRDefault="00000000" w:rsidRPr="00000000" w14:paraId="00000158">
      <w:pPr>
        <w:rPr/>
      </w:pPr>
      <w:r w:rsidDel="00000000" w:rsidR="00000000" w:rsidRPr="00000000">
        <w:rPr>
          <w:rtl w:val="0"/>
        </w:rPr>
        <w:t xml:space="preserve">На рисунке 2 схематично представлена архитектура системы и взаимодействие ее компонентов.</w:t>
      </w:r>
      <w:r w:rsidDel="00000000" w:rsidR="00000000" w:rsidRPr="00000000">
        <w:drawing>
          <wp:anchor allowOverlap="1" behindDoc="0" distB="114300" distT="114300" distL="114300" distR="114300" hidden="0" layoutInCell="1" locked="0" relativeHeight="0" simplePos="0">
            <wp:simplePos x="0" y="0"/>
            <wp:positionH relativeFrom="column">
              <wp:posOffset>-1741</wp:posOffset>
            </wp:positionH>
            <wp:positionV relativeFrom="paragraph">
              <wp:posOffset>657225</wp:posOffset>
            </wp:positionV>
            <wp:extent cx="5940115" cy="4838700"/>
            <wp:effectExtent b="0" l="0" r="0" t="0"/>
            <wp:wrapTopAndBottom distB="114300" distT="114300"/>
            <wp:docPr descr="Рисунок 2 - компонентная архитектура" id="1" name="image1.png"/>
            <a:graphic>
              <a:graphicData uri="http://schemas.openxmlformats.org/drawingml/2006/picture">
                <pic:pic>
                  <pic:nvPicPr>
                    <pic:cNvPr descr="Рисунок 2 - компонентная архитектура" id="0" name="image1.png"/>
                    <pic:cNvPicPr preferRelativeResize="0"/>
                  </pic:nvPicPr>
                  <pic:blipFill>
                    <a:blip r:embed="rId9"/>
                    <a:srcRect b="0" l="0" r="0" t="0"/>
                    <a:stretch>
                      <a:fillRect/>
                    </a:stretch>
                  </pic:blipFill>
                  <pic:spPr>
                    <a:xfrm>
                      <a:off x="0" y="0"/>
                      <a:ext cx="5940115" cy="4838700"/>
                    </a:xfrm>
                    <a:prstGeom prst="rect"/>
                    <a:ln/>
                  </pic:spPr>
                </pic:pic>
              </a:graphicData>
            </a:graphic>
          </wp:anchor>
        </w:drawing>
      </w:r>
    </w:p>
    <w:p w:rsidR="00000000" w:rsidDel="00000000" w:rsidP="00000000" w:rsidRDefault="00000000" w:rsidRPr="00000000" w14:paraId="00000159">
      <w:pPr>
        <w:jc w:val="center"/>
        <w:rPr/>
      </w:pPr>
      <w:r w:rsidDel="00000000" w:rsidR="00000000" w:rsidRPr="00000000">
        <w:rPr>
          <w:rtl w:val="0"/>
        </w:rPr>
        <w:t xml:space="preserve">Рисунок 2 — компонентная архитектура балансировщика</w:t>
      </w:r>
    </w:p>
    <w:p w:rsidR="00000000" w:rsidDel="00000000" w:rsidP="00000000" w:rsidRDefault="00000000" w:rsidRPr="00000000" w14:paraId="0000015A">
      <w:pPr>
        <w:rPr/>
      </w:pPr>
      <w:r w:rsidDel="00000000" w:rsidR="00000000" w:rsidRPr="00000000">
        <w:rPr>
          <w:rtl w:val="0"/>
        </w:rPr>
        <w:t xml:space="preserve">Плоскость управления (control plane) централизованно хранит конфигурацию балансировщика и распределяет её по узлам плоскости данных. Она включает API-сервер для приёма запросов, реестр для хранения состояния и планировщик для размещения целевых групп по узлам. Плоскость управления отвечает за желаемое состояние системы.</w:t>
      </w:r>
    </w:p>
    <w:p w:rsidR="00000000" w:rsidDel="00000000" w:rsidP="00000000" w:rsidRDefault="00000000" w:rsidRPr="00000000" w14:paraId="0000015B">
      <w:pPr>
        <w:rPr/>
      </w:pPr>
      <w:r w:rsidDel="00000000" w:rsidR="00000000" w:rsidRPr="00000000">
        <w:rPr>
          <w:rtl w:val="0"/>
        </w:rPr>
        <w:t xml:space="preserve">Система проверок состояния (health check) выполняет активный опрос эндпоинтов и определяет их работоспособность. Она построена как децентрализованный кластер без единой точки отказа. Множество узлов проверок координируются через gossip-протокол [9] и распределяют нагрузку через консистентное хеширование.</w:t>
      </w:r>
    </w:p>
    <w:p w:rsidR="00000000" w:rsidDel="00000000" w:rsidP="00000000" w:rsidRDefault="00000000" w:rsidRPr="00000000" w14:paraId="0000015C">
      <w:pPr>
        <w:rPr/>
      </w:pPr>
      <w:r w:rsidDel="00000000" w:rsidR="00000000" w:rsidRPr="00000000">
        <w:rPr>
          <w:rtl w:val="0"/>
        </w:rPr>
        <w:t xml:space="preserve">Агент плоскости данных (data plane agent) запускается на каждом узле обработки трафика. Он получает конфигурацию от плоскости управления, статусы здоровья от системы проверок и приводит фактическое состояние локального балансировщика к желаемому. Агенты не зависят друг от друга и работают независимо.</w:t>
      </w:r>
    </w:p>
    <w:p w:rsidR="00000000" w:rsidDel="00000000" w:rsidP="00000000" w:rsidRDefault="00000000" w:rsidRPr="00000000" w14:paraId="0000015D">
      <w:pPr>
        <w:rPr/>
      </w:pPr>
      <w:r w:rsidDel="00000000" w:rsidR="00000000" w:rsidRPr="00000000">
        <w:rPr>
          <w:rtl w:val="0"/>
        </w:rPr>
        <w:t xml:space="preserve">По структуре это тот же паттерн, что в Kubernetes, где API-сервер хранит состояние, контроллеры принимают решения, а kubelet приводит состояние узла к желаемому. Разработанная система не использует Kubernetes и предназначена для работы как в Kubernetes, так и в классических окружениях с виртуальными машинами.</w:t>
      </w:r>
    </w:p>
    <w:p w:rsidR="00000000" w:rsidDel="00000000" w:rsidP="00000000" w:rsidRDefault="00000000" w:rsidRPr="00000000" w14:paraId="0000015E">
      <w:pPr>
        <w:pStyle w:val="Heading2"/>
        <w:rPr/>
      </w:pPr>
      <w:bookmarkStart w:colFirst="0" w:colLast="0" w:name="_iwog95vvczgt" w:id="10"/>
      <w:bookmarkEnd w:id="10"/>
      <w:r w:rsidDel="00000000" w:rsidR="00000000" w:rsidRPr="00000000">
        <w:rPr>
          <w:rtl w:val="0"/>
        </w:rPr>
        <w:t xml:space="preserve">2.2 Паттерн реконсиляции</w:t>
      </w:r>
    </w:p>
    <w:p w:rsidR="00000000" w:rsidDel="00000000" w:rsidP="00000000" w:rsidRDefault="00000000" w:rsidRPr="00000000" w14:paraId="0000015F">
      <w:pPr>
        <w:rPr/>
      </w:pPr>
      <w:r w:rsidDel="00000000" w:rsidR="00000000" w:rsidRPr="00000000">
        <w:rPr>
          <w:rtl w:val="0"/>
        </w:rPr>
        <w:t xml:space="preserve">Ключевым архитектурным принципом, через который реализуется отказоустойчивость системы, является реконсиляция (reconciliation). Суть её в непрерывном приведении фактического состояния к желаемому, что обеспечивает автоматическое восстановление после сбоев без специальной обработки ошибок.</w:t>
      </w:r>
    </w:p>
    <w:p w:rsidR="00000000" w:rsidDel="00000000" w:rsidP="00000000" w:rsidRDefault="00000000" w:rsidRPr="00000000" w14:paraId="00000160">
      <w:pPr>
        <w:rPr/>
      </w:pPr>
      <w:r w:rsidDel="00000000" w:rsidR="00000000" w:rsidRPr="00000000">
        <w:rPr>
          <w:rtl w:val="0"/>
        </w:rPr>
        <w:t xml:space="preserve">Практика применения декларативного управления в крупных распределенных системах была детально описана в работе Google о системе управления сетевой инфраструктурой Orion [10]. Авторы столкнулись с фундаментальной проблемой императивного подхода, при котором система управления напрямую манипулирует сетевыми устройствами. При этом любой временный сбой связи или перебой в работе контроллера приводит к неконсистентному состоянию, а восстановление требует сложной логики повторных попыток. В результате в Orion был реализован другой подход, при котором система управления декларирует желаемое состояние, а локальные агенты непрерывно сравнивают фактическое состояние с желаемым и устраняют расхождения.</w:t>
      </w:r>
    </w:p>
    <w:p w:rsidR="00000000" w:rsidDel="00000000" w:rsidP="00000000" w:rsidRDefault="00000000" w:rsidRPr="00000000" w14:paraId="00000161">
      <w:pPr>
        <w:rPr/>
      </w:pPr>
      <w:r w:rsidDel="00000000" w:rsidR="00000000" w:rsidRPr="00000000">
        <w:rPr>
          <w:rtl w:val="0"/>
        </w:rPr>
        <w:t xml:space="preserve">Этот же подход лег в основу архитектуры Kubernetes. API-сервер хранит желаемое состояние кластера в etcd, а встроенные контроллеры непрерывно отслеживают текущее состояние ресурсов. При обнаружении расхождения между желаемым и фактическим состоянием контроллер инициирует операции по приведению системы к целевому состоянию. На каждом узле kubelet получает список подов, которые должны быть запущены, и обеспечивает соответствие фактического состояние узла этому списку. Таким образом достигается идемпотентность операций. Повторная подача того же желаемого состояния не приводит к побочным эффектам, а восстановление после прерывания не требует специальной обработки.</w:t>
      </w:r>
    </w:p>
    <w:p w:rsidR="00000000" w:rsidDel="00000000" w:rsidP="00000000" w:rsidRDefault="00000000" w:rsidRPr="00000000" w14:paraId="00000162">
      <w:pPr>
        <w:rPr/>
      </w:pPr>
      <w:r w:rsidDel="00000000" w:rsidR="00000000" w:rsidRPr="00000000">
        <w:rPr>
          <w:rtl w:val="0"/>
        </w:rPr>
        <w:t xml:space="preserve">В разработанной системе реконсиляция применяется на двух уровнях. Плоскость управления выполняет глобальную реконсиляцию размещения целевых групп. Планировщик отслеживает изменения в составе целевых групп и узлов плоскости данных, вычисляет оптимальное размещение и приводит фактическое распределение к желаемому. В то же время каждый агент плоскости данных выполняет локальную реконсиляцию конфигурации балансировщика. Агент непрерывно синхронизирует состояние локального балансировщика с полученной конфигурацией и учитывает актуальные статусы здоровья эндпоинтов из очереди сообщений.</w:t>
      </w:r>
    </w:p>
    <w:p w:rsidR="00000000" w:rsidDel="00000000" w:rsidP="00000000" w:rsidRDefault="00000000" w:rsidRPr="00000000" w14:paraId="00000163">
      <w:pPr>
        <w:rPr/>
      </w:pPr>
      <w:r w:rsidDel="00000000" w:rsidR="00000000" w:rsidRPr="00000000">
        <w:rPr>
          <w:rtl w:val="0"/>
        </w:rPr>
        <w:t xml:space="preserve">Выбор реконсиляции вместо императивного управления обусловлен особенностями распределенных систем. В таких системах сетевые задержки и временные недоступности компонентов являются нормой, а не исключением. Императивные команды требуют подтверждения исполнения и сложной логики обработки ошибок при сбоях. В отличие от них реконсиляция естественным образом переживает временные недоступности, так как как только связь восстанавливается, агент получает актуальное желаемое состояние и приводит к нему фактическое. Реконсиляция также упрощает восстановление после отказов агентов. Перезапущенный агент просто считывает текущее желаемое состояние из локального хранилища или через повторное подключение к плоскости управления и начинает его применять, не требуя сложной процедуры восстановления.</w:t>
      </w:r>
    </w:p>
    <w:p w:rsidR="00000000" w:rsidDel="00000000" w:rsidP="00000000" w:rsidRDefault="00000000" w:rsidRPr="00000000" w14:paraId="00000164">
      <w:pPr>
        <w:rPr/>
      </w:pPr>
      <w:r w:rsidDel="00000000" w:rsidR="00000000" w:rsidRPr="00000000">
        <w:rPr>
          <w:rtl w:val="0"/>
        </w:rPr>
        <w:t xml:space="preserve">Детали глобальной реконсиляции рассмотрены в разделе 5.3, локальная реконсиляция агента описана в разделе 4.</w:t>
      </w:r>
    </w:p>
    <w:p w:rsidR="00000000" w:rsidDel="00000000" w:rsidP="00000000" w:rsidRDefault="00000000" w:rsidRPr="00000000" w14:paraId="00000165">
      <w:pPr>
        <w:pStyle w:val="Heading2"/>
        <w:rPr/>
      </w:pPr>
      <w:bookmarkStart w:colFirst="0" w:colLast="0" w:name="_u17khmlo2amc" w:id="11"/>
      <w:bookmarkEnd w:id="11"/>
      <w:r w:rsidDel="00000000" w:rsidR="00000000" w:rsidRPr="00000000">
        <w:rPr>
          <w:rtl w:val="0"/>
        </w:rPr>
        <w:t xml:space="preserve">2.3 Модель данных</w:t>
      </w:r>
    </w:p>
    <w:p w:rsidR="00000000" w:rsidDel="00000000" w:rsidP="00000000" w:rsidRDefault="00000000" w:rsidRPr="00000000" w14:paraId="00000166">
      <w:pPr>
        <w:rPr/>
      </w:pPr>
      <w:r w:rsidDel="00000000" w:rsidR="00000000" w:rsidRPr="00000000">
        <w:rPr>
          <w:rtl w:val="0"/>
        </w:rPr>
        <w:t xml:space="preserve">Центральным понятием системы является целевая группа (TargetGroup). Она объединяет спецификацию балансировки (протокол TCP или UDP, порт, виртуальный IP-адрес), список эндпоинтов и журнал изменений. Каждая целевая группа идентифицируется уникальным идентификатором и принадлежит конкретному пользователю облака.</w:t>
      </w:r>
    </w:p>
    <w:p w:rsidR="00000000" w:rsidDel="00000000" w:rsidP="00000000" w:rsidRDefault="00000000" w:rsidRPr="00000000" w14:paraId="00000167">
      <w:pPr>
        <w:rPr/>
      </w:pPr>
      <w:r w:rsidDel="00000000" w:rsidR="00000000" w:rsidRPr="00000000">
        <w:rPr>
          <w:rtl w:val="0"/>
        </w:rPr>
        <w:t xml:space="preserve">Размещение (Placement) определяет привязку целевых групп к узлам плоскости данных. Для обеспечения отказоустойчивости каждая целевая группа размещается одновременно на нескольких узлах согласно настраиваемому фактору репликации. Размещение хранит версию конфигурации для каждого узла, что позволяет отслеживать актуальность применяемой конфигурации.</w:t>
      </w:r>
    </w:p>
    <w:p w:rsidR="00000000" w:rsidDel="00000000" w:rsidP="00000000" w:rsidRDefault="00000000" w:rsidRPr="00000000" w14:paraId="00000168">
      <w:pPr>
        <w:rPr/>
      </w:pPr>
      <w:r w:rsidDel="00000000" w:rsidR="00000000" w:rsidRPr="00000000">
        <w:rPr>
          <w:rtl w:val="0"/>
        </w:rPr>
        <w:t xml:space="preserve">Состояние узла плоскости данных (DataPlaneState) определяет его статус в системе: alive (работоспособен), dead (недоступен), drained (выведен из эксплуатации) или unknown (неизвестен). Переходы между состояниями обрабатываются плоскостью управления с учетом задержек для предотвращения мигания.</w:t>
      </w:r>
    </w:p>
    <w:p w:rsidR="00000000" w:rsidDel="00000000" w:rsidP="00000000" w:rsidRDefault="00000000" w:rsidRPr="00000000" w14:paraId="00000169">
      <w:pPr>
        <w:pStyle w:val="Heading2"/>
        <w:rPr/>
      </w:pPr>
      <w:bookmarkStart w:colFirst="0" w:colLast="0" w:name="_lee84vflfq0p" w:id="12"/>
      <w:bookmarkEnd w:id="12"/>
      <w:r w:rsidDel="00000000" w:rsidR="00000000" w:rsidRPr="00000000">
        <w:rPr>
          <w:rtl w:val="0"/>
        </w:rPr>
        <w:t xml:space="preserve">2.4 Потоки данных</w:t>
      </w:r>
    </w:p>
    <w:p w:rsidR="00000000" w:rsidDel="00000000" w:rsidP="00000000" w:rsidRDefault="00000000" w:rsidRPr="00000000" w14:paraId="0000016A">
      <w:pPr>
        <w:rPr/>
      </w:pPr>
      <w:r w:rsidDel="00000000" w:rsidR="00000000" w:rsidRPr="00000000">
        <w:rPr>
          <w:rtl w:val="0"/>
        </w:rPr>
        <w:t xml:space="preserve">В системе можно выделить несколько ключевых потоков данных, обеспечивающих её функционирование.</w:t>
      </w:r>
    </w:p>
    <w:p w:rsidR="00000000" w:rsidDel="00000000" w:rsidP="00000000" w:rsidRDefault="00000000" w:rsidRPr="00000000" w14:paraId="0000016B">
      <w:pPr>
        <w:rPr/>
      </w:pPr>
      <w:r w:rsidDel="00000000" w:rsidR="00000000" w:rsidRPr="00000000">
        <w:rPr>
          <w:rtl w:val="0"/>
        </w:rPr>
        <w:t xml:space="preserve">Поток пользовательского трафика проходит через маршрутизатор, узлы плоскости данных и сервисные узлы. Маршрутизатор равномерно распределяет входящие соединения между доступными узлами плоскости данных. Каждый узел самостоятельно определяет целевой сервисный узел на основе хеша от 5-tuple, что гарантирует постоянство направления для всех пакетов одного соединения. Ответный трафик в режиме DSR направляется напрямую от сервисного узла к маршрутизатору, минуя плоскость данных.</w:t>
      </w:r>
    </w:p>
    <w:p w:rsidR="00000000" w:rsidDel="00000000" w:rsidP="00000000" w:rsidRDefault="00000000" w:rsidRPr="00000000" w14:paraId="0000016C">
      <w:pPr>
        <w:rPr/>
      </w:pPr>
      <w:r w:rsidDel="00000000" w:rsidR="00000000" w:rsidRPr="00000000">
        <w:rPr>
          <w:rtl w:val="0"/>
        </w:rPr>
        <w:t xml:space="preserve">Поток управляющих данных идёт от плоскости управления к агентам плоскости данных. Плоскость управления отслеживает изменения в конфигурации целевых групп и их размещении, формирует различия для каждого агента и доставляет их через gRPC long-poll соединения. Агенты применяют полученные изменения к локальным экземплярам VPP и подтверждают применение.</w:t>
      </w:r>
    </w:p>
    <w:p w:rsidR="00000000" w:rsidDel="00000000" w:rsidP="00000000" w:rsidRDefault="00000000" w:rsidRPr="00000000" w14:paraId="0000016D">
      <w:pPr>
        <w:rPr/>
      </w:pPr>
      <w:r w:rsidDel="00000000" w:rsidR="00000000" w:rsidRPr="00000000">
        <w:rPr>
          <w:rtl w:val="0"/>
        </w:rPr>
        <w:t xml:space="preserve">Поток данных о состоянии эндпоинтов доставляется к агентам напрямую, минуя плоскость управления, через цепочку CDC, подробно описанную в разделе 6.5. Такое разделение потоков позволяет агентам получать обновления статусов даже при временной недоступности плоскости управления.</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200" w:line="360" w:lineRule="auto"/>
        <w:ind w:left="709" w:right="0" w:hanging="1418"/>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28h4qwu" w:id="13"/>
      <w:bookmarkEnd w:id="1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настоящей работе было описано и </w:t>
      </w:r>
      <w:r w:rsidDel="00000000" w:rsidR="00000000" w:rsidRPr="00000000">
        <w:rPr>
          <w:sz w:val="28"/>
          <w:szCs w:val="28"/>
          <w:shd w:fill="b6d7a8" w:val="clear"/>
          <w:rtl w:val="0"/>
        </w:rPr>
        <w:t xml:space="preserve">реализовано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средство для мониторинга распределенного фаззинг тестирования. Данное средство </w:t>
      </w:r>
      <w:r w:rsidDel="00000000" w:rsidR="00000000" w:rsidRPr="00000000">
        <w:rPr>
          <w:sz w:val="28"/>
          <w:szCs w:val="28"/>
          <w:shd w:fill="b6d7a8" w:val="clear"/>
          <w:rtl w:val="0"/>
        </w:rPr>
        <w:t xml:space="preserve">направлено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повышение доступности информации при её хранении и обработке путем увеличения производительности фаззинг-тестирования и оптимизации потребляемых им вычислительных ресурсов.</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Основным результатом работы является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b6d7a8" w:val="clear"/>
          <w:vertAlign w:val="baseline"/>
          <w:rtl w:val="0"/>
        </w:rPr>
        <w:t xml:space="preserve">спроектированн</w:t>
      </w:r>
      <w:r w:rsidDel="00000000" w:rsidR="00000000" w:rsidRPr="00000000">
        <w:rPr>
          <w:sz w:val="28"/>
          <w:szCs w:val="28"/>
          <w:shd w:fill="b6d7a8" w:val="clear"/>
          <w:rtl w:val="0"/>
        </w:rPr>
        <w:t xml:space="preserve">ое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реализованное средство для мониторинга распределенного фаззинг тестирования, позволяющее выявлять фаззеры растрачивающие вычислительные ресурсы системы </w:t>
      </w:r>
      <w:r w:rsidDel="00000000" w:rsidR="00000000" w:rsidRPr="00000000">
        <w:rPr>
          <w:sz w:val="28"/>
          <w:szCs w:val="28"/>
          <w:shd w:fill="b6d7a8" w:val="clear"/>
          <w:rtl w:val="0"/>
        </w:rPr>
        <w:t xml:space="preserve">путем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кластеризации их покрытий. </w:t>
      </w:r>
      <w:r w:rsidDel="00000000" w:rsidR="00000000" w:rsidRPr="00000000">
        <w:rPr>
          <w:sz w:val="28"/>
          <w:szCs w:val="28"/>
          <w:shd w:fill="b6d7a8" w:val="clear"/>
          <w:rtl w:val="0"/>
        </w:rPr>
        <w:t xml:space="preserve">Прикладная ценность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средства была подтверждена серией экспериментов, по результатам которых удалось уменьшить потребление вычислительных ресурсов системы на 30%.</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ходе работы были получены следующие результаты:</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t xml:space="preserve">анализ существующих работ, направленных на горизонтальное масштабирование фаззинг тестирования;</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t xml:space="preserve">реализация управляющей системы, позволяющая идентифицировать фаззеры, растрачивающие вычислительные ресурсы на основе кластеризации их покрытий;</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t xml:space="preserve">реализация модулей фаззеров и оценщиков, а также реализация сетевого протокола прикладного уровня для их взаимодействия с управляющей системой;</w:t>
      </w:r>
    </w:p>
    <w:p w:rsidR="00000000" w:rsidDel="00000000" w:rsidP="00000000" w:rsidRDefault="00000000" w:rsidRPr="00000000" w14:paraId="0000017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color w:val="000000"/>
          <w:sz w:val="28"/>
          <w:szCs w:val="28"/>
          <w:u w:val="no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реализованные сбор и </w:t>
      </w:r>
      <w:r w:rsidDel="00000000" w:rsidR="00000000" w:rsidRPr="00000000">
        <w:rPr>
          <w:sz w:val="28"/>
          <w:szCs w:val="28"/>
          <w:shd w:fill="b6d7a8" w:val="clear"/>
          <w:rtl w:val="0"/>
        </w:rPr>
        <w:t xml:space="preserve">визуализация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метрик производительности фаззеров и оценщиков;</w:t>
      </w:r>
    </w:p>
    <w:p w:rsidR="00000000" w:rsidDel="00000000" w:rsidP="00000000" w:rsidRDefault="00000000" w:rsidRPr="00000000" w14:paraId="0000017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color w:val="000000"/>
          <w:sz w:val="28"/>
          <w:szCs w:val="28"/>
          <w:u w:val="no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серия экспериментов, </w:t>
      </w:r>
      <w:r w:rsidDel="00000000" w:rsidR="00000000" w:rsidRPr="00000000">
        <w:rPr>
          <w:sz w:val="28"/>
          <w:szCs w:val="28"/>
          <w:shd w:fill="b6d7a8" w:val="clear"/>
          <w:rtl w:val="0"/>
        </w:rPr>
        <w:t xml:space="preserve">подтверждающая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корректность</w:t>
      </w:r>
      <w:r w:rsidDel="00000000" w:rsidR="00000000" w:rsidRPr="00000000">
        <w:rPr>
          <w:sz w:val="28"/>
          <w:szCs w:val="28"/>
          <w:rtl w:val="0"/>
        </w:rPr>
        <w:t xml:space="preserve"> работы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различных компонентов разработанной системы.</w:t>
      </w:r>
    </w:p>
    <w:p w:rsidR="00000000" w:rsidDel="00000000" w:rsidP="00000000" w:rsidRDefault="00000000" w:rsidRPr="00000000" w14:paraId="00000178">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200" w:line="360" w:lineRule="auto"/>
        <w:ind w:left="709" w:right="0" w:hanging="1418"/>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nmf14n" w:id="14"/>
      <w:bookmarkEnd w:id="1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ИСПОЛЬЗОВАННЫХ ИСТОЧНИКОВ</w:t>
      </w:r>
    </w:p>
    <w:p w:rsidR="00000000" w:rsidDel="00000000" w:rsidP="00000000" w:rsidRDefault="00000000" w:rsidRPr="00000000" w14:paraId="0000017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American Fuzzy Lop [Электронный ресурс] — Режим доступа к ресурсу: </w:t>
      </w:r>
      <w:hyperlink r:id="rId1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http://lcamtuf.coredump.cx/afl/</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03.09.2023).</w:t>
      </w:r>
    </w:p>
    <w:p w:rsidR="00000000" w:rsidDel="00000000" w:rsidP="00000000" w:rsidRDefault="00000000" w:rsidRPr="00000000" w14:paraId="0000017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Van-Thuan Pham, Manh-Dung Nguyen, Quang-Trung, Toby Murray and Benjamin I.P. Rubinstein. Towards Systematic and Dynamic Task Allocation for Collaborative Parallel Fuzzing [Электронный ресурс] — 2021. — Режим доступа к ресурсу — </w:t>
      </w:r>
      <w:hyperlink r:id="rId1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https://thuanpv.github.io/publications/AFLTeam-ASE21-NIER.pdf</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15.04.2023).</w:t>
      </w:r>
    </w:p>
    <w:p w:rsidR="00000000" w:rsidDel="00000000" w:rsidP="00000000" w:rsidRDefault="00000000" w:rsidRPr="00000000" w14:paraId="0000017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Yuanliang Chen, Yu Jiang, Fuchen Ma, Jie Liang, Mingzhe Wang, Chijin Zhou and hZuo Su. EnFuzz: Ensemble Fuzzing with Seed Synchronization among Diverse Fuzzers [Электронный ресурс] — 2019. — Режим доступа к ресурсу — </w:t>
      </w:r>
      <w:hyperlink r:id="rId1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https://wcventure.github.io/FuzzingPaper/Paper/USENIX19_EnFuzz.pdf</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16.04.2023).</w:t>
      </w:r>
    </w:p>
    <w:p w:rsidR="00000000" w:rsidDel="00000000" w:rsidP="00000000" w:rsidRDefault="00000000" w:rsidRPr="00000000" w14:paraId="0000017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 Liang, Y. Jiang, Y. Chen, M. Wang, C. Zhou, and J. Sun. Pafl: extend fuzzing optimizations of single mode to industrial parallel mode [Текст] // Proceedings of the 2018 26th ACM Joint Meeting on European Software Engineering Conference and Symposium on the Foundations of Software Engineering — 2018 (дата обращения: 16.04.2023).</w:t>
      </w:r>
    </w:p>
    <w:p w:rsidR="00000000" w:rsidDel="00000000" w:rsidP="00000000" w:rsidRDefault="00000000" w:rsidRPr="00000000" w14:paraId="0000017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Song, X. Zhou, Q. Yin, X. He, H. Zhang, and K. Lu. P-fuzz: a parallel grey-box fuzzing framework [Текст] //Applied Sciences — 2019 (дата обращения: 15.04.2023).</w:t>
      </w:r>
    </w:p>
    <w:p w:rsidR="00000000" w:rsidDel="00000000" w:rsidP="00000000" w:rsidRDefault="00000000" w:rsidRPr="00000000" w14:paraId="0000017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AFLFast [Электронный ресурс] — Режим доступа к ресурсу — </w:t>
      </w:r>
      <w:hyperlink r:id="rId1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https://github.com/mboehme/aflfast</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03.09.2023).</w:t>
      </w:r>
    </w:p>
    <w:p w:rsidR="00000000" w:rsidDel="00000000" w:rsidP="00000000" w:rsidRDefault="00000000" w:rsidRPr="00000000" w14:paraId="0000017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LibFuzzer [Электронный ресурс] — Режим доступа к ресурсу: </w:t>
      </w:r>
      <w:hyperlink r:id="rId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https://llvm.org/docs/LibFuzzer.html</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03.09.2023).</w:t>
      </w:r>
    </w:p>
    <w:p w:rsidR="00000000" w:rsidDel="00000000" w:rsidP="00000000" w:rsidRDefault="00000000" w:rsidRPr="00000000" w14:paraId="000001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Aki Helin. A Crash Course to Radamsa [Электронный ресурс] — 2014. — Режим доступа к ресурсу — </w:t>
      </w:r>
      <w:hyperlink r:id="rId1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https://gitlab.com/akihe/radamsa</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10.03.2023).</w:t>
      </w:r>
    </w:p>
    <w:p w:rsidR="00000000" w:rsidDel="00000000" w:rsidP="00000000" w:rsidRDefault="00000000" w:rsidRPr="00000000" w14:paraId="0000018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Insu Yun, Sangho Lee, Meng Xu, Yeongjin Jang and Taesoo Kim. QSYM: A Practical Concolic Execution Engine Tailored for Hybrid Fuzzing [Электронный ресурс] — 2015. — Режим доступа к ресурсу — </w:t>
      </w:r>
      <w:hyperlink r:id="rId16">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https://github.com/sslab-gatech/qsym</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10.03.2023).</w:t>
      </w:r>
    </w:p>
    <w:p w:rsidR="00000000" w:rsidDel="00000000" w:rsidP="00000000" w:rsidRDefault="00000000" w:rsidRPr="00000000" w14:paraId="0000018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AFLplusplus/LibAFL [Электронный ресурс] — Режим доступа к ресурсу: </w:t>
      </w:r>
      <w:hyperlink r:id="rId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https://github.com/AFLplusplus/LibAFL</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03.03.2023).</w:t>
      </w:r>
    </w:p>
    <w:p w:rsidR="00000000" w:rsidDel="00000000" w:rsidP="00000000" w:rsidRDefault="00000000" w:rsidRPr="00000000" w14:paraId="0000018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Anderson K. H., Baumann F., Chesnokov A. et al. FuzzBench: a free and open-source cloud platform for fuzzing research [Электронный ресурс] // Proceedings of the 42nd ACM SIGPLAN International Conference on Programming Language Design and Implementation. — 2021. — С. 802-817. — Режим доступа к ресурсу: 10.1145/3510003.3510174 (дата обращения: 03.09.2023).</w:t>
      </w:r>
    </w:p>
    <w:p w:rsidR="00000000" w:rsidDel="00000000" w:rsidP="00000000" w:rsidRDefault="00000000" w:rsidRPr="00000000" w14:paraId="0000018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SymCC [Электронный ресурс] — Режим доступа к ресурсу: </w:t>
      </w:r>
      <w:hyperlink r:id="rId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https://github.com/eurecom-s3/symcc</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03.09.2023).</w:t>
      </w:r>
    </w:p>
    <w:p w:rsidR="00000000" w:rsidDel="00000000" w:rsidP="00000000" w:rsidRDefault="00000000" w:rsidRPr="00000000" w14:paraId="0000018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Rust [Электронный ресурс] — Режим доступа к ресурсу: </w:t>
      </w:r>
      <w:hyperlink r:id="rId1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https://www.rust-lang.org/</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12.09.2023).</w:t>
      </w:r>
    </w:p>
    <w:p w:rsidR="00000000" w:rsidDel="00000000" w:rsidP="00000000" w:rsidRDefault="00000000" w:rsidRPr="00000000" w14:paraId="0000018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Miller G. L. The Magical Number Seven, Plus or Minus Two: Some Limits on Our Capacity for Processing Information [Электронный ресурс] // Psychological Review. — 1956. — Т. 63, № 2. — С. 81-97. — Режим доступа к ресурсу: 10.1037/h0043158 (дата обращения: 12.09.2023).</w:t>
      </w:r>
    </w:p>
    <w:p w:rsidR="00000000" w:rsidDel="00000000" w:rsidP="00000000" w:rsidRDefault="00000000" w:rsidRPr="00000000" w14:paraId="0000018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Bentley J. L., McIlroy M. D. Engineering a Sort Function [Электронный ресурс] // Software: Practice and Experience. — 1993. — Т. 23, № 11. — С. 1249-1265. — Режим доступа к ресурсу: 10.1002/spe.4380231102 (дата обращения: 13.10.2023).</w:t>
      </w:r>
    </w:p>
    <w:p w:rsidR="00000000" w:rsidDel="00000000" w:rsidP="00000000" w:rsidRDefault="00000000" w:rsidRPr="00000000" w14:paraId="0000018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TCP [Электронный ресурс] // IETF. — 1981. — RFC 793. — URL: </w:t>
      </w:r>
      <w:hyperlink r:id="rId2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https://datatracker.ietf.org/doc/html/rfc793</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13.10.2023).</w:t>
      </w:r>
    </w:p>
    <w:p w:rsidR="00000000" w:rsidDel="00000000" w:rsidP="00000000" w:rsidRDefault="00000000" w:rsidRPr="00000000" w14:paraId="0000018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UDP [Электронный ресурс] // IETF. — 1980. — RFC 768. — URL: https://datatracker.ietf.org/doc/html/rfc768 (дата обращения: 13.10.2023).</w:t>
      </w:r>
    </w:p>
    <w:p w:rsidR="00000000" w:rsidDel="00000000" w:rsidP="00000000" w:rsidRDefault="00000000" w:rsidRPr="00000000" w14:paraId="0000018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MessagePack [Электронный ресурс] — Режим доступа к ресурсу: </w:t>
      </w:r>
      <w:hyperlink r:id="rId2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https://msgpack.org/</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13.10.2023).</w:t>
      </w:r>
    </w:p>
    <w:p w:rsidR="00000000" w:rsidDel="00000000" w:rsidP="00000000" w:rsidRDefault="00000000" w:rsidRPr="00000000" w14:paraId="0000018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JSON [Электронный ресурс] — Режим доступа к ресурсу: </w:t>
      </w:r>
      <w:hyperlink r:id="rId2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http://json.org/json-ru.html</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14.10.2023).</w:t>
      </w:r>
    </w:p>
    <w:p w:rsidR="00000000" w:rsidDel="00000000" w:rsidP="00000000" w:rsidRDefault="00000000" w:rsidRPr="00000000" w14:paraId="0000018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Postcard [Электронный ресурс] — Режим доступа к ресурсу: </w:t>
      </w:r>
      <w:hyperlink r:id="rId2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https://docs.rs/postcard/latest/postcard/</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14.10.2023).</w:t>
      </w:r>
    </w:p>
    <w:p w:rsidR="00000000" w:rsidDel="00000000" w:rsidP="00000000" w:rsidRDefault="00000000" w:rsidRPr="00000000" w14:paraId="0000018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Rust serialization: What's ready for production today? [Электронный ресурс] — Режим доступа к ресурсу: </w:t>
      </w:r>
      <w:hyperlink r:id="rId2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https://blog.logrocket.com/rust-serialization-whats-ready-for-production-today/</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18.10.2023).</w:t>
      </w:r>
    </w:p>
    <w:p w:rsidR="00000000" w:rsidDel="00000000" w:rsidP="00000000" w:rsidRDefault="00000000" w:rsidRPr="00000000" w14:paraId="0000018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 [Электронный ресурс] — Режим доступа к ресурсу: </w:t>
      </w:r>
      <w:hyperlink r:id="rId2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https://go.dev/</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18.10.2023).</w:t>
      </w:r>
    </w:p>
    <w:p w:rsidR="00000000" w:rsidDel="00000000" w:rsidP="00000000" w:rsidRDefault="00000000" w:rsidRPr="00000000" w14:paraId="0000018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 [Электронный ресурс] — Режим доступа к ресурсу: </w:t>
      </w:r>
      <w:hyperlink r:id="rId2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https://www.python.org/</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18.10.2023).</w:t>
      </w:r>
    </w:p>
    <w:p w:rsidR="00000000" w:rsidDel="00000000" w:rsidP="00000000" w:rsidRDefault="00000000" w:rsidRPr="00000000" w14:paraId="0000019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IPv4 [Электронный ресурс] // IETF. — 1981. — RFC 791. — URL: https://datatracker.ietf.org/doc/rfc791/ (дата обращения: 13.10.2023).</w:t>
      </w:r>
    </w:p>
    <w:p w:rsidR="00000000" w:rsidDel="00000000" w:rsidP="00000000" w:rsidRDefault="00000000" w:rsidRPr="00000000" w14:paraId="0000019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Golang channel [Электронный ресурс] — Режим доступа к ресурсу: </w:t>
      </w:r>
      <w:hyperlink r:id="rId27">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https://go.dev/src/runtime/chan.go</w:t>
        </w:r>
      </w:hyperlink>
      <w:hyperlink r:id="rId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 обращения: 22.10.2023).</w:t>
      </w:r>
    </w:p>
    <w:p w:rsidR="00000000" w:rsidDel="00000000" w:rsidP="00000000" w:rsidRDefault="00000000" w:rsidRPr="00000000" w14:paraId="0000019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Martin Ester, Hans-Peter Kriegel, Jörg Sander, Xiaowei Xu: A density-based algorithm for discovering clusters in large spatial databases with noise. [Электронный ресурс] // Proceedings of 2nd International Conference on Knowledge Discovery and Data Mining. — 1996. — С.226–231. — Режим доступа к ресурсу: </w:t>
      </w:r>
      <w:hyperlink r:id="rId2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https://www.dbs.ifi.lmu.de/Publikationen/Papers/KDD-96.final.frame.pdf</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07.03.2024).</w:t>
      </w:r>
    </w:p>
    <w:p w:rsidR="00000000" w:rsidDel="00000000" w:rsidP="00000000" w:rsidRDefault="00000000" w:rsidRPr="00000000" w14:paraId="0000019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Kriegel, Hans-Peter; Schubert, Erich; Zimek, Arthur: The (black) art of runtime evaluation: Are we comparing algorithms or implementations. [Электронный ресурс] // Knowledge and Information Systems. — 2016. — С.341-378. — Режим доступа к ресурсу: doi:10.1007/s10115-016-1004-2 (дата обращения: 07.03.2024).</w:t>
      </w:r>
    </w:p>
    <w:p w:rsidR="00000000" w:rsidDel="00000000" w:rsidP="00000000" w:rsidRDefault="00000000" w:rsidRPr="00000000" w14:paraId="0000019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Aman Jatain, Shivani Sihmarhttps://ieeexplore.ieee.org/stamp/stamp.jsp?tp=&amp;arnumber=7100308: A study of hierarchical clustering algorithms. [Электронный ресурс] // 2nd International Conference on Computing for Sustainable Global Development (INDIACom) — 2015 — С 978-1009. — Режим доступа к ресурсу: https://ieeexplore.ieee.org/stamp/stamp.jsp?tp=&amp;arnumber=7100308 (дата обращения: 07.03.2025).</w:t>
      </w:r>
    </w:p>
    <w:p w:rsidR="00000000" w:rsidDel="00000000" w:rsidP="00000000" w:rsidRDefault="00000000" w:rsidRPr="00000000" w14:paraId="0000019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Dunning, Ted; Ertl, Otmar: Computing Extremely Accurate Quantiles using t-Digests [Электронный ресурс] — 2019. — Режим доступа к ресурсу:https://arxiv.org/abs/1902.04023.</w:t>
      </w:r>
    </w:p>
    <w:p w:rsidR="00000000" w:rsidDel="00000000" w:rsidP="00000000" w:rsidRDefault="00000000" w:rsidRPr="00000000" w14:paraId="0000019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Prometheus[Электронный ресурс] — Режим доступа к ресурсу: https://prometheus.io/ (дата обращения: 10.04.2024).</w:t>
      </w:r>
    </w:p>
    <w:p w:rsidR="00000000" w:rsidDel="00000000" w:rsidP="00000000" w:rsidRDefault="00000000" w:rsidRPr="00000000" w14:paraId="0000019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Grafana[Электронный ресурс] — Режим доступа к ресурсу: https://grafana.com/ (дата обращения: 11.04.2024).</w:t>
      </w:r>
    </w:p>
    <w:p w:rsidR="00000000" w:rsidDel="00000000" w:rsidP="00000000" w:rsidRDefault="00000000" w:rsidRPr="00000000" w14:paraId="0000019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libpng [Электронный ресурс] : Portable Network Graphics reference library/[Б.м.]:[б.и.],[1998]-. — Режим доступа: </w:t>
      </w:r>
      <w:hyperlink r:id="rId30">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http://www.libpng.org/pub/png/libpng.html</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16.11.2023).</w:t>
      </w:r>
    </w:p>
    <w:p w:rsidR="00000000" w:rsidDel="00000000" w:rsidP="00000000" w:rsidRDefault="00000000" w:rsidRPr="00000000" w14:paraId="0000019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jc w:val="both"/>
        <w:rPr>
          <w:sz w:val="28"/>
          <w:szCs w:val="28"/>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firstLine="720"/>
        <w:jc w:val="both"/>
        <w:rPr>
          <w:sz w:val="28"/>
          <w:szCs w:val="28"/>
        </w:rPr>
      </w:pPr>
      <w:r w:rsidDel="00000000" w:rsidR="00000000" w:rsidRPr="00000000">
        <w:rPr>
          <w:sz w:val="28"/>
          <w:szCs w:val="28"/>
          <w:rtl w:val="0"/>
        </w:rPr>
        <w:t xml:space="preserve">Выпускная квалификационная работа Шлыкова П. С. посвящена разработке средства для мониторинга производительности распределенного фазз-тестирования.  </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pBdr>
        <w:spacing w:line="360" w:lineRule="auto"/>
        <w:ind w:firstLine="720"/>
        <w:jc w:val="both"/>
        <w:rPr>
          <w:sz w:val="28"/>
          <w:szCs w:val="28"/>
        </w:rPr>
      </w:pPr>
      <w:r w:rsidDel="00000000" w:rsidR="00000000" w:rsidRPr="00000000">
        <w:rPr>
          <w:sz w:val="28"/>
          <w:szCs w:val="28"/>
          <w:rtl w:val="0"/>
        </w:rPr>
        <w:t xml:space="preserve">Алгоритмы и способы повышения производительности фазз-тестирования традиционно представляют теоретический и практический интерес  в информационной безопасности. Поэтому работа Шлыкова П. С. является актуальной.</w:t>
      </w:r>
    </w:p>
    <w:p w:rsidR="00000000" w:rsidDel="00000000" w:rsidP="00000000" w:rsidRDefault="00000000" w:rsidRPr="00000000" w14:paraId="000001A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firstLine="720"/>
        <w:jc w:val="both"/>
        <w:rPr>
          <w:sz w:val="28"/>
          <w:szCs w:val="28"/>
        </w:rPr>
      </w:pPr>
      <w:r w:rsidDel="00000000" w:rsidR="00000000" w:rsidRPr="00000000">
        <w:rPr>
          <w:sz w:val="28"/>
          <w:szCs w:val="28"/>
          <w:rtl w:val="0"/>
        </w:rPr>
        <w:t xml:space="preserve">Шлыковым П. С. выполнен детальный обзор  существующих работ и путей повышения производительности фаззинг тестирования. На основании проведенного обзора студент разработал требования к реализации решения для мониторинга производительности фазз-тестирования. Как следствие было разработано средство, использующее метрику покрытия для выделения отдельных фаззеров в кластеры. На основе этой информации производится перенастройка фаззинговой кампании за счет отчуждения менее эффективных фаззеров. Было проведено тестирование, подтверждающее прикладную ценность работы. По результатам данного тестирования студенту удалось снизить потребление вычислительных ресурсов при проведении тестирования библиотеки для обработки изображений LibPng до 30%.</w:t>
      </w:r>
    </w:p>
    <w:p w:rsidR="00000000" w:rsidDel="00000000" w:rsidP="00000000" w:rsidRDefault="00000000" w:rsidRPr="00000000" w14:paraId="000001A6">
      <w:pPr>
        <w:widowControl w:val="0"/>
        <w:spacing w:line="360" w:lineRule="auto"/>
        <w:ind w:firstLine="709"/>
        <w:rPr>
          <w:sz w:val="40"/>
          <w:szCs w:val="40"/>
        </w:rPr>
      </w:pPr>
      <w:r w:rsidDel="00000000" w:rsidR="00000000" w:rsidRPr="00000000">
        <w:rPr>
          <w:sz w:val="28"/>
          <w:szCs w:val="28"/>
          <w:rtl w:val="0"/>
        </w:rPr>
        <w:t xml:space="preserve">В ходе работы студент продемонстрировал умение работать самостоятельно, тщательно анализируя доступную информацию: документацию, научные статьи, исходный код и другие открытые источники.</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right="0" w:firstLine="720"/>
        <w:jc w:val="both"/>
        <w:rPr>
          <w:sz w:val="28"/>
          <w:szCs w:val="28"/>
        </w:rPr>
      </w:pPr>
      <w:r w:rsidDel="00000000" w:rsidR="00000000" w:rsidRPr="00000000">
        <w:rPr>
          <w:sz w:val="28"/>
          <w:szCs w:val="28"/>
          <w:rtl w:val="0"/>
        </w:rPr>
        <w:t xml:space="preserve">Считаю, что выпускная квалификационная работа Шлыкова Павла Сергеевича соответствует специальности 10.03.01 “Информационная безопасность” и заслуживает оценки “Отлично (А)”, а ее автор – присвоения квалификации “бакалавр”.</w:t>
      </w:r>
    </w:p>
    <w:p w:rsidR="00000000" w:rsidDel="00000000" w:rsidP="00000000" w:rsidRDefault="00000000" w:rsidRPr="00000000" w14:paraId="000001A8">
      <w:pPr>
        <w:jc w:val="both"/>
        <w:rPr>
          <w:sz w:val="28"/>
          <w:szCs w:val="28"/>
        </w:rPr>
      </w:pPr>
      <w:r w:rsidDel="00000000" w:rsidR="00000000" w:rsidRPr="00000000">
        <w:rPr>
          <w:rtl w:val="0"/>
        </w:rPr>
      </w:r>
    </w:p>
    <w:sectPr>
      <w:headerReference r:id="rId31" w:type="default"/>
      <w:footerReference r:id="rId32" w:type="default"/>
      <w:pgSz w:h="16840" w:w="11900" w:orient="portrait"/>
      <w:pgMar w:bottom="1134" w:top="1134" w:left="1701" w:right="850" w:header="850.3937007874016" w:footer="850.39370078740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7143"/>
        <w:tab w:val="right" w:leader="none" w:pos="14287"/>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tabs>
        <w:tab w:val="left" w:leader="none" w:pos="2036"/>
      </w:tabs>
      <w:rPr>
        <w:sz w:val="28"/>
        <w:szCs w:val="28"/>
      </w:rPr>
    </w:pPr>
    <w:r w:rsidDel="00000000" w:rsidR="00000000" w:rsidRPr="00000000">
      <w:rPr>
        <w:rtl w:val="0"/>
      </w:rPr>
      <w:tab/>
    </w:r>
    <w:r w:rsidDel="00000000" w:rsidR="00000000" w:rsidRPr="00000000">
      <w:rPr>
        <w:rtl w:val="0"/>
      </w:rPr>
    </w:r>
  </w:p>
  <w:p w:rsidR="00000000" w:rsidDel="00000000" w:rsidP="00000000" w:rsidRDefault="00000000" w:rsidRPr="00000000" w14:paraId="000001AA">
    <w:pPr>
      <w:tabs>
        <w:tab w:val="left" w:leader="none" w:pos="2036"/>
      </w:tabs>
      <w:rPr>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0" w:firstLine="283"/>
      </w:pPr>
      <w:rPr>
        <w:rFonts w:ascii="Times New Roman" w:cs="Times New Roman" w:eastAsia="Times New Roman" w:hAnsi="Times New Roman"/>
        <w:smallCaps w:val="0"/>
        <w:strike w:val="0"/>
        <w:shd w:fill="auto" w:val="clear"/>
        <w:vertAlign w:val="baseline"/>
      </w:rPr>
    </w:lvl>
    <w:lvl w:ilvl="1">
      <w:start w:val="1"/>
      <w:numFmt w:val="bullet"/>
      <w:lvlText w:val="-"/>
      <w:lvlJc w:val="left"/>
      <w:pPr>
        <w:ind w:left="502" w:firstLine="22"/>
      </w:pPr>
      <w:rPr>
        <w:smallCaps w:val="0"/>
        <w:strike w:val="0"/>
        <w:sz w:val="34"/>
        <w:szCs w:val="34"/>
        <w:shd w:fill="auto" w:val="clear"/>
        <w:vertAlign w:val="baseline"/>
      </w:rPr>
    </w:lvl>
    <w:lvl w:ilvl="2">
      <w:start w:val="1"/>
      <w:numFmt w:val="bullet"/>
      <w:lvlText w:val="-"/>
      <w:lvlJc w:val="left"/>
      <w:pPr>
        <w:ind w:left="742" w:firstLine="22"/>
      </w:pPr>
      <w:rPr>
        <w:smallCaps w:val="0"/>
        <w:strike w:val="0"/>
        <w:sz w:val="34"/>
        <w:szCs w:val="34"/>
        <w:shd w:fill="auto" w:val="clear"/>
        <w:vertAlign w:val="baseline"/>
      </w:rPr>
    </w:lvl>
    <w:lvl w:ilvl="3">
      <w:start w:val="1"/>
      <w:numFmt w:val="bullet"/>
      <w:lvlText w:val="—"/>
      <w:lvlJc w:val="left"/>
      <w:pPr>
        <w:ind w:left="0" w:firstLine="283"/>
      </w:pPr>
      <w:rPr>
        <w:rFonts w:ascii="Times New Roman" w:cs="Times New Roman" w:eastAsia="Times New Roman" w:hAnsi="Times New Roman"/>
        <w:smallCaps w:val="0"/>
        <w:strike w:val="0"/>
        <w:shd w:fill="auto" w:val="clear"/>
        <w:vertAlign w:val="baseline"/>
      </w:rPr>
    </w:lvl>
    <w:lvl w:ilvl="4">
      <w:start w:val="1"/>
      <w:numFmt w:val="bullet"/>
      <w:lvlText w:val="-"/>
      <w:lvlJc w:val="left"/>
      <w:pPr>
        <w:ind w:left="1265" w:hanging="22"/>
      </w:pPr>
      <w:rPr>
        <w:smallCaps w:val="0"/>
        <w:strike w:val="0"/>
        <w:sz w:val="34"/>
        <w:szCs w:val="34"/>
        <w:shd w:fill="auto" w:val="clear"/>
        <w:vertAlign w:val="baseline"/>
      </w:rPr>
    </w:lvl>
    <w:lvl w:ilvl="5">
      <w:start w:val="1"/>
      <w:numFmt w:val="bullet"/>
      <w:lvlText w:val="-"/>
      <w:lvlJc w:val="left"/>
      <w:pPr>
        <w:ind w:left="1505" w:hanging="22"/>
      </w:pPr>
      <w:rPr>
        <w:smallCaps w:val="0"/>
        <w:strike w:val="0"/>
        <w:sz w:val="34"/>
        <w:szCs w:val="34"/>
        <w:shd w:fill="auto" w:val="clear"/>
        <w:vertAlign w:val="baseline"/>
      </w:rPr>
    </w:lvl>
    <w:lvl w:ilvl="6">
      <w:start w:val="1"/>
      <w:numFmt w:val="bullet"/>
      <w:lvlText w:val="-"/>
      <w:lvlJc w:val="left"/>
      <w:pPr>
        <w:ind w:left="1745" w:hanging="22"/>
      </w:pPr>
      <w:rPr>
        <w:smallCaps w:val="0"/>
        <w:strike w:val="0"/>
        <w:sz w:val="34"/>
        <w:szCs w:val="34"/>
        <w:shd w:fill="auto" w:val="clear"/>
        <w:vertAlign w:val="baseline"/>
      </w:rPr>
    </w:lvl>
    <w:lvl w:ilvl="7">
      <w:start w:val="1"/>
      <w:numFmt w:val="bullet"/>
      <w:lvlText w:val="-"/>
      <w:lvlJc w:val="left"/>
      <w:pPr>
        <w:ind w:left="1985" w:hanging="22"/>
      </w:pPr>
      <w:rPr>
        <w:smallCaps w:val="0"/>
        <w:strike w:val="0"/>
        <w:sz w:val="34"/>
        <w:szCs w:val="34"/>
        <w:shd w:fill="auto" w:val="clear"/>
        <w:vertAlign w:val="baseline"/>
      </w:rPr>
    </w:lvl>
    <w:lvl w:ilvl="8">
      <w:start w:val="1"/>
      <w:numFmt w:val="bullet"/>
      <w:lvlText w:val="-"/>
      <w:lvlJc w:val="left"/>
      <w:pPr>
        <w:ind w:left="2225" w:hanging="22"/>
      </w:pPr>
      <w:rPr>
        <w:smallCaps w:val="0"/>
        <w:strike w:val="0"/>
        <w:sz w:val="34"/>
        <w:szCs w:val="34"/>
        <w:shd w:fill="auto" w:val="clear"/>
        <w:vertAlign w:val="baseline"/>
      </w:rPr>
    </w:lvl>
  </w:abstractNum>
  <w:abstractNum w:abstractNumId="3">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abstractNum w:abstractNumId="4">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abstractNum w:abstractNumId="5">
    <w:lvl w:ilvl="0">
      <w:start w:val="1"/>
      <w:numFmt w:val="bullet"/>
      <w:lvlText w:val="—"/>
      <w:lvlJc w:val="left"/>
      <w:pPr>
        <w:ind w:left="0" w:firstLine="283"/>
      </w:pPr>
      <w:rPr>
        <w:rFonts w:ascii="Times New Roman" w:cs="Times New Roman" w:eastAsia="Times New Roman" w:hAnsi="Times New Roman"/>
        <w:smallCaps w:val="0"/>
        <w:strike w:val="0"/>
        <w:shd w:fill="auto" w:val="clear"/>
        <w:vertAlign w:val="baseline"/>
      </w:rPr>
    </w:lvl>
    <w:lvl w:ilvl="1">
      <w:start w:val="1"/>
      <w:numFmt w:val="bullet"/>
      <w:lvlText w:val="-"/>
      <w:lvlJc w:val="left"/>
      <w:pPr>
        <w:ind w:left="502" w:firstLine="22"/>
      </w:pPr>
      <w:rPr>
        <w:smallCaps w:val="0"/>
        <w:strike w:val="0"/>
        <w:sz w:val="34"/>
        <w:szCs w:val="34"/>
        <w:shd w:fill="auto" w:val="clear"/>
        <w:vertAlign w:val="baseline"/>
      </w:rPr>
    </w:lvl>
    <w:lvl w:ilvl="2">
      <w:start w:val="1"/>
      <w:numFmt w:val="bullet"/>
      <w:lvlText w:val="-"/>
      <w:lvlJc w:val="left"/>
      <w:pPr>
        <w:ind w:left="742" w:firstLine="22"/>
      </w:pPr>
      <w:rPr>
        <w:smallCaps w:val="0"/>
        <w:strike w:val="0"/>
        <w:sz w:val="34"/>
        <w:szCs w:val="34"/>
        <w:shd w:fill="auto" w:val="clear"/>
        <w:vertAlign w:val="baseline"/>
      </w:rPr>
    </w:lvl>
    <w:lvl w:ilvl="3">
      <w:start w:val="1"/>
      <w:numFmt w:val="bullet"/>
      <w:lvlText w:val="—"/>
      <w:lvlJc w:val="left"/>
      <w:pPr>
        <w:ind w:left="0" w:firstLine="283"/>
      </w:pPr>
      <w:rPr>
        <w:rFonts w:ascii="Times New Roman" w:cs="Times New Roman" w:eastAsia="Times New Roman" w:hAnsi="Times New Roman"/>
        <w:smallCaps w:val="0"/>
        <w:strike w:val="0"/>
        <w:shd w:fill="auto" w:val="clear"/>
        <w:vertAlign w:val="baseline"/>
      </w:rPr>
    </w:lvl>
    <w:lvl w:ilvl="4">
      <w:start w:val="1"/>
      <w:numFmt w:val="bullet"/>
      <w:lvlText w:val="-"/>
      <w:lvlJc w:val="left"/>
      <w:pPr>
        <w:ind w:left="1265" w:hanging="22"/>
      </w:pPr>
      <w:rPr>
        <w:smallCaps w:val="0"/>
        <w:strike w:val="0"/>
        <w:sz w:val="34"/>
        <w:szCs w:val="34"/>
        <w:shd w:fill="auto" w:val="clear"/>
        <w:vertAlign w:val="baseline"/>
      </w:rPr>
    </w:lvl>
    <w:lvl w:ilvl="5">
      <w:start w:val="1"/>
      <w:numFmt w:val="bullet"/>
      <w:lvlText w:val="-"/>
      <w:lvlJc w:val="left"/>
      <w:pPr>
        <w:ind w:left="1505" w:hanging="22"/>
      </w:pPr>
      <w:rPr>
        <w:smallCaps w:val="0"/>
        <w:strike w:val="0"/>
        <w:sz w:val="34"/>
        <w:szCs w:val="34"/>
        <w:shd w:fill="auto" w:val="clear"/>
        <w:vertAlign w:val="baseline"/>
      </w:rPr>
    </w:lvl>
    <w:lvl w:ilvl="6">
      <w:start w:val="1"/>
      <w:numFmt w:val="bullet"/>
      <w:lvlText w:val="-"/>
      <w:lvlJc w:val="left"/>
      <w:pPr>
        <w:ind w:left="1745" w:hanging="22"/>
      </w:pPr>
      <w:rPr>
        <w:smallCaps w:val="0"/>
        <w:strike w:val="0"/>
        <w:sz w:val="34"/>
        <w:szCs w:val="34"/>
        <w:shd w:fill="auto" w:val="clear"/>
        <w:vertAlign w:val="baseline"/>
      </w:rPr>
    </w:lvl>
    <w:lvl w:ilvl="7">
      <w:start w:val="1"/>
      <w:numFmt w:val="bullet"/>
      <w:lvlText w:val="-"/>
      <w:lvlJc w:val="left"/>
      <w:pPr>
        <w:ind w:left="1985" w:hanging="22"/>
      </w:pPr>
      <w:rPr>
        <w:smallCaps w:val="0"/>
        <w:strike w:val="0"/>
        <w:sz w:val="34"/>
        <w:szCs w:val="34"/>
        <w:shd w:fill="auto" w:val="clear"/>
        <w:vertAlign w:val="baseline"/>
      </w:rPr>
    </w:lvl>
    <w:lvl w:ilvl="8">
      <w:start w:val="1"/>
      <w:numFmt w:val="bullet"/>
      <w:lvlText w:val="-"/>
      <w:lvlJc w:val="left"/>
      <w:pPr>
        <w:ind w:left="2225" w:hanging="22"/>
      </w:pPr>
      <w:rPr>
        <w:smallCaps w:val="0"/>
        <w:strike w:val="0"/>
        <w:sz w:val="34"/>
        <w:szCs w:val="34"/>
        <w:shd w:fill="auto" w:val="clear"/>
        <w:vertAlign w:val="baseline"/>
      </w:rPr>
    </w:lvl>
  </w:abstractNum>
  <w:abstractNum w:abstractNumId="6">
    <w:lvl w:ilvl="0">
      <w:start w:val="1"/>
      <w:numFmt w:val="bullet"/>
      <w:lvlText w:val="—"/>
      <w:lvlJc w:val="left"/>
      <w:pPr>
        <w:ind w:left="0" w:firstLine="283"/>
      </w:pPr>
      <w:rPr>
        <w:rFonts w:ascii="Times New Roman" w:cs="Times New Roman" w:eastAsia="Times New Roman" w:hAnsi="Times New Roman"/>
        <w:smallCaps w:val="0"/>
        <w:strike w:val="0"/>
        <w:shd w:fill="auto" w:val="clear"/>
        <w:vertAlign w:val="baseline"/>
      </w:rPr>
    </w:lvl>
    <w:lvl w:ilvl="1">
      <w:start w:val="1"/>
      <w:numFmt w:val="bullet"/>
      <w:lvlText w:val="-"/>
      <w:lvlJc w:val="left"/>
      <w:pPr>
        <w:ind w:left="502" w:firstLine="22"/>
      </w:pPr>
      <w:rPr>
        <w:smallCaps w:val="0"/>
        <w:strike w:val="0"/>
        <w:sz w:val="34"/>
        <w:szCs w:val="34"/>
        <w:shd w:fill="auto" w:val="clear"/>
        <w:vertAlign w:val="baseline"/>
      </w:rPr>
    </w:lvl>
    <w:lvl w:ilvl="2">
      <w:start w:val="1"/>
      <w:numFmt w:val="bullet"/>
      <w:lvlText w:val="-"/>
      <w:lvlJc w:val="left"/>
      <w:pPr>
        <w:ind w:left="742" w:firstLine="22"/>
      </w:pPr>
      <w:rPr>
        <w:smallCaps w:val="0"/>
        <w:strike w:val="0"/>
        <w:sz w:val="34"/>
        <w:szCs w:val="34"/>
        <w:shd w:fill="auto" w:val="clear"/>
        <w:vertAlign w:val="baseline"/>
      </w:rPr>
    </w:lvl>
    <w:lvl w:ilvl="3">
      <w:start w:val="1"/>
      <w:numFmt w:val="bullet"/>
      <w:lvlText w:val="—"/>
      <w:lvlJc w:val="left"/>
      <w:pPr>
        <w:ind w:left="0" w:firstLine="283"/>
      </w:pPr>
      <w:rPr>
        <w:rFonts w:ascii="Times New Roman" w:cs="Times New Roman" w:eastAsia="Times New Roman" w:hAnsi="Times New Roman"/>
        <w:smallCaps w:val="0"/>
        <w:strike w:val="0"/>
        <w:shd w:fill="auto" w:val="clear"/>
        <w:vertAlign w:val="baseline"/>
      </w:rPr>
    </w:lvl>
    <w:lvl w:ilvl="4">
      <w:start w:val="1"/>
      <w:numFmt w:val="bullet"/>
      <w:lvlText w:val="-"/>
      <w:lvlJc w:val="left"/>
      <w:pPr>
        <w:ind w:left="1265" w:hanging="22"/>
      </w:pPr>
      <w:rPr>
        <w:smallCaps w:val="0"/>
        <w:strike w:val="0"/>
        <w:sz w:val="34"/>
        <w:szCs w:val="34"/>
        <w:shd w:fill="auto" w:val="clear"/>
        <w:vertAlign w:val="baseline"/>
      </w:rPr>
    </w:lvl>
    <w:lvl w:ilvl="5">
      <w:start w:val="1"/>
      <w:numFmt w:val="bullet"/>
      <w:lvlText w:val="-"/>
      <w:lvlJc w:val="left"/>
      <w:pPr>
        <w:ind w:left="1505" w:hanging="22"/>
      </w:pPr>
      <w:rPr>
        <w:smallCaps w:val="0"/>
        <w:strike w:val="0"/>
        <w:sz w:val="34"/>
        <w:szCs w:val="34"/>
        <w:shd w:fill="auto" w:val="clear"/>
        <w:vertAlign w:val="baseline"/>
      </w:rPr>
    </w:lvl>
    <w:lvl w:ilvl="6">
      <w:start w:val="1"/>
      <w:numFmt w:val="bullet"/>
      <w:lvlText w:val="-"/>
      <w:lvlJc w:val="left"/>
      <w:pPr>
        <w:ind w:left="1745" w:hanging="22"/>
      </w:pPr>
      <w:rPr>
        <w:smallCaps w:val="0"/>
        <w:strike w:val="0"/>
        <w:sz w:val="34"/>
        <w:szCs w:val="34"/>
        <w:shd w:fill="auto" w:val="clear"/>
        <w:vertAlign w:val="baseline"/>
      </w:rPr>
    </w:lvl>
    <w:lvl w:ilvl="7">
      <w:start w:val="1"/>
      <w:numFmt w:val="bullet"/>
      <w:lvlText w:val="-"/>
      <w:lvlJc w:val="left"/>
      <w:pPr>
        <w:ind w:left="1985" w:hanging="22"/>
      </w:pPr>
      <w:rPr>
        <w:smallCaps w:val="0"/>
        <w:strike w:val="0"/>
        <w:sz w:val="34"/>
        <w:szCs w:val="34"/>
        <w:shd w:fill="auto" w:val="clear"/>
        <w:vertAlign w:val="baseline"/>
      </w:rPr>
    </w:lvl>
    <w:lvl w:ilvl="8">
      <w:start w:val="1"/>
      <w:numFmt w:val="bullet"/>
      <w:lvlText w:val="-"/>
      <w:lvlJc w:val="left"/>
      <w:pPr>
        <w:ind w:left="2225" w:hanging="22"/>
      </w:pPr>
      <w:rPr>
        <w:smallCaps w:val="0"/>
        <w:strike w:val="0"/>
        <w:sz w:val="34"/>
        <w:szCs w:val="34"/>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00" w:before="200" w:lineRule="auto"/>
      <w:ind w:firstLine="709"/>
      <w:jc w:val="left"/>
    </w:pPr>
    <w:rPr>
      <w:b w:val="1"/>
      <w:bCs w:val="1"/>
    </w:rPr>
  </w:style>
  <w:style w:type="paragraph" w:styleId="Heading2">
    <w:name w:val="heading 2"/>
    <w:basedOn w:val="Normal"/>
    <w:next w:val="Normal"/>
    <w:pPr>
      <w:keepNext w:val="1"/>
      <w:keepLines w:val="1"/>
      <w:spacing w:after="100" w:before="200" w:lineRule="auto"/>
      <w:ind w:firstLine="709"/>
      <w:jc w:val="left"/>
    </w:pPr>
    <w:rPr>
      <w:b w:val="1"/>
      <w:bCs w:val="1"/>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200" w:line="360" w:lineRule="auto"/>
      <w:ind w:left="709" w:right="0" w:hanging="1418"/>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spacing w:after="100" w:before="200" w:lineRule="auto"/>
      <w:ind w:left="709" w:firstLine="0"/>
      <w:jc w:val="left"/>
    </w:pPr>
    <w:rPr>
      <w:b w:val="1"/>
      <w:bCs w:val="1"/>
    </w:rPr>
  </w:style>
  <w:style w:type="paragraph" w:styleId="Heading6">
    <w:name w:val="heading 6"/>
    <w:basedOn w:val="Normal"/>
    <w:next w:val="Normal"/>
    <w:pPr>
      <w:keepNext w:val="1"/>
      <w:keepLines w:val="1"/>
      <w:spacing w:after="200" w:before="320" w:lineRule="auto"/>
    </w:pPr>
    <w:rPr>
      <w:rFonts w:ascii="Arial" w:cs="Arial" w:eastAsia="Arial" w:hAnsi="Arial"/>
      <w:b w:val="1"/>
      <w:bCs w:val="1"/>
      <w:sz w:val="22"/>
      <w:szCs w:val="22"/>
    </w:rPr>
  </w:style>
  <w:style w:type="paragraph" w:styleId="Title">
    <w:name w:val="Title"/>
    <w:basedOn w:val="Normal"/>
    <w:next w:val="Normal"/>
    <w:pPr>
      <w:spacing w:after="200" w:before="300" w:lineRule="auto"/>
    </w:pPr>
    <w:rPr>
      <w:sz w:val="48"/>
      <w:szCs w:val="48"/>
    </w:rPr>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tracker.ietf.org/doc/html/rfc793" TargetMode="External"/><Relationship Id="rId22" Type="http://schemas.openxmlformats.org/officeDocument/2006/relationships/hyperlink" Target="http://json.org/json-ru.html" TargetMode="External"/><Relationship Id="rId21" Type="http://schemas.openxmlformats.org/officeDocument/2006/relationships/hyperlink" Target="https://msgpack.org/" TargetMode="External"/><Relationship Id="rId24" Type="http://schemas.openxmlformats.org/officeDocument/2006/relationships/hyperlink" Target="https://blog.logrocket.com/rust-serialization-whats-ready-for-production-today/" TargetMode="External"/><Relationship Id="rId23" Type="http://schemas.openxmlformats.org/officeDocument/2006/relationships/hyperlink" Target="https://docs.rs/postcard/latest/postc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python.org/" TargetMode="External"/><Relationship Id="rId25" Type="http://schemas.openxmlformats.org/officeDocument/2006/relationships/hyperlink" Target="https://go.dev/" TargetMode="External"/><Relationship Id="rId28" Type="http://schemas.openxmlformats.org/officeDocument/2006/relationships/hyperlink" Target="https://go.dev/" TargetMode="External"/><Relationship Id="rId27" Type="http://schemas.openxmlformats.org/officeDocument/2006/relationships/hyperlink" Target="https://go.dev/" TargetMode="External"/><Relationship Id="rId5" Type="http://schemas.openxmlformats.org/officeDocument/2006/relationships/styles" Target="styles.xml"/><Relationship Id="rId6" Type="http://schemas.openxmlformats.org/officeDocument/2006/relationships/hyperlink" Target="https://github.com/AFLplusplus/LibAFL" TargetMode="External"/><Relationship Id="rId29" Type="http://schemas.openxmlformats.org/officeDocument/2006/relationships/hyperlink" Target="https://www.dbs.ifi.lmu.de/Publikationen/Papers/KDD-96.final.frame.pdf" TargetMode="External"/><Relationship Id="rId7" Type="http://schemas.openxmlformats.org/officeDocument/2006/relationships/hyperlink" Target="https://thuanpv.github.io/publications/AFLTeam-ASE21-NIER.pdf" TargetMode="External"/><Relationship Id="rId8" Type="http://schemas.openxmlformats.org/officeDocument/2006/relationships/hyperlink" Target="https://www.dbs.ifi.lmu.de/Publikationen/Papers/KDD-96.final.frame.pdf" TargetMode="External"/><Relationship Id="rId31" Type="http://schemas.openxmlformats.org/officeDocument/2006/relationships/header" Target="header1.xml"/><Relationship Id="rId30" Type="http://schemas.openxmlformats.org/officeDocument/2006/relationships/hyperlink" Target="http://www.libpng.org/pub/png/libpng.html" TargetMode="External"/><Relationship Id="rId11" Type="http://schemas.openxmlformats.org/officeDocument/2006/relationships/hyperlink" Target="https://thuanpv.github.io/publications/AFLTeam-ASE21-NIER.pdf" TargetMode="External"/><Relationship Id="rId10" Type="http://schemas.openxmlformats.org/officeDocument/2006/relationships/hyperlink" Target="http://lcamtuf.coredump.cx/afl/" TargetMode="External"/><Relationship Id="rId32" Type="http://schemas.openxmlformats.org/officeDocument/2006/relationships/footer" Target="footer1.xml"/><Relationship Id="rId13" Type="http://schemas.openxmlformats.org/officeDocument/2006/relationships/hyperlink" Target="https://github.com/mboehme/aflfast" TargetMode="External"/><Relationship Id="rId12" Type="http://schemas.openxmlformats.org/officeDocument/2006/relationships/hyperlink" Target="https://wcventure.github.io/FuzzingPaper/Paper/USENIX19_EnFuzz.pdf" TargetMode="External"/><Relationship Id="rId15" Type="http://schemas.openxmlformats.org/officeDocument/2006/relationships/hyperlink" Target="https://gitlab.com/akihe/radamsa" TargetMode="External"/><Relationship Id="rId14" Type="http://schemas.openxmlformats.org/officeDocument/2006/relationships/hyperlink" Target="https://llvm.org/docs/LibFuzzer.html" TargetMode="External"/><Relationship Id="rId17" Type="http://schemas.openxmlformats.org/officeDocument/2006/relationships/hyperlink" Target="https://github.com/AFLplusplus/LibAFL" TargetMode="External"/><Relationship Id="rId16" Type="http://schemas.openxmlformats.org/officeDocument/2006/relationships/hyperlink" Target="https://github.com/sslab-gatech/qsym" TargetMode="External"/><Relationship Id="rId19" Type="http://schemas.openxmlformats.org/officeDocument/2006/relationships/hyperlink" Target="https://www.rust-lang.org/" TargetMode="External"/><Relationship Id="rId18" Type="http://schemas.openxmlformats.org/officeDocument/2006/relationships/hyperlink" Target="https://github.com/eurecom-s3/sym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