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888D0" w14:textId="560B95FC" w:rsidR="6CF67D30" w:rsidRDefault="6CF67D30" w:rsidP="6125011C">
      <w:pPr>
        <w:tabs>
          <w:tab w:val="left" w:pos="720"/>
          <w:tab w:val="right" w:leader="dot" w:pos="9360"/>
        </w:tabs>
        <w:rPr>
          <w:rFonts w:ascii="Times New Roman" w:eastAsia="Times New Roman" w:hAnsi="Times New Roman" w:cs="Times New Roman"/>
          <w:noProof/>
          <w:color w:val="000000" w:themeColor="text1"/>
        </w:rPr>
      </w:pPr>
      <w:bookmarkStart w:id="0" w:name="_Hlk184687564"/>
      <w:bookmarkEnd w:id="0"/>
    </w:p>
    <w:p w14:paraId="0C6E37C1" w14:textId="2D1346A4" w:rsidR="6CF67D30" w:rsidRDefault="6CF67D30" w:rsidP="6125011C">
      <w:pPr>
        <w:tabs>
          <w:tab w:val="left" w:pos="720"/>
          <w:tab w:val="right" w:leader="dot" w:pos="9360"/>
        </w:tabs>
        <w:rPr>
          <w:rFonts w:ascii="Times New Roman" w:eastAsia="Times New Roman" w:hAnsi="Times New Roman" w:cs="Times New Roman"/>
          <w:noProof/>
          <w:color w:val="000000" w:themeColor="text1"/>
        </w:rPr>
      </w:pPr>
    </w:p>
    <w:p w14:paraId="22F83CB3" w14:textId="1F24D7E4" w:rsidR="6CF67D30" w:rsidRDefault="6CF67D30" w:rsidP="6125011C">
      <w:pPr>
        <w:tabs>
          <w:tab w:val="left" w:pos="720"/>
          <w:tab w:val="right" w:leader="dot" w:pos="9360"/>
        </w:tabs>
        <w:rPr>
          <w:rFonts w:ascii="Times New Roman" w:eastAsia="Times New Roman" w:hAnsi="Times New Roman" w:cs="Times New Roman"/>
          <w:noProof/>
          <w:color w:val="000000" w:themeColor="text1"/>
        </w:rPr>
      </w:pPr>
    </w:p>
    <w:p w14:paraId="4C9FC8E6" w14:textId="30EC441B" w:rsidR="6CF67D30" w:rsidRDefault="5D28FDD2" w:rsidP="6125011C">
      <w:pPr>
        <w:pStyle w:val="Heading1"/>
        <w:tabs>
          <w:tab w:val="left" w:pos="720"/>
          <w:tab w:val="right" w:leader="dot" w:pos="9360"/>
        </w:tabs>
        <w:jc w:val="center"/>
        <w:rPr>
          <w:rFonts w:ascii="Times New Roman" w:eastAsia="Times New Roman" w:hAnsi="Times New Roman" w:cs="Times New Roman"/>
          <w:color w:val="auto"/>
          <w:sz w:val="56"/>
          <w:szCs w:val="56"/>
        </w:rPr>
      </w:pPr>
      <w:bookmarkStart w:id="1" w:name="_Toc184687069"/>
      <w:bookmarkStart w:id="2" w:name="_Toc184687108"/>
      <w:bookmarkStart w:id="3" w:name="_Toc184694455"/>
      <w:bookmarkStart w:id="4" w:name="_Toc184694644"/>
      <w:bookmarkStart w:id="5" w:name="_Toc184694763"/>
      <w:bookmarkStart w:id="6" w:name="_Toc184695003"/>
      <w:r w:rsidRPr="61F6688B">
        <w:rPr>
          <w:rFonts w:ascii="Times New Roman" w:eastAsia="Times New Roman" w:hAnsi="Times New Roman" w:cs="Times New Roman"/>
          <w:color w:val="auto"/>
          <w:sz w:val="56"/>
          <w:szCs w:val="56"/>
        </w:rPr>
        <w:t>Optimizing an Investment Portfolio: Forecasting &amp; Minimizing Risk</w:t>
      </w:r>
      <w:bookmarkEnd w:id="1"/>
      <w:bookmarkEnd w:id="2"/>
      <w:bookmarkEnd w:id="3"/>
      <w:bookmarkEnd w:id="4"/>
      <w:bookmarkEnd w:id="5"/>
      <w:bookmarkEnd w:id="6"/>
    </w:p>
    <w:p w14:paraId="74B89130" w14:textId="0730A16C" w:rsidR="6CF67D30" w:rsidRDefault="6CF67D30" w:rsidP="6125011C">
      <w:pPr>
        <w:tabs>
          <w:tab w:val="left" w:pos="720"/>
          <w:tab w:val="right" w:leader="dot" w:pos="9360"/>
        </w:tabs>
        <w:rPr>
          <w:rFonts w:ascii="Times New Roman" w:eastAsia="Times New Roman" w:hAnsi="Times New Roman" w:cs="Times New Roman"/>
          <w:noProof/>
          <w:color w:val="000000" w:themeColor="text1"/>
        </w:rPr>
      </w:pPr>
    </w:p>
    <w:p w14:paraId="514CF08E" w14:textId="504EF2B9" w:rsidR="6CF67D30" w:rsidRDefault="6CF67D30" w:rsidP="6125011C">
      <w:pPr>
        <w:tabs>
          <w:tab w:val="left" w:pos="720"/>
          <w:tab w:val="right" w:leader="dot" w:pos="9360"/>
        </w:tabs>
        <w:rPr>
          <w:rFonts w:ascii="Times New Roman" w:eastAsia="Times New Roman" w:hAnsi="Times New Roman" w:cs="Times New Roman"/>
          <w:noProof/>
          <w:color w:val="000000" w:themeColor="text1"/>
        </w:rPr>
      </w:pPr>
    </w:p>
    <w:p w14:paraId="4F53970F" w14:textId="3422CF4F" w:rsidR="6CF67D30" w:rsidRDefault="6CF67D30" w:rsidP="6125011C">
      <w:pPr>
        <w:tabs>
          <w:tab w:val="left" w:pos="720"/>
          <w:tab w:val="right" w:leader="dot" w:pos="9360"/>
        </w:tabs>
        <w:rPr>
          <w:rFonts w:ascii="Times New Roman" w:eastAsia="Times New Roman" w:hAnsi="Times New Roman" w:cs="Times New Roman"/>
          <w:noProof/>
          <w:color w:val="000000" w:themeColor="text1"/>
        </w:rPr>
      </w:pPr>
    </w:p>
    <w:p w14:paraId="43EE7C72" w14:textId="34823D74" w:rsidR="6CF67D30" w:rsidRDefault="5D28FDD2" w:rsidP="6125011C">
      <w:pPr>
        <w:tabs>
          <w:tab w:val="left" w:pos="720"/>
          <w:tab w:val="right" w:leader="dot" w:pos="9360"/>
        </w:tabs>
        <w:jc w:val="center"/>
        <w:rPr>
          <w:rFonts w:ascii="Times New Roman" w:eastAsia="Times New Roman" w:hAnsi="Times New Roman" w:cs="Times New Roman"/>
          <w:noProof/>
          <w:color w:val="000000" w:themeColor="text1"/>
          <w:sz w:val="32"/>
          <w:szCs w:val="32"/>
        </w:rPr>
      </w:pPr>
      <w:r w:rsidRPr="6125011C">
        <w:rPr>
          <w:rFonts w:ascii="Times New Roman" w:eastAsia="Times New Roman" w:hAnsi="Times New Roman" w:cs="Times New Roman"/>
          <w:b/>
          <w:bCs/>
          <w:noProof/>
          <w:color w:val="000000" w:themeColor="text1"/>
          <w:sz w:val="32"/>
          <w:szCs w:val="32"/>
        </w:rPr>
        <w:t>Team 6:</w:t>
      </w:r>
    </w:p>
    <w:p w14:paraId="3FD6A753" w14:textId="55DC98AD" w:rsidR="6CF67D30" w:rsidRDefault="5D28FDD2" w:rsidP="6125011C">
      <w:pPr>
        <w:tabs>
          <w:tab w:val="left" w:pos="720"/>
          <w:tab w:val="right" w:leader="dot" w:pos="9360"/>
        </w:tabs>
        <w:jc w:val="center"/>
        <w:rPr>
          <w:rFonts w:ascii="Times New Roman" w:eastAsia="Times New Roman" w:hAnsi="Times New Roman" w:cs="Times New Roman"/>
          <w:noProof/>
          <w:color w:val="000000" w:themeColor="text1"/>
        </w:rPr>
      </w:pPr>
      <w:r w:rsidRPr="6125011C">
        <w:rPr>
          <w:rFonts w:ascii="Times New Roman" w:eastAsia="Times New Roman" w:hAnsi="Times New Roman" w:cs="Times New Roman"/>
          <w:noProof/>
          <w:color w:val="000000" w:themeColor="text1"/>
        </w:rPr>
        <w:t>Md Shoaib Ullash</w:t>
      </w:r>
    </w:p>
    <w:p w14:paraId="63AAF74E" w14:textId="5B966A7B" w:rsidR="6CF67D30" w:rsidRDefault="5D28FDD2" w:rsidP="6125011C">
      <w:pPr>
        <w:tabs>
          <w:tab w:val="left" w:pos="720"/>
          <w:tab w:val="right" w:leader="dot" w:pos="9360"/>
        </w:tabs>
        <w:jc w:val="center"/>
        <w:rPr>
          <w:rFonts w:ascii="Times New Roman" w:eastAsia="Times New Roman" w:hAnsi="Times New Roman" w:cs="Times New Roman"/>
          <w:noProof/>
          <w:color w:val="000000" w:themeColor="text1"/>
        </w:rPr>
      </w:pPr>
      <w:r w:rsidRPr="6125011C">
        <w:rPr>
          <w:rFonts w:ascii="Times New Roman" w:eastAsia="Times New Roman" w:hAnsi="Times New Roman" w:cs="Times New Roman"/>
          <w:noProof/>
          <w:color w:val="000000" w:themeColor="text1"/>
        </w:rPr>
        <w:t>Md Shohidul Haque</w:t>
      </w:r>
    </w:p>
    <w:p w14:paraId="3F54BD62" w14:textId="35187F1C" w:rsidR="6CF67D30" w:rsidRDefault="5D28FDD2" w:rsidP="6125011C">
      <w:pPr>
        <w:tabs>
          <w:tab w:val="left" w:pos="720"/>
          <w:tab w:val="right" w:leader="dot" w:pos="9360"/>
        </w:tabs>
        <w:jc w:val="center"/>
        <w:rPr>
          <w:rFonts w:ascii="Times New Roman" w:eastAsia="Times New Roman" w:hAnsi="Times New Roman" w:cs="Times New Roman"/>
          <w:noProof/>
          <w:color w:val="000000" w:themeColor="text1"/>
        </w:rPr>
      </w:pPr>
      <w:r w:rsidRPr="6125011C">
        <w:rPr>
          <w:rFonts w:ascii="Times New Roman" w:eastAsia="Times New Roman" w:hAnsi="Times New Roman" w:cs="Times New Roman"/>
          <w:noProof/>
          <w:color w:val="000000" w:themeColor="text1"/>
        </w:rPr>
        <w:t>Sai Siddhartha Dadireddy</w:t>
      </w:r>
    </w:p>
    <w:p w14:paraId="241FB17C" w14:textId="5505FC81" w:rsidR="6CF67D30" w:rsidRDefault="6CF67D30" w:rsidP="6125011C">
      <w:pPr>
        <w:tabs>
          <w:tab w:val="left" w:pos="720"/>
          <w:tab w:val="right" w:leader="dot" w:pos="9360"/>
        </w:tabs>
        <w:jc w:val="center"/>
        <w:rPr>
          <w:rFonts w:ascii="Times New Roman" w:eastAsia="Times New Roman" w:hAnsi="Times New Roman" w:cs="Times New Roman"/>
          <w:noProof/>
          <w:color w:val="000000" w:themeColor="text1"/>
        </w:rPr>
      </w:pPr>
    </w:p>
    <w:p w14:paraId="47845A97" w14:textId="2A9F9AFE" w:rsidR="6CF67D30" w:rsidRDefault="6CF67D30" w:rsidP="6125011C">
      <w:pPr>
        <w:tabs>
          <w:tab w:val="left" w:pos="720"/>
          <w:tab w:val="right" w:leader="dot" w:pos="9360"/>
        </w:tabs>
        <w:rPr>
          <w:noProof/>
        </w:rPr>
      </w:pPr>
    </w:p>
    <w:p w14:paraId="68FAAD4E" w14:textId="317A16F3" w:rsidR="6CF67D30" w:rsidRDefault="6CF67D30" w:rsidP="6CF67D30">
      <w:pPr>
        <w:pStyle w:val="TOC2"/>
        <w:tabs>
          <w:tab w:val="left" w:pos="720"/>
          <w:tab w:val="right" w:leader="dot" w:pos="9360"/>
        </w:tabs>
        <w:rPr>
          <w:noProof/>
        </w:rPr>
      </w:pPr>
    </w:p>
    <w:p w14:paraId="61C730C8" w14:textId="77F0EC8B" w:rsidR="6CF67D30" w:rsidRDefault="6CF67D30" w:rsidP="6CF67D30">
      <w:pPr>
        <w:pStyle w:val="TOC2"/>
        <w:tabs>
          <w:tab w:val="left" w:pos="720"/>
          <w:tab w:val="right" w:leader="dot" w:pos="9360"/>
        </w:tabs>
        <w:rPr>
          <w:noProof/>
        </w:rPr>
      </w:pPr>
    </w:p>
    <w:p w14:paraId="71D513F2" w14:textId="3D42D26B" w:rsidR="6CF67D30" w:rsidRDefault="6CF67D30" w:rsidP="6CF67D30">
      <w:pPr>
        <w:pStyle w:val="TOC2"/>
        <w:tabs>
          <w:tab w:val="left" w:pos="720"/>
          <w:tab w:val="right" w:leader="dot" w:pos="9360"/>
        </w:tabs>
        <w:rPr>
          <w:noProof/>
        </w:rPr>
      </w:pPr>
    </w:p>
    <w:p w14:paraId="3492E9EF" w14:textId="13D59AE7" w:rsidR="6CF67D30" w:rsidRDefault="6CF67D30" w:rsidP="6CF67D30">
      <w:pPr>
        <w:pStyle w:val="TOC2"/>
        <w:tabs>
          <w:tab w:val="left" w:pos="720"/>
          <w:tab w:val="right" w:leader="dot" w:pos="9360"/>
        </w:tabs>
        <w:rPr>
          <w:noProof/>
        </w:rPr>
      </w:pPr>
    </w:p>
    <w:p w14:paraId="4FD99DC9" w14:textId="0D4603E1" w:rsidR="6CF67D30" w:rsidRDefault="6CF67D30" w:rsidP="6CF67D30">
      <w:pPr>
        <w:pStyle w:val="TOC2"/>
        <w:tabs>
          <w:tab w:val="left" w:pos="720"/>
          <w:tab w:val="right" w:leader="dot" w:pos="9360"/>
        </w:tabs>
        <w:rPr>
          <w:noProof/>
        </w:rPr>
      </w:pPr>
    </w:p>
    <w:p w14:paraId="6607D63D" w14:textId="77777777" w:rsidR="00C93B55" w:rsidRDefault="00C93B55" w:rsidP="00C93B55"/>
    <w:p w14:paraId="4713A474" w14:textId="77777777" w:rsidR="00C93B55" w:rsidRDefault="00C93B55" w:rsidP="00C93B55"/>
    <w:p w14:paraId="1CABFF24" w14:textId="77777777" w:rsidR="00C93B55" w:rsidRDefault="00C93B55" w:rsidP="00C93B55"/>
    <w:p w14:paraId="63C8F7C2" w14:textId="77777777" w:rsidR="00C93B55" w:rsidRDefault="00C93B55" w:rsidP="00C93B55"/>
    <w:p w14:paraId="368E5169" w14:textId="77777777" w:rsidR="00C93B55" w:rsidRPr="00C93B55" w:rsidRDefault="00C93B55" w:rsidP="00C93B55"/>
    <w:p w14:paraId="54D7B2F6" w14:textId="19DD7F07" w:rsidR="6CF67D30" w:rsidRDefault="6CF67D30" w:rsidP="6CF67D30">
      <w:pPr>
        <w:pStyle w:val="TOC2"/>
        <w:tabs>
          <w:tab w:val="left" w:pos="720"/>
          <w:tab w:val="right" w:leader="dot" w:pos="9360"/>
        </w:tabs>
        <w:rPr>
          <w:noProof/>
        </w:rPr>
      </w:pPr>
    </w:p>
    <w:bookmarkStart w:id="7" w:name="_Toc461943897" w:displacedByCustomXml="next"/>
    <w:sdt>
      <w:sdtPr>
        <w:rPr>
          <w:rFonts w:asciiTheme="minorHAnsi" w:eastAsiaTheme="minorEastAsia" w:hAnsiTheme="minorHAnsi" w:cstheme="minorBidi"/>
          <w:color w:val="auto"/>
          <w:sz w:val="24"/>
          <w:szCs w:val="24"/>
          <w:lang w:eastAsia="ja-JP"/>
        </w:rPr>
        <w:id w:val="1842744133"/>
        <w:docPartObj>
          <w:docPartGallery w:val="Table of Contents"/>
          <w:docPartUnique/>
        </w:docPartObj>
      </w:sdtPr>
      <w:sdtEndPr>
        <w:rPr>
          <w:b/>
          <w:bCs/>
          <w:noProof/>
        </w:rPr>
      </w:sdtEndPr>
      <w:sdtContent>
        <w:p w14:paraId="3AC68D7D" w14:textId="0565A7FD" w:rsidR="00861F7F" w:rsidRPr="00861F7F" w:rsidRDefault="00904AE1" w:rsidP="00861F7F">
          <w:pPr>
            <w:pStyle w:val="TOCHeading"/>
            <w:rPr>
              <w:noProof/>
            </w:rPr>
          </w:pPr>
          <w:r>
            <w:t>Contents</w:t>
          </w:r>
          <w:r w:rsidR="00861F7F">
            <w:rPr>
              <w:b/>
              <w:bCs/>
            </w:rPr>
            <w:t xml:space="preserve"> </w:t>
          </w:r>
          <w:r>
            <w:fldChar w:fldCharType="begin"/>
          </w:r>
          <w:r>
            <w:instrText xml:space="preserve"> TOC \o "1-3" \h \z \u </w:instrText>
          </w:r>
          <w:r>
            <w:fldChar w:fldCharType="separate"/>
          </w:r>
        </w:p>
        <w:p w14:paraId="6E2EC5C8" w14:textId="0F7B6FE8" w:rsidR="00861F7F" w:rsidRDefault="00861F7F">
          <w:pPr>
            <w:pStyle w:val="TOC2"/>
            <w:tabs>
              <w:tab w:val="left" w:pos="660"/>
              <w:tab w:val="right" w:leader="dot" w:pos="9350"/>
            </w:tabs>
            <w:rPr>
              <w:noProof/>
              <w:kern w:val="2"/>
              <w:lang w:eastAsia="en-US"/>
              <w14:ligatures w14:val="standardContextual"/>
            </w:rPr>
          </w:pPr>
          <w:hyperlink w:anchor="_Toc184695004" w:history="1">
            <w:r w:rsidRPr="001F67A5">
              <w:rPr>
                <w:rStyle w:val="Hyperlink"/>
                <w:rFonts w:ascii="Times New Roman" w:eastAsia="Times New Roman" w:hAnsi="Times New Roman" w:cs="Times New Roman"/>
                <w:b/>
                <w:bCs/>
                <w:noProof/>
                <w:lang w:eastAsia="en-US"/>
              </w:rPr>
              <w:t>1.</w:t>
            </w:r>
            <w:r>
              <w:rPr>
                <w:noProof/>
                <w:kern w:val="2"/>
                <w:lang w:eastAsia="en-US"/>
                <w14:ligatures w14:val="standardContextual"/>
              </w:rPr>
              <w:tab/>
            </w:r>
            <w:r w:rsidRPr="001F67A5">
              <w:rPr>
                <w:rStyle w:val="Hyperlink"/>
                <w:rFonts w:ascii="Times New Roman" w:eastAsia="Times New Roman" w:hAnsi="Times New Roman" w:cs="Times New Roman"/>
                <w:b/>
                <w:bCs/>
                <w:noProof/>
                <w:lang w:eastAsia="en-US"/>
              </w:rPr>
              <w:t>Introduction</w:t>
            </w:r>
            <w:r>
              <w:rPr>
                <w:noProof/>
                <w:webHidden/>
              </w:rPr>
              <w:tab/>
            </w:r>
            <w:r>
              <w:rPr>
                <w:noProof/>
                <w:webHidden/>
              </w:rPr>
              <w:fldChar w:fldCharType="begin"/>
            </w:r>
            <w:r>
              <w:rPr>
                <w:noProof/>
                <w:webHidden/>
              </w:rPr>
              <w:instrText xml:space="preserve"> PAGEREF _Toc184695004 \h </w:instrText>
            </w:r>
            <w:r>
              <w:rPr>
                <w:noProof/>
                <w:webHidden/>
              </w:rPr>
            </w:r>
            <w:r>
              <w:rPr>
                <w:noProof/>
                <w:webHidden/>
              </w:rPr>
              <w:fldChar w:fldCharType="separate"/>
            </w:r>
            <w:r w:rsidR="002C5C86">
              <w:rPr>
                <w:noProof/>
                <w:webHidden/>
              </w:rPr>
              <w:t>2</w:t>
            </w:r>
            <w:r>
              <w:rPr>
                <w:noProof/>
                <w:webHidden/>
              </w:rPr>
              <w:fldChar w:fldCharType="end"/>
            </w:r>
          </w:hyperlink>
        </w:p>
        <w:p w14:paraId="13666D8A" w14:textId="179E6436" w:rsidR="00861F7F" w:rsidRDefault="00861F7F">
          <w:pPr>
            <w:pStyle w:val="TOC2"/>
            <w:tabs>
              <w:tab w:val="left" w:pos="660"/>
              <w:tab w:val="right" w:leader="dot" w:pos="9350"/>
            </w:tabs>
            <w:rPr>
              <w:noProof/>
              <w:kern w:val="2"/>
              <w:lang w:eastAsia="en-US"/>
              <w14:ligatures w14:val="standardContextual"/>
            </w:rPr>
          </w:pPr>
          <w:hyperlink w:anchor="_Toc184695005" w:history="1">
            <w:r w:rsidRPr="001F67A5">
              <w:rPr>
                <w:rStyle w:val="Hyperlink"/>
                <w:rFonts w:ascii="Times New Roman" w:eastAsia="Times New Roman" w:hAnsi="Times New Roman" w:cs="Times New Roman"/>
                <w:b/>
                <w:bCs/>
                <w:noProof/>
                <w:lang w:eastAsia="en-US"/>
              </w:rPr>
              <w:t>2.</w:t>
            </w:r>
            <w:r>
              <w:rPr>
                <w:noProof/>
                <w:kern w:val="2"/>
                <w:lang w:eastAsia="en-US"/>
                <w14:ligatures w14:val="standardContextual"/>
              </w:rPr>
              <w:tab/>
            </w:r>
            <w:r w:rsidRPr="001F67A5">
              <w:rPr>
                <w:rStyle w:val="Hyperlink"/>
                <w:rFonts w:ascii="Times New Roman" w:eastAsia="Times New Roman" w:hAnsi="Times New Roman" w:cs="Times New Roman"/>
                <w:b/>
                <w:bCs/>
                <w:noProof/>
                <w:lang w:eastAsia="en-US"/>
              </w:rPr>
              <w:t>Dataset Overview</w:t>
            </w:r>
            <w:r>
              <w:rPr>
                <w:noProof/>
                <w:webHidden/>
              </w:rPr>
              <w:tab/>
            </w:r>
            <w:r>
              <w:rPr>
                <w:noProof/>
                <w:webHidden/>
              </w:rPr>
              <w:fldChar w:fldCharType="begin"/>
            </w:r>
            <w:r>
              <w:rPr>
                <w:noProof/>
                <w:webHidden/>
              </w:rPr>
              <w:instrText xml:space="preserve"> PAGEREF _Toc184695005 \h </w:instrText>
            </w:r>
            <w:r>
              <w:rPr>
                <w:noProof/>
                <w:webHidden/>
              </w:rPr>
            </w:r>
            <w:r>
              <w:rPr>
                <w:noProof/>
                <w:webHidden/>
              </w:rPr>
              <w:fldChar w:fldCharType="separate"/>
            </w:r>
            <w:r w:rsidR="002C5C86">
              <w:rPr>
                <w:noProof/>
                <w:webHidden/>
              </w:rPr>
              <w:t>2</w:t>
            </w:r>
            <w:r>
              <w:rPr>
                <w:noProof/>
                <w:webHidden/>
              </w:rPr>
              <w:fldChar w:fldCharType="end"/>
            </w:r>
          </w:hyperlink>
        </w:p>
        <w:p w14:paraId="5B84FF8D" w14:textId="1817C552" w:rsidR="00861F7F" w:rsidRDefault="00861F7F">
          <w:pPr>
            <w:pStyle w:val="TOC2"/>
            <w:tabs>
              <w:tab w:val="right" w:leader="dot" w:pos="9350"/>
            </w:tabs>
            <w:rPr>
              <w:noProof/>
              <w:kern w:val="2"/>
              <w:lang w:eastAsia="en-US"/>
              <w14:ligatures w14:val="standardContextual"/>
            </w:rPr>
          </w:pPr>
          <w:hyperlink w:anchor="_Toc184695006" w:history="1">
            <w:r w:rsidRPr="001F67A5">
              <w:rPr>
                <w:rStyle w:val="Hyperlink"/>
                <w:rFonts w:ascii="Times New Roman" w:eastAsia="Times New Roman" w:hAnsi="Times New Roman" w:cs="Times New Roman"/>
                <w:b/>
                <w:bCs/>
                <w:noProof/>
                <w:lang w:eastAsia="en-US"/>
              </w:rPr>
              <w:t>2.1 Data Source</w:t>
            </w:r>
            <w:r>
              <w:rPr>
                <w:noProof/>
                <w:webHidden/>
              </w:rPr>
              <w:tab/>
            </w:r>
            <w:r>
              <w:rPr>
                <w:noProof/>
                <w:webHidden/>
              </w:rPr>
              <w:fldChar w:fldCharType="begin"/>
            </w:r>
            <w:r>
              <w:rPr>
                <w:noProof/>
                <w:webHidden/>
              </w:rPr>
              <w:instrText xml:space="preserve"> PAGEREF _Toc184695006 \h </w:instrText>
            </w:r>
            <w:r>
              <w:rPr>
                <w:noProof/>
                <w:webHidden/>
              </w:rPr>
            </w:r>
            <w:r>
              <w:rPr>
                <w:noProof/>
                <w:webHidden/>
              </w:rPr>
              <w:fldChar w:fldCharType="separate"/>
            </w:r>
            <w:r w:rsidR="002C5C86">
              <w:rPr>
                <w:noProof/>
                <w:webHidden/>
              </w:rPr>
              <w:t>2</w:t>
            </w:r>
            <w:r>
              <w:rPr>
                <w:noProof/>
                <w:webHidden/>
              </w:rPr>
              <w:fldChar w:fldCharType="end"/>
            </w:r>
          </w:hyperlink>
        </w:p>
        <w:p w14:paraId="184CBBD0" w14:textId="281A81C5" w:rsidR="00861F7F" w:rsidRDefault="00861F7F">
          <w:pPr>
            <w:pStyle w:val="TOC2"/>
            <w:tabs>
              <w:tab w:val="right" w:leader="dot" w:pos="9350"/>
            </w:tabs>
            <w:rPr>
              <w:noProof/>
              <w:kern w:val="2"/>
              <w:lang w:eastAsia="en-US"/>
              <w14:ligatures w14:val="standardContextual"/>
            </w:rPr>
          </w:pPr>
          <w:hyperlink w:anchor="_Toc184695007" w:history="1">
            <w:r w:rsidRPr="001F67A5">
              <w:rPr>
                <w:rStyle w:val="Hyperlink"/>
                <w:rFonts w:ascii="Times New Roman" w:eastAsia="Times New Roman" w:hAnsi="Times New Roman" w:cs="Times New Roman"/>
                <w:b/>
                <w:bCs/>
                <w:noProof/>
                <w:lang w:eastAsia="en-US"/>
              </w:rPr>
              <w:t>2.2 Key Features</w:t>
            </w:r>
            <w:r>
              <w:rPr>
                <w:noProof/>
                <w:webHidden/>
              </w:rPr>
              <w:tab/>
            </w:r>
            <w:r>
              <w:rPr>
                <w:noProof/>
                <w:webHidden/>
              </w:rPr>
              <w:fldChar w:fldCharType="begin"/>
            </w:r>
            <w:r>
              <w:rPr>
                <w:noProof/>
                <w:webHidden/>
              </w:rPr>
              <w:instrText xml:space="preserve"> PAGEREF _Toc184695007 \h </w:instrText>
            </w:r>
            <w:r>
              <w:rPr>
                <w:noProof/>
                <w:webHidden/>
              </w:rPr>
            </w:r>
            <w:r>
              <w:rPr>
                <w:noProof/>
                <w:webHidden/>
              </w:rPr>
              <w:fldChar w:fldCharType="separate"/>
            </w:r>
            <w:r w:rsidR="002C5C86">
              <w:rPr>
                <w:noProof/>
                <w:webHidden/>
              </w:rPr>
              <w:t>2</w:t>
            </w:r>
            <w:r>
              <w:rPr>
                <w:noProof/>
                <w:webHidden/>
              </w:rPr>
              <w:fldChar w:fldCharType="end"/>
            </w:r>
          </w:hyperlink>
        </w:p>
        <w:p w14:paraId="52CDCA24" w14:textId="3C74DE39" w:rsidR="00861F7F" w:rsidRDefault="00861F7F">
          <w:pPr>
            <w:pStyle w:val="TOC2"/>
            <w:tabs>
              <w:tab w:val="right" w:leader="dot" w:pos="9350"/>
            </w:tabs>
            <w:rPr>
              <w:noProof/>
              <w:kern w:val="2"/>
              <w:lang w:eastAsia="en-US"/>
              <w14:ligatures w14:val="standardContextual"/>
            </w:rPr>
          </w:pPr>
          <w:hyperlink w:anchor="_Toc184695008" w:history="1">
            <w:r w:rsidRPr="001F67A5">
              <w:rPr>
                <w:rStyle w:val="Hyperlink"/>
                <w:rFonts w:ascii="Times New Roman" w:eastAsia="Times New Roman" w:hAnsi="Times New Roman" w:cs="Times New Roman"/>
                <w:b/>
                <w:bCs/>
                <w:noProof/>
                <w:lang w:eastAsia="en-US"/>
              </w:rPr>
              <w:t>2.3 Data Preparation</w:t>
            </w:r>
            <w:r>
              <w:rPr>
                <w:noProof/>
                <w:webHidden/>
              </w:rPr>
              <w:tab/>
            </w:r>
            <w:r>
              <w:rPr>
                <w:noProof/>
                <w:webHidden/>
              </w:rPr>
              <w:fldChar w:fldCharType="begin"/>
            </w:r>
            <w:r>
              <w:rPr>
                <w:noProof/>
                <w:webHidden/>
              </w:rPr>
              <w:instrText xml:space="preserve"> PAGEREF _Toc184695008 \h </w:instrText>
            </w:r>
            <w:r>
              <w:rPr>
                <w:noProof/>
                <w:webHidden/>
              </w:rPr>
            </w:r>
            <w:r>
              <w:rPr>
                <w:noProof/>
                <w:webHidden/>
              </w:rPr>
              <w:fldChar w:fldCharType="separate"/>
            </w:r>
            <w:r w:rsidR="002C5C86">
              <w:rPr>
                <w:noProof/>
                <w:webHidden/>
              </w:rPr>
              <w:t>3</w:t>
            </w:r>
            <w:r>
              <w:rPr>
                <w:noProof/>
                <w:webHidden/>
              </w:rPr>
              <w:fldChar w:fldCharType="end"/>
            </w:r>
          </w:hyperlink>
        </w:p>
        <w:p w14:paraId="3BD0AE08" w14:textId="096D4F79" w:rsidR="00861F7F" w:rsidRDefault="00861F7F">
          <w:pPr>
            <w:pStyle w:val="TOC2"/>
            <w:tabs>
              <w:tab w:val="right" w:leader="dot" w:pos="9350"/>
            </w:tabs>
            <w:rPr>
              <w:noProof/>
              <w:kern w:val="2"/>
              <w:lang w:eastAsia="en-US"/>
              <w14:ligatures w14:val="standardContextual"/>
            </w:rPr>
          </w:pPr>
          <w:hyperlink w:anchor="_Toc184695009" w:history="1">
            <w:r w:rsidRPr="001F67A5">
              <w:rPr>
                <w:rStyle w:val="Hyperlink"/>
                <w:rFonts w:ascii="Times New Roman" w:eastAsia="Times New Roman" w:hAnsi="Times New Roman" w:cs="Times New Roman"/>
                <w:b/>
                <w:bCs/>
                <w:noProof/>
                <w:lang w:eastAsia="en-US"/>
              </w:rPr>
              <w:t>3. Descriptive Analytics</w:t>
            </w:r>
            <w:r>
              <w:rPr>
                <w:noProof/>
                <w:webHidden/>
              </w:rPr>
              <w:tab/>
            </w:r>
            <w:r>
              <w:rPr>
                <w:noProof/>
                <w:webHidden/>
              </w:rPr>
              <w:fldChar w:fldCharType="begin"/>
            </w:r>
            <w:r>
              <w:rPr>
                <w:noProof/>
                <w:webHidden/>
              </w:rPr>
              <w:instrText xml:space="preserve"> PAGEREF _Toc184695009 \h </w:instrText>
            </w:r>
            <w:r>
              <w:rPr>
                <w:noProof/>
                <w:webHidden/>
              </w:rPr>
            </w:r>
            <w:r>
              <w:rPr>
                <w:noProof/>
                <w:webHidden/>
              </w:rPr>
              <w:fldChar w:fldCharType="separate"/>
            </w:r>
            <w:r w:rsidR="002C5C86">
              <w:rPr>
                <w:noProof/>
                <w:webHidden/>
              </w:rPr>
              <w:t>3</w:t>
            </w:r>
            <w:r>
              <w:rPr>
                <w:noProof/>
                <w:webHidden/>
              </w:rPr>
              <w:fldChar w:fldCharType="end"/>
            </w:r>
          </w:hyperlink>
        </w:p>
        <w:p w14:paraId="4FB13269" w14:textId="03C6746D" w:rsidR="00861F7F" w:rsidRDefault="00861F7F">
          <w:pPr>
            <w:pStyle w:val="TOC2"/>
            <w:tabs>
              <w:tab w:val="right" w:leader="dot" w:pos="9350"/>
            </w:tabs>
            <w:rPr>
              <w:noProof/>
              <w:kern w:val="2"/>
              <w:lang w:eastAsia="en-US"/>
              <w14:ligatures w14:val="standardContextual"/>
            </w:rPr>
          </w:pPr>
          <w:hyperlink w:anchor="_Toc184695010" w:history="1">
            <w:r w:rsidRPr="001F67A5">
              <w:rPr>
                <w:rStyle w:val="Hyperlink"/>
                <w:rFonts w:ascii="Times New Roman" w:eastAsia="Times New Roman" w:hAnsi="Times New Roman" w:cs="Times New Roman"/>
                <w:b/>
                <w:bCs/>
                <w:noProof/>
                <w:lang w:eastAsia="en-US"/>
              </w:rPr>
              <w:t>3.1 Summary Statistics</w:t>
            </w:r>
            <w:r>
              <w:rPr>
                <w:noProof/>
                <w:webHidden/>
              </w:rPr>
              <w:tab/>
            </w:r>
            <w:r>
              <w:rPr>
                <w:noProof/>
                <w:webHidden/>
              </w:rPr>
              <w:fldChar w:fldCharType="begin"/>
            </w:r>
            <w:r>
              <w:rPr>
                <w:noProof/>
                <w:webHidden/>
              </w:rPr>
              <w:instrText xml:space="preserve"> PAGEREF _Toc184695010 \h </w:instrText>
            </w:r>
            <w:r>
              <w:rPr>
                <w:noProof/>
                <w:webHidden/>
              </w:rPr>
            </w:r>
            <w:r>
              <w:rPr>
                <w:noProof/>
                <w:webHidden/>
              </w:rPr>
              <w:fldChar w:fldCharType="separate"/>
            </w:r>
            <w:r w:rsidR="002C5C86">
              <w:rPr>
                <w:noProof/>
                <w:webHidden/>
              </w:rPr>
              <w:t>3</w:t>
            </w:r>
            <w:r>
              <w:rPr>
                <w:noProof/>
                <w:webHidden/>
              </w:rPr>
              <w:fldChar w:fldCharType="end"/>
            </w:r>
          </w:hyperlink>
        </w:p>
        <w:p w14:paraId="5BE7C740" w14:textId="0E970FFF" w:rsidR="00861F7F" w:rsidRDefault="00861F7F">
          <w:pPr>
            <w:pStyle w:val="TOC2"/>
            <w:tabs>
              <w:tab w:val="right" w:leader="dot" w:pos="9350"/>
            </w:tabs>
            <w:rPr>
              <w:noProof/>
              <w:kern w:val="2"/>
              <w:lang w:eastAsia="en-US"/>
              <w14:ligatures w14:val="standardContextual"/>
            </w:rPr>
          </w:pPr>
          <w:hyperlink w:anchor="_Toc184695011" w:history="1">
            <w:r w:rsidRPr="001F67A5">
              <w:rPr>
                <w:rStyle w:val="Hyperlink"/>
                <w:rFonts w:ascii="Times New Roman" w:eastAsia="Times New Roman" w:hAnsi="Times New Roman" w:cs="Times New Roman"/>
                <w:b/>
                <w:bCs/>
                <w:noProof/>
                <w:lang w:eastAsia="en-US"/>
              </w:rPr>
              <w:t>3.2 Visualizations</w:t>
            </w:r>
            <w:r>
              <w:rPr>
                <w:noProof/>
                <w:webHidden/>
              </w:rPr>
              <w:tab/>
            </w:r>
            <w:r>
              <w:rPr>
                <w:noProof/>
                <w:webHidden/>
              </w:rPr>
              <w:fldChar w:fldCharType="begin"/>
            </w:r>
            <w:r>
              <w:rPr>
                <w:noProof/>
                <w:webHidden/>
              </w:rPr>
              <w:instrText xml:space="preserve"> PAGEREF _Toc184695011 \h </w:instrText>
            </w:r>
            <w:r>
              <w:rPr>
                <w:noProof/>
                <w:webHidden/>
              </w:rPr>
            </w:r>
            <w:r>
              <w:rPr>
                <w:noProof/>
                <w:webHidden/>
              </w:rPr>
              <w:fldChar w:fldCharType="separate"/>
            </w:r>
            <w:r w:rsidR="002C5C86">
              <w:rPr>
                <w:noProof/>
                <w:webHidden/>
              </w:rPr>
              <w:t>4</w:t>
            </w:r>
            <w:r>
              <w:rPr>
                <w:noProof/>
                <w:webHidden/>
              </w:rPr>
              <w:fldChar w:fldCharType="end"/>
            </w:r>
          </w:hyperlink>
        </w:p>
        <w:p w14:paraId="65D3CBAC" w14:textId="2C1226A5" w:rsidR="00861F7F" w:rsidRDefault="00861F7F">
          <w:pPr>
            <w:pStyle w:val="TOC3"/>
            <w:tabs>
              <w:tab w:val="right" w:leader="dot" w:pos="9350"/>
            </w:tabs>
            <w:rPr>
              <w:noProof/>
              <w:kern w:val="2"/>
              <w:lang w:eastAsia="en-US"/>
              <w14:ligatures w14:val="standardContextual"/>
            </w:rPr>
          </w:pPr>
          <w:hyperlink w:anchor="_Toc184695012" w:history="1">
            <w:r w:rsidRPr="001F67A5">
              <w:rPr>
                <w:rStyle w:val="Hyperlink"/>
                <w:rFonts w:ascii="Times New Roman" w:eastAsia="Times New Roman" w:hAnsi="Times New Roman" w:cs="Times New Roman"/>
                <w:noProof/>
                <w:lang w:eastAsia="en-US"/>
              </w:rPr>
              <w:t>3.2.1 Key Takeaways from Yearly Stock Value</w:t>
            </w:r>
            <w:r>
              <w:rPr>
                <w:noProof/>
                <w:webHidden/>
              </w:rPr>
              <w:tab/>
            </w:r>
            <w:r>
              <w:rPr>
                <w:noProof/>
                <w:webHidden/>
              </w:rPr>
              <w:fldChar w:fldCharType="begin"/>
            </w:r>
            <w:r>
              <w:rPr>
                <w:noProof/>
                <w:webHidden/>
              </w:rPr>
              <w:instrText xml:space="preserve"> PAGEREF _Toc184695012 \h </w:instrText>
            </w:r>
            <w:r>
              <w:rPr>
                <w:noProof/>
                <w:webHidden/>
              </w:rPr>
            </w:r>
            <w:r>
              <w:rPr>
                <w:noProof/>
                <w:webHidden/>
              </w:rPr>
              <w:fldChar w:fldCharType="separate"/>
            </w:r>
            <w:r w:rsidR="002C5C86">
              <w:rPr>
                <w:noProof/>
                <w:webHidden/>
              </w:rPr>
              <w:t>4</w:t>
            </w:r>
            <w:r>
              <w:rPr>
                <w:noProof/>
                <w:webHidden/>
              </w:rPr>
              <w:fldChar w:fldCharType="end"/>
            </w:r>
          </w:hyperlink>
        </w:p>
        <w:p w14:paraId="09397522" w14:textId="62759505" w:rsidR="00861F7F" w:rsidRDefault="00861F7F">
          <w:pPr>
            <w:pStyle w:val="TOC2"/>
            <w:tabs>
              <w:tab w:val="right" w:leader="dot" w:pos="9350"/>
            </w:tabs>
            <w:rPr>
              <w:noProof/>
              <w:kern w:val="2"/>
              <w:lang w:eastAsia="en-US"/>
              <w14:ligatures w14:val="standardContextual"/>
            </w:rPr>
          </w:pPr>
          <w:hyperlink w:anchor="_Toc184695013" w:history="1">
            <w:r w:rsidRPr="001F67A5">
              <w:rPr>
                <w:rStyle w:val="Hyperlink"/>
                <w:rFonts w:ascii="Times New Roman" w:eastAsia="Times New Roman" w:hAnsi="Times New Roman" w:cs="Times New Roman"/>
                <w:b/>
                <w:bCs/>
                <w:noProof/>
                <w:lang w:eastAsia="en-US"/>
              </w:rPr>
              <w:t>4.  Predictive Analytics</w:t>
            </w:r>
            <w:r>
              <w:rPr>
                <w:noProof/>
                <w:webHidden/>
              </w:rPr>
              <w:tab/>
            </w:r>
            <w:r>
              <w:rPr>
                <w:noProof/>
                <w:webHidden/>
              </w:rPr>
              <w:fldChar w:fldCharType="begin"/>
            </w:r>
            <w:r>
              <w:rPr>
                <w:noProof/>
                <w:webHidden/>
              </w:rPr>
              <w:instrText xml:space="preserve"> PAGEREF _Toc184695013 \h </w:instrText>
            </w:r>
            <w:r>
              <w:rPr>
                <w:noProof/>
                <w:webHidden/>
              </w:rPr>
            </w:r>
            <w:r>
              <w:rPr>
                <w:noProof/>
                <w:webHidden/>
              </w:rPr>
              <w:fldChar w:fldCharType="separate"/>
            </w:r>
            <w:r w:rsidR="002C5C86">
              <w:rPr>
                <w:noProof/>
                <w:webHidden/>
              </w:rPr>
              <w:t>5</w:t>
            </w:r>
            <w:r>
              <w:rPr>
                <w:noProof/>
                <w:webHidden/>
              </w:rPr>
              <w:fldChar w:fldCharType="end"/>
            </w:r>
          </w:hyperlink>
        </w:p>
        <w:p w14:paraId="7C4F3F30" w14:textId="661920F4" w:rsidR="00861F7F" w:rsidRDefault="00861F7F">
          <w:pPr>
            <w:pStyle w:val="TOC3"/>
            <w:tabs>
              <w:tab w:val="right" w:leader="dot" w:pos="9350"/>
            </w:tabs>
            <w:rPr>
              <w:noProof/>
              <w:kern w:val="2"/>
              <w:lang w:eastAsia="en-US"/>
              <w14:ligatures w14:val="standardContextual"/>
            </w:rPr>
          </w:pPr>
          <w:hyperlink w:anchor="_Toc184695014" w:history="1">
            <w:r w:rsidRPr="001F67A5">
              <w:rPr>
                <w:rStyle w:val="Hyperlink"/>
                <w:rFonts w:ascii="Times New Roman" w:eastAsia="Times New Roman" w:hAnsi="Times New Roman" w:cs="Times New Roman"/>
                <w:b/>
                <w:bCs/>
                <w:noProof/>
                <w:lang w:eastAsia="en-US"/>
              </w:rPr>
              <w:t>4.1 Methodology</w:t>
            </w:r>
            <w:r>
              <w:rPr>
                <w:noProof/>
                <w:webHidden/>
              </w:rPr>
              <w:tab/>
            </w:r>
            <w:r>
              <w:rPr>
                <w:noProof/>
                <w:webHidden/>
              </w:rPr>
              <w:fldChar w:fldCharType="begin"/>
            </w:r>
            <w:r>
              <w:rPr>
                <w:noProof/>
                <w:webHidden/>
              </w:rPr>
              <w:instrText xml:space="preserve"> PAGEREF _Toc184695014 \h </w:instrText>
            </w:r>
            <w:r>
              <w:rPr>
                <w:noProof/>
                <w:webHidden/>
              </w:rPr>
            </w:r>
            <w:r>
              <w:rPr>
                <w:noProof/>
                <w:webHidden/>
              </w:rPr>
              <w:fldChar w:fldCharType="separate"/>
            </w:r>
            <w:r w:rsidR="002C5C86">
              <w:rPr>
                <w:noProof/>
                <w:webHidden/>
              </w:rPr>
              <w:t>5</w:t>
            </w:r>
            <w:r>
              <w:rPr>
                <w:noProof/>
                <w:webHidden/>
              </w:rPr>
              <w:fldChar w:fldCharType="end"/>
            </w:r>
          </w:hyperlink>
        </w:p>
        <w:p w14:paraId="07380A3B" w14:textId="168288B5" w:rsidR="00861F7F" w:rsidRDefault="00861F7F">
          <w:pPr>
            <w:pStyle w:val="TOC2"/>
            <w:tabs>
              <w:tab w:val="right" w:leader="dot" w:pos="9350"/>
            </w:tabs>
            <w:rPr>
              <w:noProof/>
              <w:kern w:val="2"/>
              <w:lang w:eastAsia="en-US"/>
              <w14:ligatures w14:val="standardContextual"/>
            </w:rPr>
          </w:pPr>
          <w:hyperlink w:anchor="_Toc184695015" w:history="1">
            <w:r w:rsidRPr="001F67A5">
              <w:rPr>
                <w:rStyle w:val="Hyperlink"/>
                <w:rFonts w:ascii="Times New Roman" w:eastAsia="Times New Roman" w:hAnsi="Times New Roman" w:cs="Times New Roman"/>
                <w:b/>
                <w:bCs/>
                <w:noProof/>
                <w:lang w:eastAsia="en-US"/>
              </w:rPr>
              <w:t>4.2 Results</w:t>
            </w:r>
            <w:r>
              <w:rPr>
                <w:noProof/>
                <w:webHidden/>
              </w:rPr>
              <w:tab/>
            </w:r>
            <w:r>
              <w:rPr>
                <w:noProof/>
                <w:webHidden/>
              </w:rPr>
              <w:fldChar w:fldCharType="begin"/>
            </w:r>
            <w:r>
              <w:rPr>
                <w:noProof/>
                <w:webHidden/>
              </w:rPr>
              <w:instrText xml:space="preserve"> PAGEREF _Toc184695015 \h </w:instrText>
            </w:r>
            <w:r>
              <w:rPr>
                <w:noProof/>
                <w:webHidden/>
              </w:rPr>
            </w:r>
            <w:r>
              <w:rPr>
                <w:noProof/>
                <w:webHidden/>
              </w:rPr>
              <w:fldChar w:fldCharType="separate"/>
            </w:r>
            <w:r w:rsidR="002C5C86">
              <w:rPr>
                <w:noProof/>
                <w:webHidden/>
              </w:rPr>
              <w:t>5</w:t>
            </w:r>
            <w:r>
              <w:rPr>
                <w:noProof/>
                <w:webHidden/>
              </w:rPr>
              <w:fldChar w:fldCharType="end"/>
            </w:r>
          </w:hyperlink>
        </w:p>
        <w:p w14:paraId="0BED1B3B" w14:textId="392C8312" w:rsidR="00861F7F" w:rsidRDefault="00861F7F">
          <w:pPr>
            <w:pStyle w:val="TOC2"/>
            <w:tabs>
              <w:tab w:val="right" w:leader="dot" w:pos="9350"/>
            </w:tabs>
            <w:rPr>
              <w:noProof/>
              <w:kern w:val="2"/>
              <w:lang w:eastAsia="en-US"/>
              <w14:ligatures w14:val="standardContextual"/>
            </w:rPr>
          </w:pPr>
          <w:hyperlink w:anchor="_Toc184695016" w:history="1">
            <w:r w:rsidRPr="001F67A5">
              <w:rPr>
                <w:rStyle w:val="Hyperlink"/>
                <w:rFonts w:ascii="Times New Roman" w:eastAsia="Times New Roman" w:hAnsi="Times New Roman" w:cs="Times New Roman"/>
                <w:noProof/>
                <w:lang w:eastAsia="en-US"/>
              </w:rPr>
              <w:t>4.2.2 Model Performance Using Error Matrics</w:t>
            </w:r>
            <w:r>
              <w:rPr>
                <w:noProof/>
                <w:webHidden/>
              </w:rPr>
              <w:tab/>
            </w:r>
            <w:r>
              <w:rPr>
                <w:noProof/>
                <w:webHidden/>
              </w:rPr>
              <w:fldChar w:fldCharType="begin"/>
            </w:r>
            <w:r>
              <w:rPr>
                <w:noProof/>
                <w:webHidden/>
              </w:rPr>
              <w:instrText xml:space="preserve"> PAGEREF _Toc184695016 \h </w:instrText>
            </w:r>
            <w:r>
              <w:rPr>
                <w:noProof/>
                <w:webHidden/>
              </w:rPr>
            </w:r>
            <w:r>
              <w:rPr>
                <w:noProof/>
                <w:webHidden/>
              </w:rPr>
              <w:fldChar w:fldCharType="separate"/>
            </w:r>
            <w:r w:rsidR="002C5C86">
              <w:rPr>
                <w:noProof/>
                <w:webHidden/>
              </w:rPr>
              <w:t>5</w:t>
            </w:r>
            <w:r>
              <w:rPr>
                <w:noProof/>
                <w:webHidden/>
              </w:rPr>
              <w:fldChar w:fldCharType="end"/>
            </w:r>
          </w:hyperlink>
        </w:p>
        <w:p w14:paraId="223A56D7" w14:textId="39C8CC46" w:rsidR="00861F7F" w:rsidRDefault="00861F7F">
          <w:pPr>
            <w:pStyle w:val="TOC2"/>
            <w:tabs>
              <w:tab w:val="left" w:pos="960"/>
              <w:tab w:val="right" w:leader="dot" w:pos="9350"/>
            </w:tabs>
            <w:rPr>
              <w:noProof/>
              <w:kern w:val="2"/>
              <w:lang w:eastAsia="en-US"/>
              <w14:ligatures w14:val="standardContextual"/>
            </w:rPr>
          </w:pPr>
          <w:hyperlink w:anchor="_Toc184695017" w:history="1">
            <w:r w:rsidRPr="001F67A5">
              <w:rPr>
                <w:rStyle w:val="Hyperlink"/>
                <w:rFonts w:ascii="Times New Roman" w:eastAsia="Times New Roman" w:hAnsi="Times New Roman" w:cs="Times New Roman"/>
                <w:b/>
                <w:bCs/>
                <w:noProof/>
                <w:lang w:eastAsia="en-US"/>
              </w:rPr>
              <w:t>4.3</w:t>
            </w:r>
            <w:r>
              <w:rPr>
                <w:noProof/>
                <w:kern w:val="2"/>
                <w:lang w:eastAsia="en-US"/>
                <w14:ligatures w14:val="standardContextual"/>
              </w:rPr>
              <w:tab/>
            </w:r>
            <w:r w:rsidRPr="001F67A5">
              <w:rPr>
                <w:rStyle w:val="Hyperlink"/>
                <w:rFonts w:ascii="Times New Roman" w:eastAsia="Times New Roman" w:hAnsi="Times New Roman" w:cs="Times New Roman"/>
                <w:b/>
                <w:bCs/>
                <w:noProof/>
                <w:lang w:eastAsia="en-US"/>
              </w:rPr>
              <w:t>Visualization of Forecasting Results</w:t>
            </w:r>
            <w:r>
              <w:rPr>
                <w:noProof/>
                <w:webHidden/>
              </w:rPr>
              <w:tab/>
            </w:r>
            <w:r>
              <w:rPr>
                <w:noProof/>
                <w:webHidden/>
              </w:rPr>
              <w:fldChar w:fldCharType="begin"/>
            </w:r>
            <w:r>
              <w:rPr>
                <w:noProof/>
                <w:webHidden/>
              </w:rPr>
              <w:instrText xml:space="preserve"> PAGEREF _Toc184695017 \h </w:instrText>
            </w:r>
            <w:r>
              <w:rPr>
                <w:noProof/>
                <w:webHidden/>
              </w:rPr>
            </w:r>
            <w:r>
              <w:rPr>
                <w:noProof/>
                <w:webHidden/>
              </w:rPr>
              <w:fldChar w:fldCharType="separate"/>
            </w:r>
            <w:r w:rsidR="002C5C86">
              <w:rPr>
                <w:noProof/>
                <w:webHidden/>
              </w:rPr>
              <w:t>6</w:t>
            </w:r>
            <w:r>
              <w:rPr>
                <w:noProof/>
                <w:webHidden/>
              </w:rPr>
              <w:fldChar w:fldCharType="end"/>
            </w:r>
          </w:hyperlink>
        </w:p>
        <w:p w14:paraId="3322369F" w14:textId="5E589E45" w:rsidR="00861F7F" w:rsidRDefault="00861F7F">
          <w:pPr>
            <w:pStyle w:val="TOC2"/>
            <w:tabs>
              <w:tab w:val="right" w:leader="dot" w:pos="9350"/>
            </w:tabs>
            <w:rPr>
              <w:noProof/>
              <w:kern w:val="2"/>
              <w:lang w:eastAsia="en-US"/>
              <w14:ligatures w14:val="standardContextual"/>
            </w:rPr>
          </w:pPr>
          <w:hyperlink w:anchor="_Toc184695018" w:history="1">
            <w:r w:rsidRPr="001F67A5">
              <w:rPr>
                <w:rStyle w:val="Hyperlink"/>
                <w:rFonts w:ascii="Times New Roman" w:eastAsia="Times New Roman" w:hAnsi="Times New Roman" w:cs="Times New Roman"/>
                <w:b/>
                <w:bCs/>
                <w:noProof/>
                <w:lang w:eastAsia="en-US"/>
              </w:rPr>
              <w:t>4.4 Analysis of Model Performance</w:t>
            </w:r>
            <w:r>
              <w:rPr>
                <w:noProof/>
                <w:webHidden/>
              </w:rPr>
              <w:tab/>
            </w:r>
            <w:r>
              <w:rPr>
                <w:noProof/>
                <w:webHidden/>
              </w:rPr>
              <w:fldChar w:fldCharType="begin"/>
            </w:r>
            <w:r>
              <w:rPr>
                <w:noProof/>
                <w:webHidden/>
              </w:rPr>
              <w:instrText xml:space="preserve"> PAGEREF _Toc184695018 \h </w:instrText>
            </w:r>
            <w:r>
              <w:rPr>
                <w:noProof/>
                <w:webHidden/>
              </w:rPr>
            </w:r>
            <w:r>
              <w:rPr>
                <w:noProof/>
                <w:webHidden/>
              </w:rPr>
              <w:fldChar w:fldCharType="separate"/>
            </w:r>
            <w:r w:rsidR="002C5C86">
              <w:rPr>
                <w:noProof/>
                <w:webHidden/>
              </w:rPr>
              <w:t>7</w:t>
            </w:r>
            <w:r>
              <w:rPr>
                <w:noProof/>
                <w:webHidden/>
              </w:rPr>
              <w:fldChar w:fldCharType="end"/>
            </w:r>
          </w:hyperlink>
        </w:p>
        <w:p w14:paraId="4296344C" w14:textId="6FFA0337" w:rsidR="00861F7F" w:rsidRDefault="00861F7F">
          <w:pPr>
            <w:pStyle w:val="TOC2"/>
            <w:tabs>
              <w:tab w:val="right" w:leader="dot" w:pos="9350"/>
            </w:tabs>
            <w:rPr>
              <w:noProof/>
              <w:kern w:val="2"/>
              <w:lang w:eastAsia="en-US"/>
              <w14:ligatures w14:val="standardContextual"/>
            </w:rPr>
          </w:pPr>
          <w:hyperlink w:anchor="_Toc184695019" w:history="1">
            <w:r w:rsidRPr="001F67A5">
              <w:rPr>
                <w:rStyle w:val="Hyperlink"/>
                <w:rFonts w:ascii="Times New Roman" w:eastAsia="Times New Roman" w:hAnsi="Times New Roman" w:cs="Times New Roman"/>
                <w:b/>
                <w:bCs/>
                <w:noProof/>
                <w:lang w:eastAsia="en-US"/>
              </w:rPr>
              <w:t>5. Prescriptive Analytics</w:t>
            </w:r>
            <w:r>
              <w:rPr>
                <w:noProof/>
                <w:webHidden/>
              </w:rPr>
              <w:tab/>
            </w:r>
            <w:r>
              <w:rPr>
                <w:noProof/>
                <w:webHidden/>
              </w:rPr>
              <w:fldChar w:fldCharType="begin"/>
            </w:r>
            <w:r>
              <w:rPr>
                <w:noProof/>
                <w:webHidden/>
              </w:rPr>
              <w:instrText xml:space="preserve"> PAGEREF _Toc184695019 \h </w:instrText>
            </w:r>
            <w:r>
              <w:rPr>
                <w:noProof/>
                <w:webHidden/>
              </w:rPr>
            </w:r>
            <w:r>
              <w:rPr>
                <w:noProof/>
                <w:webHidden/>
              </w:rPr>
              <w:fldChar w:fldCharType="separate"/>
            </w:r>
            <w:r w:rsidR="002C5C86">
              <w:rPr>
                <w:noProof/>
                <w:webHidden/>
              </w:rPr>
              <w:t>7</w:t>
            </w:r>
            <w:r>
              <w:rPr>
                <w:noProof/>
                <w:webHidden/>
              </w:rPr>
              <w:fldChar w:fldCharType="end"/>
            </w:r>
          </w:hyperlink>
        </w:p>
        <w:p w14:paraId="17612CD7" w14:textId="4C9ED054" w:rsidR="00861F7F" w:rsidRDefault="00861F7F">
          <w:pPr>
            <w:pStyle w:val="TOC3"/>
            <w:tabs>
              <w:tab w:val="right" w:leader="dot" w:pos="9350"/>
            </w:tabs>
            <w:rPr>
              <w:noProof/>
              <w:kern w:val="2"/>
              <w:lang w:eastAsia="en-US"/>
              <w14:ligatures w14:val="standardContextual"/>
            </w:rPr>
          </w:pPr>
          <w:hyperlink w:anchor="_Toc184695020" w:history="1">
            <w:r w:rsidRPr="001F67A5">
              <w:rPr>
                <w:rStyle w:val="Hyperlink"/>
                <w:rFonts w:ascii="Times New Roman" w:eastAsia="Times New Roman" w:hAnsi="Times New Roman" w:cs="Times New Roman"/>
                <w:b/>
                <w:bCs/>
                <w:noProof/>
                <w:lang w:eastAsia="en-US"/>
              </w:rPr>
              <w:t>5.1 Objective</w:t>
            </w:r>
            <w:r>
              <w:rPr>
                <w:noProof/>
                <w:webHidden/>
              </w:rPr>
              <w:tab/>
            </w:r>
            <w:r>
              <w:rPr>
                <w:noProof/>
                <w:webHidden/>
              </w:rPr>
              <w:fldChar w:fldCharType="begin"/>
            </w:r>
            <w:r>
              <w:rPr>
                <w:noProof/>
                <w:webHidden/>
              </w:rPr>
              <w:instrText xml:space="preserve"> PAGEREF _Toc184695020 \h </w:instrText>
            </w:r>
            <w:r>
              <w:rPr>
                <w:noProof/>
                <w:webHidden/>
              </w:rPr>
            </w:r>
            <w:r>
              <w:rPr>
                <w:noProof/>
                <w:webHidden/>
              </w:rPr>
              <w:fldChar w:fldCharType="separate"/>
            </w:r>
            <w:r w:rsidR="002C5C86">
              <w:rPr>
                <w:noProof/>
                <w:webHidden/>
              </w:rPr>
              <w:t>7</w:t>
            </w:r>
            <w:r>
              <w:rPr>
                <w:noProof/>
                <w:webHidden/>
              </w:rPr>
              <w:fldChar w:fldCharType="end"/>
            </w:r>
          </w:hyperlink>
        </w:p>
        <w:p w14:paraId="0601F6CC" w14:textId="0AE92409" w:rsidR="00861F7F" w:rsidRDefault="00861F7F">
          <w:pPr>
            <w:pStyle w:val="TOC3"/>
            <w:tabs>
              <w:tab w:val="right" w:leader="dot" w:pos="9350"/>
            </w:tabs>
            <w:rPr>
              <w:noProof/>
              <w:kern w:val="2"/>
              <w:lang w:eastAsia="en-US"/>
              <w14:ligatures w14:val="standardContextual"/>
            </w:rPr>
          </w:pPr>
          <w:hyperlink w:anchor="_Toc184695021" w:history="1">
            <w:r w:rsidRPr="001F67A5">
              <w:rPr>
                <w:rStyle w:val="Hyperlink"/>
                <w:rFonts w:ascii="Times New Roman" w:eastAsia="Times New Roman" w:hAnsi="Times New Roman" w:cs="Times New Roman"/>
                <w:b/>
                <w:bCs/>
                <w:noProof/>
                <w:lang w:eastAsia="en-US"/>
              </w:rPr>
              <w:t>5.2 Methodology</w:t>
            </w:r>
            <w:r>
              <w:rPr>
                <w:noProof/>
                <w:webHidden/>
              </w:rPr>
              <w:tab/>
            </w:r>
            <w:r>
              <w:rPr>
                <w:noProof/>
                <w:webHidden/>
              </w:rPr>
              <w:fldChar w:fldCharType="begin"/>
            </w:r>
            <w:r>
              <w:rPr>
                <w:noProof/>
                <w:webHidden/>
              </w:rPr>
              <w:instrText xml:space="preserve"> PAGEREF _Toc184695021 \h </w:instrText>
            </w:r>
            <w:r>
              <w:rPr>
                <w:noProof/>
                <w:webHidden/>
              </w:rPr>
            </w:r>
            <w:r>
              <w:rPr>
                <w:noProof/>
                <w:webHidden/>
              </w:rPr>
              <w:fldChar w:fldCharType="separate"/>
            </w:r>
            <w:r w:rsidR="002C5C86">
              <w:rPr>
                <w:noProof/>
                <w:webHidden/>
              </w:rPr>
              <w:t>7</w:t>
            </w:r>
            <w:r>
              <w:rPr>
                <w:noProof/>
                <w:webHidden/>
              </w:rPr>
              <w:fldChar w:fldCharType="end"/>
            </w:r>
          </w:hyperlink>
        </w:p>
        <w:p w14:paraId="1465968D" w14:textId="467F031C" w:rsidR="00861F7F" w:rsidRDefault="00861F7F">
          <w:pPr>
            <w:pStyle w:val="TOC3"/>
            <w:tabs>
              <w:tab w:val="right" w:leader="dot" w:pos="9350"/>
            </w:tabs>
            <w:rPr>
              <w:noProof/>
              <w:kern w:val="2"/>
              <w:lang w:eastAsia="en-US"/>
              <w14:ligatures w14:val="standardContextual"/>
            </w:rPr>
          </w:pPr>
          <w:hyperlink w:anchor="_Toc184695022" w:history="1">
            <w:r w:rsidRPr="001F67A5">
              <w:rPr>
                <w:rStyle w:val="Hyperlink"/>
                <w:rFonts w:ascii="Times New Roman" w:eastAsia="Times New Roman" w:hAnsi="Times New Roman" w:cs="Times New Roman"/>
                <w:noProof/>
                <w:lang w:eastAsia="en-US"/>
              </w:rPr>
              <w:t>5.3.1 Correlation Matrix</w:t>
            </w:r>
            <w:r>
              <w:rPr>
                <w:noProof/>
                <w:webHidden/>
              </w:rPr>
              <w:tab/>
            </w:r>
            <w:r>
              <w:rPr>
                <w:noProof/>
                <w:webHidden/>
              </w:rPr>
              <w:fldChar w:fldCharType="begin"/>
            </w:r>
            <w:r>
              <w:rPr>
                <w:noProof/>
                <w:webHidden/>
              </w:rPr>
              <w:instrText xml:space="preserve"> PAGEREF _Toc184695022 \h </w:instrText>
            </w:r>
            <w:r>
              <w:rPr>
                <w:noProof/>
                <w:webHidden/>
              </w:rPr>
            </w:r>
            <w:r>
              <w:rPr>
                <w:noProof/>
                <w:webHidden/>
              </w:rPr>
              <w:fldChar w:fldCharType="separate"/>
            </w:r>
            <w:r w:rsidR="002C5C86">
              <w:rPr>
                <w:noProof/>
                <w:webHidden/>
              </w:rPr>
              <w:t>8</w:t>
            </w:r>
            <w:r>
              <w:rPr>
                <w:noProof/>
                <w:webHidden/>
              </w:rPr>
              <w:fldChar w:fldCharType="end"/>
            </w:r>
          </w:hyperlink>
        </w:p>
        <w:p w14:paraId="184D59AB" w14:textId="20E9588B" w:rsidR="00861F7F" w:rsidRDefault="00861F7F">
          <w:pPr>
            <w:pStyle w:val="TOC3"/>
            <w:tabs>
              <w:tab w:val="right" w:leader="dot" w:pos="9350"/>
            </w:tabs>
            <w:rPr>
              <w:noProof/>
              <w:kern w:val="2"/>
              <w:lang w:eastAsia="en-US"/>
              <w14:ligatures w14:val="standardContextual"/>
            </w:rPr>
          </w:pPr>
          <w:hyperlink w:anchor="_Toc184695023" w:history="1">
            <w:r w:rsidRPr="001F67A5">
              <w:rPr>
                <w:rStyle w:val="Hyperlink"/>
                <w:rFonts w:ascii="Times New Roman" w:eastAsia="Times New Roman" w:hAnsi="Times New Roman" w:cs="Times New Roman"/>
                <w:b/>
                <w:bCs/>
                <w:noProof/>
                <w:lang w:eastAsia="en-US"/>
              </w:rPr>
              <w:t>5.4 Key takeaways from Optimal portfolio weight</w:t>
            </w:r>
            <w:r>
              <w:rPr>
                <w:noProof/>
                <w:webHidden/>
              </w:rPr>
              <w:tab/>
            </w:r>
            <w:r>
              <w:rPr>
                <w:noProof/>
                <w:webHidden/>
              </w:rPr>
              <w:fldChar w:fldCharType="begin"/>
            </w:r>
            <w:r>
              <w:rPr>
                <w:noProof/>
                <w:webHidden/>
              </w:rPr>
              <w:instrText xml:space="preserve"> PAGEREF _Toc184695023 \h </w:instrText>
            </w:r>
            <w:r>
              <w:rPr>
                <w:noProof/>
                <w:webHidden/>
              </w:rPr>
            </w:r>
            <w:r>
              <w:rPr>
                <w:noProof/>
                <w:webHidden/>
              </w:rPr>
              <w:fldChar w:fldCharType="separate"/>
            </w:r>
            <w:r w:rsidR="002C5C86">
              <w:rPr>
                <w:noProof/>
                <w:webHidden/>
              </w:rPr>
              <w:t>10</w:t>
            </w:r>
            <w:r>
              <w:rPr>
                <w:noProof/>
                <w:webHidden/>
              </w:rPr>
              <w:fldChar w:fldCharType="end"/>
            </w:r>
          </w:hyperlink>
        </w:p>
        <w:p w14:paraId="6A75C2AB" w14:textId="5DBA906C" w:rsidR="00861F7F" w:rsidRDefault="00861F7F">
          <w:pPr>
            <w:pStyle w:val="TOC3"/>
            <w:tabs>
              <w:tab w:val="right" w:leader="dot" w:pos="9350"/>
            </w:tabs>
            <w:rPr>
              <w:noProof/>
              <w:kern w:val="2"/>
              <w:lang w:eastAsia="en-US"/>
              <w14:ligatures w14:val="standardContextual"/>
            </w:rPr>
          </w:pPr>
          <w:hyperlink w:anchor="_Toc184695024" w:history="1">
            <w:r w:rsidRPr="001F67A5">
              <w:rPr>
                <w:rStyle w:val="Hyperlink"/>
                <w:rFonts w:ascii="Times New Roman" w:eastAsia="Times New Roman" w:hAnsi="Times New Roman" w:cs="Times New Roman"/>
                <w:b/>
                <w:bCs/>
                <w:noProof/>
                <w:lang w:eastAsia="en-US"/>
              </w:rPr>
              <w:t>5.5 Project Impact</w:t>
            </w:r>
            <w:r>
              <w:rPr>
                <w:noProof/>
                <w:webHidden/>
              </w:rPr>
              <w:tab/>
            </w:r>
            <w:r>
              <w:rPr>
                <w:noProof/>
                <w:webHidden/>
              </w:rPr>
              <w:fldChar w:fldCharType="begin"/>
            </w:r>
            <w:r>
              <w:rPr>
                <w:noProof/>
                <w:webHidden/>
              </w:rPr>
              <w:instrText xml:space="preserve"> PAGEREF _Toc184695024 \h </w:instrText>
            </w:r>
            <w:r>
              <w:rPr>
                <w:noProof/>
                <w:webHidden/>
              </w:rPr>
            </w:r>
            <w:r>
              <w:rPr>
                <w:noProof/>
                <w:webHidden/>
              </w:rPr>
              <w:fldChar w:fldCharType="separate"/>
            </w:r>
            <w:r w:rsidR="002C5C86">
              <w:rPr>
                <w:noProof/>
                <w:webHidden/>
              </w:rPr>
              <w:t>10</w:t>
            </w:r>
            <w:r>
              <w:rPr>
                <w:noProof/>
                <w:webHidden/>
              </w:rPr>
              <w:fldChar w:fldCharType="end"/>
            </w:r>
          </w:hyperlink>
        </w:p>
        <w:p w14:paraId="42BA1A40" w14:textId="113B61FD" w:rsidR="00861F7F" w:rsidRDefault="00861F7F">
          <w:pPr>
            <w:pStyle w:val="TOC3"/>
            <w:tabs>
              <w:tab w:val="right" w:leader="dot" w:pos="9350"/>
            </w:tabs>
            <w:rPr>
              <w:noProof/>
              <w:kern w:val="2"/>
              <w:lang w:eastAsia="en-US"/>
              <w14:ligatures w14:val="standardContextual"/>
            </w:rPr>
          </w:pPr>
          <w:hyperlink w:anchor="_Toc184695025" w:history="1">
            <w:r w:rsidRPr="001F67A5">
              <w:rPr>
                <w:rStyle w:val="Hyperlink"/>
                <w:rFonts w:ascii="Times New Roman" w:eastAsia="Times New Roman" w:hAnsi="Times New Roman" w:cs="Times New Roman"/>
                <w:b/>
                <w:bCs/>
                <w:noProof/>
                <w:lang w:eastAsia="en-US"/>
              </w:rPr>
              <w:t>5.5 Future Scope</w:t>
            </w:r>
            <w:r>
              <w:rPr>
                <w:noProof/>
                <w:webHidden/>
              </w:rPr>
              <w:tab/>
            </w:r>
            <w:r>
              <w:rPr>
                <w:noProof/>
                <w:webHidden/>
              </w:rPr>
              <w:fldChar w:fldCharType="begin"/>
            </w:r>
            <w:r>
              <w:rPr>
                <w:noProof/>
                <w:webHidden/>
              </w:rPr>
              <w:instrText xml:space="preserve"> PAGEREF _Toc184695025 \h </w:instrText>
            </w:r>
            <w:r>
              <w:rPr>
                <w:noProof/>
                <w:webHidden/>
              </w:rPr>
            </w:r>
            <w:r>
              <w:rPr>
                <w:noProof/>
                <w:webHidden/>
              </w:rPr>
              <w:fldChar w:fldCharType="separate"/>
            </w:r>
            <w:r w:rsidR="002C5C86">
              <w:rPr>
                <w:noProof/>
                <w:webHidden/>
              </w:rPr>
              <w:t>10</w:t>
            </w:r>
            <w:r>
              <w:rPr>
                <w:noProof/>
                <w:webHidden/>
              </w:rPr>
              <w:fldChar w:fldCharType="end"/>
            </w:r>
          </w:hyperlink>
        </w:p>
        <w:p w14:paraId="788DD3F3" w14:textId="00C1B996" w:rsidR="00861F7F" w:rsidRDefault="00861F7F">
          <w:pPr>
            <w:pStyle w:val="TOC2"/>
            <w:tabs>
              <w:tab w:val="right" w:leader="dot" w:pos="9350"/>
            </w:tabs>
            <w:rPr>
              <w:noProof/>
              <w:kern w:val="2"/>
              <w:lang w:eastAsia="en-US"/>
              <w14:ligatures w14:val="standardContextual"/>
            </w:rPr>
          </w:pPr>
          <w:hyperlink w:anchor="_Toc184695026" w:history="1">
            <w:r w:rsidRPr="001F67A5">
              <w:rPr>
                <w:rStyle w:val="Hyperlink"/>
                <w:rFonts w:ascii="Times New Roman" w:eastAsia="Times New Roman" w:hAnsi="Times New Roman" w:cs="Times New Roman"/>
                <w:b/>
                <w:bCs/>
                <w:noProof/>
                <w:lang w:eastAsia="en-US"/>
              </w:rPr>
              <w:t>6. Conclusion</w:t>
            </w:r>
            <w:r>
              <w:rPr>
                <w:noProof/>
                <w:webHidden/>
              </w:rPr>
              <w:tab/>
            </w:r>
            <w:r>
              <w:rPr>
                <w:noProof/>
                <w:webHidden/>
              </w:rPr>
              <w:fldChar w:fldCharType="begin"/>
            </w:r>
            <w:r>
              <w:rPr>
                <w:noProof/>
                <w:webHidden/>
              </w:rPr>
              <w:instrText xml:space="preserve"> PAGEREF _Toc184695026 \h </w:instrText>
            </w:r>
            <w:r>
              <w:rPr>
                <w:noProof/>
                <w:webHidden/>
              </w:rPr>
            </w:r>
            <w:r>
              <w:rPr>
                <w:noProof/>
                <w:webHidden/>
              </w:rPr>
              <w:fldChar w:fldCharType="separate"/>
            </w:r>
            <w:r w:rsidR="002C5C86">
              <w:rPr>
                <w:noProof/>
                <w:webHidden/>
              </w:rPr>
              <w:t>11</w:t>
            </w:r>
            <w:r>
              <w:rPr>
                <w:noProof/>
                <w:webHidden/>
              </w:rPr>
              <w:fldChar w:fldCharType="end"/>
            </w:r>
          </w:hyperlink>
        </w:p>
        <w:p w14:paraId="47D1D60D" w14:textId="63605EB1" w:rsidR="00D352F1" w:rsidRPr="00861F7F" w:rsidRDefault="00904AE1" w:rsidP="00861F7F">
          <w:r>
            <w:rPr>
              <w:b/>
              <w:bCs/>
              <w:noProof/>
            </w:rPr>
            <w:fldChar w:fldCharType="end"/>
          </w:r>
        </w:p>
      </w:sdtContent>
    </w:sdt>
    <w:p w14:paraId="0D6E0127" w14:textId="77777777" w:rsidR="00D352F1" w:rsidRDefault="00D352F1" w:rsidP="00D352F1">
      <w:pPr>
        <w:rPr>
          <w:lang w:eastAsia="en-US"/>
        </w:rPr>
      </w:pPr>
    </w:p>
    <w:p w14:paraId="4F902898" w14:textId="77777777" w:rsidR="008968E9" w:rsidRDefault="008968E9" w:rsidP="00D352F1">
      <w:pPr>
        <w:rPr>
          <w:lang w:eastAsia="en-US"/>
        </w:rPr>
      </w:pPr>
    </w:p>
    <w:p w14:paraId="23F40819" w14:textId="77777777" w:rsidR="00861F7F" w:rsidRPr="00D352F1" w:rsidRDefault="00861F7F" w:rsidP="00D352F1">
      <w:pPr>
        <w:rPr>
          <w:lang w:eastAsia="en-US"/>
        </w:rPr>
      </w:pPr>
    </w:p>
    <w:p w14:paraId="773A2AD9" w14:textId="5B159535" w:rsidR="008968E9" w:rsidRPr="008968E9" w:rsidRDefault="00B86F66" w:rsidP="008968E9">
      <w:pPr>
        <w:pStyle w:val="Heading2"/>
        <w:numPr>
          <w:ilvl w:val="0"/>
          <w:numId w:val="32"/>
        </w:numPr>
        <w:spacing w:line="360" w:lineRule="auto"/>
        <w:rPr>
          <w:rFonts w:ascii="Times New Roman" w:eastAsia="Times New Roman" w:hAnsi="Times New Roman" w:cs="Times New Roman"/>
          <w:b/>
          <w:bCs/>
          <w:color w:val="auto"/>
          <w:sz w:val="22"/>
          <w:szCs w:val="22"/>
          <w:lang w:eastAsia="en-US"/>
        </w:rPr>
      </w:pPr>
      <w:bookmarkStart w:id="8" w:name="_Toc184695004"/>
      <w:r w:rsidRPr="40A8E024">
        <w:rPr>
          <w:rFonts w:ascii="Times New Roman" w:eastAsia="Times New Roman" w:hAnsi="Times New Roman" w:cs="Times New Roman"/>
          <w:b/>
          <w:bCs/>
          <w:color w:val="auto"/>
          <w:sz w:val="22"/>
          <w:szCs w:val="22"/>
          <w:lang w:eastAsia="en-US"/>
        </w:rPr>
        <w:lastRenderedPageBreak/>
        <w:t>Introduction</w:t>
      </w:r>
      <w:bookmarkEnd w:id="7"/>
      <w:bookmarkEnd w:id="8"/>
    </w:p>
    <w:p w14:paraId="3DFEDA53" w14:textId="6609E725" w:rsidR="008968E9" w:rsidRPr="008968E9" w:rsidRDefault="008968E9" w:rsidP="008968E9">
      <w:pPr>
        <w:spacing w:line="360" w:lineRule="auto"/>
        <w:jc w:val="both"/>
        <w:rPr>
          <w:rFonts w:ascii="Times New Roman" w:eastAsia="Times New Roman" w:hAnsi="Times New Roman" w:cs="Times New Roman"/>
          <w:sz w:val="22"/>
          <w:szCs w:val="22"/>
          <w:lang w:eastAsia="en-US"/>
        </w:rPr>
      </w:pPr>
      <w:r w:rsidRPr="008968E9">
        <w:rPr>
          <w:rFonts w:ascii="Times New Roman" w:eastAsia="Times New Roman" w:hAnsi="Times New Roman" w:cs="Times New Roman"/>
          <w:sz w:val="22"/>
          <w:szCs w:val="22"/>
          <w:lang w:eastAsia="en-US"/>
        </w:rPr>
        <w:t>Investing in financial markets involves balancing risk and return to optimize outcomes. Portfolio optimization focuses on selecting assets to maximize returns while minimizing risk. This project uses predictive and prescriptive analytics to build an efficient portfolio featuring five prominent stocks—Amazon, AMD, Cisco, Netflix, and Apple. These stocks were chosen for their growth potential, volatility, and market relevance, offering a balanced mix of stability and opportunity.</w:t>
      </w:r>
    </w:p>
    <w:p w14:paraId="20398A68" w14:textId="750A759F" w:rsidR="008968E9" w:rsidRDefault="008968E9" w:rsidP="008968E9">
      <w:pPr>
        <w:spacing w:line="360" w:lineRule="auto"/>
        <w:jc w:val="both"/>
        <w:rPr>
          <w:rFonts w:ascii="Times New Roman" w:eastAsia="Times New Roman" w:hAnsi="Times New Roman" w:cs="Times New Roman"/>
          <w:sz w:val="22"/>
          <w:szCs w:val="22"/>
          <w:lang w:eastAsia="en-US"/>
        </w:rPr>
      </w:pPr>
      <w:r w:rsidRPr="008968E9">
        <w:rPr>
          <w:rFonts w:ascii="Times New Roman" w:eastAsia="Times New Roman" w:hAnsi="Times New Roman" w:cs="Times New Roman"/>
          <w:sz w:val="22"/>
          <w:szCs w:val="22"/>
          <w:lang w:eastAsia="en-US"/>
        </w:rPr>
        <w:t>The topic was selected out of a practical interest in managing personal investments in the U.S. stock market. With ownership of multiple stocks, making informed, data-driven decisions became essential. The objectives are to forecast stock prices to identify trends using predictive analytics and optimize investment allocation to achieve a 5% target return with minimal risk. By combining historical stock price analysis, forecasting, and optimization techniques, this project provides a comprehensive strategy for effective portfolio management. It integrates advanced statistical methods to deliver actionable insights for constructing robust investment portfolios, detailed in the methodologies and results.</w:t>
      </w:r>
    </w:p>
    <w:p w14:paraId="0A75B14E" w14:textId="6BDF97E9" w:rsidR="00711BC1" w:rsidRPr="00DD696A" w:rsidRDefault="00711BC1" w:rsidP="00261AD3">
      <w:pPr>
        <w:pStyle w:val="Heading2"/>
        <w:numPr>
          <w:ilvl w:val="0"/>
          <w:numId w:val="32"/>
        </w:numPr>
        <w:spacing w:line="360" w:lineRule="auto"/>
        <w:rPr>
          <w:rFonts w:ascii="Times New Roman" w:eastAsia="Times New Roman" w:hAnsi="Times New Roman" w:cs="Times New Roman"/>
          <w:b/>
          <w:bCs/>
          <w:color w:val="auto"/>
          <w:sz w:val="22"/>
          <w:szCs w:val="22"/>
          <w:lang w:eastAsia="en-US"/>
        </w:rPr>
      </w:pPr>
      <w:bookmarkStart w:id="9" w:name="_Toc816956579"/>
      <w:bookmarkStart w:id="10" w:name="_Toc184695005"/>
      <w:r w:rsidRPr="40A8E024">
        <w:rPr>
          <w:rFonts w:ascii="Times New Roman" w:eastAsia="Times New Roman" w:hAnsi="Times New Roman" w:cs="Times New Roman"/>
          <w:b/>
          <w:bCs/>
          <w:color w:val="auto"/>
          <w:sz w:val="22"/>
          <w:szCs w:val="22"/>
          <w:lang w:eastAsia="en-US"/>
        </w:rPr>
        <w:t>Dataset Overview</w:t>
      </w:r>
      <w:bookmarkEnd w:id="9"/>
      <w:bookmarkEnd w:id="10"/>
    </w:p>
    <w:p w14:paraId="1B52A87C" w14:textId="77777777" w:rsidR="002A32C0" w:rsidRPr="00D16C4F" w:rsidRDefault="002A32C0" w:rsidP="009021F8">
      <w:pPr>
        <w:pStyle w:val="Heading2"/>
        <w:spacing w:line="360" w:lineRule="auto"/>
        <w:rPr>
          <w:rFonts w:ascii="Times New Roman" w:eastAsia="Times New Roman" w:hAnsi="Times New Roman" w:cs="Times New Roman"/>
          <w:b/>
          <w:bCs/>
          <w:color w:val="auto"/>
          <w:sz w:val="22"/>
          <w:szCs w:val="22"/>
          <w:lang w:eastAsia="en-US"/>
        </w:rPr>
      </w:pPr>
      <w:bookmarkStart w:id="11" w:name="_Toc129114877"/>
      <w:bookmarkStart w:id="12" w:name="_Toc184695006"/>
      <w:r w:rsidRPr="40A8E024">
        <w:rPr>
          <w:rFonts w:ascii="Times New Roman" w:eastAsia="Times New Roman" w:hAnsi="Times New Roman" w:cs="Times New Roman"/>
          <w:b/>
          <w:bCs/>
          <w:color w:val="auto"/>
          <w:sz w:val="22"/>
          <w:szCs w:val="22"/>
          <w:lang w:eastAsia="en-US"/>
        </w:rPr>
        <w:t>2.1 Data Source</w:t>
      </w:r>
      <w:bookmarkEnd w:id="11"/>
      <w:bookmarkEnd w:id="12"/>
    </w:p>
    <w:p w14:paraId="1E17A0EE" w14:textId="328CEACC" w:rsidR="002A32C0" w:rsidRPr="00D16C4F" w:rsidRDefault="0DA79B8E" w:rsidP="00261AD3">
      <w:pPr>
        <w:spacing w:beforeAutospacing="1" w:afterAutospacing="1" w:line="360" w:lineRule="auto"/>
        <w:jc w:val="both"/>
        <w:rPr>
          <w:rFonts w:ascii="Times New Roman" w:eastAsia="Times New Roman" w:hAnsi="Times New Roman" w:cs="Times New Roman"/>
          <w:sz w:val="22"/>
          <w:szCs w:val="22"/>
          <w:lang w:eastAsia="en-US"/>
        </w:rPr>
      </w:pPr>
      <w:r w:rsidRPr="63EB4800">
        <w:rPr>
          <w:rFonts w:ascii="Times New Roman" w:eastAsia="Times New Roman" w:hAnsi="Times New Roman" w:cs="Times New Roman"/>
          <w:sz w:val="22"/>
          <w:szCs w:val="22"/>
        </w:rPr>
        <w:t>The dataset contains historical stock price data for five major stocks, collected from NASDAQ (</w:t>
      </w:r>
      <w:hyperlink r:id="rId11">
        <w:r w:rsidRPr="63EB4800">
          <w:rPr>
            <w:rStyle w:val="Hyperlink"/>
            <w:rFonts w:ascii="Times New Roman" w:eastAsia="Times New Roman" w:hAnsi="Times New Roman" w:cs="Times New Roman"/>
            <w:sz w:val="22"/>
            <w:szCs w:val="22"/>
          </w:rPr>
          <w:t>https://www.nasdaq.com/market-activity/quotes/historical</w:t>
        </w:r>
      </w:hyperlink>
      <w:r w:rsidRPr="63EB4800">
        <w:rPr>
          <w:rFonts w:ascii="Times New Roman" w:eastAsia="Times New Roman" w:hAnsi="Times New Roman" w:cs="Times New Roman"/>
          <w:sz w:val="22"/>
          <w:szCs w:val="22"/>
        </w:rPr>
        <w:t xml:space="preserve">). Each stock has 2,516 rows, adding up to a total of 12,580 rows. The data covers a 10-year period from 2014 to 2024, with daily closing prices and key financial details. This large and detailed </w:t>
      </w:r>
      <w:r w:rsidR="006C3993" w:rsidRPr="63EB4800">
        <w:rPr>
          <w:rFonts w:ascii="Times New Roman" w:eastAsia="Times New Roman" w:hAnsi="Times New Roman" w:cs="Times New Roman"/>
          <w:sz w:val="22"/>
          <w:szCs w:val="22"/>
        </w:rPr>
        <w:t>data set</w:t>
      </w:r>
      <w:r w:rsidRPr="63EB4800">
        <w:rPr>
          <w:rFonts w:ascii="Times New Roman" w:eastAsia="Times New Roman" w:hAnsi="Times New Roman" w:cs="Times New Roman"/>
          <w:sz w:val="22"/>
          <w:szCs w:val="22"/>
        </w:rPr>
        <w:t xml:space="preserve"> provides enough information to spot trends, reduce errors, and make accurate predictions. The </w:t>
      </w:r>
      <w:r w:rsidR="2B8213C9" w:rsidRPr="63EB4800">
        <w:rPr>
          <w:rFonts w:ascii="Times New Roman" w:eastAsia="Times New Roman" w:hAnsi="Times New Roman" w:cs="Times New Roman"/>
          <w:sz w:val="22"/>
          <w:szCs w:val="22"/>
        </w:rPr>
        <w:t>long-time</w:t>
      </w:r>
      <w:r w:rsidRPr="63EB4800">
        <w:rPr>
          <w:rFonts w:ascii="Times New Roman" w:eastAsia="Times New Roman" w:hAnsi="Times New Roman" w:cs="Times New Roman"/>
          <w:sz w:val="22"/>
          <w:szCs w:val="22"/>
        </w:rPr>
        <w:t xml:space="preserve"> frame and daily records make the analysis more reliable for forecasting and investment decisions.</w:t>
      </w:r>
    </w:p>
    <w:p w14:paraId="7057A598" w14:textId="2B5BF7C0" w:rsidR="002A32C0" w:rsidRPr="00BA0671" w:rsidRDefault="002A32C0" w:rsidP="005E48DB">
      <w:pPr>
        <w:pStyle w:val="Heading2"/>
        <w:rPr>
          <w:rFonts w:ascii="Times New Roman" w:eastAsia="Times New Roman" w:hAnsi="Times New Roman" w:cs="Times New Roman"/>
          <w:b/>
          <w:bCs/>
          <w:color w:val="auto"/>
          <w:sz w:val="22"/>
          <w:szCs w:val="22"/>
          <w:lang w:eastAsia="en-US"/>
        </w:rPr>
      </w:pPr>
      <w:bookmarkStart w:id="13" w:name="_Toc2033815943"/>
      <w:bookmarkStart w:id="14" w:name="_Toc184695007"/>
      <w:r w:rsidRPr="00BA0671">
        <w:rPr>
          <w:rFonts w:ascii="Times New Roman" w:eastAsia="Times New Roman" w:hAnsi="Times New Roman" w:cs="Times New Roman"/>
          <w:b/>
          <w:bCs/>
          <w:color w:val="auto"/>
          <w:sz w:val="22"/>
          <w:szCs w:val="22"/>
          <w:lang w:eastAsia="en-US"/>
        </w:rPr>
        <w:t>2.2 Key Features</w:t>
      </w:r>
      <w:bookmarkEnd w:id="13"/>
      <w:bookmarkEnd w:id="14"/>
    </w:p>
    <w:p w14:paraId="27768565" w14:textId="2F87AF59" w:rsidR="00261B64" w:rsidRDefault="00261B64" w:rsidP="00261AD3">
      <w:pPr>
        <w:spacing w:before="100" w:beforeAutospacing="1" w:after="100" w:afterAutospacing="1" w:line="360" w:lineRule="auto"/>
        <w:jc w:val="both"/>
        <w:rPr>
          <w:rFonts w:ascii="Times New Roman" w:eastAsia="Times New Roman" w:hAnsi="Times New Roman" w:cs="Times New Roman"/>
          <w:sz w:val="22"/>
          <w:szCs w:val="22"/>
          <w:lang w:eastAsia="en-US"/>
        </w:rPr>
      </w:pPr>
      <w:r w:rsidRPr="00261B64">
        <w:rPr>
          <w:rFonts w:ascii="Times New Roman" w:eastAsia="Times New Roman" w:hAnsi="Times New Roman" w:cs="Times New Roman"/>
          <w:sz w:val="22"/>
          <w:szCs w:val="22"/>
          <w:lang w:eastAsia="en-US"/>
        </w:rPr>
        <w:t xml:space="preserve">The dataset utilized for this project comprises several key attributes that provide a comprehensive view of stock performance. The primary attribute is the Date, which specifies the trading day for each recorded stock price, forming the foundation for time-series analysis. Closing Price, another critical feature, indicates the value of a stock at the close of each trading session. It is a key measure used to analyze historical performance and forecast future trends. Additionally, Daily Returns represent the percentage change in closing prices from one day to the next, offering insights into daily market movements and stock volatility. </w:t>
      </w:r>
      <w:r w:rsidRPr="00261B64">
        <w:rPr>
          <w:rFonts w:ascii="Times New Roman" w:eastAsia="Times New Roman" w:hAnsi="Times New Roman" w:cs="Times New Roman"/>
          <w:sz w:val="22"/>
          <w:szCs w:val="22"/>
          <w:lang w:eastAsia="en-US"/>
        </w:rPr>
        <w:lastRenderedPageBreak/>
        <w:t xml:space="preserve">Complementing this, Weekly Returns are aggregated over a week to align with the project’s mid-term </w:t>
      </w:r>
      <w:r w:rsidR="009021F8">
        <w:rPr>
          <w:noProof/>
        </w:rPr>
        <w:drawing>
          <wp:anchor distT="0" distB="0" distL="114300" distR="114300" simplePos="0" relativeHeight="251658241" behindDoc="0" locked="0" layoutInCell="1" allowOverlap="1" wp14:anchorId="4C26CD61" wp14:editId="06CAC577">
            <wp:simplePos x="0" y="0"/>
            <wp:positionH relativeFrom="column">
              <wp:posOffset>1219200</wp:posOffset>
            </wp:positionH>
            <wp:positionV relativeFrom="paragraph">
              <wp:posOffset>441960</wp:posOffset>
            </wp:positionV>
            <wp:extent cx="3743325" cy="1379220"/>
            <wp:effectExtent l="0" t="0" r="9525" b="0"/>
            <wp:wrapSquare wrapText="bothSides"/>
            <wp:docPr id="391070899" name="Picture 391070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43325" cy="1379220"/>
                    </a:xfrm>
                    <a:prstGeom prst="rect">
                      <a:avLst/>
                    </a:prstGeom>
                  </pic:spPr>
                </pic:pic>
              </a:graphicData>
            </a:graphic>
          </wp:anchor>
        </w:drawing>
      </w:r>
      <w:r w:rsidRPr="00261B64">
        <w:rPr>
          <w:rFonts w:ascii="Times New Roman" w:eastAsia="Times New Roman" w:hAnsi="Times New Roman" w:cs="Times New Roman"/>
          <w:sz w:val="22"/>
          <w:szCs w:val="22"/>
          <w:lang w:eastAsia="en-US"/>
        </w:rPr>
        <w:t xml:space="preserve">investment analysis focus. </w:t>
      </w:r>
    </w:p>
    <w:p w14:paraId="4F6F52E0" w14:textId="7838307A" w:rsidR="780B779E" w:rsidRDefault="780B779E" w:rsidP="00261B64">
      <w:pPr>
        <w:spacing w:before="100" w:beforeAutospacing="1" w:after="100" w:afterAutospacing="1" w:line="360" w:lineRule="auto"/>
        <w:jc w:val="both"/>
        <w:rPr>
          <w:rFonts w:ascii="Times New Roman" w:eastAsia="Times New Roman" w:hAnsi="Times New Roman" w:cs="Times New Roman"/>
          <w:sz w:val="22"/>
          <w:szCs w:val="22"/>
          <w:lang w:eastAsia="en-US"/>
        </w:rPr>
      </w:pPr>
    </w:p>
    <w:p w14:paraId="011ED635" w14:textId="77777777" w:rsidR="00261B64" w:rsidRPr="00261B64" w:rsidRDefault="00261B64" w:rsidP="00261B64">
      <w:pPr>
        <w:spacing w:before="100" w:beforeAutospacing="1" w:after="100" w:afterAutospacing="1" w:line="360" w:lineRule="auto"/>
        <w:jc w:val="both"/>
        <w:rPr>
          <w:rFonts w:ascii="Times New Roman" w:eastAsia="Times New Roman" w:hAnsi="Times New Roman" w:cs="Times New Roman"/>
          <w:sz w:val="22"/>
          <w:szCs w:val="22"/>
          <w:lang w:eastAsia="en-US"/>
        </w:rPr>
      </w:pPr>
    </w:p>
    <w:p w14:paraId="0A9EAFE2" w14:textId="36E958C1" w:rsidR="000928F4" w:rsidRDefault="52B2439E" w:rsidP="00261B64">
      <w:pPr>
        <w:spacing w:before="100" w:beforeAutospacing="1" w:after="100" w:afterAutospacing="1" w:line="360" w:lineRule="auto"/>
        <w:jc w:val="both"/>
        <w:rPr>
          <w:rFonts w:ascii="Times New Roman" w:eastAsia="Times New Roman" w:hAnsi="Times New Roman" w:cs="Times New Roman"/>
          <w:i/>
          <w:iCs/>
          <w:sz w:val="20"/>
          <w:szCs w:val="20"/>
        </w:rPr>
      </w:pPr>
      <w:r w:rsidRPr="63EB4800">
        <w:rPr>
          <w:rFonts w:ascii="Times New Roman" w:eastAsia="Times New Roman" w:hAnsi="Times New Roman" w:cs="Times New Roman"/>
          <w:i/>
          <w:iCs/>
          <w:sz w:val="20"/>
          <w:szCs w:val="20"/>
        </w:rPr>
        <w:t xml:space="preserve">                    </w:t>
      </w:r>
    </w:p>
    <w:p w14:paraId="1E6F0415" w14:textId="70E7E08F" w:rsidR="52B2439E" w:rsidRDefault="52B2439E" w:rsidP="004204C9">
      <w:pPr>
        <w:spacing w:before="100" w:beforeAutospacing="1" w:after="100" w:afterAutospacing="1" w:line="360" w:lineRule="auto"/>
        <w:jc w:val="center"/>
      </w:pPr>
      <w:r w:rsidRPr="63EB4800">
        <w:rPr>
          <w:rFonts w:ascii="Times New Roman" w:eastAsia="Times New Roman" w:hAnsi="Times New Roman" w:cs="Times New Roman"/>
          <w:i/>
          <w:iCs/>
          <w:sz w:val="20"/>
          <w:szCs w:val="20"/>
        </w:rPr>
        <w:t>Fig 1: Sample of the Dataset Showing Key Attributes</w:t>
      </w:r>
    </w:p>
    <w:p w14:paraId="6341C959" w14:textId="77777777" w:rsidR="002A32C0" w:rsidRPr="009021F8" w:rsidRDefault="002A32C0" w:rsidP="00261AD3">
      <w:pPr>
        <w:pStyle w:val="Heading2"/>
        <w:spacing w:line="360" w:lineRule="auto"/>
        <w:rPr>
          <w:rFonts w:ascii="Times New Roman" w:eastAsia="Times New Roman" w:hAnsi="Times New Roman" w:cs="Times New Roman"/>
          <w:b/>
          <w:bCs/>
          <w:color w:val="auto"/>
          <w:sz w:val="22"/>
          <w:szCs w:val="22"/>
          <w:lang w:eastAsia="en-US"/>
        </w:rPr>
      </w:pPr>
      <w:bookmarkStart w:id="15" w:name="_Toc78729181"/>
      <w:bookmarkStart w:id="16" w:name="_Toc184695008"/>
      <w:r w:rsidRPr="009021F8">
        <w:rPr>
          <w:rFonts w:ascii="Times New Roman" w:eastAsia="Times New Roman" w:hAnsi="Times New Roman" w:cs="Times New Roman"/>
          <w:b/>
          <w:bCs/>
          <w:color w:val="auto"/>
          <w:sz w:val="22"/>
          <w:szCs w:val="22"/>
          <w:lang w:eastAsia="en-US"/>
        </w:rPr>
        <w:t>2.3 Data Preparation</w:t>
      </w:r>
      <w:bookmarkEnd w:id="15"/>
      <w:bookmarkEnd w:id="16"/>
    </w:p>
    <w:p w14:paraId="389B28D9" w14:textId="6E553125" w:rsidR="00261B64" w:rsidRDefault="00261B64" w:rsidP="00261AD3">
      <w:pPr>
        <w:spacing w:before="100" w:beforeAutospacing="1" w:after="100" w:afterAutospacing="1" w:line="360" w:lineRule="auto"/>
        <w:jc w:val="both"/>
        <w:rPr>
          <w:rFonts w:ascii="Times New Roman" w:eastAsia="Times New Roman" w:hAnsi="Times New Roman" w:cs="Times New Roman"/>
          <w:sz w:val="22"/>
          <w:szCs w:val="22"/>
          <w:lang w:eastAsia="en-US"/>
        </w:rPr>
      </w:pPr>
      <w:r w:rsidRPr="00261B64">
        <w:rPr>
          <w:rFonts w:ascii="Times New Roman" w:eastAsia="Times New Roman" w:hAnsi="Times New Roman" w:cs="Times New Roman"/>
          <w:sz w:val="22"/>
          <w:szCs w:val="22"/>
          <w:lang w:eastAsia="en-US"/>
        </w:rPr>
        <w:t xml:space="preserve">To ensure the accuracy and reliability of results, several preprocessing steps were applied to the dataset. First, missing data points, which could have skewed analysis results, were addressed using forward-fill and backward-fill methods. This ensured continuity without introducing biases. Outlier detection was another critical step, where extreme values in stock returns were carefully examined to mitigate their impact on overall analysis. Lastly, feature engineering was employed to calculate weekly returns based on daily price data. </w:t>
      </w:r>
    </w:p>
    <w:p w14:paraId="1C7E57A6" w14:textId="3DEEA073" w:rsidR="00711BC1" w:rsidRPr="00DD696A" w:rsidRDefault="14FF1879" w:rsidP="00261AD3">
      <w:pPr>
        <w:pStyle w:val="Heading2"/>
        <w:spacing w:line="360" w:lineRule="auto"/>
        <w:rPr>
          <w:rFonts w:ascii="Times New Roman" w:eastAsia="Times New Roman" w:hAnsi="Times New Roman" w:cs="Times New Roman"/>
          <w:b/>
          <w:bCs/>
          <w:color w:val="auto"/>
          <w:sz w:val="22"/>
          <w:szCs w:val="22"/>
          <w:lang w:eastAsia="en-US"/>
        </w:rPr>
      </w:pPr>
      <w:bookmarkStart w:id="17" w:name="_Toc1875038392"/>
      <w:bookmarkStart w:id="18" w:name="_Toc184695009"/>
      <w:r w:rsidRPr="40A8E024">
        <w:rPr>
          <w:rFonts w:ascii="Times New Roman" w:eastAsia="Times New Roman" w:hAnsi="Times New Roman" w:cs="Times New Roman"/>
          <w:b/>
          <w:bCs/>
          <w:color w:val="auto"/>
          <w:sz w:val="22"/>
          <w:szCs w:val="22"/>
          <w:lang w:eastAsia="en-US"/>
        </w:rPr>
        <w:t xml:space="preserve">3. </w:t>
      </w:r>
      <w:r w:rsidR="00293BB6" w:rsidRPr="40A8E024">
        <w:rPr>
          <w:rFonts w:ascii="Times New Roman" w:eastAsia="Times New Roman" w:hAnsi="Times New Roman" w:cs="Times New Roman"/>
          <w:b/>
          <w:bCs/>
          <w:color w:val="auto"/>
          <w:sz w:val="22"/>
          <w:szCs w:val="22"/>
          <w:lang w:eastAsia="en-US"/>
        </w:rPr>
        <w:t>Descriptive Analytics</w:t>
      </w:r>
      <w:bookmarkEnd w:id="17"/>
      <w:bookmarkEnd w:id="18"/>
    </w:p>
    <w:p w14:paraId="04FEAF9A" w14:textId="77777777" w:rsidR="00D16C4F" w:rsidRPr="00D16C4F" w:rsidRDefault="00D16C4F" w:rsidP="00261AD3">
      <w:pPr>
        <w:pStyle w:val="Heading2"/>
        <w:spacing w:line="360" w:lineRule="auto"/>
        <w:rPr>
          <w:rFonts w:ascii="Times New Roman" w:eastAsia="Times New Roman" w:hAnsi="Times New Roman" w:cs="Times New Roman"/>
          <w:b/>
          <w:bCs/>
          <w:color w:val="auto"/>
          <w:sz w:val="22"/>
          <w:szCs w:val="22"/>
          <w:lang w:eastAsia="en-US"/>
        </w:rPr>
      </w:pPr>
      <w:bookmarkStart w:id="19" w:name="_Toc926849172"/>
      <w:bookmarkStart w:id="20" w:name="_Toc184695010"/>
      <w:r w:rsidRPr="40A8E024">
        <w:rPr>
          <w:rFonts w:ascii="Times New Roman" w:eastAsia="Times New Roman" w:hAnsi="Times New Roman" w:cs="Times New Roman"/>
          <w:b/>
          <w:bCs/>
          <w:color w:val="auto"/>
          <w:sz w:val="22"/>
          <w:szCs w:val="22"/>
          <w:lang w:eastAsia="en-US"/>
        </w:rPr>
        <w:t>3.1 Summary Statistics</w:t>
      </w:r>
      <w:bookmarkEnd w:id="19"/>
      <w:bookmarkEnd w:id="20"/>
    </w:p>
    <w:p w14:paraId="0A3FCD1D" w14:textId="21491BAF" w:rsidR="00D16C4F" w:rsidRPr="00D16C4F" w:rsidRDefault="00261B64" w:rsidP="00261B64">
      <w:pPr>
        <w:spacing w:before="100" w:beforeAutospacing="1" w:after="100" w:afterAutospacing="1" w:line="360" w:lineRule="auto"/>
        <w:rPr>
          <w:rFonts w:ascii="Times New Roman" w:eastAsia="Times New Roman" w:hAnsi="Times New Roman" w:cs="Times New Roman"/>
          <w:sz w:val="22"/>
          <w:szCs w:val="22"/>
          <w:lang w:eastAsia="en-US"/>
        </w:rPr>
      </w:pPr>
      <w:r w:rsidRPr="00261B64">
        <w:rPr>
          <w:rFonts w:ascii="Times New Roman" w:eastAsia="Times New Roman" w:hAnsi="Times New Roman" w:cs="Times New Roman"/>
          <w:sz w:val="22"/>
          <w:szCs w:val="22"/>
          <w:lang w:eastAsia="en-US"/>
        </w:rPr>
        <w:t xml:space="preserve">Descriptive statistics provided valuable insights into the historical behavior of each stock in the portfolio. The Mean Returns highlighted the average performance over the analysis period, indicating the overall growth trajectory for each stock. Additionally, the Standard Deviation served as a measure of volatility, with higher values corresponding to increased risk. The maximum and minimum returns highlighted the extremes in performance, showcasing the potential gains and losses investors might face. </w:t>
      </w:r>
    </w:p>
    <w:p w14:paraId="151C57ED" w14:textId="77777777" w:rsidR="009021F8" w:rsidRDefault="61F2478B" w:rsidP="009021F8">
      <w:pPr>
        <w:spacing w:beforeAutospacing="1" w:afterAutospacing="1" w:line="240" w:lineRule="auto"/>
        <w:ind w:left="720"/>
        <w:jc w:val="center"/>
        <w:rPr>
          <w:rFonts w:ascii="Times New Roman" w:eastAsia="Times New Roman" w:hAnsi="Times New Roman" w:cs="Times New Roman"/>
          <w:i/>
          <w:iCs/>
          <w:sz w:val="20"/>
          <w:szCs w:val="20"/>
        </w:rPr>
      </w:pPr>
      <w:r>
        <w:rPr>
          <w:noProof/>
        </w:rPr>
        <w:drawing>
          <wp:inline distT="0" distB="0" distL="0" distR="0" wp14:anchorId="15CA0531" wp14:editId="2AF7EB46">
            <wp:extent cx="4318897" cy="1393825"/>
            <wp:effectExtent l="0" t="0" r="5715" b="0"/>
            <wp:docPr id="1092162852" name="Picture 109216285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4472" cy="1456942"/>
                    </a:xfrm>
                    <a:prstGeom prst="rect">
                      <a:avLst/>
                    </a:prstGeom>
                  </pic:spPr>
                </pic:pic>
              </a:graphicData>
            </a:graphic>
          </wp:inline>
        </w:drawing>
      </w:r>
    </w:p>
    <w:p w14:paraId="1BEAAB54" w14:textId="0D97D6E9" w:rsidR="63EB4800" w:rsidRPr="009021F8" w:rsidRDefault="61F2478B" w:rsidP="009021F8">
      <w:pPr>
        <w:spacing w:beforeAutospacing="1" w:afterAutospacing="1" w:line="240" w:lineRule="auto"/>
        <w:ind w:left="720"/>
        <w:jc w:val="center"/>
      </w:pPr>
      <w:r w:rsidRPr="63EB4800">
        <w:rPr>
          <w:rFonts w:ascii="Times New Roman" w:eastAsia="Times New Roman" w:hAnsi="Times New Roman" w:cs="Times New Roman"/>
          <w:i/>
          <w:iCs/>
          <w:sz w:val="20"/>
          <w:szCs w:val="20"/>
        </w:rPr>
        <w:t>Fig 2: Summary Statistics for Weekly Stock Prices</w:t>
      </w:r>
    </w:p>
    <w:p w14:paraId="21AF2BBD" w14:textId="582DC115" w:rsidR="00261B64" w:rsidRDefault="00261B64" w:rsidP="00261AD3">
      <w:pPr>
        <w:spacing w:before="100" w:beforeAutospacing="1" w:after="100" w:afterAutospacing="1" w:line="360" w:lineRule="auto"/>
        <w:rPr>
          <w:rFonts w:ascii="Times New Roman" w:eastAsia="Times New Roman" w:hAnsi="Times New Roman" w:cs="Times New Roman"/>
          <w:sz w:val="22"/>
          <w:szCs w:val="22"/>
          <w:lang w:eastAsia="en-US"/>
        </w:rPr>
      </w:pPr>
      <w:r w:rsidRPr="00261B64">
        <w:rPr>
          <w:rFonts w:ascii="Times New Roman" w:eastAsia="Times New Roman" w:hAnsi="Times New Roman" w:cs="Times New Roman"/>
          <w:sz w:val="22"/>
          <w:szCs w:val="22"/>
          <w:lang w:eastAsia="en-US"/>
        </w:rPr>
        <w:lastRenderedPageBreak/>
        <w:t>The analysis revealed that Amazon and Apple exhibited consistent returns with moderate volatility, making them ideal for risk-averse investors. AMD, on the other hand, displayed the highest variability, reflecting its growth potential but also its associated risks. Cisco maintained stable returns with minimal volatility, appealing to those seeking secure investments, while Netflix demonstrated high returns accompanied by significant volatility, making it suitable for investors with a higher risk appetite.</w:t>
      </w:r>
    </w:p>
    <w:p w14:paraId="5FB46C58" w14:textId="77777777" w:rsidR="00D16C4F" w:rsidRPr="00D16C4F" w:rsidRDefault="00D16C4F" w:rsidP="00261AD3">
      <w:pPr>
        <w:pStyle w:val="Heading2"/>
        <w:spacing w:line="360" w:lineRule="auto"/>
        <w:rPr>
          <w:rFonts w:ascii="Times New Roman" w:eastAsia="Times New Roman" w:hAnsi="Times New Roman" w:cs="Times New Roman"/>
          <w:b/>
          <w:bCs/>
          <w:color w:val="auto"/>
          <w:sz w:val="22"/>
          <w:szCs w:val="22"/>
          <w:lang w:eastAsia="en-US"/>
        </w:rPr>
      </w:pPr>
      <w:bookmarkStart w:id="21" w:name="_Toc192596070"/>
      <w:bookmarkStart w:id="22" w:name="_Toc184695011"/>
      <w:r w:rsidRPr="40A8E024">
        <w:rPr>
          <w:rFonts w:ascii="Times New Roman" w:eastAsia="Times New Roman" w:hAnsi="Times New Roman" w:cs="Times New Roman"/>
          <w:b/>
          <w:bCs/>
          <w:color w:val="auto"/>
          <w:sz w:val="22"/>
          <w:szCs w:val="22"/>
          <w:lang w:eastAsia="en-US"/>
        </w:rPr>
        <w:t>3.2 Visualizations</w:t>
      </w:r>
      <w:bookmarkEnd w:id="21"/>
      <w:bookmarkEnd w:id="22"/>
    </w:p>
    <w:p w14:paraId="27AD6607" w14:textId="48423FE9" w:rsidR="00D16C4F" w:rsidRPr="00D16C4F" w:rsidRDefault="00D16C4F" w:rsidP="00261AD3">
      <w:pPr>
        <w:spacing w:before="100" w:beforeAutospacing="1" w:after="100" w:afterAutospacing="1"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 xml:space="preserve">To better understand the dataset, the following </w:t>
      </w:r>
      <w:r w:rsidR="441AACF8" w:rsidRPr="40A8E024">
        <w:rPr>
          <w:rFonts w:ascii="Times New Roman" w:eastAsia="Times New Roman" w:hAnsi="Times New Roman" w:cs="Times New Roman"/>
          <w:sz w:val="22"/>
          <w:szCs w:val="22"/>
          <w:lang w:eastAsia="en-US"/>
        </w:rPr>
        <w:t xml:space="preserve">time series </w:t>
      </w:r>
      <w:r w:rsidRPr="40A8E024">
        <w:rPr>
          <w:rFonts w:ascii="Times New Roman" w:eastAsia="Times New Roman" w:hAnsi="Times New Roman" w:cs="Times New Roman"/>
          <w:sz w:val="22"/>
          <w:szCs w:val="22"/>
          <w:lang w:eastAsia="en-US"/>
        </w:rPr>
        <w:t>visualizations were generated:</w:t>
      </w:r>
    </w:p>
    <w:p w14:paraId="36863D66" w14:textId="60BA1DA9" w:rsidR="00D16C4F" w:rsidRPr="00D16C4F" w:rsidRDefault="009021F8" w:rsidP="00261AD3">
      <w:pPr>
        <w:numPr>
          <w:ilvl w:val="0"/>
          <w:numId w:val="30"/>
        </w:numPr>
        <w:spacing w:before="100" w:beforeAutospacing="1" w:after="100" w:afterAutospacing="1" w:line="360" w:lineRule="auto"/>
        <w:rPr>
          <w:rFonts w:ascii="Times New Roman" w:eastAsia="Times New Roman" w:hAnsi="Times New Roman" w:cs="Times New Roman"/>
          <w:sz w:val="22"/>
          <w:szCs w:val="22"/>
          <w:lang w:eastAsia="en-US"/>
        </w:rPr>
      </w:pPr>
      <w:r>
        <w:rPr>
          <w:noProof/>
        </w:rPr>
        <w:drawing>
          <wp:anchor distT="0" distB="0" distL="114300" distR="114300" simplePos="0" relativeHeight="251658247" behindDoc="1" locked="0" layoutInCell="1" allowOverlap="1" wp14:anchorId="61988278" wp14:editId="7CD44DA0">
            <wp:simplePos x="0" y="0"/>
            <wp:positionH relativeFrom="margin">
              <wp:posOffset>512445</wp:posOffset>
            </wp:positionH>
            <wp:positionV relativeFrom="page">
              <wp:posOffset>3408045</wp:posOffset>
            </wp:positionV>
            <wp:extent cx="5006340" cy="2146935"/>
            <wp:effectExtent l="0" t="0" r="3810" b="5715"/>
            <wp:wrapTight wrapText="bothSides">
              <wp:wrapPolygon edited="0">
                <wp:start x="0" y="0"/>
                <wp:lineTo x="0" y="21466"/>
                <wp:lineTo x="21534" y="21466"/>
                <wp:lineTo x="21534" y="0"/>
                <wp:lineTo x="0" y="0"/>
              </wp:wrapPolygon>
            </wp:wrapTight>
            <wp:docPr id="1881147159" name="Picture 188114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006340" cy="2146935"/>
                    </a:xfrm>
                    <a:prstGeom prst="rect">
                      <a:avLst/>
                    </a:prstGeom>
                  </pic:spPr>
                </pic:pic>
              </a:graphicData>
            </a:graphic>
            <wp14:sizeRelH relativeFrom="margin">
              <wp14:pctWidth>0</wp14:pctWidth>
            </wp14:sizeRelH>
          </wp:anchor>
        </w:drawing>
      </w:r>
      <w:r w:rsidR="00D16C4F" w:rsidRPr="40A8E024">
        <w:rPr>
          <w:rFonts w:ascii="Times New Roman" w:eastAsia="Times New Roman" w:hAnsi="Times New Roman" w:cs="Times New Roman"/>
          <w:b/>
          <w:bCs/>
          <w:sz w:val="22"/>
          <w:szCs w:val="22"/>
          <w:lang w:eastAsia="en-US"/>
        </w:rPr>
        <w:t>Yearly Stock Value Trend:</w:t>
      </w:r>
    </w:p>
    <w:p w14:paraId="0AC93112" w14:textId="15944D56" w:rsidR="00D16C4F" w:rsidRPr="00D16C4F" w:rsidRDefault="00191053" w:rsidP="00261AD3">
      <w:pPr>
        <w:spacing w:before="100" w:beforeAutospacing="1" w:after="100" w:afterAutospacing="1" w:line="360" w:lineRule="auto"/>
      </w:pPr>
      <w:r>
        <w:t xml:space="preserve">                                    </w:t>
      </w:r>
    </w:p>
    <w:p w14:paraId="544DC3DB" w14:textId="78FEC435" w:rsidR="000B544E" w:rsidRDefault="000B544E" w:rsidP="00856553">
      <w:pPr>
        <w:spacing w:beforeAutospacing="1" w:afterAutospacing="1" w:line="360" w:lineRule="auto"/>
        <w:ind w:firstLine="360"/>
        <w:jc w:val="center"/>
        <w:rPr>
          <w:rFonts w:ascii="Times New Roman" w:eastAsia="Times New Roman" w:hAnsi="Times New Roman" w:cs="Times New Roman"/>
          <w:i/>
          <w:sz w:val="20"/>
          <w:szCs w:val="20"/>
        </w:rPr>
      </w:pPr>
    </w:p>
    <w:p w14:paraId="15FBDCFD" w14:textId="54CF9D65" w:rsidR="000B544E" w:rsidRDefault="000B544E" w:rsidP="00856553">
      <w:pPr>
        <w:spacing w:beforeAutospacing="1" w:afterAutospacing="1" w:line="360" w:lineRule="auto"/>
        <w:ind w:firstLine="360"/>
        <w:jc w:val="center"/>
        <w:rPr>
          <w:rFonts w:ascii="Times New Roman" w:eastAsia="Times New Roman" w:hAnsi="Times New Roman" w:cs="Times New Roman"/>
          <w:i/>
          <w:sz w:val="20"/>
          <w:szCs w:val="20"/>
        </w:rPr>
      </w:pPr>
    </w:p>
    <w:p w14:paraId="5B9BC2BC" w14:textId="113A9C23" w:rsidR="000B544E" w:rsidRDefault="000B544E" w:rsidP="00856553">
      <w:pPr>
        <w:spacing w:beforeAutospacing="1" w:afterAutospacing="1" w:line="360" w:lineRule="auto"/>
        <w:ind w:firstLine="360"/>
        <w:jc w:val="center"/>
        <w:rPr>
          <w:rFonts w:ascii="Times New Roman" w:eastAsia="Times New Roman" w:hAnsi="Times New Roman" w:cs="Times New Roman"/>
          <w:i/>
          <w:sz w:val="20"/>
          <w:szCs w:val="20"/>
        </w:rPr>
      </w:pPr>
    </w:p>
    <w:p w14:paraId="3A7683F9" w14:textId="31693FC0" w:rsidR="000B544E" w:rsidRDefault="000B544E" w:rsidP="00856553">
      <w:pPr>
        <w:spacing w:beforeAutospacing="1" w:afterAutospacing="1" w:line="360" w:lineRule="auto"/>
        <w:ind w:firstLine="360"/>
        <w:jc w:val="center"/>
        <w:rPr>
          <w:rFonts w:ascii="Times New Roman" w:eastAsia="Times New Roman" w:hAnsi="Times New Roman" w:cs="Times New Roman"/>
          <w:i/>
          <w:sz w:val="20"/>
          <w:szCs w:val="20"/>
        </w:rPr>
      </w:pPr>
    </w:p>
    <w:p w14:paraId="1124DE21" w14:textId="3E610611" w:rsidR="63EB4800" w:rsidRPr="00856553" w:rsidRDefault="3D3E263C" w:rsidP="00856553">
      <w:pPr>
        <w:spacing w:beforeAutospacing="1" w:afterAutospacing="1" w:line="360" w:lineRule="auto"/>
        <w:ind w:firstLine="360"/>
        <w:jc w:val="center"/>
        <w:rPr>
          <w:rFonts w:ascii="Times New Roman" w:eastAsia="Times New Roman" w:hAnsi="Times New Roman" w:cs="Times New Roman"/>
          <w:sz w:val="20"/>
          <w:szCs w:val="20"/>
        </w:rPr>
      </w:pPr>
      <w:r w:rsidRPr="2160E37B">
        <w:rPr>
          <w:rFonts w:ascii="Times New Roman" w:eastAsia="Times New Roman" w:hAnsi="Times New Roman" w:cs="Times New Roman"/>
          <w:i/>
          <w:sz w:val="20"/>
          <w:szCs w:val="20"/>
        </w:rPr>
        <w:t>Fig 3: Yearly Stock Value Trends</w:t>
      </w:r>
    </w:p>
    <w:p w14:paraId="588CFF28" w14:textId="0BFA076D" w:rsidR="00D16C4F" w:rsidRPr="00D16C4F" w:rsidRDefault="00D16C4F" w:rsidP="00261AD3">
      <w:pPr>
        <w:pStyle w:val="Heading3"/>
        <w:spacing w:line="360" w:lineRule="auto"/>
        <w:rPr>
          <w:rFonts w:ascii="Times New Roman" w:eastAsia="Times New Roman" w:hAnsi="Times New Roman" w:cs="Times New Roman"/>
          <w:color w:val="auto"/>
          <w:sz w:val="22"/>
          <w:szCs w:val="22"/>
          <w:lang w:eastAsia="en-US"/>
        </w:rPr>
      </w:pPr>
      <w:bookmarkStart w:id="23" w:name="_Toc1026600614"/>
      <w:bookmarkStart w:id="24" w:name="_Toc184695012"/>
      <w:r w:rsidRPr="2160E37B">
        <w:rPr>
          <w:rFonts w:ascii="Times New Roman" w:eastAsia="Times New Roman" w:hAnsi="Times New Roman" w:cs="Times New Roman"/>
          <w:color w:val="auto"/>
          <w:sz w:val="22"/>
          <w:szCs w:val="22"/>
          <w:lang w:eastAsia="en-US"/>
        </w:rPr>
        <w:t>3.</w:t>
      </w:r>
      <w:r w:rsidR="00904AE1">
        <w:rPr>
          <w:rFonts w:ascii="Times New Roman" w:eastAsia="Times New Roman" w:hAnsi="Times New Roman" w:cs="Times New Roman"/>
          <w:color w:val="auto"/>
          <w:sz w:val="22"/>
          <w:szCs w:val="22"/>
          <w:lang w:eastAsia="en-US"/>
        </w:rPr>
        <w:t>2.1</w:t>
      </w:r>
      <w:r w:rsidRPr="2160E37B">
        <w:rPr>
          <w:rFonts w:ascii="Times New Roman" w:eastAsia="Times New Roman" w:hAnsi="Times New Roman" w:cs="Times New Roman"/>
          <w:color w:val="auto"/>
          <w:sz w:val="22"/>
          <w:szCs w:val="22"/>
          <w:lang w:eastAsia="en-US"/>
        </w:rPr>
        <w:t xml:space="preserve"> </w:t>
      </w:r>
      <w:r w:rsidR="4A8908DC" w:rsidRPr="2160E37B">
        <w:rPr>
          <w:rFonts w:ascii="Times New Roman" w:eastAsia="Times New Roman" w:hAnsi="Times New Roman" w:cs="Times New Roman"/>
          <w:color w:val="auto"/>
          <w:sz w:val="22"/>
          <w:szCs w:val="22"/>
          <w:lang w:eastAsia="en-US"/>
        </w:rPr>
        <w:t xml:space="preserve">Key </w:t>
      </w:r>
      <w:r w:rsidR="0B5DD0A6" w:rsidRPr="2160E37B">
        <w:rPr>
          <w:rFonts w:ascii="Times New Roman" w:eastAsia="Times New Roman" w:hAnsi="Times New Roman" w:cs="Times New Roman"/>
          <w:color w:val="auto"/>
          <w:sz w:val="22"/>
          <w:szCs w:val="22"/>
          <w:lang w:eastAsia="en-US"/>
        </w:rPr>
        <w:t>Takeaways from Yearly Stock Value</w:t>
      </w:r>
      <w:bookmarkEnd w:id="23"/>
      <w:bookmarkEnd w:id="24"/>
      <w:r w:rsidR="0B5DD0A6" w:rsidRPr="2160E37B">
        <w:rPr>
          <w:rFonts w:ascii="Times New Roman" w:eastAsia="Times New Roman" w:hAnsi="Times New Roman" w:cs="Times New Roman"/>
          <w:color w:val="auto"/>
          <w:sz w:val="22"/>
          <w:szCs w:val="22"/>
          <w:lang w:eastAsia="en-US"/>
        </w:rPr>
        <w:t xml:space="preserve"> </w:t>
      </w:r>
    </w:p>
    <w:p w14:paraId="1E464F70" w14:textId="6006F6E4" w:rsidR="00B86F66" w:rsidRPr="00261B64" w:rsidRDefault="00261B64" w:rsidP="00261B64">
      <w:pPr>
        <w:spacing w:before="100" w:beforeAutospacing="1" w:after="100" w:afterAutospacing="1" w:line="360" w:lineRule="auto"/>
        <w:rPr>
          <w:rFonts w:ascii="Times New Roman" w:eastAsia="Times New Roman" w:hAnsi="Times New Roman" w:cs="Times New Roman"/>
          <w:sz w:val="22"/>
          <w:szCs w:val="22"/>
          <w:lang w:eastAsia="en-US"/>
        </w:rPr>
      </w:pPr>
      <w:r w:rsidRPr="00261B64">
        <w:rPr>
          <w:rFonts w:ascii="Times New Roman" w:eastAsia="Times New Roman" w:hAnsi="Times New Roman" w:cs="Times New Roman"/>
          <w:sz w:val="22"/>
          <w:szCs w:val="22"/>
          <w:lang w:eastAsia="en-US"/>
        </w:rPr>
        <w:t>The yearly stock value trends provided several actionable insights for portfolio optimization. Stocks like Amazon, Apple, and AMD demonstrated strong upward trends, making them attractive for long-term investment strategies aimed at capitalizing on growth potential. However, the analysis also underscored the importance of managing volatility, particularly for high-risk stocks like AMD and Netflix, which, while offering higher returns, require cautious allocation to mitigate potential losses. Stability emerged as a defining characteristic of Cisco, positioning it as a favorable option for investors prioritizing consistent returns and reduced risk. Furthermore, the weak correlations observed between certain stocks, such as AMD and Netflix, presented opportunities for diversification, allowing for the reduction of overall portfolio risk.</w:t>
      </w:r>
    </w:p>
    <w:p w14:paraId="6831721E" w14:textId="39F1D5C9" w:rsidR="00D16C4F" w:rsidRPr="00DD696A" w:rsidRDefault="00D40736" w:rsidP="00261AD3">
      <w:pPr>
        <w:pStyle w:val="Heading2"/>
        <w:spacing w:line="360" w:lineRule="auto"/>
        <w:rPr>
          <w:rFonts w:ascii="Times New Roman" w:eastAsia="Times New Roman" w:hAnsi="Times New Roman" w:cs="Times New Roman"/>
          <w:b/>
          <w:bCs/>
          <w:color w:val="auto"/>
          <w:sz w:val="22"/>
          <w:szCs w:val="22"/>
          <w:lang w:eastAsia="en-US"/>
        </w:rPr>
      </w:pPr>
      <w:bookmarkStart w:id="25" w:name="_Toc1890506301"/>
      <w:bookmarkStart w:id="26" w:name="_Toc184695013"/>
      <w:r w:rsidRPr="40A8E024">
        <w:rPr>
          <w:rFonts w:ascii="Times New Roman" w:eastAsia="Times New Roman" w:hAnsi="Times New Roman" w:cs="Times New Roman"/>
          <w:b/>
          <w:bCs/>
          <w:color w:val="auto"/>
          <w:sz w:val="22"/>
          <w:szCs w:val="22"/>
          <w:lang w:eastAsia="en-US"/>
        </w:rPr>
        <w:lastRenderedPageBreak/>
        <w:t>4.</w:t>
      </w:r>
      <w:r w:rsidR="00DD696A" w:rsidRPr="40A8E024">
        <w:rPr>
          <w:rFonts w:ascii="Times New Roman" w:eastAsia="Times New Roman" w:hAnsi="Times New Roman" w:cs="Times New Roman"/>
          <w:b/>
          <w:bCs/>
          <w:color w:val="auto"/>
          <w:sz w:val="22"/>
          <w:szCs w:val="22"/>
          <w:lang w:eastAsia="en-US"/>
        </w:rPr>
        <w:t xml:space="preserve">  </w:t>
      </w:r>
      <w:r w:rsidR="005C3220" w:rsidRPr="40A8E024">
        <w:rPr>
          <w:rFonts w:ascii="Times New Roman" w:eastAsia="Times New Roman" w:hAnsi="Times New Roman" w:cs="Times New Roman"/>
          <w:b/>
          <w:bCs/>
          <w:color w:val="auto"/>
          <w:sz w:val="22"/>
          <w:szCs w:val="22"/>
          <w:lang w:eastAsia="en-US"/>
        </w:rPr>
        <w:t>Predictive Analytics</w:t>
      </w:r>
      <w:bookmarkEnd w:id="25"/>
      <w:bookmarkEnd w:id="26"/>
    </w:p>
    <w:p w14:paraId="3C058FC7" w14:textId="75EE460F" w:rsidR="004C0BE3" w:rsidRPr="00904AE1" w:rsidRDefault="00376A58" w:rsidP="00261AD3">
      <w:pPr>
        <w:pStyle w:val="Heading3"/>
        <w:spacing w:line="360" w:lineRule="auto"/>
        <w:rPr>
          <w:rFonts w:ascii="Times New Roman" w:eastAsia="Times New Roman" w:hAnsi="Times New Roman" w:cs="Times New Roman"/>
          <w:b/>
          <w:bCs/>
          <w:color w:val="auto"/>
          <w:sz w:val="22"/>
          <w:szCs w:val="22"/>
          <w:lang w:eastAsia="en-US"/>
        </w:rPr>
      </w:pPr>
      <w:bookmarkStart w:id="27" w:name="_Toc400509048"/>
      <w:bookmarkStart w:id="28" w:name="_Toc184695014"/>
      <w:r w:rsidRPr="00904AE1">
        <w:rPr>
          <w:rFonts w:ascii="Times New Roman" w:eastAsia="Times New Roman" w:hAnsi="Times New Roman" w:cs="Times New Roman"/>
          <w:b/>
          <w:bCs/>
          <w:color w:val="auto"/>
          <w:sz w:val="22"/>
          <w:szCs w:val="22"/>
          <w:lang w:eastAsia="en-US"/>
        </w:rPr>
        <w:t>4.1</w:t>
      </w:r>
      <w:r w:rsidR="004C0BE3" w:rsidRPr="00904AE1">
        <w:rPr>
          <w:rFonts w:ascii="Times New Roman" w:eastAsia="Times New Roman" w:hAnsi="Times New Roman" w:cs="Times New Roman"/>
          <w:b/>
          <w:bCs/>
          <w:color w:val="auto"/>
          <w:sz w:val="22"/>
          <w:szCs w:val="22"/>
          <w:lang w:eastAsia="en-US"/>
        </w:rPr>
        <w:t xml:space="preserve"> Methodology</w:t>
      </w:r>
      <w:bookmarkEnd w:id="27"/>
      <w:bookmarkEnd w:id="28"/>
    </w:p>
    <w:p w14:paraId="36E608A8" w14:textId="0529BAA7" w:rsidR="00376A58" w:rsidRPr="00376A58" w:rsidRDefault="00261B64" w:rsidP="00261B64">
      <w:pPr>
        <w:spacing w:before="100" w:beforeAutospacing="1" w:after="100" w:afterAutospacing="1" w:line="360" w:lineRule="auto"/>
        <w:jc w:val="both"/>
        <w:rPr>
          <w:rFonts w:ascii="Times New Roman" w:eastAsia="Times New Roman" w:hAnsi="Times New Roman" w:cs="Times New Roman"/>
          <w:sz w:val="22"/>
          <w:szCs w:val="22"/>
          <w:lang w:eastAsia="en-US"/>
        </w:rPr>
      </w:pPr>
      <w:r w:rsidRPr="00261B64">
        <w:rPr>
          <w:rFonts w:ascii="Times New Roman" w:eastAsia="Times New Roman" w:hAnsi="Times New Roman" w:cs="Times New Roman"/>
          <w:sz w:val="22"/>
          <w:szCs w:val="22"/>
          <w:lang w:eastAsia="en-US"/>
        </w:rPr>
        <w:t xml:space="preserve">The predictive analytics phase employed the </w:t>
      </w:r>
      <w:r w:rsidRPr="009021F8">
        <w:rPr>
          <w:rFonts w:ascii="Times New Roman" w:eastAsia="Times New Roman" w:hAnsi="Times New Roman" w:cs="Times New Roman"/>
          <w:b/>
          <w:bCs/>
          <w:sz w:val="22"/>
          <w:szCs w:val="22"/>
          <w:lang w:eastAsia="en-US"/>
        </w:rPr>
        <w:t>AutoRegressive</w:t>
      </w:r>
      <w:r w:rsidRPr="00261B64">
        <w:rPr>
          <w:rFonts w:ascii="Times New Roman" w:eastAsia="Times New Roman" w:hAnsi="Times New Roman" w:cs="Times New Roman"/>
          <w:sz w:val="22"/>
          <w:szCs w:val="22"/>
          <w:lang w:eastAsia="en-US"/>
        </w:rPr>
        <w:t xml:space="preserve"> (</w:t>
      </w:r>
      <w:r w:rsidRPr="009021F8">
        <w:rPr>
          <w:rFonts w:ascii="Times New Roman" w:eastAsia="Times New Roman" w:hAnsi="Times New Roman" w:cs="Times New Roman"/>
          <w:b/>
          <w:bCs/>
          <w:sz w:val="22"/>
          <w:szCs w:val="22"/>
          <w:lang w:eastAsia="en-US"/>
        </w:rPr>
        <w:t>AutoReg</w:t>
      </w:r>
      <w:r w:rsidRPr="00261B64">
        <w:rPr>
          <w:rFonts w:ascii="Times New Roman" w:eastAsia="Times New Roman" w:hAnsi="Times New Roman" w:cs="Times New Roman"/>
          <w:sz w:val="22"/>
          <w:szCs w:val="22"/>
          <w:lang w:eastAsia="en-US"/>
        </w:rPr>
        <w:t>) model to forecast the prices of Amazon, AMD, Cisco, Netflix, and Apple. This model was selected for its ability to capture time-dependent patterns and lagged observations within stock price data. By analyzing historical data spanning a decade (2014–2024), the AutoReg model predicted future trends for the subsequent 52 weeks (2024–2025). To evaluate the model's accuracy, error metrics such as Mean Absolute Error (MAE), Mean Squared Error (MSE), Root Mean Squared Error (RMSE) and Mean Absolute Percentage Error (MAPE) were used. These metrics quantified the deviation between predicted and actual values, ensuring the model’s robustness and alignment with historical trends.</w:t>
      </w:r>
    </w:p>
    <w:p w14:paraId="31E6F5B1" w14:textId="77E18107" w:rsidR="00376A58" w:rsidRPr="00D16C4F" w:rsidRDefault="00376A58" w:rsidP="00261AD3">
      <w:pPr>
        <w:pStyle w:val="Heading2"/>
        <w:spacing w:line="360" w:lineRule="auto"/>
        <w:rPr>
          <w:rFonts w:ascii="Times New Roman" w:eastAsia="Times New Roman" w:hAnsi="Times New Roman" w:cs="Times New Roman"/>
          <w:b/>
          <w:bCs/>
          <w:color w:val="auto"/>
          <w:sz w:val="22"/>
          <w:szCs w:val="22"/>
          <w:lang w:eastAsia="en-US"/>
        </w:rPr>
      </w:pPr>
      <w:bookmarkStart w:id="29" w:name="_Toc445327694"/>
      <w:bookmarkStart w:id="30" w:name="_Toc184695015"/>
      <w:r w:rsidRPr="40A8E024">
        <w:rPr>
          <w:rFonts w:ascii="Times New Roman" w:eastAsia="Times New Roman" w:hAnsi="Times New Roman" w:cs="Times New Roman"/>
          <w:b/>
          <w:bCs/>
          <w:color w:val="auto"/>
          <w:sz w:val="22"/>
          <w:szCs w:val="22"/>
          <w:lang w:eastAsia="en-US"/>
        </w:rPr>
        <w:t>4.2 Results</w:t>
      </w:r>
      <w:bookmarkEnd w:id="29"/>
      <w:bookmarkEnd w:id="30"/>
    </w:p>
    <w:p w14:paraId="046C46EB" w14:textId="6ACF1D80" w:rsidR="00376A58" w:rsidRPr="00904AE1" w:rsidRDefault="00376A58" w:rsidP="00261AD3">
      <w:pPr>
        <w:pStyle w:val="Heading4"/>
        <w:spacing w:line="360" w:lineRule="auto"/>
        <w:rPr>
          <w:rFonts w:ascii="Times New Roman" w:eastAsia="Times New Roman" w:hAnsi="Times New Roman" w:cs="Times New Roman"/>
          <w:color w:val="auto"/>
          <w:sz w:val="22"/>
          <w:szCs w:val="22"/>
          <w:lang w:eastAsia="en-US"/>
        </w:rPr>
      </w:pPr>
      <w:bookmarkStart w:id="31" w:name="_Toc526598764"/>
      <w:r w:rsidRPr="00904AE1">
        <w:rPr>
          <w:rFonts w:ascii="Times New Roman" w:eastAsia="Times New Roman" w:hAnsi="Times New Roman" w:cs="Times New Roman"/>
          <w:color w:val="auto"/>
          <w:sz w:val="22"/>
          <w:szCs w:val="22"/>
          <w:lang w:eastAsia="en-US"/>
        </w:rPr>
        <w:t xml:space="preserve">4.2.1 </w:t>
      </w:r>
      <w:r w:rsidR="00550111" w:rsidRPr="00904AE1">
        <w:rPr>
          <w:rFonts w:ascii="Times New Roman" w:eastAsia="Times New Roman" w:hAnsi="Times New Roman" w:cs="Times New Roman"/>
          <w:color w:val="auto"/>
          <w:sz w:val="22"/>
          <w:szCs w:val="22"/>
          <w:lang w:eastAsia="en-US"/>
        </w:rPr>
        <w:t>Forecasting Outcomes</w:t>
      </w:r>
      <w:bookmarkEnd w:id="31"/>
    </w:p>
    <w:p w14:paraId="6AF5570A" w14:textId="2310D985" w:rsidR="00550111" w:rsidRPr="00D16C4F" w:rsidRDefault="00261B64" w:rsidP="00261B64">
      <w:pPr>
        <w:spacing w:before="100" w:beforeAutospacing="1" w:after="100" w:afterAutospacing="1" w:line="360" w:lineRule="auto"/>
        <w:rPr>
          <w:rFonts w:ascii="Times New Roman" w:eastAsia="Times New Roman" w:hAnsi="Times New Roman" w:cs="Times New Roman"/>
          <w:sz w:val="22"/>
          <w:szCs w:val="22"/>
          <w:lang w:eastAsia="en-US"/>
        </w:rPr>
      </w:pPr>
      <w:r w:rsidRPr="00261B64">
        <w:rPr>
          <w:rFonts w:ascii="Times New Roman" w:eastAsia="Times New Roman" w:hAnsi="Times New Roman" w:cs="Times New Roman"/>
          <w:sz w:val="22"/>
          <w:szCs w:val="22"/>
          <w:lang w:eastAsia="en-US"/>
        </w:rPr>
        <w:t xml:space="preserve">The </w:t>
      </w:r>
      <w:r w:rsidRPr="009021F8">
        <w:rPr>
          <w:rFonts w:ascii="Times New Roman" w:eastAsia="Times New Roman" w:hAnsi="Times New Roman" w:cs="Times New Roman"/>
          <w:b/>
          <w:bCs/>
          <w:sz w:val="22"/>
          <w:szCs w:val="22"/>
          <w:lang w:eastAsia="en-US"/>
        </w:rPr>
        <w:t>AutoReg</w:t>
      </w:r>
      <w:r w:rsidRPr="00261B64">
        <w:rPr>
          <w:rFonts w:ascii="Times New Roman" w:eastAsia="Times New Roman" w:hAnsi="Times New Roman" w:cs="Times New Roman"/>
          <w:sz w:val="22"/>
          <w:szCs w:val="22"/>
          <w:lang w:eastAsia="en-US"/>
        </w:rPr>
        <w:t xml:space="preserve"> model generated forecasts that provided actionable insights for portfolio allocation. Stocks like Amazon and Apple displayed consistent upward trends with moderate volatility, reinforcing their suitability for long-term investment strategies. Conversely, AMD exhibited rapid growth potential but with higher price volatility, indicating increased risk for short-term investors. Cisco maintained stable price movements and modest returns, aligning well with risk-averse investment goals. Netflix showcased strong growth potential coupled with significant volatility, requiring a balanced allocation within the portfolio. The model’s ability to accurately predict these outcomes demonstrated its efficacy in capturing the dynamics of diverse stocks, laying a strong foundation for prescriptive analytics.</w:t>
      </w:r>
    </w:p>
    <w:p w14:paraId="3BB0DA14" w14:textId="5BA7AEFA" w:rsidR="00376A58" w:rsidRPr="00904AE1" w:rsidRDefault="00376A58" w:rsidP="00261AD3">
      <w:pPr>
        <w:pStyle w:val="Heading2"/>
        <w:spacing w:line="360" w:lineRule="auto"/>
        <w:rPr>
          <w:rFonts w:ascii="Times New Roman" w:eastAsia="Times New Roman" w:hAnsi="Times New Roman" w:cs="Times New Roman"/>
          <w:color w:val="auto"/>
          <w:sz w:val="22"/>
          <w:szCs w:val="22"/>
          <w:lang w:eastAsia="en-US"/>
        </w:rPr>
      </w:pPr>
      <w:bookmarkStart w:id="32" w:name="_Toc226422162"/>
      <w:bookmarkStart w:id="33" w:name="_Toc184695016"/>
      <w:r w:rsidRPr="00904AE1">
        <w:rPr>
          <w:rFonts w:ascii="Times New Roman" w:eastAsia="Times New Roman" w:hAnsi="Times New Roman" w:cs="Times New Roman"/>
          <w:color w:val="auto"/>
          <w:sz w:val="22"/>
          <w:szCs w:val="22"/>
          <w:lang w:eastAsia="en-US"/>
        </w:rPr>
        <w:t xml:space="preserve">4.2.2 </w:t>
      </w:r>
      <w:r w:rsidR="00A21C94" w:rsidRPr="00904AE1">
        <w:rPr>
          <w:rFonts w:ascii="Times New Roman" w:eastAsia="Times New Roman" w:hAnsi="Times New Roman" w:cs="Times New Roman"/>
          <w:color w:val="auto"/>
          <w:sz w:val="22"/>
          <w:szCs w:val="22"/>
          <w:lang w:eastAsia="en-US"/>
        </w:rPr>
        <w:t>Model Performance</w:t>
      </w:r>
      <w:r w:rsidR="5660C4B6" w:rsidRPr="00904AE1">
        <w:rPr>
          <w:rFonts w:ascii="Times New Roman" w:eastAsia="Times New Roman" w:hAnsi="Times New Roman" w:cs="Times New Roman"/>
          <w:color w:val="auto"/>
          <w:sz w:val="22"/>
          <w:szCs w:val="22"/>
          <w:lang w:eastAsia="en-US"/>
        </w:rPr>
        <w:t xml:space="preserve"> Using Error Matrics</w:t>
      </w:r>
      <w:bookmarkEnd w:id="32"/>
      <w:bookmarkEnd w:id="33"/>
    </w:p>
    <w:p w14:paraId="3F5CEC45" w14:textId="6AE0FBF7" w:rsidR="009021F8" w:rsidRDefault="00C42278" w:rsidP="00261AD3">
      <w:pPr>
        <w:spacing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The predictive accuracy of the AutoReg model was validated using error metrics. Across all five stocks, the model achieved low MAE, RMSE, and MAPE values, indicating reliable forecasts. For example, the MAPE values ranged between 2–3%, showing that the average prediction error was minimal compared to actual prices.</w:t>
      </w:r>
    </w:p>
    <w:p w14:paraId="0D17B455" w14:textId="77777777" w:rsidR="00B8558B" w:rsidRDefault="00B8558B" w:rsidP="00261AD3">
      <w:pPr>
        <w:spacing w:line="360" w:lineRule="auto"/>
        <w:rPr>
          <w:rFonts w:ascii="Times New Roman" w:eastAsia="Times New Roman" w:hAnsi="Times New Roman" w:cs="Times New Roman"/>
          <w:sz w:val="22"/>
          <w:szCs w:val="22"/>
          <w:lang w:eastAsia="en-US"/>
        </w:rPr>
      </w:pPr>
    </w:p>
    <w:p w14:paraId="50AE93BE" w14:textId="77777777" w:rsidR="00B8558B" w:rsidRDefault="00B8558B" w:rsidP="00261AD3">
      <w:pPr>
        <w:spacing w:line="360" w:lineRule="auto"/>
        <w:rPr>
          <w:rFonts w:ascii="Times New Roman" w:eastAsia="Times New Roman" w:hAnsi="Times New Roman" w:cs="Times New Roman"/>
          <w:sz w:val="22"/>
          <w:szCs w:val="22"/>
          <w:lang w:eastAsia="en-US"/>
        </w:rPr>
      </w:pPr>
    </w:p>
    <w:p w14:paraId="0742E882" w14:textId="77777777" w:rsidR="00B8558B" w:rsidRPr="00D16C4F" w:rsidRDefault="00B8558B" w:rsidP="00261AD3">
      <w:pPr>
        <w:spacing w:line="360" w:lineRule="auto"/>
        <w:rPr>
          <w:rFonts w:ascii="Times New Roman" w:eastAsia="Times New Roman" w:hAnsi="Times New Roman" w:cs="Times New Roman"/>
          <w:sz w:val="22"/>
          <w:szCs w:val="22"/>
          <w:lang w:eastAsia="en-US"/>
        </w:rPr>
      </w:pPr>
    </w:p>
    <w:tbl>
      <w:tblPr>
        <w:tblStyle w:val="TableGridLight"/>
        <w:tblW w:w="4635" w:type="dxa"/>
        <w:jc w:val="center"/>
        <w:tblLook w:val="0600" w:firstRow="0" w:lastRow="0" w:firstColumn="0" w:lastColumn="0" w:noHBand="1" w:noVBand="1"/>
      </w:tblPr>
      <w:tblGrid>
        <w:gridCol w:w="1368"/>
        <w:gridCol w:w="730"/>
        <w:gridCol w:w="821"/>
        <w:gridCol w:w="852"/>
        <w:gridCol w:w="864"/>
      </w:tblGrid>
      <w:tr w:rsidR="00D37A01" w:rsidRPr="00D16C4F" w14:paraId="652E7994" w14:textId="77777777" w:rsidTr="00EB7A70">
        <w:trPr>
          <w:trHeight w:val="20"/>
          <w:jc w:val="center"/>
        </w:trPr>
        <w:tc>
          <w:tcPr>
            <w:tcW w:w="1368" w:type="dxa"/>
            <w:hideMark/>
          </w:tcPr>
          <w:p w14:paraId="01B8CA2F"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b/>
                <w:bCs/>
                <w:sz w:val="22"/>
                <w:szCs w:val="22"/>
                <w:lang w:eastAsia="en-US"/>
              </w:rPr>
              <w:lastRenderedPageBreak/>
              <w:t>Stock Name</w:t>
            </w:r>
          </w:p>
        </w:tc>
        <w:tc>
          <w:tcPr>
            <w:tcW w:w="730" w:type="dxa"/>
            <w:hideMark/>
          </w:tcPr>
          <w:p w14:paraId="293130A9"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b/>
                <w:bCs/>
                <w:sz w:val="22"/>
                <w:szCs w:val="22"/>
                <w:lang w:eastAsia="en-US"/>
              </w:rPr>
              <w:t>MAE</w:t>
            </w:r>
          </w:p>
        </w:tc>
        <w:tc>
          <w:tcPr>
            <w:tcW w:w="821" w:type="dxa"/>
            <w:hideMark/>
          </w:tcPr>
          <w:p w14:paraId="5F249717"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b/>
                <w:bCs/>
                <w:sz w:val="22"/>
                <w:szCs w:val="22"/>
                <w:lang w:eastAsia="en-US"/>
              </w:rPr>
              <w:t>MSE</w:t>
            </w:r>
          </w:p>
        </w:tc>
        <w:tc>
          <w:tcPr>
            <w:tcW w:w="852" w:type="dxa"/>
            <w:hideMark/>
          </w:tcPr>
          <w:p w14:paraId="19C53A14"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b/>
                <w:bCs/>
                <w:sz w:val="22"/>
                <w:szCs w:val="22"/>
                <w:lang w:eastAsia="en-US"/>
              </w:rPr>
              <w:t>RMSE</w:t>
            </w:r>
          </w:p>
        </w:tc>
        <w:tc>
          <w:tcPr>
            <w:tcW w:w="864" w:type="dxa"/>
            <w:hideMark/>
          </w:tcPr>
          <w:p w14:paraId="3E51DA3F"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b/>
                <w:bCs/>
                <w:sz w:val="22"/>
                <w:szCs w:val="22"/>
                <w:lang w:eastAsia="en-US"/>
              </w:rPr>
              <w:t>MAPE</w:t>
            </w:r>
          </w:p>
        </w:tc>
      </w:tr>
      <w:tr w:rsidR="00D37A01" w:rsidRPr="00D16C4F" w14:paraId="25EECFED" w14:textId="77777777" w:rsidTr="00EB7A70">
        <w:trPr>
          <w:trHeight w:val="20"/>
          <w:jc w:val="center"/>
        </w:trPr>
        <w:tc>
          <w:tcPr>
            <w:tcW w:w="1368" w:type="dxa"/>
            <w:hideMark/>
          </w:tcPr>
          <w:p w14:paraId="42FB02AD"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Amazon</w:t>
            </w:r>
          </w:p>
        </w:tc>
        <w:tc>
          <w:tcPr>
            <w:tcW w:w="730" w:type="dxa"/>
            <w:hideMark/>
          </w:tcPr>
          <w:p w14:paraId="32A26D82"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3.93</w:t>
            </w:r>
          </w:p>
        </w:tc>
        <w:tc>
          <w:tcPr>
            <w:tcW w:w="821" w:type="dxa"/>
            <w:hideMark/>
          </w:tcPr>
          <w:p w14:paraId="1C4FD2B8"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25.38</w:t>
            </w:r>
          </w:p>
        </w:tc>
        <w:tc>
          <w:tcPr>
            <w:tcW w:w="852" w:type="dxa"/>
            <w:hideMark/>
          </w:tcPr>
          <w:p w14:paraId="3D53A30D"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5.04</w:t>
            </w:r>
          </w:p>
        </w:tc>
        <w:tc>
          <w:tcPr>
            <w:tcW w:w="864" w:type="dxa"/>
            <w:hideMark/>
          </w:tcPr>
          <w:p w14:paraId="4CA30B21"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2.2</w:t>
            </w:r>
          </w:p>
        </w:tc>
      </w:tr>
      <w:tr w:rsidR="00D37A01" w:rsidRPr="00D16C4F" w14:paraId="66982173" w14:textId="77777777" w:rsidTr="00EB7A70">
        <w:trPr>
          <w:trHeight w:val="20"/>
          <w:jc w:val="center"/>
        </w:trPr>
        <w:tc>
          <w:tcPr>
            <w:tcW w:w="1368" w:type="dxa"/>
            <w:hideMark/>
          </w:tcPr>
          <w:p w14:paraId="55AB6FE4"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Apple</w:t>
            </w:r>
          </w:p>
        </w:tc>
        <w:tc>
          <w:tcPr>
            <w:tcW w:w="730" w:type="dxa"/>
            <w:hideMark/>
          </w:tcPr>
          <w:p w14:paraId="2CF071E5"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3.3</w:t>
            </w:r>
          </w:p>
        </w:tc>
        <w:tc>
          <w:tcPr>
            <w:tcW w:w="821" w:type="dxa"/>
            <w:hideMark/>
          </w:tcPr>
          <w:p w14:paraId="1F4E1F88"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18.12</w:t>
            </w:r>
          </w:p>
        </w:tc>
        <w:tc>
          <w:tcPr>
            <w:tcW w:w="852" w:type="dxa"/>
            <w:hideMark/>
          </w:tcPr>
          <w:p w14:paraId="131C66DF"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4.26</w:t>
            </w:r>
          </w:p>
        </w:tc>
        <w:tc>
          <w:tcPr>
            <w:tcW w:w="864" w:type="dxa"/>
            <w:hideMark/>
          </w:tcPr>
          <w:p w14:paraId="43A330E9"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1.65</w:t>
            </w:r>
          </w:p>
        </w:tc>
      </w:tr>
      <w:tr w:rsidR="00D37A01" w:rsidRPr="00D16C4F" w14:paraId="42BCFB5E" w14:textId="77777777" w:rsidTr="00EB7A70">
        <w:trPr>
          <w:trHeight w:val="20"/>
          <w:jc w:val="center"/>
        </w:trPr>
        <w:tc>
          <w:tcPr>
            <w:tcW w:w="1368" w:type="dxa"/>
            <w:hideMark/>
          </w:tcPr>
          <w:p w14:paraId="75482B91"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AMD</w:t>
            </w:r>
          </w:p>
        </w:tc>
        <w:tc>
          <w:tcPr>
            <w:tcW w:w="730" w:type="dxa"/>
            <w:hideMark/>
          </w:tcPr>
          <w:p w14:paraId="6CBC3E01"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6.08</w:t>
            </w:r>
          </w:p>
        </w:tc>
        <w:tc>
          <w:tcPr>
            <w:tcW w:w="821" w:type="dxa"/>
            <w:hideMark/>
          </w:tcPr>
          <w:p w14:paraId="0CA38E99"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62.27</w:t>
            </w:r>
          </w:p>
        </w:tc>
        <w:tc>
          <w:tcPr>
            <w:tcW w:w="852" w:type="dxa"/>
            <w:hideMark/>
          </w:tcPr>
          <w:p w14:paraId="79A23C26"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7.89</w:t>
            </w:r>
          </w:p>
        </w:tc>
        <w:tc>
          <w:tcPr>
            <w:tcW w:w="864" w:type="dxa"/>
            <w:hideMark/>
          </w:tcPr>
          <w:p w14:paraId="5FEA8353"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3.8</w:t>
            </w:r>
          </w:p>
        </w:tc>
      </w:tr>
      <w:tr w:rsidR="00D37A01" w:rsidRPr="00D16C4F" w14:paraId="2F91976C" w14:textId="77777777" w:rsidTr="00EB7A70">
        <w:trPr>
          <w:trHeight w:val="20"/>
          <w:jc w:val="center"/>
        </w:trPr>
        <w:tc>
          <w:tcPr>
            <w:tcW w:w="1368" w:type="dxa"/>
            <w:hideMark/>
          </w:tcPr>
          <w:p w14:paraId="6704146C"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Cisco</w:t>
            </w:r>
          </w:p>
        </w:tc>
        <w:tc>
          <w:tcPr>
            <w:tcW w:w="730" w:type="dxa"/>
            <w:hideMark/>
          </w:tcPr>
          <w:p w14:paraId="229053D2"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0.87</w:t>
            </w:r>
          </w:p>
        </w:tc>
        <w:tc>
          <w:tcPr>
            <w:tcW w:w="821" w:type="dxa"/>
            <w:hideMark/>
          </w:tcPr>
          <w:p w14:paraId="15EC57F0"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1.13</w:t>
            </w:r>
          </w:p>
        </w:tc>
        <w:tc>
          <w:tcPr>
            <w:tcW w:w="852" w:type="dxa"/>
            <w:hideMark/>
          </w:tcPr>
          <w:p w14:paraId="26F651F4"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1.07</w:t>
            </w:r>
          </w:p>
        </w:tc>
        <w:tc>
          <w:tcPr>
            <w:tcW w:w="864" w:type="dxa"/>
            <w:hideMark/>
          </w:tcPr>
          <w:p w14:paraId="52B2C738"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1.75</w:t>
            </w:r>
          </w:p>
        </w:tc>
      </w:tr>
      <w:tr w:rsidR="00D37A01" w:rsidRPr="00D16C4F" w14:paraId="269D8B63" w14:textId="77777777" w:rsidTr="00EB7A70">
        <w:trPr>
          <w:trHeight w:val="20"/>
          <w:jc w:val="center"/>
        </w:trPr>
        <w:tc>
          <w:tcPr>
            <w:tcW w:w="1368" w:type="dxa"/>
            <w:hideMark/>
          </w:tcPr>
          <w:p w14:paraId="7F6AC92C"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Netflix</w:t>
            </w:r>
          </w:p>
        </w:tc>
        <w:tc>
          <w:tcPr>
            <w:tcW w:w="730" w:type="dxa"/>
            <w:hideMark/>
          </w:tcPr>
          <w:p w14:paraId="3EB48D01"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14.53</w:t>
            </w:r>
          </w:p>
        </w:tc>
        <w:tc>
          <w:tcPr>
            <w:tcW w:w="821" w:type="dxa"/>
            <w:hideMark/>
          </w:tcPr>
          <w:p w14:paraId="2F92281F"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335.61</w:t>
            </w:r>
          </w:p>
        </w:tc>
        <w:tc>
          <w:tcPr>
            <w:tcW w:w="852" w:type="dxa"/>
            <w:hideMark/>
          </w:tcPr>
          <w:p w14:paraId="1519EF0D"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18.31</w:t>
            </w:r>
          </w:p>
        </w:tc>
        <w:tc>
          <w:tcPr>
            <w:tcW w:w="864" w:type="dxa"/>
            <w:hideMark/>
          </w:tcPr>
          <w:p w14:paraId="1EF48BA2" w14:textId="77777777" w:rsidR="00834430" w:rsidRPr="00834430" w:rsidRDefault="00834430" w:rsidP="00261AD3">
            <w:pPr>
              <w:spacing w:after="160" w:line="360" w:lineRule="auto"/>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2.32</w:t>
            </w:r>
          </w:p>
        </w:tc>
      </w:tr>
    </w:tbl>
    <w:p w14:paraId="1D4DCCAE" w14:textId="3805C5C7" w:rsidR="00B8558B" w:rsidRPr="0058535E" w:rsidRDefault="00B8558B" w:rsidP="00D37A01">
      <w:pPr>
        <w:pStyle w:val="Heading2"/>
        <w:numPr>
          <w:ilvl w:val="1"/>
          <w:numId w:val="40"/>
        </w:numPr>
        <w:spacing w:line="360" w:lineRule="auto"/>
        <w:rPr>
          <w:rFonts w:ascii="Times New Roman" w:eastAsia="Times New Roman" w:hAnsi="Times New Roman" w:cs="Times New Roman"/>
          <w:b/>
          <w:bCs/>
          <w:color w:val="auto"/>
          <w:sz w:val="22"/>
          <w:szCs w:val="22"/>
          <w:lang w:eastAsia="en-US"/>
        </w:rPr>
      </w:pPr>
      <w:bookmarkStart w:id="34" w:name="_Toc184695017"/>
      <w:r w:rsidRPr="40A8E024">
        <w:rPr>
          <w:rFonts w:ascii="Times New Roman" w:eastAsia="Times New Roman" w:hAnsi="Times New Roman" w:cs="Times New Roman"/>
          <w:b/>
          <w:bCs/>
          <w:color w:val="auto"/>
          <w:sz w:val="22"/>
          <w:szCs w:val="22"/>
          <w:lang w:eastAsia="en-US"/>
        </w:rPr>
        <w:t>Visualization of Forecasting Results</w:t>
      </w:r>
      <w:bookmarkEnd w:id="34"/>
    </w:p>
    <w:p w14:paraId="6DD8A4EC" w14:textId="7B352A8B" w:rsidR="00B8558B" w:rsidRDefault="00D37A01" w:rsidP="00261AD3">
      <w:pPr>
        <w:spacing w:line="360" w:lineRule="auto"/>
        <w:rPr>
          <w:rFonts w:ascii="Times New Roman" w:eastAsia="Times New Roman" w:hAnsi="Times New Roman" w:cs="Times New Roman"/>
          <w:sz w:val="22"/>
          <w:szCs w:val="22"/>
          <w:lang w:eastAsia="en-US"/>
        </w:rPr>
      </w:pPr>
      <w:r w:rsidRPr="00D16C4F">
        <w:rPr>
          <w:rFonts w:ascii="Times New Roman" w:eastAsia="Times New Roman" w:hAnsi="Times New Roman" w:cs="Times New Roman"/>
          <w:noProof/>
          <w:sz w:val="22"/>
          <w:szCs w:val="22"/>
          <w:lang w:eastAsia="en-US"/>
        </w:rPr>
        <w:drawing>
          <wp:anchor distT="0" distB="0" distL="114300" distR="114300" simplePos="0" relativeHeight="251666441" behindDoc="1" locked="0" layoutInCell="1" allowOverlap="1" wp14:anchorId="11E02062" wp14:editId="38817D4D">
            <wp:simplePos x="0" y="0"/>
            <wp:positionH relativeFrom="page">
              <wp:posOffset>3939540</wp:posOffset>
            </wp:positionH>
            <wp:positionV relativeFrom="page">
              <wp:posOffset>5549900</wp:posOffset>
            </wp:positionV>
            <wp:extent cx="3119755" cy="1644015"/>
            <wp:effectExtent l="0" t="0" r="4445" b="0"/>
            <wp:wrapTopAndBottom/>
            <wp:docPr id="2058482722" name="Content Placeholder 4" descr="A graph showing the stock market&#10;&#10;Description automatically generated with medium confidence">
              <a:extLst xmlns:a="http://schemas.openxmlformats.org/drawingml/2006/main">
                <a:ext uri="{FF2B5EF4-FFF2-40B4-BE49-F238E27FC236}">
                  <a16:creationId xmlns:a16="http://schemas.microsoft.com/office/drawing/2014/main" id="{1C99AD62-AED9-DCE9-7B34-2BEDA4D712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showing the stock market&#10;&#10;Description automatically generated with medium confidence">
                      <a:extLst>
                        <a:ext uri="{FF2B5EF4-FFF2-40B4-BE49-F238E27FC236}">
                          <a16:creationId xmlns:a16="http://schemas.microsoft.com/office/drawing/2014/main" id="{1C99AD62-AED9-DCE9-7B34-2BEDA4D712B1}"/>
                        </a:ext>
                      </a:extLst>
                    </pic:cNvPr>
                    <pic:cNvPicPr>
                      <a:picLocks noGrp="1" noChangeAspect="1"/>
                    </pic:cNvPicPr>
                  </pic:nvPicPr>
                  <pic:blipFill>
                    <a:blip r:embed="rId15" cstate="print">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C99AD62-AED9-DCE9-7B34-2BEDA4D712B1}"/>
                        </a:ext>
                      </a:extLst>
                    </a:blip>
                    <a:stretch>
                      <a:fillRect/>
                    </a:stretch>
                  </pic:blipFill>
                  <pic:spPr>
                    <a:xfrm>
                      <a:off x="0" y="0"/>
                      <a:ext cx="3119755" cy="1644015"/>
                    </a:xfrm>
                    <a:prstGeom prst="rect">
                      <a:avLst/>
                    </a:prstGeom>
                    <a:ln>
                      <a:noFill/>
                    </a:ln>
                  </pic:spPr>
                </pic:pic>
              </a:graphicData>
            </a:graphic>
            <wp14:sizeRelH relativeFrom="margin">
              <wp14:pctWidth>0</wp14:pctWidth>
            </wp14:sizeRelH>
            <wp14:sizeRelV relativeFrom="margin">
              <wp14:pctHeight>0</wp14:pctHeight>
            </wp14:sizeRelV>
          </wp:anchor>
        </w:drawing>
      </w:r>
      <w:r w:rsidRPr="00D16C4F">
        <w:rPr>
          <w:rFonts w:ascii="Times New Roman" w:eastAsia="Times New Roman" w:hAnsi="Times New Roman" w:cs="Times New Roman"/>
          <w:noProof/>
          <w:sz w:val="22"/>
          <w:szCs w:val="22"/>
          <w:lang w:eastAsia="en-US"/>
        </w:rPr>
        <w:drawing>
          <wp:anchor distT="0" distB="0" distL="114300" distR="114300" simplePos="0" relativeHeight="251662345" behindDoc="0" locked="0" layoutInCell="1" allowOverlap="1" wp14:anchorId="2691E3C7" wp14:editId="0E05C6EF">
            <wp:simplePos x="0" y="0"/>
            <wp:positionH relativeFrom="page">
              <wp:posOffset>3878580</wp:posOffset>
            </wp:positionH>
            <wp:positionV relativeFrom="page">
              <wp:posOffset>3840480</wp:posOffset>
            </wp:positionV>
            <wp:extent cx="3161105" cy="1767840"/>
            <wp:effectExtent l="0" t="0" r="1270" b="3810"/>
            <wp:wrapTopAndBottom/>
            <wp:docPr id="1784224588" name="Picture 5" descr="A graph showing a line graph&#10;&#10;Description automatically generated with medium confidence">
              <a:extLst xmlns:a="http://schemas.openxmlformats.org/drawingml/2006/main">
                <a:ext uri="{FF2B5EF4-FFF2-40B4-BE49-F238E27FC236}">
                  <a16:creationId xmlns:a16="http://schemas.microsoft.com/office/drawing/2014/main" id="{0F6E0607-8E3D-F2BF-E0DA-CEE3E6F472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showing a line graph&#10;&#10;Description automatically generated with medium confidence">
                      <a:extLst>
                        <a:ext uri="{FF2B5EF4-FFF2-40B4-BE49-F238E27FC236}">
                          <a16:creationId xmlns:a16="http://schemas.microsoft.com/office/drawing/2014/main" id="{0F6E0607-8E3D-F2BF-E0DA-CEE3E6F472D7}"/>
                        </a:ext>
                      </a:extLst>
                    </pic:cNvPr>
                    <pic:cNvPicPr>
                      <a:picLocks noChangeAspect="1"/>
                    </pic:cNvPicPr>
                  </pic:nvPicPr>
                  <pic:blipFill>
                    <a:blip r:embed="rId16" cstate="print">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0F6E0607-8E3D-F2BF-E0DA-CEE3E6F472D7}"/>
                        </a:ext>
                      </a:extLst>
                    </a:blip>
                    <a:stretch>
                      <a:fillRect/>
                    </a:stretch>
                  </pic:blipFill>
                  <pic:spPr>
                    <a:xfrm>
                      <a:off x="0" y="0"/>
                      <a:ext cx="3161105" cy="1767840"/>
                    </a:xfrm>
                    <a:prstGeom prst="rect">
                      <a:avLst/>
                    </a:prstGeom>
                    <a:ln>
                      <a:noFill/>
                    </a:ln>
                  </pic:spPr>
                </pic:pic>
              </a:graphicData>
            </a:graphic>
            <wp14:sizeRelH relativeFrom="margin">
              <wp14:pctWidth>0</wp14:pctWidth>
            </wp14:sizeRelH>
            <wp14:sizeRelV relativeFrom="margin">
              <wp14:pctHeight>0</wp14:pctHeight>
            </wp14:sizeRelV>
          </wp:anchor>
        </w:drawing>
      </w:r>
      <w:r w:rsidRPr="00D16C4F">
        <w:rPr>
          <w:rFonts w:eastAsia="Times New Roman"/>
          <w:noProof/>
          <w:sz w:val="22"/>
          <w:szCs w:val="22"/>
        </w:rPr>
        <w:drawing>
          <wp:anchor distT="0" distB="0" distL="114300" distR="114300" simplePos="0" relativeHeight="251668489" behindDoc="1" locked="0" layoutInCell="1" allowOverlap="1" wp14:anchorId="2A6BB456" wp14:editId="30635629">
            <wp:simplePos x="0" y="0"/>
            <wp:positionH relativeFrom="column">
              <wp:posOffset>1554480</wp:posOffset>
            </wp:positionH>
            <wp:positionV relativeFrom="page">
              <wp:posOffset>7193280</wp:posOffset>
            </wp:positionV>
            <wp:extent cx="2880360" cy="1583690"/>
            <wp:effectExtent l="0" t="0" r="0" b="0"/>
            <wp:wrapTopAndBottom/>
            <wp:docPr id="1703080468" name="Content Placeholder 4" descr="A graph showing the stock market&#10;&#10;Description automatically generated with medium confidence">
              <a:extLst xmlns:a="http://schemas.openxmlformats.org/drawingml/2006/main">
                <a:ext uri="{FF2B5EF4-FFF2-40B4-BE49-F238E27FC236}">
                  <a16:creationId xmlns:a16="http://schemas.microsoft.com/office/drawing/2014/main" id="{1C99AD62-AED9-DCE9-7B34-2BEDA4D712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showing the stock market&#10;&#10;Description automatically generated with medium confidence">
                      <a:extLst>
                        <a:ext uri="{FF2B5EF4-FFF2-40B4-BE49-F238E27FC236}">
                          <a16:creationId xmlns:a16="http://schemas.microsoft.com/office/drawing/2014/main" id="{1C99AD62-AED9-DCE9-7B34-2BEDA4D712B1}"/>
                        </a:ext>
                      </a:extLst>
                    </pic:cNvPr>
                    <pic:cNvPicPr>
                      <a:picLocks noGrp="1" noChangeAspect="1"/>
                    </pic:cNvPicPr>
                  </pic:nvPicPr>
                  <pic:blipFill>
                    <a:blip r:embed="rId15" cstate="print">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C99AD62-AED9-DCE9-7B34-2BEDA4D712B1}"/>
                        </a:ext>
                      </a:extLst>
                    </a:blip>
                    <a:stretch>
                      <a:fillRect/>
                    </a:stretch>
                  </pic:blipFill>
                  <pic:spPr>
                    <a:xfrm>
                      <a:off x="0" y="0"/>
                      <a:ext cx="2880360" cy="1583690"/>
                    </a:xfrm>
                    <a:prstGeom prst="rect">
                      <a:avLst/>
                    </a:prstGeom>
                    <a:ln>
                      <a:noFill/>
                    </a:ln>
                  </pic:spPr>
                </pic:pic>
              </a:graphicData>
            </a:graphic>
            <wp14:sizeRelH relativeFrom="margin">
              <wp14:pctWidth>0</wp14:pctWidth>
            </wp14:sizeRelH>
            <wp14:sizeRelV relativeFrom="margin">
              <wp14:pctHeight>0</wp14:pctHeight>
            </wp14:sizeRelV>
          </wp:anchor>
        </w:drawing>
      </w:r>
      <w:r w:rsidRPr="00D16C4F">
        <w:rPr>
          <w:rFonts w:eastAsia="Times New Roman"/>
          <w:noProof/>
          <w:sz w:val="22"/>
          <w:szCs w:val="22"/>
        </w:rPr>
        <w:drawing>
          <wp:anchor distT="0" distB="0" distL="114300" distR="114300" simplePos="0" relativeHeight="251664393" behindDoc="0" locked="0" layoutInCell="1" allowOverlap="1" wp14:anchorId="3EB66060" wp14:editId="0EB8F414">
            <wp:simplePos x="0" y="0"/>
            <wp:positionH relativeFrom="margin">
              <wp:posOffset>-342900</wp:posOffset>
            </wp:positionH>
            <wp:positionV relativeFrom="page">
              <wp:posOffset>5549900</wp:posOffset>
            </wp:positionV>
            <wp:extent cx="2933700" cy="1583055"/>
            <wp:effectExtent l="0" t="0" r="0" b="0"/>
            <wp:wrapTopAndBottom/>
            <wp:docPr id="1366411328" name="Content Placeholder 4" descr="A graph showing the stock market&#10;&#10;Description automatically generated">
              <a:extLst xmlns:a="http://schemas.openxmlformats.org/drawingml/2006/main">
                <a:ext uri="{FF2B5EF4-FFF2-40B4-BE49-F238E27FC236}">
                  <a16:creationId xmlns:a16="http://schemas.microsoft.com/office/drawing/2014/main" id="{E9F30F3A-ED34-F840-5C4B-0B0056B9295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showing the stock market&#10;&#10;Description automatically generated">
                      <a:extLst>
                        <a:ext uri="{FF2B5EF4-FFF2-40B4-BE49-F238E27FC236}">
                          <a16:creationId xmlns:a16="http://schemas.microsoft.com/office/drawing/2014/main" id="{E9F30F3A-ED34-F840-5C4B-0B0056B9295A}"/>
                        </a:ext>
                      </a:extLst>
                    </pic:cNvPr>
                    <pic:cNvPicPr>
                      <a:picLocks noGrp="1" noChangeAspect="1"/>
                    </pic:cNvPicPr>
                  </pic:nvPicPr>
                  <pic:blipFill>
                    <a:blip r:embed="rId17">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E9F30F3A-ED34-F840-5C4B-0B0056B9295A}"/>
                        </a:ext>
                      </a:extLst>
                    </a:blip>
                    <a:stretch>
                      <a:fillRect/>
                    </a:stretch>
                  </pic:blipFill>
                  <pic:spPr>
                    <a:xfrm>
                      <a:off x="0" y="0"/>
                      <a:ext cx="2933700" cy="1583055"/>
                    </a:xfrm>
                    <a:prstGeom prst="rect">
                      <a:avLst/>
                    </a:prstGeom>
                    <a:ln>
                      <a:noFill/>
                    </a:ln>
                  </pic:spPr>
                </pic:pic>
              </a:graphicData>
            </a:graphic>
            <wp14:sizeRelH relativeFrom="margin">
              <wp14:pctWidth>0</wp14:pctWidth>
            </wp14:sizeRelH>
            <wp14:sizeRelV relativeFrom="margin">
              <wp14:pctHeight>0</wp14:pctHeight>
            </wp14:sizeRelV>
          </wp:anchor>
        </w:drawing>
      </w:r>
      <w:r w:rsidRPr="00D16C4F">
        <w:rPr>
          <w:rFonts w:ascii="Times New Roman" w:eastAsia="Times New Roman" w:hAnsi="Times New Roman" w:cs="Times New Roman"/>
          <w:noProof/>
          <w:sz w:val="22"/>
          <w:szCs w:val="22"/>
          <w:lang w:eastAsia="en-US"/>
        </w:rPr>
        <w:drawing>
          <wp:anchor distT="0" distB="0" distL="114300" distR="114300" simplePos="0" relativeHeight="251660297" behindDoc="0" locked="0" layoutInCell="1" allowOverlap="1" wp14:anchorId="772D1EC5" wp14:editId="77EC5377">
            <wp:simplePos x="0" y="0"/>
            <wp:positionH relativeFrom="margin">
              <wp:posOffset>-335280</wp:posOffset>
            </wp:positionH>
            <wp:positionV relativeFrom="page">
              <wp:posOffset>3855720</wp:posOffset>
            </wp:positionV>
            <wp:extent cx="2926080" cy="1694180"/>
            <wp:effectExtent l="0" t="0" r="7620" b="1270"/>
            <wp:wrapTopAndBottom/>
            <wp:docPr id="1175415370" name="Content Placeholder 4" descr="A graph showing a line graph&#10;&#10;Description automatically generated with medium confidence">
              <a:extLst xmlns:a="http://schemas.openxmlformats.org/drawingml/2006/main">
                <a:ext uri="{FF2B5EF4-FFF2-40B4-BE49-F238E27FC236}">
                  <a16:creationId xmlns:a16="http://schemas.microsoft.com/office/drawing/2014/main" id="{16C37A3A-8A0A-D768-0FF3-2C2B8EEF4D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showing a line graph&#10;&#10;Description automatically generated with medium confidence">
                      <a:extLst>
                        <a:ext uri="{FF2B5EF4-FFF2-40B4-BE49-F238E27FC236}">
                          <a16:creationId xmlns:a16="http://schemas.microsoft.com/office/drawing/2014/main" id="{16C37A3A-8A0A-D768-0FF3-2C2B8EEF4DF4}"/>
                        </a:ext>
                      </a:extLst>
                    </pic:cNvPr>
                    <pic:cNvPicPr>
                      <a:picLocks noGrp="1" noChangeAspect="1"/>
                    </pic:cNvPicPr>
                  </pic:nvPicPr>
                  <pic:blipFill>
                    <a:blip r:embed="rId18" cstate="print">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6C37A3A-8A0A-D768-0FF3-2C2B8EEF4DF4}"/>
                        </a:ext>
                      </a:extLst>
                    </a:blip>
                    <a:stretch>
                      <a:fillRect/>
                    </a:stretch>
                  </pic:blipFill>
                  <pic:spPr>
                    <a:xfrm>
                      <a:off x="0" y="0"/>
                      <a:ext cx="2926080" cy="1694180"/>
                    </a:xfrm>
                    <a:prstGeom prst="rect">
                      <a:avLst/>
                    </a:prstGeom>
                    <a:ln>
                      <a:noFill/>
                    </a:ln>
                  </pic:spPr>
                </pic:pic>
              </a:graphicData>
            </a:graphic>
            <wp14:sizeRelH relativeFrom="margin">
              <wp14:pctWidth>0</wp14:pctWidth>
            </wp14:sizeRelH>
            <wp14:sizeRelV relativeFrom="margin">
              <wp14:pctHeight>0</wp14:pctHeight>
            </wp14:sizeRelV>
          </wp:anchor>
        </w:drawing>
      </w:r>
      <w:r w:rsidR="00B8558B">
        <w:rPr>
          <w:rFonts w:ascii="Times New Roman" w:eastAsia="Times New Roman" w:hAnsi="Times New Roman" w:cs="Times New Roman"/>
          <w:sz w:val="22"/>
          <w:szCs w:val="22"/>
          <w:lang w:eastAsia="en-US"/>
        </w:rPr>
        <w:t xml:space="preserve">Here, </w:t>
      </w:r>
      <w:r w:rsidR="00B8558B" w:rsidRPr="0058535E">
        <w:rPr>
          <w:rFonts w:ascii="Times New Roman" w:eastAsia="Times New Roman" w:hAnsi="Times New Roman" w:cs="Times New Roman"/>
          <w:sz w:val="22"/>
          <w:szCs w:val="22"/>
          <w:lang w:eastAsia="en-US"/>
        </w:rPr>
        <w:t>Blue Line</w:t>
      </w:r>
      <w:r w:rsidR="00B8558B" w:rsidRPr="0058535E">
        <w:rPr>
          <w:rFonts w:eastAsia="Times New Roman"/>
          <w:sz w:val="22"/>
          <w:szCs w:val="22"/>
        </w:rPr>
        <w:t xml:space="preserve"> indicates</w:t>
      </w:r>
      <w:r w:rsidR="00B8558B" w:rsidRPr="0058535E">
        <w:rPr>
          <w:rFonts w:ascii="Times New Roman" w:eastAsia="Times New Roman" w:hAnsi="Times New Roman" w:cs="Times New Roman"/>
          <w:sz w:val="22"/>
          <w:szCs w:val="22"/>
          <w:lang w:eastAsia="en-US"/>
        </w:rPr>
        <w:t xml:space="preserve"> </w:t>
      </w:r>
      <w:r w:rsidR="00B8558B">
        <w:rPr>
          <w:rFonts w:ascii="Times New Roman" w:eastAsia="Times New Roman" w:hAnsi="Times New Roman" w:cs="Times New Roman"/>
          <w:sz w:val="22"/>
          <w:szCs w:val="22"/>
          <w:lang w:eastAsia="en-US"/>
        </w:rPr>
        <w:t>historical stock prices, and Orange Dashed Line provides predictions</w:t>
      </w:r>
      <w:r w:rsidR="00B8558B" w:rsidRPr="0058535E">
        <w:rPr>
          <w:rFonts w:eastAsia="Times New Roman"/>
          <w:sz w:val="22"/>
          <w:szCs w:val="22"/>
        </w:rPr>
        <w:t xml:space="preserve"> for the last 52 weeks, Red Dashed Line: Forecasted stock prices for the next 52 weeks</w:t>
      </w:r>
      <w:r w:rsidR="00B8558B">
        <w:rPr>
          <w:rFonts w:eastAsia="Times New Roman"/>
          <w:sz w:val="22"/>
          <w:szCs w:val="22"/>
        </w:rPr>
        <w:t xml:space="preserve"> </w:t>
      </w:r>
      <w:r w:rsidR="00B8558B" w:rsidRPr="0058535E">
        <w:rPr>
          <w:rFonts w:eastAsia="Times New Roman"/>
          <w:sz w:val="22"/>
          <w:szCs w:val="22"/>
        </w:rPr>
        <w:t>(2024–2025)</w:t>
      </w:r>
      <w:r w:rsidR="00B8558B">
        <w:rPr>
          <w:rFonts w:eastAsia="Times New Roman"/>
          <w:sz w:val="22"/>
          <w:szCs w:val="22"/>
        </w:rPr>
        <w:t>.</w:t>
      </w:r>
    </w:p>
    <w:p w14:paraId="4ADE299C" w14:textId="147E1868" w:rsidR="00B758D7" w:rsidRPr="00D37A01" w:rsidRDefault="00D37A01" w:rsidP="00D37A01">
      <w:pPr>
        <w:spacing w:before="100" w:beforeAutospacing="1" w:after="100" w:afterAutospacing="1" w:line="360" w:lineRule="auto"/>
        <w:jc w:val="center"/>
        <w:rPr>
          <w:rFonts w:ascii="Times New Roman" w:eastAsia="Times New Roman" w:hAnsi="Times New Roman" w:cs="Times New Roman"/>
          <w:i/>
          <w:iCs/>
          <w:sz w:val="20"/>
          <w:szCs w:val="20"/>
        </w:rPr>
      </w:pPr>
      <w:r w:rsidRPr="00F56355">
        <w:rPr>
          <w:rFonts w:ascii="Times New Roman" w:eastAsia="Times New Roman" w:hAnsi="Times New Roman" w:cs="Times New Roman"/>
          <w:i/>
          <w:iCs/>
          <w:sz w:val="20"/>
          <w:szCs w:val="20"/>
        </w:rPr>
        <w:t>Fig 4: Stock Trend Prediction for Five Stocks</w:t>
      </w:r>
    </w:p>
    <w:p w14:paraId="4FF59514" w14:textId="72C35699" w:rsidR="00CB5D50" w:rsidRPr="00CB5D50" w:rsidRDefault="00CB5D50" w:rsidP="00CB5D50">
      <w:pPr>
        <w:spacing w:before="100" w:beforeAutospacing="1" w:after="100" w:afterAutospacing="1" w:line="360" w:lineRule="auto"/>
        <w:jc w:val="both"/>
        <w:rPr>
          <w:rFonts w:eastAsia="Times New Roman"/>
          <w:sz w:val="22"/>
          <w:szCs w:val="22"/>
        </w:rPr>
      </w:pPr>
      <w:r>
        <w:rPr>
          <w:rFonts w:ascii="Times New Roman" w:eastAsia="Times New Roman" w:hAnsi="Times New Roman" w:cs="Times New Roman"/>
          <w:sz w:val="22"/>
          <w:szCs w:val="22"/>
          <w:lang w:eastAsia="en-US"/>
        </w:rPr>
        <w:lastRenderedPageBreak/>
        <w:t>T</w:t>
      </w:r>
      <w:r w:rsidRPr="63EB4800">
        <w:rPr>
          <w:rFonts w:ascii="Times New Roman" w:eastAsia="Times New Roman" w:hAnsi="Times New Roman" w:cs="Times New Roman"/>
          <w:sz w:val="22"/>
          <w:szCs w:val="22"/>
          <w:lang w:eastAsia="en-US"/>
        </w:rPr>
        <w:t xml:space="preserve">hese visualizations confirm the model’s ability to align closely with observed data and provide realistic future projections. </w:t>
      </w:r>
    </w:p>
    <w:p w14:paraId="37528F30" w14:textId="5ABBE046" w:rsidR="00302559" w:rsidRPr="00D16C4F" w:rsidRDefault="00376A58" w:rsidP="00261AD3">
      <w:pPr>
        <w:pStyle w:val="Heading2"/>
        <w:spacing w:before="100" w:beforeAutospacing="1" w:after="100" w:afterAutospacing="1" w:line="360" w:lineRule="auto"/>
        <w:jc w:val="both"/>
        <w:rPr>
          <w:rFonts w:ascii="Times New Roman" w:eastAsia="Times New Roman" w:hAnsi="Times New Roman" w:cs="Times New Roman"/>
          <w:b/>
          <w:bCs/>
          <w:color w:val="auto"/>
          <w:sz w:val="22"/>
          <w:szCs w:val="22"/>
          <w:lang w:eastAsia="en-US"/>
        </w:rPr>
      </w:pPr>
      <w:bookmarkStart w:id="35" w:name="_Toc1251642514"/>
      <w:bookmarkStart w:id="36" w:name="_Toc184695018"/>
      <w:r w:rsidRPr="63EB4800">
        <w:rPr>
          <w:rFonts w:ascii="Times New Roman" w:eastAsia="Times New Roman" w:hAnsi="Times New Roman" w:cs="Times New Roman"/>
          <w:b/>
          <w:bCs/>
          <w:color w:val="auto"/>
          <w:sz w:val="22"/>
          <w:szCs w:val="22"/>
          <w:lang w:eastAsia="en-US"/>
        </w:rPr>
        <w:t>4.4 Analysis of Model Performance</w:t>
      </w:r>
      <w:bookmarkEnd w:id="35"/>
      <w:bookmarkEnd w:id="36"/>
    </w:p>
    <w:p w14:paraId="1E05CBC2" w14:textId="57A147A4" w:rsidR="00D37A01" w:rsidRPr="00D16C4F" w:rsidRDefault="00376A58" w:rsidP="00261AD3">
      <w:pPr>
        <w:spacing w:before="100" w:beforeAutospacing="1" w:after="100" w:afterAutospacing="1" w:line="360" w:lineRule="auto"/>
        <w:jc w:val="both"/>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The chosen AutoReg model produced low error rates across all stocks, indicating strong forecasting capabilities. The low MAPE values, particularly for Amazon and Apple, reinforce the model’s reliability for predicting future stock prices. The forecasted trends offer actionable insights for portfolio allocation in the subsequent prescriptive analytics phase</w:t>
      </w:r>
    </w:p>
    <w:p w14:paraId="292E4273" w14:textId="5B138BBE" w:rsidR="000F4C6A" w:rsidRPr="00DD696A" w:rsidRDefault="05DABAD9" w:rsidP="00261AD3">
      <w:pPr>
        <w:pStyle w:val="Heading2"/>
        <w:spacing w:line="360" w:lineRule="auto"/>
        <w:rPr>
          <w:rFonts w:ascii="Times New Roman" w:eastAsia="Times New Roman" w:hAnsi="Times New Roman" w:cs="Times New Roman"/>
          <w:b/>
          <w:bCs/>
          <w:color w:val="auto"/>
          <w:sz w:val="22"/>
          <w:szCs w:val="22"/>
          <w:lang w:eastAsia="en-US"/>
        </w:rPr>
      </w:pPr>
      <w:bookmarkStart w:id="37" w:name="_Toc243282508"/>
      <w:bookmarkStart w:id="38" w:name="_Toc184695019"/>
      <w:r w:rsidRPr="40A8E024">
        <w:rPr>
          <w:rFonts w:ascii="Times New Roman" w:eastAsia="Times New Roman" w:hAnsi="Times New Roman" w:cs="Times New Roman"/>
          <w:b/>
          <w:bCs/>
          <w:color w:val="auto"/>
          <w:sz w:val="22"/>
          <w:szCs w:val="22"/>
          <w:lang w:eastAsia="en-US"/>
        </w:rPr>
        <w:t xml:space="preserve">5. </w:t>
      </w:r>
      <w:r w:rsidR="000F4C6A" w:rsidRPr="40A8E024">
        <w:rPr>
          <w:rFonts w:ascii="Times New Roman" w:eastAsia="Times New Roman" w:hAnsi="Times New Roman" w:cs="Times New Roman"/>
          <w:b/>
          <w:bCs/>
          <w:color w:val="auto"/>
          <w:sz w:val="22"/>
          <w:szCs w:val="22"/>
          <w:lang w:eastAsia="en-US"/>
        </w:rPr>
        <w:t>Prescriptive Analytics</w:t>
      </w:r>
      <w:bookmarkEnd w:id="37"/>
      <w:bookmarkEnd w:id="38"/>
    </w:p>
    <w:p w14:paraId="6EB7F9F6" w14:textId="77777777" w:rsidR="000F4C6A" w:rsidRPr="00904AE1" w:rsidRDefault="000F4C6A" w:rsidP="00261AD3">
      <w:pPr>
        <w:pStyle w:val="Heading3"/>
        <w:spacing w:line="360" w:lineRule="auto"/>
        <w:rPr>
          <w:rFonts w:ascii="Times New Roman" w:eastAsia="Times New Roman" w:hAnsi="Times New Roman" w:cs="Times New Roman"/>
          <w:b/>
          <w:bCs/>
          <w:color w:val="auto"/>
          <w:sz w:val="22"/>
          <w:szCs w:val="22"/>
          <w:lang w:eastAsia="en-US"/>
        </w:rPr>
      </w:pPr>
      <w:bookmarkStart w:id="39" w:name="_Toc556712362"/>
      <w:bookmarkStart w:id="40" w:name="_Toc184695020"/>
      <w:r w:rsidRPr="00904AE1">
        <w:rPr>
          <w:rFonts w:ascii="Times New Roman" w:eastAsia="Times New Roman" w:hAnsi="Times New Roman" w:cs="Times New Roman"/>
          <w:b/>
          <w:bCs/>
          <w:color w:val="auto"/>
          <w:sz w:val="22"/>
          <w:szCs w:val="22"/>
          <w:lang w:eastAsia="en-US"/>
        </w:rPr>
        <w:t>5.1 Objective</w:t>
      </w:r>
      <w:bookmarkEnd w:id="39"/>
      <w:bookmarkEnd w:id="40"/>
    </w:p>
    <w:p w14:paraId="22FD3773" w14:textId="77777777" w:rsidR="000F4C6A" w:rsidRPr="000F4C6A" w:rsidRDefault="000F4C6A" w:rsidP="00261AD3">
      <w:pPr>
        <w:spacing w:before="100" w:beforeAutospacing="1" w:after="100" w:afterAutospacing="1" w:line="360" w:lineRule="auto"/>
        <w:jc w:val="both"/>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 xml:space="preserve">The goal of prescriptive analytics is to determine the optimal allocation of investment across five selected stocks—Amazon, AMD, Cisco, Netflix, and Apple—such that the portfolio achieves a specified return of </w:t>
      </w:r>
      <w:r w:rsidRPr="40A8E024">
        <w:rPr>
          <w:rFonts w:ascii="Times New Roman" w:eastAsia="Times New Roman" w:hAnsi="Times New Roman" w:cs="Times New Roman"/>
          <w:b/>
          <w:bCs/>
          <w:sz w:val="22"/>
          <w:szCs w:val="22"/>
          <w:lang w:eastAsia="en-US"/>
        </w:rPr>
        <w:t>5%</w:t>
      </w:r>
      <w:r w:rsidRPr="40A8E024">
        <w:rPr>
          <w:rFonts w:ascii="Times New Roman" w:eastAsia="Times New Roman" w:hAnsi="Times New Roman" w:cs="Times New Roman"/>
          <w:sz w:val="22"/>
          <w:szCs w:val="22"/>
          <w:lang w:eastAsia="en-US"/>
        </w:rPr>
        <w:t xml:space="preserve"> while minimizing risk. This phase focuses on optimizing portfolio weights using mathematical modeling and leveraging insights from predictive analytics.</w:t>
      </w:r>
    </w:p>
    <w:p w14:paraId="6744EB9A" w14:textId="77777777" w:rsidR="000F4C6A" w:rsidRPr="00904AE1" w:rsidRDefault="000F4C6A" w:rsidP="00261AD3">
      <w:pPr>
        <w:pStyle w:val="Heading3"/>
        <w:spacing w:line="360" w:lineRule="auto"/>
        <w:rPr>
          <w:rFonts w:ascii="Times New Roman" w:eastAsia="Times New Roman" w:hAnsi="Times New Roman" w:cs="Times New Roman"/>
          <w:b/>
          <w:bCs/>
          <w:color w:val="auto"/>
          <w:sz w:val="22"/>
          <w:szCs w:val="22"/>
          <w:lang w:eastAsia="en-US"/>
        </w:rPr>
      </w:pPr>
      <w:bookmarkStart w:id="41" w:name="_Toc1135547449"/>
      <w:bookmarkStart w:id="42" w:name="_Toc184695021"/>
      <w:r w:rsidRPr="00904AE1">
        <w:rPr>
          <w:rFonts w:ascii="Times New Roman" w:eastAsia="Times New Roman" w:hAnsi="Times New Roman" w:cs="Times New Roman"/>
          <w:b/>
          <w:bCs/>
          <w:color w:val="auto"/>
          <w:sz w:val="22"/>
          <w:szCs w:val="22"/>
          <w:lang w:eastAsia="en-US"/>
        </w:rPr>
        <w:t>5.2 Methodology</w:t>
      </w:r>
      <w:bookmarkEnd w:id="41"/>
      <w:bookmarkEnd w:id="42"/>
    </w:p>
    <w:p w14:paraId="5A0F4EF5" w14:textId="77777777" w:rsidR="000F4C6A" w:rsidRPr="0035407D" w:rsidRDefault="000F4C6A" w:rsidP="00261AD3">
      <w:pPr>
        <w:pStyle w:val="Heading4"/>
        <w:spacing w:line="360" w:lineRule="auto"/>
        <w:rPr>
          <w:rFonts w:ascii="Times New Roman" w:eastAsia="Times New Roman" w:hAnsi="Times New Roman" w:cs="Times New Roman"/>
          <w:color w:val="auto"/>
          <w:sz w:val="22"/>
          <w:szCs w:val="22"/>
          <w:lang w:eastAsia="en-US"/>
        </w:rPr>
      </w:pPr>
      <w:bookmarkStart w:id="43" w:name="_Toc473861337"/>
      <w:r w:rsidRPr="0035407D">
        <w:rPr>
          <w:rFonts w:ascii="Times New Roman" w:eastAsia="Times New Roman" w:hAnsi="Times New Roman" w:cs="Times New Roman"/>
          <w:color w:val="auto"/>
          <w:sz w:val="22"/>
          <w:szCs w:val="22"/>
          <w:lang w:eastAsia="en-US"/>
        </w:rPr>
        <w:t>5.2.1 Decision Variables</w:t>
      </w:r>
      <w:bookmarkEnd w:id="43"/>
    </w:p>
    <w:p w14:paraId="1854E8F2" w14:textId="77777777" w:rsidR="000F4C6A" w:rsidRPr="000F4C6A" w:rsidRDefault="000F4C6A" w:rsidP="00261AD3">
      <w:pPr>
        <w:spacing w:before="100" w:beforeAutospacing="1" w:after="100" w:afterAutospacing="1" w:line="360" w:lineRule="auto"/>
        <w:jc w:val="both"/>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To allocate the total investment across the portfolio, we define the decision variables:</w:t>
      </w:r>
    </w:p>
    <w:p w14:paraId="0C793A86" w14:textId="53DCECFD" w:rsidR="000F4C6A" w:rsidRPr="000F4C6A" w:rsidRDefault="000F4C6A" w:rsidP="00261AD3">
      <w:pPr>
        <w:numPr>
          <w:ilvl w:val="0"/>
          <w:numId w:val="13"/>
        </w:numPr>
        <w:spacing w:before="100" w:beforeAutospacing="1" w:after="100" w:afterAutospacing="1" w:line="360" w:lineRule="auto"/>
        <w:jc w:val="both"/>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x1,</w:t>
      </w:r>
      <w:r w:rsidR="00FA408B" w:rsidRPr="40A8E024">
        <w:rPr>
          <w:rFonts w:ascii="Times New Roman" w:eastAsia="Times New Roman" w:hAnsi="Times New Roman" w:cs="Times New Roman"/>
          <w:sz w:val="22"/>
          <w:szCs w:val="22"/>
          <w:lang w:eastAsia="en-US"/>
        </w:rPr>
        <w:t xml:space="preserve"> </w:t>
      </w:r>
      <w:r w:rsidRPr="40A8E024">
        <w:rPr>
          <w:rFonts w:ascii="Times New Roman" w:eastAsia="Times New Roman" w:hAnsi="Times New Roman" w:cs="Times New Roman"/>
          <w:sz w:val="22"/>
          <w:szCs w:val="22"/>
          <w:lang w:eastAsia="en-US"/>
        </w:rPr>
        <w:t>x2,</w:t>
      </w:r>
      <w:r w:rsidR="00FA408B" w:rsidRPr="40A8E024">
        <w:rPr>
          <w:rFonts w:ascii="Times New Roman" w:eastAsia="Times New Roman" w:hAnsi="Times New Roman" w:cs="Times New Roman"/>
          <w:sz w:val="22"/>
          <w:szCs w:val="22"/>
          <w:lang w:eastAsia="en-US"/>
        </w:rPr>
        <w:t xml:space="preserve"> </w:t>
      </w:r>
      <w:r w:rsidRPr="40A8E024">
        <w:rPr>
          <w:rFonts w:ascii="Times New Roman" w:eastAsia="Times New Roman" w:hAnsi="Times New Roman" w:cs="Times New Roman"/>
          <w:sz w:val="22"/>
          <w:szCs w:val="22"/>
          <w:lang w:eastAsia="en-US"/>
        </w:rPr>
        <w:t>x3,</w:t>
      </w:r>
      <w:r w:rsidR="00FA408B" w:rsidRPr="40A8E024">
        <w:rPr>
          <w:rFonts w:ascii="Times New Roman" w:eastAsia="Times New Roman" w:hAnsi="Times New Roman" w:cs="Times New Roman"/>
          <w:sz w:val="22"/>
          <w:szCs w:val="22"/>
          <w:lang w:eastAsia="en-US"/>
        </w:rPr>
        <w:t xml:space="preserve"> </w:t>
      </w:r>
      <w:r w:rsidRPr="40A8E024">
        <w:rPr>
          <w:rFonts w:ascii="Times New Roman" w:eastAsia="Times New Roman" w:hAnsi="Times New Roman" w:cs="Times New Roman"/>
          <w:sz w:val="22"/>
          <w:szCs w:val="22"/>
          <w:lang w:eastAsia="en-US"/>
        </w:rPr>
        <w:t>x4,</w:t>
      </w:r>
      <w:r w:rsidR="00FA408B" w:rsidRPr="40A8E024">
        <w:rPr>
          <w:rFonts w:ascii="Times New Roman" w:eastAsia="Times New Roman" w:hAnsi="Times New Roman" w:cs="Times New Roman"/>
          <w:sz w:val="22"/>
          <w:szCs w:val="22"/>
          <w:lang w:eastAsia="en-US"/>
        </w:rPr>
        <w:t xml:space="preserve"> </w:t>
      </w:r>
      <w:r w:rsidR="00ED4E15" w:rsidRPr="40A8E024">
        <w:rPr>
          <w:rFonts w:ascii="Times New Roman" w:eastAsia="Times New Roman" w:hAnsi="Times New Roman" w:cs="Times New Roman"/>
          <w:sz w:val="22"/>
          <w:szCs w:val="22"/>
          <w:lang w:eastAsia="en-US"/>
        </w:rPr>
        <w:t>x5</w:t>
      </w:r>
      <w:r w:rsidRPr="40A8E024">
        <w:rPr>
          <w:rFonts w:ascii="Times New Roman" w:eastAsia="Times New Roman" w:hAnsi="Times New Roman" w:cs="Times New Roman"/>
          <w:sz w:val="22"/>
          <w:szCs w:val="22"/>
          <w:lang w:eastAsia="en-US"/>
        </w:rPr>
        <w:t>​: Proportion of total investment allocated to Amazon, AMD, Apple, Cisco, and Netflix, respectively.</w:t>
      </w:r>
    </w:p>
    <w:p w14:paraId="21C6D969" w14:textId="77777777" w:rsidR="000F4C6A" w:rsidRPr="00D16C4F" w:rsidRDefault="000F4C6A" w:rsidP="00261AD3">
      <w:pPr>
        <w:pStyle w:val="Heading4"/>
        <w:spacing w:line="360" w:lineRule="auto"/>
        <w:rPr>
          <w:rFonts w:ascii="Times New Roman" w:eastAsia="Times New Roman" w:hAnsi="Times New Roman" w:cs="Times New Roman"/>
          <w:color w:val="auto"/>
          <w:sz w:val="22"/>
          <w:szCs w:val="22"/>
          <w:lang w:eastAsia="en-US"/>
        </w:rPr>
      </w:pPr>
      <w:bookmarkStart w:id="44" w:name="_Toc1079432560"/>
      <w:r w:rsidRPr="2F643C6F">
        <w:rPr>
          <w:rFonts w:ascii="Times New Roman" w:eastAsia="Times New Roman" w:hAnsi="Times New Roman" w:cs="Times New Roman"/>
          <w:color w:val="auto"/>
          <w:sz w:val="22"/>
          <w:szCs w:val="22"/>
          <w:lang w:eastAsia="en-US"/>
        </w:rPr>
        <w:t>5.2.2 Optimization Model</w:t>
      </w:r>
      <w:bookmarkEnd w:id="44"/>
    </w:p>
    <w:p w14:paraId="648F437F" w14:textId="77777777" w:rsidR="000F4C6A" w:rsidRPr="000F4C6A" w:rsidRDefault="000F4C6A" w:rsidP="00261AD3">
      <w:pPr>
        <w:spacing w:before="100" w:beforeAutospacing="1" w:after="100" w:afterAutospacing="1" w:line="360" w:lineRule="auto"/>
        <w:jc w:val="both"/>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The optimization model minimizes the risk of the portfolio while ensuring the return meets or exceeds the specified 5%.</w:t>
      </w:r>
    </w:p>
    <w:p w14:paraId="671D3B5F" w14:textId="5D271626" w:rsidR="000F4C6A" w:rsidRPr="000F4C6A" w:rsidRDefault="00CB5D50" w:rsidP="00261AD3">
      <w:pPr>
        <w:numPr>
          <w:ilvl w:val="0"/>
          <w:numId w:val="14"/>
        </w:numPr>
        <w:spacing w:before="100" w:beforeAutospacing="1" w:after="100" w:afterAutospacing="1" w:line="360" w:lineRule="auto"/>
        <w:jc w:val="both"/>
        <w:rPr>
          <w:rFonts w:ascii="Times New Roman" w:eastAsia="Times New Roman" w:hAnsi="Times New Roman" w:cs="Times New Roman"/>
          <w:sz w:val="22"/>
          <w:szCs w:val="22"/>
          <w:lang w:eastAsia="en-US"/>
        </w:rPr>
      </w:pPr>
      <w:r w:rsidRPr="00D16C4F">
        <w:rPr>
          <w:rFonts w:ascii="Times New Roman" w:eastAsia="Times New Roman" w:hAnsi="Times New Roman" w:cs="Times New Roman"/>
          <w:noProof/>
          <w:sz w:val="22"/>
          <w:szCs w:val="22"/>
          <w:lang w:eastAsia="en-US"/>
        </w:rPr>
        <mc:AlternateContent>
          <mc:Choice Requires="wps">
            <w:drawing>
              <wp:anchor distT="0" distB="0" distL="114300" distR="114300" simplePos="0" relativeHeight="251658240" behindDoc="0" locked="0" layoutInCell="1" allowOverlap="1" wp14:anchorId="652767FE" wp14:editId="40EDE030">
                <wp:simplePos x="0" y="0"/>
                <wp:positionH relativeFrom="column">
                  <wp:posOffset>373380</wp:posOffset>
                </wp:positionH>
                <wp:positionV relativeFrom="paragraph">
                  <wp:posOffset>179705</wp:posOffset>
                </wp:positionV>
                <wp:extent cx="4343400" cy="525780"/>
                <wp:effectExtent l="0" t="0" r="0" b="0"/>
                <wp:wrapNone/>
                <wp:docPr id="3" name="Content Placeholder 2">
                  <a:extLst xmlns:a="http://schemas.openxmlformats.org/drawingml/2006/main">
                    <a:ext uri="{FF2B5EF4-FFF2-40B4-BE49-F238E27FC236}">
                      <a16:creationId xmlns:a16="http://schemas.microsoft.com/office/drawing/2014/main" id="{C03D29BD-F148-5CBF-962F-68CF9550D1C2}"/>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343400" cy="525780"/>
                        </a:xfrm>
                        <a:prstGeom prst="rect">
                          <a:avLst/>
                        </a:prstGeom>
                      </wps:spPr>
                      <wps:txbx>
                        <w:txbxContent>
                          <w:p w14:paraId="482F6449" w14:textId="77777777" w:rsidR="007753E6" w:rsidRPr="00D00C57" w:rsidRDefault="007753E6" w:rsidP="00BD0D13">
                            <w:pPr>
                              <w:spacing w:before="200" w:line="216" w:lineRule="auto"/>
                              <w:rPr>
                                <w:rFonts w:hAnsi="Aptos"/>
                                <w:color w:val="000000" w:themeColor="text1"/>
                                <w:kern w:val="24"/>
                              </w:rPr>
                            </w:pPr>
                            <w:r w:rsidRPr="00D00C57">
                              <w:rPr>
                                <w:rFonts w:hAnsi="Aptos"/>
                                <w:color w:val="000000" w:themeColor="text1"/>
                                <w:kern w:val="24"/>
                              </w:rPr>
                              <w:t xml:space="preserve"> </w:t>
                            </w:r>
                            <m:oMath>
                              <m:r>
                                <w:rPr>
                                  <w:rFonts w:ascii="Cambria Math" w:hAnsi="Cambria Math"/>
                                  <w:color w:val="000000" w:themeColor="text1"/>
                                  <w:kern w:val="24"/>
                                </w:rPr>
                                <m:t>Minimize  Var</m:t>
                              </m:r>
                              <m:d>
                                <m:dPr>
                                  <m:ctrlPr>
                                    <w:rPr>
                                      <w:rFonts w:ascii="Cambria Math" w:hAnsi="Cambria Math"/>
                                      <w:i/>
                                      <w:iCs/>
                                      <w:color w:val="000000" w:themeColor="text1"/>
                                      <w:kern w:val="24"/>
                                    </w:rPr>
                                  </m:ctrlPr>
                                </m:dPr>
                                <m:e>
                                  <m:r>
                                    <w:rPr>
                                      <w:rFonts w:ascii="Cambria Math" w:hAnsi="Cambria Math"/>
                                      <w:color w:val="000000" w:themeColor="text1"/>
                                      <w:kern w:val="24"/>
                                    </w:rPr>
                                    <m:t>P</m:t>
                                  </m:r>
                                </m:e>
                              </m:d>
                              <m:r>
                                <w:rPr>
                                  <w:rFonts w:ascii="Cambria Math" w:hAnsi="Cambria Math"/>
                                  <w:color w:val="000000" w:themeColor="text1"/>
                                  <w:kern w:val="24"/>
                                </w:rPr>
                                <m:t>= </m:t>
                              </m:r>
                              <m:nary>
                                <m:naryPr>
                                  <m:chr m:val="∑"/>
                                  <m:ctrlPr>
                                    <w:rPr>
                                      <w:rFonts w:ascii="Cambria Math" w:hAnsi="Cambria Math"/>
                                      <w:i/>
                                      <w:iCs/>
                                      <w:color w:val="000000" w:themeColor="text1"/>
                                      <w:kern w:val="24"/>
                                    </w:rPr>
                                  </m:ctrlPr>
                                </m:naryPr>
                                <m:sub>
                                  <m:r>
                                    <w:rPr>
                                      <w:rFonts w:ascii="Cambria Math" w:hAnsi="Cambria Math"/>
                                      <w:color w:val="000000" w:themeColor="text1"/>
                                      <w:kern w:val="24"/>
                                    </w:rPr>
                                    <m:t>i=1</m:t>
                                  </m:r>
                                </m:sub>
                                <m:sup>
                                  <m:r>
                                    <w:rPr>
                                      <w:rFonts w:ascii="Cambria Math" w:hAnsi="Cambria Math"/>
                                      <w:color w:val="000000" w:themeColor="text1"/>
                                      <w:kern w:val="24"/>
                                    </w:rPr>
                                    <m:t>5</m:t>
                                  </m:r>
                                </m:sup>
                                <m:e>
                                  <m:sSup>
                                    <m:sSupPr>
                                      <m:ctrlPr>
                                        <w:rPr>
                                          <w:rFonts w:ascii="Cambria Math" w:hAnsi="Cambria Math"/>
                                          <w:i/>
                                          <w:iCs/>
                                          <w:color w:val="000000" w:themeColor="text1"/>
                                          <w:kern w:val="24"/>
                                        </w:rPr>
                                      </m:ctrlPr>
                                    </m:sSupPr>
                                    <m:e>
                                      <m:sSub>
                                        <m:sSubPr>
                                          <m:ctrlPr>
                                            <w:rPr>
                                              <w:rFonts w:ascii="Cambria Math" w:hAnsi="Cambria Math"/>
                                              <w:i/>
                                              <w:iCs/>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e>
                                    <m:sup>
                                      <m:r>
                                        <w:rPr>
                                          <w:rFonts w:ascii="Cambria Math" w:hAnsi="Cambria Math"/>
                                          <w:color w:val="000000" w:themeColor="text1"/>
                                          <w:kern w:val="24"/>
                                        </w:rPr>
                                        <m:t>2</m:t>
                                      </m:r>
                                    </m:sup>
                                  </m:sSup>
                                  <m:sSup>
                                    <m:sSupPr>
                                      <m:ctrlPr>
                                        <w:rPr>
                                          <w:rFonts w:ascii="Cambria Math" w:hAnsi="Cambria Math"/>
                                          <w:i/>
                                          <w:iCs/>
                                          <w:color w:val="000000" w:themeColor="text1"/>
                                          <w:kern w:val="24"/>
                                        </w:rPr>
                                      </m:ctrlPr>
                                    </m:sSupPr>
                                    <m:e>
                                      <m:sSub>
                                        <m:sSubPr>
                                          <m:ctrlPr>
                                            <w:rPr>
                                              <w:rFonts w:ascii="Cambria Math" w:hAnsi="Cambria Math"/>
                                              <w:i/>
                                              <w:iCs/>
                                              <w:color w:val="000000" w:themeColor="text1"/>
                                              <w:kern w:val="24"/>
                                            </w:rPr>
                                          </m:ctrlPr>
                                        </m:sSubPr>
                                        <m:e>
                                          <m:r>
                                            <w:rPr>
                                              <w:rFonts w:ascii="Cambria Math" w:hAnsi="Cambria Math"/>
                                              <w:color w:val="000000" w:themeColor="text1"/>
                                              <w:kern w:val="24"/>
                                            </w:rPr>
                                            <m:t>σ</m:t>
                                          </m:r>
                                        </m:e>
                                        <m:sub>
                                          <m:r>
                                            <w:rPr>
                                              <w:rFonts w:ascii="Cambria Math" w:hAnsi="Cambria Math"/>
                                              <w:color w:val="000000" w:themeColor="text1"/>
                                              <w:kern w:val="24"/>
                                            </w:rPr>
                                            <m:t>i</m:t>
                                          </m:r>
                                        </m:sub>
                                      </m:sSub>
                                    </m:e>
                                    <m:sup>
                                      <m:r>
                                        <w:rPr>
                                          <w:rFonts w:ascii="Cambria Math" w:hAnsi="Cambria Math"/>
                                          <w:color w:val="000000" w:themeColor="text1"/>
                                          <w:kern w:val="24"/>
                                        </w:rPr>
                                        <m:t>2</m:t>
                                      </m:r>
                                    </m:sup>
                                  </m:sSup>
                                  <m:r>
                                    <w:rPr>
                                      <w:rFonts w:ascii="Cambria Math" w:hAnsi="Cambria Math"/>
                                      <w:color w:val="000000" w:themeColor="text1"/>
                                      <w:kern w:val="24"/>
                                    </w:rPr>
                                    <m:t> +  </m:t>
                                  </m:r>
                                  <m:nary>
                                    <m:naryPr>
                                      <m:chr m:val="∑"/>
                                      <m:ctrlPr>
                                        <w:rPr>
                                          <w:rFonts w:ascii="Cambria Math" w:hAnsi="Cambria Math"/>
                                          <w:i/>
                                          <w:iCs/>
                                          <w:color w:val="000000" w:themeColor="text1"/>
                                          <w:kern w:val="24"/>
                                        </w:rPr>
                                      </m:ctrlPr>
                                    </m:naryPr>
                                    <m:sub>
                                      <m:r>
                                        <w:rPr>
                                          <w:rFonts w:ascii="Cambria Math" w:hAnsi="Cambria Math"/>
                                          <w:color w:val="000000" w:themeColor="text1"/>
                                          <w:kern w:val="24"/>
                                        </w:rPr>
                                        <m:t>i=1</m:t>
                                      </m:r>
                                    </m:sub>
                                    <m:sup>
                                      <m:r>
                                        <w:rPr>
                                          <w:rFonts w:ascii="Cambria Math" w:hAnsi="Cambria Math"/>
                                          <w:color w:val="000000" w:themeColor="text1"/>
                                          <w:kern w:val="24"/>
                                        </w:rPr>
                                        <m:t>5</m:t>
                                      </m:r>
                                    </m:sup>
                                    <m:e>
                                      <m:nary>
                                        <m:naryPr>
                                          <m:chr m:val="∑"/>
                                          <m:ctrlPr>
                                            <w:rPr>
                                              <w:rFonts w:ascii="Cambria Math" w:hAnsi="Cambria Math"/>
                                              <w:i/>
                                              <w:iCs/>
                                              <w:color w:val="000000" w:themeColor="text1"/>
                                              <w:kern w:val="24"/>
                                            </w:rPr>
                                          </m:ctrlPr>
                                        </m:naryPr>
                                        <m:sub>
                                          <m:r>
                                            <w:rPr>
                                              <w:rFonts w:ascii="Cambria Math" w:hAnsi="Cambria Math"/>
                                              <w:color w:val="000000" w:themeColor="text1"/>
                                              <w:kern w:val="24"/>
                                            </w:rPr>
                                            <m:t>j=i+1</m:t>
                                          </m:r>
                                        </m:sub>
                                        <m:sup>
                                          <m:r>
                                            <w:rPr>
                                              <w:rFonts w:ascii="Cambria Math" w:hAnsi="Cambria Math"/>
                                              <w:color w:val="000000" w:themeColor="text1"/>
                                              <w:kern w:val="24"/>
                                            </w:rPr>
                                            <m:t>5</m:t>
                                          </m:r>
                                        </m:sup>
                                        <m:e>
                                          <m:r>
                                            <w:rPr>
                                              <w:rFonts w:ascii="Cambria Math" w:hAnsi="Cambria Math"/>
                                              <w:color w:val="000000" w:themeColor="text1"/>
                                              <w:kern w:val="24"/>
                                            </w:rPr>
                                            <m:t>2</m:t>
                                          </m:r>
                                          <m:sSub>
                                            <m:sSubPr>
                                              <m:ctrlPr>
                                                <w:rPr>
                                                  <w:rFonts w:ascii="Cambria Math" w:hAnsi="Cambria Math"/>
                                                  <w:i/>
                                                  <w:iCs/>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e>
                                      </m:nary>
                                    </m:e>
                                  </m:nary>
                                </m:e>
                              </m:nary>
                            </m:oMath>
                            <w:r w:rsidRPr="00D00C57">
                              <w:rPr>
                                <w:rFonts w:hAnsi="Aptos"/>
                                <w:color w:val="000000" w:themeColor="text1"/>
                                <w:kern w:val="24"/>
                              </w:rPr>
                              <w:t xml:space="preserve"> </w:t>
                            </w:r>
                            <m:oMath>
                              <m:sSub>
                                <m:sSubPr>
                                  <m:ctrlPr>
                                    <w:rPr>
                                      <w:rFonts w:ascii="Cambria Math" w:hAnsi="Cambria Math"/>
                                      <w:i/>
                                      <w:iCs/>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j</m:t>
                                  </m:r>
                                </m:sub>
                              </m:sSub>
                              <m:sSub>
                                <m:sSubPr>
                                  <m:ctrlPr>
                                    <w:rPr>
                                      <w:rFonts w:ascii="Cambria Math" w:hAnsi="Cambria Math"/>
                                      <w:i/>
                                      <w:iCs/>
                                      <w:color w:val="000000" w:themeColor="text1"/>
                                      <w:kern w:val="24"/>
                                    </w:rPr>
                                  </m:ctrlPr>
                                </m:sSubPr>
                                <m:e>
                                  <m:r>
                                    <w:rPr>
                                      <w:rFonts w:ascii="Cambria Math" w:hAnsi="Cambria Math"/>
                                      <w:color w:val="000000" w:themeColor="text1"/>
                                      <w:kern w:val="24"/>
                                    </w:rPr>
                                    <m:t>ρ</m:t>
                                  </m:r>
                                </m:e>
                                <m:sub>
                                  <m:r>
                                    <w:rPr>
                                      <w:rFonts w:ascii="Cambria Math" w:hAnsi="Cambria Math"/>
                                      <w:color w:val="000000" w:themeColor="text1"/>
                                      <w:kern w:val="24"/>
                                    </w:rPr>
                                    <m:t>ij</m:t>
                                  </m:r>
                                </m:sub>
                              </m:sSub>
                              <m:sSub>
                                <m:sSubPr>
                                  <m:ctrlPr>
                                    <w:rPr>
                                      <w:rFonts w:ascii="Cambria Math" w:hAnsi="Cambria Math"/>
                                      <w:i/>
                                      <w:iCs/>
                                      <w:color w:val="000000" w:themeColor="text1"/>
                                      <w:kern w:val="24"/>
                                    </w:rPr>
                                  </m:ctrlPr>
                                </m:sSubPr>
                                <m:e>
                                  <m:r>
                                    <w:rPr>
                                      <w:rFonts w:ascii="Cambria Math" w:hAnsi="Cambria Math"/>
                                      <w:color w:val="000000" w:themeColor="text1"/>
                                      <w:kern w:val="24"/>
                                    </w:rPr>
                                    <m:t>σ</m:t>
                                  </m:r>
                                </m:e>
                                <m:sub>
                                  <m:r>
                                    <w:rPr>
                                      <w:rFonts w:ascii="Cambria Math" w:hAnsi="Cambria Math"/>
                                      <w:color w:val="000000" w:themeColor="text1"/>
                                      <w:kern w:val="24"/>
                                    </w:rPr>
                                    <m:t>i</m:t>
                                  </m:r>
                                </m:sub>
                              </m:sSub>
                              <m:sSub>
                                <m:sSubPr>
                                  <m:ctrlPr>
                                    <w:rPr>
                                      <w:rFonts w:ascii="Cambria Math" w:hAnsi="Cambria Math"/>
                                      <w:i/>
                                      <w:iCs/>
                                      <w:color w:val="000000" w:themeColor="text1"/>
                                      <w:kern w:val="24"/>
                                    </w:rPr>
                                  </m:ctrlPr>
                                </m:sSubPr>
                                <m:e>
                                  <m:r>
                                    <w:rPr>
                                      <w:rFonts w:ascii="Cambria Math" w:hAnsi="Cambria Math"/>
                                      <w:color w:val="000000" w:themeColor="text1"/>
                                      <w:kern w:val="24"/>
                                    </w:rPr>
                                    <m:t>σ</m:t>
                                  </m:r>
                                </m:e>
                                <m:sub>
                                  <m:r>
                                    <w:rPr>
                                      <w:rFonts w:ascii="Cambria Math" w:hAnsi="Cambria Math"/>
                                      <w:color w:val="000000" w:themeColor="text1"/>
                                      <w:kern w:val="24"/>
                                    </w:rPr>
                                    <m:t>j</m:t>
                                  </m:r>
                                </m:sub>
                              </m:sSub>
                            </m:oMath>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52767FE" id="Content Placeholder 2" o:spid="_x0000_s1026" style="position:absolute;left:0;text-align:left;margin-left:29.4pt;margin-top:14.15pt;width:342pt;height: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" filled="f" stroked="f">
                <o:lock v:ext="edit" grouping="t"/>
                <v:textbox>
                  <w:txbxContent>
                    <w:p w14:paraId="482F6449" w14:textId="77777777" w:rsidR="007753E6" w:rsidRPr="00D00C57" w:rsidRDefault="007753E6" w:rsidP="00BD0D13">
                      <w:pPr>
                        <w:spacing w:before="200" w:line="216" w:lineRule="auto"/>
                        <w:rPr>
                          <w:rFonts w:hAnsi="Aptos"/>
                          <w:color w:val="000000" w:themeColor="text1"/>
                          <w:kern w:val="24"/>
                        </w:rPr>
                      </w:pPr>
                      <w:r w:rsidRPr="00D00C57">
                        <w:rPr>
                          <w:rFonts w:hAnsi="Aptos"/>
                          <w:color w:val="000000" w:themeColor="text1"/>
                          <w:kern w:val="24"/>
                        </w:rPr>
                        <w:t xml:space="preserve"> </w:t>
                      </w:r>
                      <m:oMath>
                        <m:r>
                          <w:rPr>
                            <w:rFonts w:ascii="Cambria Math" w:hAnsi="Cambria Math"/>
                            <w:color w:val="000000" w:themeColor="text1"/>
                            <w:kern w:val="24"/>
                          </w:rPr>
                          <m:t>Minimize  Var</m:t>
                        </m:r>
                        <m:d>
                          <m:dPr>
                            <m:ctrlPr>
                              <w:rPr>
                                <w:rFonts w:ascii="Cambria Math" w:hAnsi="Cambria Math"/>
                                <w:i/>
                                <w:iCs/>
                                <w:color w:val="000000" w:themeColor="text1"/>
                                <w:kern w:val="24"/>
                              </w:rPr>
                            </m:ctrlPr>
                          </m:dPr>
                          <m:e>
                            <m:r>
                              <w:rPr>
                                <w:rFonts w:ascii="Cambria Math" w:hAnsi="Cambria Math"/>
                                <w:color w:val="000000" w:themeColor="text1"/>
                                <w:kern w:val="24"/>
                              </w:rPr>
                              <m:t>P</m:t>
                            </m:r>
                          </m:e>
                        </m:d>
                        <m:r>
                          <w:rPr>
                            <w:rFonts w:ascii="Cambria Math" w:hAnsi="Cambria Math"/>
                            <w:color w:val="000000" w:themeColor="text1"/>
                            <w:kern w:val="24"/>
                          </w:rPr>
                          <m:t>= </m:t>
                        </m:r>
                        <m:nary>
                          <m:naryPr>
                            <m:chr m:val="∑"/>
                            <m:ctrlPr>
                              <w:rPr>
                                <w:rFonts w:ascii="Cambria Math" w:hAnsi="Cambria Math"/>
                                <w:i/>
                                <w:iCs/>
                                <w:color w:val="000000" w:themeColor="text1"/>
                                <w:kern w:val="24"/>
                              </w:rPr>
                            </m:ctrlPr>
                          </m:naryPr>
                          <m:sub>
                            <m:r>
                              <w:rPr>
                                <w:rFonts w:ascii="Cambria Math" w:hAnsi="Cambria Math"/>
                                <w:color w:val="000000" w:themeColor="text1"/>
                                <w:kern w:val="24"/>
                              </w:rPr>
                              <m:t>i=1</m:t>
                            </m:r>
                          </m:sub>
                          <m:sup>
                            <m:r>
                              <w:rPr>
                                <w:rFonts w:ascii="Cambria Math" w:hAnsi="Cambria Math"/>
                                <w:color w:val="000000" w:themeColor="text1"/>
                                <w:kern w:val="24"/>
                              </w:rPr>
                              <m:t>5</m:t>
                            </m:r>
                          </m:sup>
                          <m:e>
                            <m:sSup>
                              <m:sSupPr>
                                <m:ctrlPr>
                                  <w:rPr>
                                    <w:rFonts w:ascii="Cambria Math" w:hAnsi="Cambria Math"/>
                                    <w:i/>
                                    <w:iCs/>
                                    <w:color w:val="000000" w:themeColor="text1"/>
                                    <w:kern w:val="24"/>
                                  </w:rPr>
                                </m:ctrlPr>
                              </m:sSupPr>
                              <m:e>
                                <m:sSub>
                                  <m:sSubPr>
                                    <m:ctrlPr>
                                      <w:rPr>
                                        <w:rFonts w:ascii="Cambria Math" w:hAnsi="Cambria Math"/>
                                        <w:i/>
                                        <w:iCs/>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e>
                              <m:sup>
                                <m:r>
                                  <w:rPr>
                                    <w:rFonts w:ascii="Cambria Math" w:hAnsi="Cambria Math"/>
                                    <w:color w:val="000000" w:themeColor="text1"/>
                                    <w:kern w:val="24"/>
                                  </w:rPr>
                                  <m:t>2</m:t>
                                </m:r>
                              </m:sup>
                            </m:sSup>
                            <m:sSup>
                              <m:sSupPr>
                                <m:ctrlPr>
                                  <w:rPr>
                                    <w:rFonts w:ascii="Cambria Math" w:hAnsi="Cambria Math"/>
                                    <w:i/>
                                    <w:iCs/>
                                    <w:color w:val="000000" w:themeColor="text1"/>
                                    <w:kern w:val="24"/>
                                  </w:rPr>
                                </m:ctrlPr>
                              </m:sSupPr>
                              <m:e>
                                <m:sSub>
                                  <m:sSubPr>
                                    <m:ctrlPr>
                                      <w:rPr>
                                        <w:rFonts w:ascii="Cambria Math" w:hAnsi="Cambria Math"/>
                                        <w:i/>
                                        <w:iCs/>
                                        <w:color w:val="000000" w:themeColor="text1"/>
                                        <w:kern w:val="24"/>
                                      </w:rPr>
                                    </m:ctrlPr>
                                  </m:sSubPr>
                                  <m:e>
                                    <m:r>
                                      <w:rPr>
                                        <w:rFonts w:ascii="Cambria Math" w:hAnsi="Cambria Math"/>
                                        <w:color w:val="000000" w:themeColor="text1"/>
                                        <w:kern w:val="24"/>
                                      </w:rPr>
                                      <m:t>σ</m:t>
                                    </m:r>
                                  </m:e>
                                  <m:sub>
                                    <m:r>
                                      <w:rPr>
                                        <w:rFonts w:ascii="Cambria Math" w:hAnsi="Cambria Math"/>
                                        <w:color w:val="000000" w:themeColor="text1"/>
                                        <w:kern w:val="24"/>
                                      </w:rPr>
                                      <m:t>i</m:t>
                                    </m:r>
                                  </m:sub>
                                </m:sSub>
                              </m:e>
                              <m:sup>
                                <m:r>
                                  <w:rPr>
                                    <w:rFonts w:ascii="Cambria Math" w:hAnsi="Cambria Math"/>
                                    <w:color w:val="000000" w:themeColor="text1"/>
                                    <w:kern w:val="24"/>
                                  </w:rPr>
                                  <m:t>2</m:t>
                                </m:r>
                              </m:sup>
                            </m:sSup>
                            <m:r>
                              <w:rPr>
                                <w:rFonts w:ascii="Cambria Math" w:hAnsi="Cambria Math"/>
                                <w:color w:val="000000" w:themeColor="text1"/>
                                <w:kern w:val="24"/>
                              </w:rPr>
                              <m:t> +  </m:t>
                            </m:r>
                            <m:nary>
                              <m:naryPr>
                                <m:chr m:val="∑"/>
                                <m:ctrlPr>
                                  <w:rPr>
                                    <w:rFonts w:ascii="Cambria Math" w:hAnsi="Cambria Math"/>
                                    <w:i/>
                                    <w:iCs/>
                                    <w:color w:val="000000" w:themeColor="text1"/>
                                    <w:kern w:val="24"/>
                                  </w:rPr>
                                </m:ctrlPr>
                              </m:naryPr>
                              <m:sub>
                                <m:r>
                                  <w:rPr>
                                    <w:rFonts w:ascii="Cambria Math" w:hAnsi="Cambria Math"/>
                                    <w:color w:val="000000" w:themeColor="text1"/>
                                    <w:kern w:val="24"/>
                                  </w:rPr>
                                  <m:t>i=1</m:t>
                                </m:r>
                              </m:sub>
                              <m:sup>
                                <m:r>
                                  <w:rPr>
                                    <w:rFonts w:ascii="Cambria Math" w:hAnsi="Cambria Math"/>
                                    <w:color w:val="000000" w:themeColor="text1"/>
                                    <w:kern w:val="24"/>
                                  </w:rPr>
                                  <m:t>5</m:t>
                                </m:r>
                              </m:sup>
                              <m:e>
                                <m:nary>
                                  <m:naryPr>
                                    <m:chr m:val="∑"/>
                                    <m:ctrlPr>
                                      <w:rPr>
                                        <w:rFonts w:ascii="Cambria Math" w:hAnsi="Cambria Math"/>
                                        <w:i/>
                                        <w:iCs/>
                                        <w:color w:val="000000" w:themeColor="text1"/>
                                        <w:kern w:val="24"/>
                                      </w:rPr>
                                    </m:ctrlPr>
                                  </m:naryPr>
                                  <m:sub>
                                    <m:r>
                                      <w:rPr>
                                        <w:rFonts w:ascii="Cambria Math" w:hAnsi="Cambria Math"/>
                                        <w:color w:val="000000" w:themeColor="text1"/>
                                        <w:kern w:val="24"/>
                                      </w:rPr>
                                      <m:t>j=i+1</m:t>
                                    </m:r>
                                  </m:sub>
                                  <m:sup>
                                    <m:r>
                                      <w:rPr>
                                        <w:rFonts w:ascii="Cambria Math" w:hAnsi="Cambria Math"/>
                                        <w:color w:val="000000" w:themeColor="text1"/>
                                        <w:kern w:val="24"/>
                                      </w:rPr>
                                      <m:t>5</m:t>
                                    </m:r>
                                  </m:sup>
                                  <m:e>
                                    <m:r>
                                      <w:rPr>
                                        <w:rFonts w:ascii="Cambria Math" w:hAnsi="Cambria Math"/>
                                        <w:color w:val="000000" w:themeColor="text1"/>
                                        <w:kern w:val="24"/>
                                      </w:rPr>
                                      <m:t>2</m:t>
                                    </m:r>
                                    <m:sSub>
                                      <m:sSubPr>
                                        <m:ctrlPr>
                                          <w:rPr>
                                            <w:rFonts w:ascii="Cambria Math" w:hAnsi="Cambria Math"/>
                                            <w:i/>
                                            <w:iCs/>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e>
                                </m:nary>
                              </m:e>
                            </m:nary>
                          </m:e>
                        </m:nary>
                      </m:oMath>
                      <w:r w:rsidRPr="00D00C57">
                        <w:rPr>
                          <w:rFonts w:hAnsi="Aptos"/>
                          <w:color w:val="000000" w:themeColor="text1"/>
                          <w:kern w:val="24"/>
                        </w:rPr>
                        <w:t xml:space="preserve"> </w:t>
                      </w:r>
                      <m:oMath>
                        <m:sSub>
                          <m:sSubPr>
                            <m:ctrlPr>
                              <w:rPr>
                                <w:rFonts w:ascii="Cambria Math" w:hAnsi="Cambria Math"/>
                                <w:i/>
                                <w:iCs/>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j</m:t>
                            </m:r>
                          </m:sub>
                        </m:sSub>
                        <m:sSub>
                          <m:sSubPr>
                            <m:ctrlPr>
                              <w:rPr>
                                <w:rFonts w:ascii="Cambria Math" w:hAnsi="Cambria Math"/>
                                <w:i/>
                                <w:iCs/>
                                <w:color w:val="000000" w:themeColor="text1"/>
                                <w:kern w:val="24"/>
                              </w:rPr>
                            </m:ctrlPr>
                          </m:sSubPr>
                          <m:e>
                            <m:r>
                              <w:rPr>
                                <w:rFonts w:ascii="Cambria Math" w:hAnsi="Cambria Math"/>
                                <w:color w:val="000000" w:themeColor="text1"/>
                                <w:kern w:val="24"/>
                              </w:rPr>
                              <m:t>ρ</m:t>
                            </m:r>
                          </m:e>
                          <m:sub>
                            <m:r>
                              <w:rPr>
                                <w:rFonts w:ascii="Cambria Math" w:hAnsi="Cambria Math"/>
                                <w:color w:val="000000" w:themeColor="text1"/>
                                <w:kern w:val="24"/>
                              </w:rPr>
                              <m:t>ij</m:t>
                            </m:r>
                          </m:sub>
                        </m:sSub>
                        <m:sSub>
                          <m:sSubPr>
                            <m:ctrlPr>
                              <w:rPr>
                                <w:rFonts w:ascii="Cambria Math" w:hAnsi="Cambria Math"/>
                                <w:i/>
                                <w:iCs/>
                                <w:color w:val="000000" w:themeColor="text1"/>
                                <w:kern w:val="24"/>
                              </w:rPr>
                            </m:ctrlPr>
                          </m:sSubPr>
                          <m:e>
                            <m:r>
                              <w:rPr>
                                <w:rFonts w:ascii="Cambria Math" w:hAnsi="Cambria Math"/>
                                <w:color w:val="000000" w:themeColor="text1"/>
                                <w:kern w:val="24"/>
                              </w:rPr>
                              <m:t>σ</m:t>
                            </m:r>
                          </m:e>
                          <m:sub>
                            <m:r>
                              <w:rPr>
                                <w:rFonts w:ascii="Cambria Math" w:hAnsi="Cambria Math"/>
                                <w:color w:val="000000" w:themeColor="text1"/>
                                <w:kern w:val="24"/>
                              </w:rPr>
                              <m:t>i</m:t>
                            </m:r>
                          </m:sub>
                        </m:sSub>
                        <m:sSub>
                          <m:sSubPr>
                            <m:ctrlPr>
                              <w:rPr>
                                <w:rFonts w:ascii="Cambria Math" w:hAnsi="Cambria Math"/>
                                <w:i/>
                                <w:iCs/>
                                <w:color w:val="000000" w:themeColor="text1"/>
                                <w:kern w:val="24"/>
                              </w:rPr>
                            </m:ctrlPr>
                          </m:sSubPr>
                          <m:e>
                            <m:r>
                              <w:rPr>
                                <w:rFonts w:ascii="Cambria Math" w:hAnsi="Cambria Math"/>
                                <w:color w:val="000000" w:themeColor="text1"/>
                                <w:kern w:val="24"/>
                              </w:rPr>
                              <m:t>σ</m:t>
                            </m:r>
                          </m:e>
                          <m:sub>
                            <m:r>
                              <w:rPr>
                                <w:rFonts w:ascii="Cambria Math" w:hAnsi="Cambria Math"/>
                                <w:color w:val="000000" w:themeColor="text1"/>
                                <w:kern w:val="24"/>
                              </w:rPr>
                              <m:t>j</m:t>
                            </m:r>
                          </m:sub>
                        </m:sSub>
                      </m:oMath>
                    </w:p>
                  </w:txbxContent>
                </v:textbox>
              </v:rect>
            </w:pict>
          </mc:Fallback>
        </mc:AlternateContent>
      </w:r>
      <w:r w:rsidR="000F4C6A" w:rsidRPr="63EB4800">
        <w:rPr>
          <w:rFonts w:ascii="Times New Roman" w:eastAsia="Times New Roman" w:hAnsi="Times New Roman" w:cs="Times New Roman"/>
          <w:b/>
          <w:bCs/>
          <w:sz w:val="22"/>
          <w:szCs w:val="22"/>
          <w:lang w:eastAsia="en-US"/>
        </w:rPr>
        <w:t>Objective Function:</w:t>
      </w:r>
      <w:r w:rsidR="000F4C6A" w:rsidRPr="63EB4800">
        <w:rPr>
          <w:rFonts w:ascii="Times New Roman" w:eastAsia="Times New Roman" w:hAnsi="Times New Roman" w:cs="Times New Roman"/>
          <w:sz w:val="22"/>
          <w:szCs w:val="22"/>
          <w:lang w:eastAsia="en-US"/>
        </w:rPr>
        <w:t xml:space="preserve"> Minimize portfolio risk, measured by the variance of returns:</w:t>
      </w:r>
    </w:p>
    <w:p w14:paraId="76584BBF" w14:textId="5C09D3E9" w:rsidR="00CB5D50" w:rsidRDefault="00CB5D50" w:rsidP="00CB5D50">
      <w:pPr>
        <w:spacing w:line="360" w:lineRule="auto"/>
        <w:rPr>
          <w:rFonts w:ascii="Times New Roman" w:eastAsia="Times New Roman" w:hAnsi="Times New Roman" w:cs="Times New Roman"/>
          <w:sz w:val="22"/>
          <w:szCs w:val="22"/>
          <w:lang w:eastAsia="en-US"/>
        </w:rPr>
      </w:pPr>
    </w:p>
    <w:p w14:paraId="07F8627A" w14:textId="5E5AFF55" w:rsidR="00F40651" w:rsidRPr="00D16C4F" w:rsidRDefault="00CB5D50" w:rsidP="00904AE1">
      <w:pPr>
        <w:spacing w:line="360" w:lineRule="auto"/>
        <w:ind w:firstLine="720"/>
        <w:rPr>
          <w:rFonts w:ascii="Times New Roman" w:eastAsia="Times New Roman" w:hAnsi="Times New Roman" w:cs="Times New Roman"/>
          <w:i/>
          <w:iCs/>
          <w:color w:val="000000" w:themeColor="text1"/>
          <w:sz w:val="22"/>
          <w:szCs w:val="22"/>
        </w:rPr>
      </w:pPr>
      <w:proofErr w:type="gramStart"/>
      <w:r w:rsidRPr="40A8E024">
        <w:rPr>
          <w:rFonts w:ascii="Times New Roman" w:eastAsia="Times New Roman" w:hAnsi="Times New Roman" w:cs="Times New Roman"/>
          <w:color w:val="000000" w:themeColor="text1"/>
          <w:kern w:val="24"/>
          <w:sz w:val="22"/>
          <w:szCs w:val="22"/>
        </w:rPr>
        <w:t>Where</w:t>
      </w:r>
      <w:proofErr w:type="gramEnd"/>
      <w:r w:rsidRPr="40A8E024">
        <w:rPr>
          <w:rFonts w:ascii="Times New Roman" w:eastAsia="Times New Roman" w:hAnsi="Times New Roman" w:cs="Times New Roman"/>
          <w:color w:val="000000" w:themeColor="text1"/>
          <w:kern w:val="24"/>
          <w:sz w:val="22"/>
          <w:szCs w:val="22"/>
        </w:rPr>
        <w:t>, ​</w:t>
      </w:r>
    </w:p>
    <w:p w14:paraId="7CCA7213" w14:textId="424CEB3E" w:rsidR="00F40651" w:rsidRPr="00D16C4F" w:rsidRDefault="00000000" w:rsidP="00261AD3">
      <w:pPr>
        <w:pStyle w:val="ListParagraph"/>
        <w:numPr>
          <w:ilvl w:val="0"/>
          <w:numId w:val="4"/>
        </w:numPr>
        <w:spacing w:line="360" w:lineRule="auto"/>
        <w:rPr>
          <w:rFonts w:eastAsia="Times New Roman"/>
          <w:i/>
          <w:iCs/>
          <w:color w:val="000000" w:themeColor="text1"/>
          <w:kern w:val="24"/>
          <w:sz w:val="22"/>
          <w:szCs w:val="22"/>
        </w:rPr>
      </w:pPr>
      <m:oMath>
        <m:sSup>
          <m:sSupPr>
            <m:ctrlPr>
              <w:rPr>
                <w:rFonts w:ascii="Cambria Math" w:hAnsi="Cambria Math"/>
                <w:i/>
                <w:iCs/>
                <w:color w:val="000000" w:themeColor="text1"/>
                <w:kern w:val="24"/>
                <w:sz w:val="22"/>
                <w:szCs w:val="22"/>
              </w:rPr>
            </m:ctrlPr>
          </m:sSup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i</m:t>
                </m:r>
              </m:sub>
            </m:sSub>
          </m:e>
          <m:sup>
            <m:r>
              <w:rPr>
                <w:rFonts w:ascii="Cambria Math" w:hAnsi="Cambria Math"/>
                <w:color w:val="000000" w:themeColor="text1"/>
                <w:kern w:val="24"/>
                <w:sz w:val="22"/>
                <w:szCs w:val="22"/>
              </w:rPr>
              <m:t>2</m:t>
            </m:r>
          </m:sup>
        </m:sSup>
      </m:oMath>
      <w:proofErr w:type="gramStart"/>
      <w:r w:rsidR="002759C0" w:rsidRPr="4B1585A4">
        <w:rPr>
          <w:i/>
          <w:color w:val="000000" w:themeColor="text1"/>
          <w:kern w:val="24"/>
          <w:sz w:val="22"/>
          <w:szCs w:val="22"/>
        </w:rPr>
        <w:t>​</w:t>
      </w:r>
      <w:r w:rsidR="4512EA28" w:rsidRPr="63EB4800">
        <w:rPr>
          <w:rFonts w:eastAsia="Times New Roman"/>
          <w:i/>
          <w:iCs/>
          <w:color w:val="000000" w:themeColor="text1"/>
          <w:kern w:val="24"/>
          <w:sz w:val="22"/>
          <w:szCs w:val="22"/>
        </w:rPr>
        <w:t xml:space="preserve"> </w:t>
      </w:r>
      <w:r w:rsidR="00F40651" w:rsidRPr="63EB4800">
        <w:rPr>
          <w:rFonts w:eastAsia="Times New Roman"/>
          <w:i/>
          <w:iCs/>
          <w:color w:val="000000" w:themeColor="text1"/>
          <w:kern w:val="24"/>
          <w:sz w:val="22"/>
          <w:szCs w:val="22"/>
        </w:rPr>
        <w:t>:</w:t>
      </w:r>
      <w:proofErr w:type="gramEnd"/>
      <w:r w:rsidR="00F40651" w:rsidRPr="63EB4800">
        <w:rPr>
          <w:rFonts w:eastAsia="Times New Roman"/>
          <w:i/>
          <w:iCs/>
          <w:color w:val="000000" w:themeColor="text1"/>
          <w:kern w:val="24"/>
          <w:sz w:val="22"/>
          <w:szCs w:val="22"/>
        </w:rPr>
        <w:t xml:space="preserve"> Variance of stock i (square of the standard deviation).</w:t>
      </w:r>
    </w:p>
    <w:p w14:paraId="7D8731F1" w14:textId="58513AA1" w:rsidR="00F40651" w:rsidRPr="00D16C4F" w:rsidRDefault="00000000" w:rsidP="00261AD3">
      <w:pPr>
        <w:pStyle w:val="ListParagraph"/>
        <w:numPr>
          <w:ilvl w:val="0"/>
          <w:numId w:val="4"/>
        </w:numPr>
        <w:spacing w:line="360" w:lineRule="auto"/>
        <w:rPr>
          <w:rFonts w:eastAsia="Times New Roman"/>
          <w:color w:val="000000" w:themeColor="text1"/>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ρ</m:t>
            </m:r>
          </m:e>
          <m:sub>
            <m:r>
              <w:rPr>
                <w:rFonts w:ascii="Cambria Math" w:hAnsi="Cambria Math"/>
                <w:color w:val="000000" w:themeColor="text1"/>
                <w:kern w:val="24"/>
                <w:sz w:val="22"/>
                <w:szCs w:val="22"/>
              </w:rPr>
              <m:t>ij</m:t>
            </m:r>
          </m:sub>
        </m:sSub>
      </m:oMath>
      <w:r w:rsidR="26DC1C76" w:rsidRPr="63EB4800">
        <w:t xml:space="preserve"> </w:t>
      </w:r>
      <w:r w:rsidR="00F40651" w:rsidRPr="40A8E024">
        <w:rPr>
          <w:rFonts w:eastAsia="Times New Roman"/>
          <w:color w:val="000000" w:themeColor="text1"/>
          <w:kern w:val="24"/>
          <w:sz w:val="22"/>
          <w:szCs w:val="22"/>
        </w:rPr>
        <w:t>: Correlation coefficient between stocks i and j.</w:t>
      </w:r>
    </w:p>
    <w:p w14:paraId="44ACD53D" w14:textId="044C1053" w:rsidR="00D00C57" w:rsidRPr="00D16C4F" w:rsidRDefault="00000000" w:rsidP="00261AD3">
      <w:pPr>
        <w:pStyle w:val="ListParagraph"/>
        <w:numPr>
          <w:ilvl w:val="0"/>
          <w:numId w:val="4"/>
        </w:numPr>
        <w:spacing w:line="360" w:lineRule="auto"/>
        <w:rPr>
          <w:rFonts w:eastAsia="Times New Roman"/>
          <w:i/>
          <w:iCs/>
          <w:color w:val="000000" w:themeColor="text1"/>
          <w:kern w:val="24"/>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i</m:t>
            </m:r>
          </m:sub>
        </m:sSub>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j</m:t>
            </m:r>
          </m:sub>
        </m:sSub>
      </m:oMath>
      <w:r w:rsidR="01A4BA76" w:rsidRPr="63EB4800">
        <w:rPr>
          <w:rFonts w:ascii="Cambria Math" w:eastAsia="Cambria Math" w:hAnsi="Cambria Math" w:cs="Cambria Math"/>
          <w:i/>
          <w:iCs/>
          <w:lang w:val=""/>
        </w:rPr>
        <w:t xml:space="preserve"> </w:t>
      </w:r>
      <w:r w:rsidR="00F40651" w:rsidRPr="63EB4800">
        <w:rPr>
          <w:rFonts w:eastAsia="Times New Roman"/>
          <w:i/>
          <w:iCs/>
          <w:color w:val="000000" w:themeColor="text1"/>
          <w:kern w:val="24"/>
          <w:sz w:val="22"/>
          <w:szCs w:val="22"/>
        </w:rPr>
        <w:t>: Standard deviations of stocks i and j.</w:t>
      </w:r>
    </w:p>
    <w:p w14:paraId="45DAAEF9" w14:textId="3128012D" w:rsidR="000F4C6A" w:rsidRPr="00D16C4F" w:rsidRDefault="5284D9B1" w:rsidP="00261AD3">
      <w:pPr>
        <w:pStyle w:val="ListParagraph"/>
        <w:numPr>
          <w:ilvl w:val="0"/>
          <w:numId w:val="3"/>
        </w:numPr>
        <w:spacing w:before="100" w:beforeAutospacing="1" w:after="100" w:afterAutospacing="1" w:line="360" w:lineRule="auto"/>
        <w:jc w:val="both"/>
        <w:rPr>
          <w:rFonts w:eastAsia="Times New Roman"/>
          <w:b/>
          <w:bCs/>
          <w:sz w:val="22"/>
          <w:szCs w:val="22"/>
        </w:rPr>
      </w:pPr>
      <w:r w:rsidRPr="63EB4800">
        <w:rPr>
          <w:rFonts w:eastAsia="Times New Roman"/>
          <w:b/>
          <w:bCs/>
          <w:sz w:val="22"/>
          <w:szCs w:val="22"/>
        </w:rPr>
        <w:t xml:space="preserve">    </w:t>
      </w:r>
      <w:r w:rsidR="000F4C6A" w:rsidRPr="63EB4800">
        <w:rPr>
          <w:rFonts w:eastAsia="Times New Roman"/>
          <w:b/>
          <w:bCs/>
          <w:sz w:val="22"/>
          <w:szCs w:val="22"/>
        </w:rPr>
        <w:t>Constraints:</w:t>
      </w:r>
    </w:p>
    <w:p w14:paraId="61695D76" w14:textId="7B7C38CF" w:rsidR="004C3B00" w:rsidRPr="004C3B00" w:rsidRDefault="004C3B00" w:rsidP="00261AD3">
      <w:pPr>
        <w:pStyle w:val="ListParagraph"/>
        <w:numPr>
          <w:ilvl w:val="0"/>
          <w:numId w:val="2"/>
        </w:numPr>
        <w:spacing w:before="100" w:beforeAutospacing="1" w:after="100" w:afterAutospacing="1" w:line="360" w:lineRule="auto"/>
        <w:jc w:val="both"/>
        <w:rPr>
          <w:rFonts w:eastAsia="Times New Roman"/>
          <w:sz w:val="22"/>
          <w:szCs w:val="22"/>
        </w:rPr>
      </w:pPr>
      <w:r w:rsidRPr="63EB4800">
        <w:rPr>
          <w:rFonts w:eastAsia="Times New Roman"/>
          <w:b/>
          <w:bCs/>
          <w:sz w:val="22"/>
          <w:szCs w:val="22"/>
        </w:rPr>
        <w:t>Budget Constraint</w:t>
      </w:r>
      <w:r w:rsidRPr="63EB4800">
        <w:rPr>
          <w:rFonts w:eastAsia="Times New Roman"/>
          <w:sz w:val="22"/>
          <w:szCs w:val="22"/>
        </w:rPr>
        <w:t xml:space="preserve">: x1 + x2 + x3 + x4 +x5 = </w:t>
      </w:r>
      <w:r w:rsidR="54BB119E" w:rsidRPr="63EB4800">
        <w:rPr>
          <w:rFonts w:eastAsia="Times New Roman"/>
          <w:sz w:val="22"/>
          <w:szCs w:val="22"/>
        </w:rPr>
        <w:t>1;</w:t>
      </w:r>
      <w:r w:rsidRPr="63EB4800">
        <w:rPr>
          <w:rFonts w:eastAsia="Times New Roman"/>
          <w:sz w:val="22"/>
          <w:szCs w:val="22"/>
        </w:rPr>
        <w:t xml:space="preserve"> The sum of all proportions must equal 1 (all capital must be allocated).</w:t>
      </w:r>
    </w:p>
    <w:p w14:paraId="2939573E" w14:textId="27769ABC" w:rsidR="004C3B00" w:rsidRPr="004C3B00" w:rsidRDefault="004C3B00" w:rsidP="00261AD3">
      <w:pPr>
        <w:pStyle w:val="ListParagraph"/>
        <w:numPr>
          <w:ilvl w:val="0"/>
          <w:numId w:val="2"/>
        </w:numPr>
        <w:spacing w:before="100" w:beforeAutospacing="1" w:after="100" w:afterAutospacing="1" w:line="360" w:lineRule="auto"/>
        <w:jc w:val="both"/>
        <w:rPr>
          <w:rFonts w:eastAsia="Times New Roman"/>
          <w:sz w:val="22"/>
          <w:szCs w:val="22"/>
        </w:rPr>
      </w:pPr>
      <w:r w:rsidRPr="004C3B00">
        <w:rPr>
          <w:rFonts w:eastAsia="Times New Roman"/>
          <w:b/>
          <w:bCs/>
          <w:sz w:val="22"/>
          <w:szCs w:val="22"/>
        </w:rPr>
        <w:t>Return Constraint</w:t>
      </w:r>
      <w:r w:rsidRPr="004C3B00">
        <w:rPr>
          <w:rFonts w:eastAsia="Times New Roman"/>
          <w:sz w:val="22"/>
          <w:szCs w:val="22"/>
        </w:rPr>
        <w:t xml:space="preserve">: x1μ1+ x2μ2+ x3μ3+ x4μ4+ x5μ5 ≥ </w:t>
      </w:r>
      <w:r w:rsidR="451A3013" w:rsidRPr="00D16C4F">
        <w:rPr>
          <w:rFonts w:eastAsia="Times New Roman"/>
          <w:sz w:val="22"/>
          <w:szCs w:val="22"/>
        </w:rPr>
        <w:t>A;</w:t>
      </w:r>
      <w:r w:rsidRPr="00D16C4F">
        <w:rPr>
          <w:rFonts w:eastAsia="Times New Roman"/>
          <w:sz w:val="22"/>
          <w:szCs w:val="22"/>
        </w:rPr>
        <w:t xml:space="preserve"> </w:t>
      </w:r>
      <w:r w:rsidR="68447B8D" w:rsidRPr="63EB4800">
        <w:rPr>
          <w:rFonts w:eastAsia="Times New Roman"/>
          <w:sz w:val="22"/>
          <w:szCs w:val="22"/>
        </w:rPr>
        <w:t>μi</w:t>
      </w:r>
      <w:r w:rsidR="78E82461" w:rsidRPr="00D16C4F">
        <w:rPr>
          <w:rFonts w:eastAsia="Times New Roman"/>
          <w:sz w:val="22"/>
          <w:szCs w:val="22"/>
        </w:rPr>
        <w:t xml:space="preserve"> </w:t>
      </w:r>
      <w:r w:rsidRPr="004C3B00">
        <w:rPr>
          <w:rFonts w:eastAsia="Times New Roman"/>
          <w:sz w:val="22"/>
          <w:szCs w:val="22"/>
        </w:rPr>
        <w:t>is the expected return of stock i and A is the target return (e.g., 5%).</w:t>
      </w:r>
    </w:p>
    <w:p w14:paraId="1B3CA86D" w14:textId="7B85D09E" w:rsidR="004C3B00" w:rsidRPr="000F4C6A" w:rsidRDefault="004C3B00" w:rsidP="00261AD3">
      <w:pPr>
        <w:pStyle w:val="ListParagraph"/>
        <w:numPr>
          <w:ilvl w:val="0"/>
          <w:numId w:val="2"/>
        </w:numPr>
        <w:spacing w:before="100" w:beforeAutospacing="1" w:after="100" w:afterAutospacing="1" w:line="360" w:lineRule="auto"/>
        <w:jc w:val="both"/>
        <w:rPr>
          <w:rFonts w:eastAsia="Times New Roman"/>
          <w:sz w:val="22"/>
          <w:szCs w:val="22"/>
        </w:rPr>
      </w:pPr>
      <w:r w:rsidRPr="63EB4800">
        <w:rPr>
          <w:rFonts w:eastAsia="Times New Roman"/>
          <w:b/>
          <w:bCs/>
          <w:sz w:val="22"/>
          <w:szCs w:val="22"/>
        </w:rPr>
        <w:t>Non-Negativity Constraint</w:t>
      </w:r>
      <w:r w:rsidRPr="63EB4800">
        <w:rPr>
          <w:rFonts w:eastAsia="Times New Roman"/>
          <w:sz w:val="22"/>
          <w:szCs w:val="22"/>
        </w:rPr>
        <w:t>:  x1,</w:t>
      </w:r>
      <w:r w:rsidR="009F782D">
        <w:rPr>
          <w:rFonts w:eastAsia="Times New Roman"/>
          <w:sz w:val="22"/>
          <w:szCs w:val="22"/>
        </w:rPr>
        <w:t xml:space="preserve"> </w:t>
      </w:r>
      <w:r w:rsidRPr="63EB4800">
        <w:rPr>
          <w:rFonts w:eastAsia="Times New Roman"/>
          <w:sz w:val="22"/>
          <w:szCs w:val="22"/>
        </w:rPr>
        <w:t>x2,</w:t>
      </w:r>
      <w:r w:rsidR="009F782D">
        <w:rPr>
          <w:rFonts w:eastAsia="Times New Roman"/>
          <w:sz w:val="22"/>
          <w:szCs w:val="22"/>
        </w:rPr>
        <w:t xml:space="preserve"> </w:t>
      </w:r>
      <w:r w:rsidRPr="63EB4800">
        <w:rPr>
          <w:rFonts w:eastAsia="Times New Roman"/>
          <w:sz w:val="22"/>
          <w:szCs w:val="22"/>
        </w:rPr>
        <w:t>x3,</w:t>
      </w:r>
      <w:r w:rsidR="009F782D">
        <w:rPr>
          <w:rFonts w:eastAsia="Times New Roman"/>
          <w:sz w:val="22"/>
          <w:szCs w:val="22"/>
        </w:rPr>
        <w:t xml:space="preserve"> </w:t>
      </w:r>
      <w:r w:rsidRPr="63EB4800">
        <w:rPr>
          <w:rFonts w:eastAsia="Times New Roman"/>
          <w:sz w:val="22"/>
          <w:szCs w:val="22"/>
        </w:rPr>
        <w:t>x4,</w:t>
      </w:r>
      <w:r w:rsidR="009F782D">
        <w:rPr>
          <w:rFonts w:eastAsia="Times New Roman"/>
          <w:sz w:val="22"/>
          <w:szCs w:val="22"/>
        </w:rPr>
        <w:t xml:space="preserve"> </w:t>
      </w:r>
      <w:r w:rsidRPr="63EB4800">
        <w:rPr>
          <w:rFonts w:eastAsia="Times New Roman"/>
          <w:sz w:val="22"/>
          <w:szCs w:val="22"/>
        </w:rPr>
        <w:t xml:space="preserve">x5 ≥ 0: No </w:t>
      </w:r>
      <w:r w:rsidR="00D37A01" w:rsidRPr="63EB4800">
        <w:rPr>
          <w:rFonts w:eastAsia="Times New Roman"/>
          <w:sz w:val="22"/>
          <w:szCs w:val="22"/>
        </w:rPr>
        <w:t>short selling</w:t>
      </w:r>
      <w:r w:rsidRPr="63EB4800">
        <w:rPr>
          <w:rFonts w:eastAsia="Times New Roman"/>
          <w:sz w:val="22"/>
          <w:szCs w:val="22"/>
        </w:rPr>
        <w:t xml:space="preserve"> is allowed, so all weights must be non-negative.</w:t>
      </w:r>
    </w:p>
    <w:p w14:paraId="3CE65D32" w14:textId="6E2E1437" w:rsidR="000F4C6A" w:rsidRPr="005A34D8" w:rsidRDefault="000F4C6A" w:rsidP="00261AD3">
      <w:pPr>
        <w:pStyle w:val="Heading4"/>
        <w:spacing w:line="360" w:lineRule="auto"/>
        <w:rPr>
          <w:rFonts w:ascii="Times New Roman" w:eastAsia="Times New Roman" w:hAnsi="Times New Roman" w:cs="Times New Roman"/>
          <w:i w:val="0"/>
          <w:iCs w:val="0"/>
          <w:color w:val="auto"/>
          <w:sz w:val="22"/>
          <w:szCs w:val="22"/>
          <w:lang w:eastAsia="en-US"/>
        </w:rPr>
      </w:pPr>
      <w:bookmarkStart w:id="45" w:name="_Toc104855892"/>
      <w:r w:rsidRPr="005A34D8">
        <w:rPr>
          <w:rFonts w:ascii="Times New Roman" w:eastAsia="Times New Roman" w:hAnsi="Times New Roman" w:cs="Times New Roman"/>
          <w:i w:val="0"/>
          <w:iCs w:val="0"/>
          <w:color w:val="auto"/>
          <w:sz w:val="22"/>
          <w:szCs w:val="22"/>
          <w:lang w:eastAsia="en-US"/>
        </w:rPr>
        <w:t>5.2.3 Tools and Techniques</w:t>
      </w:r>
      <w:r w:rsidR="2015FE6F" w:rsidRPr="005A34D8">
        <w:rPr>
          <w:rFonts w:ascii="Times New Roman" w:eastAsia="Times New Roman" w:hAnsi="Times New Roman" w:cs="Times New Roman"/>
          <w:i w:val="0"/>
          <w:iCs w:val="0"/>
          <w:color w:val="auto"/>
          <w:sz w:val="22"/>
          <w:szCs w:val="22"/>
          <w:lang w:eastAsia="en-US"/>
        </w:rPr>
        <w:t xml:space="preserve"> Used</w:t>
      </w:r>
      <w:bookmarkEnd w:id="45"/>
    </w:p>
    <w:p w14:paraId="71BF8227" w14:textId="01159A90" w:rsidR="000F4C6A" w:rsidRPr="00D16C4F" w:rsidRDefault="07EBA0C0" w:rsidP="00163A0A">
      <w:pPr>
        <w:spacing w:line="360" w:lineRule="auto"/>
        <w:jc w:val="both"/>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 xml:space="preserve">The optimization problem was solved using Python's </w:t>
      </w:r>
      <w:proofErr w:type="gramStart"/>
      <w:r w:rsidRPr="40A8E024">
        <w:rPr>
          <w:rFonts w:ascii="Times New Roman" w:eastAsia="Times New Roman" w:hAnsi="Times New Roman" w:cs="Times New Roman"/>
          <w:sz w:val="22"/>
          <w:szCs w:val="22"/>
          <w:lang w:eastAsia="en-US"/>
        </w:rPr>
        <w:t>scipy.optimize</w:t>
      </w:r>
      <w:proofErr w:type="gramEnd"/>
      <w:r w:rsidRPr="40A8E024">
        <w:rPr>
          <w:rFonts w:ascii="Times New Roman" w:eastAsia="Times New Roman" w:hAnsi="Times New Roman" w:cs="Times New Roman"/>
          <w:sz w:val="22"/>
          <w:szCs w:val="22"/>
          <w:lang w:eastAsia="en-US"/>
        </w:rPr>
        <w:t>.minimize function, leveraging the SLSQP (Sequential Least Squares Programming) algorithm to determine the optimal weights for minimizing portfolio risk while achieving the target return. The covariance and correlation matrices, derived from historical stock returns using numpy, were used to identify diversification opportunities, while predictive analytics provided expected returns for each stock.</w:t>
      </w:r>
    </w:p>
    <w:p w14:paraId="3B87C65E" w14:textId="6FAB54BE" w:rsidR="000F4C6A" w:rsidRPr="00904AE1" w:rsidRDefault="000F4C6A" w:rsidP="00261AD3">
      <w:pPr>
        <w:spacing w:line="360" w:lineRule="auto"/>
        <w:rPr>
          <w:rFonts w:ascii="Times New Roman" w:eastAsia="Times New Roman" w:hAnsi="Times New Roman" w:cs="Times New Roman"/>
          <w:b/>
          <w:bCs/>
          <w:sz w:val="22"/>
          <w:szCs w:val="22"/>
          <w:lang w:eastAsia="en-US"/>
        </w:rPr>
      </w:pPr>
      <w:r w:rsidRPr="00904AE1">
        <w:rPr>
          <w:rFonts w:ascii="Times New Roman" w:eastAsia="Times New Roman" w:hAnsi="Times New Roman" w:cs="Times New Roman"/>
          <w:b/>
          <w:bCs/>
          <w:sz w:val="22"/>
          <w:szCs w:val="22"/>
          <w:lang w:eastAsia="en-US"/>
        </w:rPr>
        <w:t>5.3 Analysis</w:t>
      </w:r>
    </w:p>
    <w:p w14:paraId="4C280F0D" w14:textId="09CC77CD" w:rsidR="34D4F109" w:rsidRDefault="34D4F109" w:rsidP="00163A0A">
      <w:pPr>
        <w:spacing w:line="360" w:lineRule="auto"/>
        <w:jc w:val="both"/>
        <w:rPr>
          <w:rFonts w:ascii="Times New Roman" w:eastAsia="Times New Roman" w:hAnsi="Times New Roman" w:cs="Times New Roman"/>
          <w:sz w:val="22"/>
          <w:szCs w:val="22"/>
          <w:lang w:eastAsia="en-US"/>
        </w:rPr>
      </w:pPr>
      <w:r w:rsidRPr="63EB4800">
        <w:rPr>
          <w:rFonts w:ascii="Times New Roman" w:eastAsia="Times New Roman" w:hAnsi="Times New Roman" w:cs="Times New Roman"/>
          <w:sz w:val="22"/>
          <w:szCs w:val="22"/>
          <w:lang w:eastAsia="en-US"/>
        </w:rPr>
        <w:t>While doing analysis in python certain matrix like correlation matrix and covariance heatmap was interpreted for understanding the analysis of this project.</w:t>
      </w:r>
    </w:p>
    <w:p w14:paraId="29C34320" w14:textId="5F498E29" w:rsidR="007F30A9" w:rsidRPr="0004035B" w:rsidRDefault="000F4C6A" w:rsidP="0004035B">
      <w:pPr>
        <w:pStyle w:val="Heading3"/>
        <w:rPr>
          <w:rFonts w:ascii="Times New Roman" w:eastAsia="Times New Roman" w:hAnsi="Times New Roman" w:cs="Times New Roman"/>
          <w:i/>
          <w:color w:val="auto"/>
          <w:sz w:val="22"/>
          <w:szCs w:val="22"/>
          <w:lang w:eastAsia="en-US"/>
        </w:rPr>
      </w:pPr>
      <w:bookmarkStart w:id="46" w:name="_Toc1658569209"/>
      <w:bookmarkStart w:id="47" w:name="_Toc184695022"/>
      <w:r w:rsidRPr="2F0FA0D8">
        <w:rPr>
          <w:rFonts w:ascii="Times New Roman" w:eastAsia="Times New Roman" w:hAnsi="Times New Roman" w:cs="Times New Roman"/>
          <w:color w:val="auto"/>
          <w:sz w:val="22"/>
          <w:szCs w:val="22"/>
          <w:lang w:eastAsia="en-US"/>
        </w:rPr>
        <w:t>5.3.1 Correlation Matrix</w:t>
      </w:r>
      <w:bookmarkEnd w:id="46"/>
      <w:bookmarkEnd w:id="47"/>
    </w:p>
    <w:p w14:paraId="24B1AD73" w14:textId="15BBC809" w:rsidR="000F4C6A" w:rsidRPr="009928CB" w:rsidRDefault="000F4C6A" w:rsidP="0004035B">
      <w:pPr>
        <w:spacing w:before="100" w:beforeAutospacing="1" w:after="100" w:afterAutospacing="1" w:line="360" w:lineRule="auto"/>
        <w:rPr>
          <w:rFonts w:ascii="Times New Roman" w:eastAsia="Times New Roman" w:hAnsi="Times New Roman" w:cs="Times New Roman"/>
          <w:i/>
          <w:sz w:val="20"/>
          <w:szCs w:val="20"/>
          <w:lang w:eastAsia="en-US"/>
        </w:rPr>
      </w:pPr>
      <w:r w:rsidRPr="40A8E024">
        <w:rPr>
          <w:rFonts w:ascii="Times New Roman" w:eastAsia="Times New Roman" w:hAnsi="Times New Roman" w:cs="Times New Roman"/>
          <w:sz w:val="22"/>
          <w:szCs w:val="22"/>
          <w:lang w:eastAsia="en-US"/>
        </w:rPr>
        <w:t>The correlation matrix highlights relationships between stocks, guiding diversification:</w:t>
      </w:r>
    </w:p>
    <w:p w14:paraId="05917CA6" w14:textId="7AD16F44" w:rsidR="000F4C6A" w:rsidRPr="00B758D7" w:rsidRDefault="000F4C6A" w:rsidP="00B758D7">
      <w:pPr>
        <w:numPr>
          <w:ilvl w:val="0"/>
          <w:numId w:val="15"/>
        </w:numPr>
        <w:spacing w:before="100" w:beforeAutospacing="1" w:after="100" w:afterAutospacing="1" w:line="360" w:lineRule="auto"/>
        <w:jc w:val="both"/>
        <w:rPr>
          <w:rFonts w:ascii="Times New Roman" w:eastAsia="Times New Roman" w:hAnsi="Times New Roman" w:cs="Times New Roman"/>
          <w:sz w:val="22"/>
          <w:szCs w:val="22"/>
          <w:lang w:eastAsia="en-US"/>
        </w:rPr>
      </w:pPr>
      <w:r w:rsidRPr="00090735">
        <w:rPr>
          <w:rFonts w:ascii="Times New Roman" w:eastAsia="Times New Roman" w:hAnsi="Times New Roman" w:cs="Times New Roman"/>
          <w:sz w:val="22"/>
          <w:szCs w:val="22"/>
          <w:lang w:eastAsia="en-US"/>
        </w:rPr>
        <w:t>Low Correlation:</w:t>
      </w:r>
      <w:r w:rsidR="00B758D7">
        <w:rPr>
          <w:rFonts w:ascii="Times New Roman" w:eastAsia="Times New Roman" w:hAnsi="Times New Roman" w:cs="Times New Roman"/>
          <w:sz w:val="22"/>
          <w:szCs w:val="22"/>
          <w:lang w:eastAsia="en-US"/>
        </w:rPr>
        <w:t xml:space="preserve"> </w:t>
      </w:r>
      <w:r w:rsidRPr="00B758D7">
        <w:rPr>
          <w:rFonts w:ascii="Times New Roman" w:eastAsia="Times New Roman" w:hAnsi="Times New Roman" w:cs="Times New Roman"/>
          <w:sz w:val="22"/>
          <w:szCs w:val="22"/>
          <w:lang w:eastAsia="en-US"/>
        </w:rPr>
        <w:t>AMD and Netflix (ρ=0.28) present diversification opportunities due to their weak positive relationship.</w:t>
      </w:r>
      <w:r w:rsidR="00B758D7">
        <w:rPr>
          <w:rFonts w:ascii="Times New Roman" w:eastAsia="Times New Roman" w:hAnsi="Times New Roman" w:cs="Times New Roman"/>
          <w:sz w:val="22"/>
          <w:szCs w:val="22"/>
          <w:lang w:eastAsia="en-US"/>
        </w:rPr>
        <w:t xml:space="preserve"> </w:t>
      </w:r>
      <w:r w:rsidRPr="00B758D7">
        <w:rPr>
          <w:rFonts w:ascii="Times New Roman" w:eastAsia="Times New Roman" w:hAnsi="Times New Roman" w:cs="Times New Roman"/>
          <w:sz w:val="22"/>
          <w:szCs w:val="22"/>
          <w:lang w:eastAsia="en-US"/>
        </w:rPr>
        <w:t>Cisco and Netflix (ρ=0.23) show minimal interaction, making them ideal for risk reduction.</w:t>
      </w:r>
    </w:p>
    <w:p w14:paraId="0B11A9E6" w14:textId="32297811" w:rsidR="0070697F" w:rsidRDefault="000F4C6A" w:rsidP="00B758D7">
      <w:pPr>
        <w:numPr>
          <w:ilvl w:val="0"/>
          <w:numId w:val="15"/>
        </w:numPr>
        <w:spacing w:before="100" w:beforeAutospacing="1" w:after="100" w:afterAutospacing="1" w:line="360" w:lineRule="auto"/>
        <w:jc w:val="both"/>
        <w:rPr>
          <w:rFonts w:ascii="Times New Roman" w:eastAsia="Times New Roman" w:hAnsi="Times New Roman" w:cs="Times New Roman"/>
          <w:sz w:val="22"/>
          <w:szCs w:val="22"/>
          <w:lang w:eastAsia="en-US"/>
        </w:rPr>
      </w:pPr>
      <w:r w:rsidRPr="00090735">
        <w:rPr>
          <w:rFonts w:ascii="Times New Roman" w:eastAsia="Times New Roman" w:hAnsi="Times New Roman" w:cs="Times New Roman"/>
          <w:sz w:val="22"/>
          <w:szCs w:val="22"/>
          <w:lang w:eastAsia="en-US"/>
        </w:rPr>
        <w:t>High Correlation:</w:t>
      </w:r>
      <w:r w:rsidR="00B758D7">
        <w:rPr>
          <w:rFonts w:ascii="Times New Roman" w:eastAsia="Times New Roman" w:hAnsi="Times New Roman" w:cs="Times New Roman"/>
          <w:sz w:val="22"/>
          <w:szCs w:val="22"/>
          <w:lang w:eastAsia="en-US"/>
        </w:rPr>
        <w:t xml:space="preserve"> </w:t>
      </w:r>
      <w:r w:rsidRPr="00B758D7">
        <w:rPr>
          <w:rFonts w:ascii="Times New Roman" w:eastAsia="Times New Roman" w:hAnsi="Times New Roman" w:cs="Times New Roman"/>
          <w:sz w:val="22"/>
          <w:szCs w:val="22"/>
          <w:lang w:eastAsia="en-US"/>
        </w:rPr>
        <w:t>Amazon and Apple (ρ=0.62) are highly correlated, suggesting they move in the same direction and may increase portfolio risk when combined.</w:t>
      </w:r>
    </w:p>
    <w:p w14:paraId="20BCD006" w14:textId="77777777" w:rsidR="00904AE1" w:rsidRDefault="00904AE1" w:rsidP="00904AE1">
      <w:pPr>
        <w:spacing w:before="100" w:beforeAutospacing="1" w:after="100" w:afterAutospacing="1" w:line="360" w:lineRule="auto"/>
        <w:jc w:val="both"/>
        <w:rPr>
          <w:rFonts w:ascii="Times New Roman" w:eastAsia="Times New Roman" w:hAnsi="Times New Roman" w:cs="Times New Roman"/>
          <w:sz w:val="22"/>
          <w:szCs w:val="22"/>
          <w:lang w:eastAsia="en-US"/>
        </w:rPr>
      </w:pPr>
    </w:p>
    <w:p w14:paraId="335E7C69" w14:textId="77777777" w:rsidR="00904AE1" w:rsidRDefault="00904AE1" w:rsidP="00904AE1">
      <w:pPr>
        <w:spacing w:before="100" w:beforeAutospacing="1" w:after="100" w:afterAutospacing="1" w:line="360" w:lineRule="auto"/>
        <w:jc w:val="both"/>
        <w:rPr>
          <w:rFonts w:ascii="Times New Roman" w:eastAsia="Times New Roman" w:hAnsi="Times New Roman" w:cs="Times New Roman"/>
          <w:sz w:val="22"/>
          <w:szCs w:val="22"/>
          <w:lang w:eastAsia="en-US"/>
        </w:rPr>
      </w:pPr>
    </w:p>
    <w:p w14:paraId="23AC0443" w14:textId="7509BDDE" w:rsidR="00904AE1" w:rsidRPr="00904AE1" w:rsidRDefault="00904AE1" w:rsidP="00904AE1">
      <w:pPr>
        <w:pStyle w:val="ListParagraph"/>
        <w:spacing w:before="100" w:beforeAutospacing="1" w:after="100" w:afterAutospacing="1" w:line="360" w:lineRule="auto"/>
        <w:ind w:left="2880" w:firstLine="720"/>
        <w:rPr>
          <w:rFonts w:eastAsia="Times New Roman"/>
          <w:i/>
          <w:sz w:val="20"/>
          <w:szCs w:val="20"/>
        </w:rPr>
      </w:pPr>
      <w:r w:rsidRPr="0004035B">
        <w:rPr>
          <w:noProof/>
          <w:sz w:val="22"/>
          <w:szCs w:val="22"/>
        </w:rPr>
        <w:lastRenderedPageBreak/>
        <w:drawing>
          <wp:anchor distT="0" distB="0" distL="114300" distR="114300" simplePos="0" relativeHeight="251658245" behindDoc="0" locked="0" layoutInCell="1" allowOverlap="1" wp14:anchorId="04D29230" wp14:editId="57633436">
            <wp:simplePos x="0" y="0"/>
            <wp:positionH relativeFrom="column">
              <wp:posOffset>1576927</wp:posOffset>
            </wp:positionH>
            <wp:positionV relativeFrom="page">
              <wp:posOffset>228029</wp:posOffset>
            </wp:positionV>
            <wp:extent cx="2691321" cy="2415413"/>
            <wp:effectExtent l="0" t="0" r="0" b="4445"/>
            <wp:wrapTopAndBottom/>
            <wp:docPr id="1026" name="Picture 2" descr="A screenshot of a graph&#10;&#10;Description automatically generated">
              <a:extLst xmlns:a="http://schemas.openxmlformats.org/drawingml/2006/main">
                <a:ext uri="{FF2B5EF4-FFF2-40B4-BE49-F238E27FC236}">
                  <a16:creationId xmlns:a16="http://schemas.microsoft.com/office/drawing/2014/main" id="{3A51A087-85DE-9EA0-D8EA-9A368BCFDC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screenshot of a graph&#10;&#10;Description automatically generated">
                      <a:extLst>
                        <a:ext uri="{FF2B5EF4-FFF2-40B4-BE49-F238E27FC236}">
                          <a16:creationId xmlns:a16="http://schemas.microsoft.com/office/drawing/2014/main" id="{3A51A087-85DE-9EA0-D8EA-9A368BCFDCCA}"/>
                        </a:ext>
                      </a:extLst>
                    </pic:cNvPr>
                    <pic:cNvPicPr>
                      <a:picLocks noChangeAspect="1" noChangeArrowheads="1"/>
                    </pic:cNvPicPr>
                  </pic:nvPicPr>
                  <pic:blipFill>
                    <a:blip r:embed="rId19">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A51A087-85DE-9EA0-D8EA-9A368BCFDCCA}"/>
                        </a:ext>
                      </a:extLst>
                    </a:blip>
                    <a:srcRect/>
                    <a:stretch>
                      <a:fillRect/>
                    </a:stretch>
                  </pic:blipFill>
                  <pic:spPr bwMode="auto">
                    <a:xfrm>
                      <a:off x="0" y="0"/>
                      <a:ext cx="2691321" cy="2415413"/>
                    </a:xfrm>
                    <a:prstGeom prst="rect">
                      <a:avLst/>
                    </a:prstGeom>
                    <a:noFill/>
                  </pic:spPr>
                </pic:pic>
              </a:graphicData>
            </a:graphic>
            <wp14:sizeRelH relativeFrom="margin">
              <wp14:pctWidth>0</wp14:pctWidth>
            </wp14:sizeRelH>
            <wp14:sizeRelV relativeFrom="margin">
              <wp14:pctHeight>0</wp14:pctHeight>
            </wp14:sizeRelV>
          </wp:anchor>
        </w:drawing>
      </w:r>
      <w:r w:rsidRPr="00904AE1">
        <w:rPr>
          <w:rFonts w:eastAsia="Times New Roman"/>
          <w:i/>
          <w:sz w:val="20"/>
          <w:szCs w:val="20"/>
        </w:rPr>
        <w:t>Fig 5: Correlation Matrix</w:t>
      </w:r>
    </w:p>
    <w:p w14:paraId="03156C5B" w14:textId="3F1894F2" w:rsidR="000F4C6A" w:rsidRPr="002B4B15" w:rsidRDefault="00904AE1" w:rsidP="00261AD3">
      <w:pPr>
        <w:pStyle w:val="Heading4"/>
        <w:spacing w:line="360" w:lineRule="auto"/>
        <w:rPr>
          <w:rFonts w:ascii="Times New Roman" w:eastAsia="Times New Roman" w:hAnsi="Times New Roman" w:cs="Times New Roman"/>
          <w:i w:val="0"/>
          <w:iCs w:val="0"/>
          <w:color w:val="auto"/>
          <w:sz w:val="22"/>
          <w:szCs w:val="22"/>
          <w:lang w:eastAsia="en-US"/>
        </w:rPr>
      </w:pPr>
      <w:bookmarkStart w:id="48" w:name="_Toc342987776"/>
      <w:r>
        <w:rPr>
          <w:noProof/>
        </w:rPr>
        <w:drawing>
          <wp:anchor distT="0" distB="0" distL="114300" distR="114300" simplePos="0" relativeHeight="251658246" behindDoc="1" locked="0" layoutInCell="1" allowOverlap="1" wp14:anchorId="7594C1D4" wp14:editId="694F22D2">
            <wp:simplePos x="0" y="0"/>
            <wp:positionH relativeFrom="column">
              <wp:posOffset>1303020</wp:posOffset>
            </wp:positionH>
            <wp:positionV relativeFrom="margin">
              <wp:posOffset>2323465</wp:posOffset>
            </wp:positionV>
            <wp:extent cx="3108960" cy="2720975"/>
            <wp:effectExtent l="0" t="0" r="0" b="3175"/>
            <wp:wrapTight wrapText="bothSides">
              <wp:wrapPolygon edited="0">
                <wp:start x="0" y="0"/>
                <wp:lineTo x="0" y="21474"/>
                <wp:lineTo x="21441" y="21474"/>
                <wp:lineTo x="21441" y="0"/>
                <wp:lineTo x="0" y="0"/>
              </wp:wrapPolygon>
            </wp:wrapTight>
            <wp:docPr id="817630043" name="Picture 817630043" descr="A diagram of a number of stoc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30043" name="Picture 817630043" descr="A diagram of a number of stock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8960" cy="2720975"/>
                    </a:xfrm>
                    <a:prstGeom prst="rect">
                      <a:avLst/>
                    </a:prstGeom>
                  </pic:spPr>
                </pic:pic>
              </a:graphicData>
            </a:graphic>
            <wp14:sizeRelH relativeFrom="margin">
              <wp14:pctWidth>0</wp14:pctWidth>
            </wp14:sizeRelH>
            <wp14:sizeRelV relativeFrom="margin">
              <wp14:pctHeight>0</wp14:pctHeight>
            </wp14:sizeRelV>
          </wp:anchor>
        </w:drawing>
      </w:r>
      <w:r w:rsidR="000F4C6A" w:rsidRPr="002B4B15">
        <w:rPr>
          <w:rFonts w:ascii="Times New Roman" w:eastAsia="Times New Roman" w:hAnsi="Times New Roman" w:cs="Times New Roman"/>
          <w:i w:val="0"/>
          <w:iCs w:val="0"/>
          <w:color w:val="auto"/>
          <w:sz w:val="22"/>
          <w:szCs w:val="22"/>
          <w:lang w:eastAsia="en-US"/>
        </w:rPr>
        <w:t>5.3.2 Covariance Matrix</w:t>
      </w:r>
      <w:bookmarkEnd w:id="48"/>
    </w:p>
    <w:p w14:paraId="1C15E1ED" w14:textId="7AB64F99" w:rsidR="40A8E024" w:rsidRDefault="40A8E024" w:rsidP="00261AD3">
      <w:pPr>
        <w:spacing w:line="360" w:lineRule="auto"/>
      </w:pPr>
    </w:p>
    <w:p w14:paraId="74754482" w14:textId="4CB3B43D" w:rsidR="03D48093" w:rsidRDefault="03D48093" w:rsidP="00261AD3">
      <w:pPr>
        <w:spacing w:line="360" w:lineRule="auto"/>
      </w:pPr>
    </w:p>
    <w:p w14:paraId="3432884A" w14:textId="62D95DF5" w:rsidR="0070697F" w:rsidRDefault="0070697F" w:rsidP="00261AD3">
      <w:pPr>
        <w:spacing w:line="360" w:lineRule="auto"/>
        <w:rPr>
          <w:i/>
          <w:sz w:val="20"/>
          <w:szCs w:val="20"/>
        </w:rPr>
      </w:pPr>
    </w:p>
    <w:p w14:paraId="3EE0AD4C" w14:textId="7F205680" w:rsidR="0070697F" w:rsidRDefault="0070697F" w:rsidP="00261AD3">
      <w:pPr>
        <w:spacing w:line="360" w:lineRule="auto"/>
        <w:rPr>
          <w:i/>
          <w:sz w:val="20"/>
          <w:szCs w:val="20"/>
        </w:rPr>
      </w:pPr>
    </w:p>
    <w:p w14:paraId="5E62BCB4" w14:textId="27953429" w:rsidR="0070697F" w:rsidRDefault="0070697F" w:rsidP="00261AD3">
      <w:pPr>
        <w:spacing w:line="360" w:lineRule="auto"/>
        <w:rPr>
          <w:i/>
          <w:sz w:val="20"/>
          <w:szCs w:val="20"/>
        </w:rPr>
      </w:pPr>
    </w:p>
    <w:p w14:paraId="0C65B87E" w14:textId="2510BF98" w:rsidR="0070697F" w:rsidRDefault="0070697F" w:rsidP="00261AD3">
      <w:pPr>
        <w:spacing w:line="360" w:lineRule="auto"/>
        <w:rPr>
          <w:i/>
          <w:sz w:val="20"/>
          <w:szCs w:val="20"/>
        </w:rPr>
      </w:pPr>
    </w:p>
    <w:p w14:paraId="15A8EABC" w14:textId="77777777" w:rsidR="0004035B" w:rsidRDefault="0004035B" w:rsidP="00E74AF5">
      <w:pPr>
        <w:spacing w:line="360" w:lineRule="auto"/>
        <w:jc w:val="center"/>
        <w:rPr>
          <w:i/>
          <w:sz w:val="20"/>
          <w:szCs w:val="20"/>
        </w:rPr>
      </w:pPr>
    </w:p>
    <w:p w14:paraId="7283A8A4" w14:textId="77777777" w:rsidR="0004035B" w:rsidRDefault="0004035B" w:rsidP="00E74AF5">
      <w:pPr>
        <w:spacing w:line="360" w:lineRule="auto"/>
        <w:jc w:val="center"/>
        <w:rPr>
          <w:i/>
          <w:sz w:val="20"/>
          <w:szCs w:val="20"/>
        </w:rPr>
      </w:pPr>
    </w:p>
    <w:p w14:paraId="56623E47" w14:textId="674238A3" w:rsidR="6A9759A6" w:rsidRDefault="6A9759A6" w:rsidP="00E74AF5">
      <w:pPr>
        <w:spacing w:line="360" w:lineRule="auto"/>
        <w:jc w:val="center"/>
        <w:rPr>
          <w:i/>
          <w:sz w:val="20"/>
          <w:szCs w:val="20"/>
        </w:rPr>
      </w:pPr>
      <w:r w:rsidRPr="2160E37B">
        <w:rPr>
          <w:i/>
          <w:sz w:val="20"/>
          <w:szCs w:val="20"/>
        </w:rPr>
        <w:t>Fig 6: Covariance heatmap</w:t>
      </w:r>
    </w:p>
    <w:p w14:paraId="67EA80A0" w14:textId="4FB4BE08" w:rsidR="000F4C6A" w:rsidRPr="000F4C6A" w:rsidRDefault="000F4C6A" w:rsidP="00261AD3">
      <w:pPr>
        <w:spacing w:before="100" w:beforeAutospacing="1" w:after="100" w:afterAutospacing="1" w:line="360" w:lineRule="auto"/>
        <w:jc w:val="both"/>
        <w:rPr>
          <w:rFonts w:ascii="Times New Roman" w:eastAsia="Times New Roman" w:hAnsi="Times New Roman" w:cs="Times New Roman"/>
          <w:sz w:val="22"/>
          <w:szCs w:val="22"/>
          <w:lang w:eastAsia="en-US"/>
        </w:rPr>
      </w:pPr>
      <w:r w:rsidRPr="40A8E024">
        <w:rPr>
          <w:rFonts w:ascii="Times New Roman" w:eastAsia="Times New Roman" w:hAnsi="Times New Roman" w:cs="Times New Roman"/>
          <w:sz w:val="22"/>
          <w:szCs w:val="22"/>
          <w:lang w:eastAsia="en-US"/>
        </w:rPr>
        <w:t>The covariance matrix provides additional insights into risk interactions:</w:t>
      </w:r>
    </w:p>
    <w:p w14:paraId="2A55625B" w14:textId="2895A7B8" w:rsidR="000F4C6A" w:rsidRPr="000F4C6A" w:rsidRDefault="000F4C6A" w:rsidP="00261AD3">
      <w:pPr>
        <w:numPr>
          <w:ilvl w:val="0"/>
          <w:numId w:val="16"/>
        </w:numPr>
        <w:spacing w:before="100" w:beforeAutospacing="1" w:after="100" w:afterAutospacing="1" w:line="360" w:lineRule="auto"/>
        <w:jc w:val="both"/>
        <w:rPr>
          <w:rFonts w:ascii="Times New Roman" w:eastAsia="Times New Roman" w:hAnsi="Times New Roman" w:cs="Times New Roman"/>
          <w:sz w:val="22"/>
          <w:szCs w:val="22"/>
          <w:lang w:eastAsia="en-US"/>
        </w:rPr>
      </w:pPr>
      <w:r w:rsidRPr="63EB4800">
        <w:rPr>
          <w:rFonts w:ascii="Times New Roman" w:eastAsia="Times New Roman" w:hAnsi="Times New Roman" w:cs="Times New Roman"/>
          <w:sz w:val="22"/>
          <w:szCs w:val="22"/>
          <w:lang w:eastAsia="en-US"/>
        </w:rPr>
        <w:t>AMD showed the highest self-variance (σ2=0.8782), indicating high volatility.</w:t>
      </w:r>
    </w:p>
    <w:p w14:paraId="28AAFA94" w14:textId="31E17EE5" w:rsidR="000F4C6A" w:rsidRPr="000F4C6A" w:rsidRDefault="000F4C6A" w:rsidP="00261AD3">
      <w:pPr>
        <w:numPr>
          <w:ilvl w:val="0"/>
          <w:numId w:val="16"/>
        </w:numPr>
        <w:spacing w:before="100" w:beforeAutospacing="1" w:after="100" w:afterAutospacing="1" w:line="360" w:lineRule="auto"/>
        <w:jc w:val="both"/>
        <w:rPr>
          <w:rFonts w:ascii="Times New Roman" w:eastAsia="Times New Roman" w:hAnsi="Times New Roman" w:cs="Times New Roman"/>
          <w:sz w:val="22"/>
          <w:szCs w:val="22"/>
          <w:lang w:eastAsia="en-US"/>
        </w:rPr>
      </w:pPr>
      <w:r w:rsidRPr="63EB4800">
        <w:rPr>
          <w:rFonts w:ascii="Times New Roman" w:eastAsia="Times New Roman" w:hAnsi="Times New Roman" w:cs="Times New Roman"/>
          <w:sz w:val="22"/>
          <w:szCs w:val="22"/>
          <w:lang w:eastAsia="en-US"/>
        </w:rPr>
        <w:t>Apple and Cisco had the lowest covariance (σ=0.0824), suggesting independence in their price movements.</w:t>
      </w:r>
    </w:p>
    <w:p w14:paraId="425BB81D" w14:textId="77777777" w:rsidR="000F4C6A" w:rsidRPr="00D16C4F" w:rsidRDefault="000F4C6A" w:rsidP="00261AD3">
      <w:pPr>
        <w:pStyle w:val="Heading4"/>
        <w:spacing w:line="360" w:lineRule="auto"/>
        <w:rPr>
          <w:rFonts w:ascii="Times New Roman" w:eastAsia="Times New Roman" w:hAnsi="Times New Roman" w:cs="Times New Roman"/>
          <w:color w:val="auto"/>
          <w:sz w:val="22"/>
          <w:szCs w:val="22"/>
          <w:lang w:eastAsia="en-US"/>
        </w:rPr>
      </w:pPr>
      <w:bookmarkStart w:id="49" w:name="_Toc793053378"/>
      <w:r w:rsidRPr="2F0FA0D8">
        <w:rPr>
          <w:rFonts w:ascii="Times New Roman" w:eastAsia="Times New Roman" w:hAnsi="Times New Roman" w:cs="Times New Roman"/>
          <w:color w:val="auto"/>
          <w:sz w:val="22"/>
          <w:szCs w:val="22"/>
          <w:lang w:eastAsia="en-US"/>
        </w:rPr>
        <w:t>5.3.3 Optimal Weights</w:t>
      </w:r>
      <w:bookmarkEnd w:id="49"/>
    </w:p>
    <w:p w14:paraId="407A88FE" w14:textId="1225CE6B" w:rsidR="000F4C6A" w:rsidRPr="000F4C6A" w:rsidRDefault="009021F8" w:rsidP="009021F8">
      <w:pPr>
        <w:spacing w:before="100" w:beforeAutospacing="1" w:after="100" w:afterAutospacing="1" w:line="360" w:lineRule="auto"/>
        <w:jc w:val="both"/>
        <w:rPr>
          <w:rFonts w:ascii="Times New Roman" w:eastAsia="Times New Roman" w:hAnsi="Times New Roman" w:cs="Times New Roman"/>
          <w:sz w:val="22"/>
          <w:szCs w:val="22"/>
          <w:lang w:eastAsia="en-US"/>
        </w:rPr>
      </w:pPr>
      <w:r w:rsidRPr="009021F8">
        <w:rPr>
          <w:rFonts w:ascii="Times New Roman" w:eastAsia="Times New Roman" w:hAnsi="Times New Roman" w:cs="Times New Roman"/>
          <w:sz w:val="22"/>
          <w:szCs w:val="22"/>
          <w:lang w:eastAsia="en-US"/>
        </w:rPr>
        <w:t xml:space="preserve">Optimal portfolio weights were calculated to achieve a target return of 5% while minimizing risk. The solution strategically emphasized investments in less volatile stocks, such as Cisco and Apple, while balancing allocations to higher-growth stocks like Netflix. The analysis leveraged the low correlations and covariances identified earlier to distribute investments effectively, reducing the portfolio’s overall risk. By </w:t>
      </w:r>
      <w:r w:rsidRPr="009021F8">
        <w:rPr>
          <w:rFonts w:ascii="Times New Roman" w:eastAsia="Times New Roman" w:hAnsi="Times New Roman" w:cs="Times New Roman"/>
          <w:sz w:val="22"/>
          <w:szCs w:val="22"/>
          <w:lang w:eastAsia="en-US"/>
        </w:rPr>
        <w:lastRenderedPageBreak/>
        <w:t>balancing growth-oriented and stable stocks, the optimized portfolio aligned with the project’s objectives of achieving a high return-to-risk ratio.</w:t>
      </w:r>
    </w:p>
    <w:p w14:paraId="365E4087" w14:textId="153D8140" w:rsidR="61D7E5AD" w:rsidRDefault="61D7E5AD" w:rsidP="00261AD3">
      <w:pPr>
        <w:spacing w:beforeAutospacing="1" w:afterAutospacing="1" w:line="360" w:lineRule="auto"/>
        <w:ind w:left="720"/>
        <w:jc w:val="both"/>
      </w:pPr>
      <w:r>
        <w:rPr>
          <w:noProof/>
        </w:rPr>
        <w:drawing>
          <wp:inline distT="0" distB="0" distL="0" distR="0" wp14:anchorId="0673A29A" wp14:editId="4D7C37E4">
            <wp:extent cx="2951908" cy="1499607"/>
            <wp:effectExtent l="0" t="0" r="0" b="0"/>
            <wp:docPr id="1752951649" name="Picture 175295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951908" cy="1499607"/>
                    </a:xfrm>
                    <a:prstGeom prst="rect">
                      <a:avLst/>
                    </a:prstGeom>
                  </pic:spPr>
                </pic:pic>
              </a:graphicData>
            </a:graphic>
          </wp:inline>
        </w:drawing>
      </w:r>
      <w:r>
        <w:rPr>
          <w:noProof/>
        </w:rPr>
        <w:drawing>
          <wp:inline distT="0" distB="0" distL="0" distR="0" wp14:anchorId="04D5877C" wp14:editId="24F56EEE">
            <wp:extent cx="2421940" cy="1606161"/>
            <wp:effectExtent l="0" t="0" r="0" b="0"/>
            <wp:docPr id="905978723" name="Picture 905978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21940" cy="1606161"/>
                    </a:xfrm>
                    <a:prstGeom prst="rect">
                      <a:avLst/>
                    </a:prstGeom>
                  </pic:spPr>
                </pic:pic>
              </a:graphicData>
            </a:graphic>
          </wp:inline>
        </w:drawing>
      </w:r>
    </w:p>
    <w:p w14:paraId="33D3017E" w14:textId="7E58D4FF" w:rsidR="5E29B5D6" w:rsidRDefault="5E29B5D6" w:rsidP="00261AD3">
      <w:pPr>
        <w:spacing w:beforeAutospacing="1" w:afterAutospacing="1" w:line="360" w:lineRule="auto"/>
        <w:ind w:left="2880" w:firstLine="720"/>
        <w:jc w:val="both"/>
        <w:rPr>
          <w:i/>
          <w:sz w:val="20"/>
          <w:szCs w:val="20"/>
        </w:rPr>
      </w:pPr>
      <w:r w:rsidRPr="2160E37B">
        <w:rPr>
          <w:i/>
          <w:sz w:val="20"/>
          <w:szCs w:val="20"/>
        </w:rPr>
        <w:t>Fig</w:t>
      </w:r>
      <w:r w:rsidR="71ECB47B" w:rsidRPr="2160E37B">
        <w:rPr>
          <w:i/>
          <w:sz w:val="20"/>
          <w:szCs w:val="20"/>
        </w:rPr>
        <w:t xml:space="preserve"> 7: Optimal weights for Portfolio</w:t>
      </w:r>
    </w:p>
    <w:p w14:paraId="37E6454D" w14:textId="36AF44A7" w:rsidR="000F4C6A" w:rsidRPr="00904AE1" w:rsidRDefault="000F4C6A" w:rsidP="00261AD3">
      <w:pPr>
        <w:pStyle w:val="Heading3"/>
        <w:spacing w:line="360" w:lineRule="auto"/>
        <w:rPr>
          <w:rFonts w:ascii="Times New Roman" w:eastAsia="Times New Roman" w:hAnsi="Times New Roman" w:cs="Times New Roman"/>
          <w:b/>
          <w:bCs/>
          <w:color w:val="auto"/>
          <w:sz w:val="22"/>
          <w:szCs w:val="22"/>
          <w:lang w:eastAsia="en-US"/>
        </w:rPr>
      </w:pPr>
      <w:bookmarkStart w:id="50" w:name="_Toc1901708355"/>
      <w:bookmarkStart w:id="51" w:name="_Toc184695023"/>
      <w:r w:rsidRPr="00904AE1">
        <w:rPr>
          <w:rFonts w:ascii="Times New Roman" w:eastAsia="Times New Roman" w:hAnsi="Times New Roman" w:cs="Times New Roman"/>
          <w:b/>
          <w:bCs/>
          <w:color w:val="auto"/>
          <w:sz w:val="22"/>
          <w:szCs w:val="22"/>
          <w:lang w:eastAsia="en-US"/>
        </w:rPr>
        <w:t xml:space="preserve">5.4 </w:t>
      </w:r>
      <w:r w:rsidR="7657A798" w:rsidRPr="00904AE1">
        <w:rPr>
          <w:rFonts w:ascii="Times New Roman" w:eastAsia="Times New Roman" w:hAnsi="Times New Roman" w:cs="Times New Roman"/>
          <w:b/>
          <w:bCs/>
          <w:color w:val="auto"/>
          <w:sz w:val="22"/>
          <w:szCs w:val="22"/>
          <w:lang w:eastAsia="en-US"/>
        </w:rPr>
        <w:t>Key takeaways from Optimal portfolio weight</w:t>
      </w:r>
      <w:bookmarkEnd w:id="50"/>
      <w:bookmarkEnd w:id="51"/>
    </w:p>
    <w:p w14:paraId="33C0EB7F" w14:textId="2EC29118" w:rsidR="000F4C6A" w:rsidRPr="000F4C6A" w:rsidRDefault="009021F8" w:rsidP="009021F8">
      <w:pPr>
        <w:spacing w:before="100" w:beforeAutospacing="1" w:after="100" w:afterAutospacing="1" w:line="360" w:lineRule="auto"/>
        <w:jc w:val="both"/>
        <w:rPr>
          <w:rFonts w:ascii="Times New Roman" w:eastAsia="Times New Roman" w:hAnsi="Times New Roman" w:cs="Times New Roman"/>
          <w:sz w:val="22"/>
          <w:szCs w:val="22"/>
          <w:lang w:eastAsia="en-US"/>
        </w:rPr>
      </w:pPr>
      <w:r w:rsidRPr="009021F8">
        <w:rPr>
          <w:rFonts w:ascii="Times New Roman" w:eastAsia="Times New Roman" w:hAnsi="Times New Roman" w:cs="Times New Roman"/>
          <w:sz w:val="22"/>
          <w:szCs w:val="22"/>
          <w:lang w:eastAsia="en-US"/>
        </w:rPr>
        <w:t>The optimal portfolio allocation revealed several critical insights. Diversification emerged as a key strategy, as allocating investments to stocks with low correlation minimized the impact of market fluctuations on the portfolio. The analysis also highlighted the tradeoff between risk and return, with higher-volatility stocks like AMD contributing significantly to potential gains but also to overall risk. Finally, the optimized portfolio demonstrated efficiency by achieving the target return of 5% while minimizing variance, ensuring a balanced and robust investment strategy.</w:t>
      </w:r>
    </w:p>
    <w:p w14:paraId="3A95F336" w14:textId="303682E7" w:rsidR="000F4C6A" w:rsidRPr="00904AE1" w:rsidRDefault="1669FC99" w:rsidP="00261AD3">
      <w:pPr>
        <w:pStyle w:val="Heading3"/>
        <w:spacing w:line="360" w:lineRule="auto"/>
        <w:rPr>
          <w:rFonts w:ascii="Times New Roman" w:eastAsia="Times New Roman" w:hAnsi="Times New Roman" w:cs="Times New Roman"/>
          <w:b/>
          <w:bCs/>
          <w:color w:val="auto"/>
          <w:sz w:val="22"/>
          <w:szCs w:val="22"/>
          <w:lang w:eastAsia="en-US"/>
        </w:rPr>
      </w:pPr>
      <w:bookmarkStart w:id="52" w:name="_Toc613484898"/>
      <w:bookmarkStart w:id="53" w:name="_Toc184695024"/>
      <w:r w:rsidRPr="00904AE1">
        <w:rPr>
          <w:rFonts w:ascii="Times New Roman" w:eastAsia="Times New Roman" w:hAnsi="Times New Roman" w:cs="Times New Roman"/>
          <w:b/>
          <w:bCs/>
          <w:color w:val="auto"/>
          <w:sz w:val="22"/>
          <w:szCs w:val="22"/>
          <w:lang w:eastAsia="en-US"/>
        </w:rPr>
        <w:t>5.5 Project Impact</w:t>
      </w:r>
      <w:bookmarkEnd w:id="52"/>
      <w:bookmarkEnd w:id="53"/>
      <w:r w:rsidRPr="00904AE1">
        <w:rPr>
          <w:rFonts w:ascii="Times New Roman" w:eastAsia="Times New Roman" w:hAnsi="Times New Roman" w:cs="Times New Roman"/>
          <w:b/>
          <w:bCs/>
          <w:color w:val="auto"/>
          <w:sz w:val="22"/>
          <w:szCs w:val="22"/>
          <w:lang w:eastAsia="en-US"/>
        </w:rPr>
        <w:t xml:space="preserve"> </w:t>
      </w:r>
    </w:p>
    <w:p w14:paraId="461ADD68" w14:textId="4E02B1DA" w:rsidR="000F4C6A" w:rsidRPr="00261AD3" w:rsidRDefault="06C3BDF7" w:rsidP="00782E70">
      <w:pPr>
        <w:spacing w:line="360" w:lineRule="auto"/>
        <w:jc w:val="both"/>
        <w:rPr>
          <w:rFonts w:ascii="Times New Roman" w:eastAsia="Times New Roman" w:hAnsi="Times New Roman" w:cs="Times New Roman"/>
          <w:sz w:val="22"/>
          <w:szCs w:val="22"/>
          <w:lang w:eastAsia="en-US"/>
        </w:rPr>
      </w:pPr>
      <w:r w:rsidRPr="00261AD3">
        <w:rPr>
          <w:rFonts w:ascii="Times New Roman" w:hAnsi="Times New Roman" w:cs="Times New Roman"/>
          <w:sz w:val="22"/>
          <w:szCs w:val="22"/>
          <w:lang w:eastAsia="en-US"/>
        </w:rPr>
        <w:t>This project applied advanced analytics techniques to enable more insightful investment decisions. By leveraging portfolio optimization, the study successfully demonstrated how to minimize risk while achieving targeted returns. The findings emphasized the importance of data-driven approaches in constructing efficient portfolios that balance risk and reward effectively. These results contribute to improving investment strategies and highlight the potential of quantitative methods in financial decision-making.</w:t>
      </w:r>
    </w:p>
    <w:p w14:paraId="26706BBE" w14:textId="13502D07" w:rsidR="000F4C6A" w:rsidRPr="00904AE1" w:rsidRDefault="06C3BDF7" w:rsidP="00261AD3">
      <w:pPr>
        <w:pStyle w:val="Heading3"/>
        <w:spacing w:line="360" w:lineRule="auto"/>
        <w:rPr>
          <w:rFonts w:ascii="Times New Roman" w:eastAsia="Times New Roman" w:hAnsi="Times New Roman" w:cs="Times New Roman"/>
          <w:b/>
          <w:bCs/>
          <w:color w:val="auto"/>
          <w:sz w:val="22"/>
          <w:szCs w:val="22"/>
          <w:lang w:eastAsia="en-US"/>
        </w:rPr>
      </w:pPr>
      <w:bookmarkStart w:id="54" w:name="_Toc130486212"/>
      <w:bookmarkStart w:id="55" w:name="_Toc184695025"/>
      <w:r w:rsidRPr="00904AE1">
        <w:rPr>
          <w:rFonts w:ascii="Times New Roman" w:eastAsia="Times New Roman" w:hAnsi="Times New Roman" w:cs="Times New Roman"/>
          <w:b/>
          <w:bCs/>
          <w:color w:val="auto"/>
          <w:sz w:val="22"/>
          <w:szCs w:val="22"/>
          <w:lang w:eastAsia="en-US"/>
        </w:rPr>
        <w:t>5.5 Future Scope</w:t>
      </w:r>
      <w:bookmarkEnd w:id="54"/>
      <w:bookmarkEnd w:id="55"/>
    </w:p>
    <w:p w14:paraId="12F160E7" w14:textId="4EB44523" w:rsidR="000F4C6A" w:rsidRPr="00261AD3" w:rsidRDefault="06C3BDF7" w:rsidP="00782E70">
      <w:pPr>
        <w:spacing w:line="360" w:lineRule="auto"/>
        <w:jc w:val="both"/>
        <w:rPr>
          <w:rFonts w:ascii="Times New Roman" w:hAnsi="Times New Roman" w:cs="Times New Roman"/>
          <w:sz w:val="22"/>
          <w:szCs w:val="22"/>
          <w:lang w:eastAsia="en-US"/>
        </w:rPr>
      </w:pPr>
      <w:r w:rsidRPr="00261AD3">
        <w:rPr>
          <w:rFonts w:ascii="Times New Roman" w:hAnsi="Times New Roman" w:cs="Times New Roman"/>
          <w:sz w:val="22"/>
          <w:szCs w:val="22"/>
          <w:lang w:eastAsia="en-US"/>
        </w:rPr>
        <w:t>The project envisions integrating real-time market data to enhance the adaptability of portfolio optimization to dynamic market conditions. Additionally, it aims to explore the use of machine learning for automatic portfolio adjustments, enabling faster responses to market trends. These advancements will ensure better risk management and improved investment performance in evolving financial landscapes.</w:t>
      </w:r>
    </w:p>
    <w:p w14:paraId="3AD5389A" w14:textId="6025469F" w:rsidR="000F4C6A" w:rsidRPr="00861F7F" w:rsidRDefault="00861F7F" w:rsidP="00861F7F">
      <w:pPr>
        <w:pStyle w:val="Heading2"/>
        <w:rPr>
          <w:rFonts w:ascii="Times New Roman" w:eastAsia="Times New Roman" w:hAnsi="Times New Roman" w:cs="Times New Roman"/>
          <w:b/>
          <w:bCs/>
          <w:color w:val="auto"/>
          <w:sz w:val="22"/>
          <w:szCs w:val="22"/>
          <w:lang w:eastAsia="en-US"/>
        </w:rPr>
      </w:pPr>
      <w:bookmarkStart w:id="56" w:name="_Toc1826338716"/>
      <w:bookmarkStart w:id="57" w:name="_Toc184695026"/>
      <w:r w:rsidRPr="00861F7F">
        <w:rPr>
          <w:rFonts w:ascii="Times New Roman" w:eastAsia="Times New Roman" w:hAnsi="Times New Roman" w:cs="Times New Roman"/>
          <w:b/>
          <w:bCs/>
          <w:color w:val="auto"/>
          <w:sz w:val="22"/>
          <w:szCs w:val="22"/>
          <w:lang w:eastAsia="en-US"/>
        </w:rPr>
        <w:lastRenderedPageBreak/>
        <w:t xml:space="preserve">6. </w:t>
      </w:r>
      <w:r w:rsidR="000F4C6A" w:rsidRPr="00861F7F">
        <w:rPr>
          <w:rFonts w:ascii="Times New Roman" w:eastAsia="Times New Roman" w:hAnsi="Times New Roman" w:cs="Times New Roman"/>
          <w:b/>
          <w:bCs/>
          <w:color w:val="auto"/>
          <w:sz w:val="22"/>
          <w:szCs w:val="22"/>
          <w:lang w:eastAsia="en-US"/>
        </w:rPr>
        <w:t>Conclusion</w:t>
      </w:r>
      <w:bookmarkEnd w:id="56"/>
      <w:bookmarkEnd w:id="57"/>
    </w:p>
    <w:p w14:paraId="66285981" w14:textId="4A23BE77" w:rsidR="002C5C86" w:rsidRPr="00D16C4F" w:rsidRDefault="002C5C86" w:rsidP="002C5C86">
      <w:pPr>
        <w:spacing w:line="360" w:lineRule="auto"/>
        <w:jc w:val="both"/>
        <w:rPr>
          <w:rFonts w:ascii="Times New Roman" w:eastAsia="Times New Roman" w:hAnsi="Times New Roman" w:cs="Times New Roman"/>
          <w:sz w:val="22"/>
          <w:szCs w:val="22"/>
        </w:rPr>
      </w:pPr>
      <w:r w:rsidRPr="73595545">
        <w:rPr>
          <w:rFonts w:ascii="Times New Roman" w:eastAsia="Times New Roman" w:hAnsi="Times New Roman" w:cs="Times New Roman"/>
          <w:sz w:val="22"/>
          <w:szCs w:val="22"/>
        </w:rPr>
        <w:t>This project successfully showcases a comprehensive approach to investment portfolio optimization through the integration of descriptive, predictive and prescriptive analytics. By forecasting stock prices for Amazon, AMD, Cisco, Netflix, and Apple, the project provides data-driven insights into future price trends. The optimization process strategically allocates investments to achieve a target return of 5% while minimizing risk. Advanced techniques like AutoReg modeling, error metric analysis, and optimization algorithms ensure precise forecasting and effective portfolio allocation. The results underscore the importance of diversification, highlighting how a balanced mix of high-growth and stable stocks reduces overall risk. This approach offers a practical framework for enhancing investment decisions, with potential future developments including real-time market integration and automated portfolio adjustments through machine learning.</w:t>
      </w:r>
    </w:p>
    <w:p w14:paraId="20E95273" w14:textId="34FE8F18" w:rsidR="000F4C6A" w:rsidRPr="000F4C6A" w:rsidRDefault="000F4C6A" w:rsidP="00261AD3">
      <w:pPr>
        <w:spacing w:before="100" w:beforeAutospacing="1" w:after="100" w:afterAutospacing="1" w:line="360" w:lineRule="auto"/>
        <w:jc w:val="both"/>
        <w:rPr>
          <w:rFonts w:ascii="Times New Roman" w:eastAsia="Times New Roman" w:hAnsi="Times New Roman" w:cs="Times New Roman"/>
          <w:sz w:val="22"/>
          <w:szCs w:val="22"/>
          <w:lang w:eastAsia="en-US"/>
        </w:rPr>
      </w:pPr>
    </w:p>
    <w:p w14:paraId="78B8117B" w14:textId="77777777" w:rsidR="00376A58" w:rsidRPr="00D16C4F" w:rsidRDefault="00376A58" w:rsidP="00261AD3">
      <w:pPr>
        <w:spacing w:line="360" w:lineRule="auto"/>
        <w:jc w:val="both"/>
        <w:rPr>
          <w:rFonts w:ascii="Times New Roman" w:eastAsia="Times New Roman" w:hAnsi="Times New Roman" w:cs="Times New Roman"/>
          <w:sz w:val="22"/>
          <w:szCs w:val="22"/>
        </w:rPr>
      </w:pPr>
    </w:p>
    <w:sectPr w:rsidR="00376A58" w:rsidRPr="00D16C4F" w:rsidSect="002C5C86">
      <w:headerReference w:type="default" r:id="rId23"/>
      <w:footerReference w:type="default" r:id="rId24"/>
      <w:headerReference w:type="first" r:id="rId25"/>
      <w:footerReference w:type="first" r:id="rId26"/>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BB7AD" w14:textId="77777777" w:rsidR="000F1325" w:rsidRDefault="000F1325" w:rsidP="00DD696A">
      <w:pPr>
        <w:spacing w:after="0" w:line="240" w:lineRule="auto"/>
      </w:pPr>
      <w:r>
        <w:separator/>
      </w:r>
    </w:p>
  </w:endnote>
  <w:endnote w:type="continuationSeparator" w:id="0">
    <w:p w14:paraId="178E98B3" w14:textId="77777777" w:rsidR="000F1325" w:rsidRDefault="000F1325" w:rsidP="00DD696A">
      <w:pPr>
        <w:spacing w:after="0" w:line="240" w:lineRule="auto"/>
      </w:pPr>
      <w:r>
        <w:continuationSeparator/>
      </w:r>
    </w:p>
  </w:endnote>
  <w:endnote w:type="continuationNotice" w:id="1">
    <w:p w14:paraId="05A9943A" w14:textId="77777777" w:rsidR="000F1325" w:rsidRDefault="000F13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8005491"/>
      <w:docPartObj>
        <w:docPartGallery w:val="Page Numbers (Bottom of Page)"/>
        <w:docPartUnique/>
      </w:docPartObj>
    </w:sdtPr>
    <w:sdtEndPr>
      <w:rPr>
        <w:noProof/>
      </w:rPr>
    </w:sdtEndPr>
    <w:sdtContent>
      <w:p w14:paraId="2C2EE06D" w14:textId="2D1EBA22" w:rsidR="00DD696A" w:rsidRDefault="00DD69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EF5D5" w14:textId="77777777" w:rsidR="00DD696A" w:rsidRDefault="00DD6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408DB9D" w14:paraId="0D5269AF" w14:textId="77777777" w:rsidTr="4408DB9D">
      <w:trPr>
        <w:trHeight w:val="300"/>
      </w:trPr>
      <w:tc>
        <w:tcPr>
          <w:tcW w:w="3120" w:type="dxa"/>
        </w:tcPr>
        <w:p w14:paraId="3B86146C" w14:textId="6AB5CBB8" w:rsidR="4408DB9D" w:rsidRDefault="4408DB9D" w:rsidP="4408DB9D">
          <w:pPr>
            <w:pStyle w:val="Header"/>
            <w:ind w:left="-115"/>
          </w:pPr>
        </w:p>
      </w:tc>
      <w:tc>
        <w:tcPr>
          <w:tcW w:w="3120" w:type="dxa"/>
        </w:tcPr>
        <w:p w14:paraId="079011DD" w14:textId="3C29E972" w:rsidR="4408DB9D" w:rsidRDefault="4408DB9D" w:rsidP="4408DB9D">
          <w:pPr>
            <w:pStyle w:val="Header"/>
            <w:jc w:val="center"/>
          </w:pPr>
        </w:p>
      </w:tc>
      <w:tc>
        <w:tcPr>
          <w:tcW w:w="3120" w:type="dxa"/>
        </w:tcPr>
        <w:p w14:paraId="7E1C1149" w14:textId="5F8DB88F" w:rsidR="4408DB9D" w:rsidRDefault="4408DB9D" w:rsidP="4408DB9D">
          <w:pPr>
            <w:pStyle w:val="Header"/>
            <w:ind w:right="-115"/>
            <w:jc w:val="right"/>
          </w:pPr>
        </w:p>
      </w:tc>
    </w:tr>
  </w:tbl>
  <w:p w14:paraId="6DB4ACD0" w14:textId="77A84C80" w:rsidR="00D830FC" w:rsidRDefault="00D83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D6901" w14:textId="77777777" w:rsidR="000F1325" w:rsidRDefault="000F1325" w:rsidP="00DD696A">
      <w:pPr>
        <w:spacing w:after="0" w:line="240" w:lineRule="auto"/>
      </w:pPr>
      <w:r>
        <w:separator/>
      </w:r>
    </w:p>
  </w:footnote>
  <w:footnote w:type="continuationSeparator" w:id="0">
    <w:p w14:paraId="2907C0C7" w14:textId="77777777" w:rsidR="000F1325" w:rsidRDefault="000F1325" w:rsidP="00DD696A">
      <w:pPr>
        <w:spacing w:after="0" w:line="240" w:lineRule="auto"/>
      </w:pPr>
      <w:r>
        <w:continuationSeparator/>
      </w:r>
    </w:p>
  </w:footnote>
  <w:footnote w:type="continuationNotice" w:id="1">
    <w:p w14:paraId="7C3E450F" w14:textId="77777777" w:rsidR="000F1325" w:rsidRDefault="000F13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408DB9D" w14:paraId="505EBDD5" w14:textId="77777777" w:rsidTr="4408DB9D">
      <w:trPr>
        <w:trHeight w:val="300"/>
      </w:trPr>
      <w:tc>
        <w:tcPr>
          <w:tcW w:w="3120" w:type="dxa"/>
        </w:tcPr>
        <w:p w14:paraId="613AD7AD" w14:textId="01572161" w:rsidR="4408DB9D" w:rsidRDefault="4408DB9D" w:rsidP="4408DB9D">
          <w:pPr>
            <w:pStyle w:val="Header"/>
            <w:ind w:left="-115"/>
          </w:pPr>
        </w:p>
      </w:tc>
      <w:tc>
        <w:tcPr>
          <w:tcW w:w="3120" w:type="dxa"/>
        </w:tcPr>
        <w:p w14:paraId="324DA506" w14:textId="770392EA" w:rsidR="4408DB9D" w:rsidRDefault="4408DB9D" w:rsidP="4408DB9D">
          <w:pPr>
            <w:pStyle w:val="Header"/>
            <w:jc w:val="center"/>
          </w:pPr>
        </w:p>
      </w:tc>
      <w:tc>
        <w:tcPr>
          <w:tcW w:w="3120" w:type="dxa"/>
        </w:tcPr>
        <w:p w14:paraId="1C91AAC9" w14:textId="07CD5829" w:rsidR="4408DB9D" w:rsidRDefault="4408DB9D" w:rsidP="4408DB9D">
          <w:pPr>
            <w:pStyle w:val="Header"/>
            <w:ind w:right="-115"/>
            <w:jc w:val="right"/>
          </w:pPr>
        </w:p>
      </w:tc>
    </w:tr>
  </w:tbl>
  <w:p w14:paraId="1CDB1AC1" w14:textId="26C6AC82" w:rsidR="00D830FC" w:rsidRDefault="00D83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408DB9D" w14:paraId="5D6DBA32" w14:textId="77777777" w:rsidTr="4408DB9D">
      <w:trPr>
        <w:trHeight w:val="300"/>
      </w:trPr>
      <w:tc>
        <w:tcPr>
          <w:tcW w:w="3120" w:type="dxa"/>
        </w:tcPr>
        <w:p w14:paraId="3102ED1D" w14:textId="1A1B05ED" w:rsidR="4408DB9D" w:rsidRDefault="4408DB9D" w:rsidP="4408DB9D">
          <w:pPr>
            <w:pStyle w:val="Header"/>
            <w:ind w:left="-115"/>
          </w:pPr>
        </w:p>
      </w:tc>
      <w:tc>
        <w:tcPr>
          <w:tcW w:w="3120" w:type="dxa"/>
        </w:tcPr>
        <w:p w14:paraId="38528980" w14:textId="7A992041" w:rsidR="4408DB9D" w:rsidRDefault="4408DB9D" w:rsidP="4408DB9D">
          <w:pPr>
            <w:pStyle w:val="Header"/>
            <w:jc w:val="center"/>
          </w:pPr>
        </w:p>
      </w:tc>
      <w:tc>
        <w:tcPr>
          <w:tcW w:w="3120" w:type="dxa"/>
        </w:tcPr>
        <w:p w14:paraId="690DDA16" w14:textId="08CBD8F3" w:rsidR="4408DB9D" w:rsidRDefault="4408DB9D" w:rsidP="4408DB9D">
          <w:pPr>
            <w:pStyle w:val="Header"/>
            <w:ind w:right="-115"/>
            <w:jc w:val="right"/>
          </w:pPr>
        </w:p>
      </w:tc>
    </w:tr>
  </w:tbl>
  <w:p w14:paraId="6705B401" w14:textId="593479A3" w:rsidR="00D830FC" w:rsidRDefault="00D830FC">
    <w:pPr>
      <w:pStyle w:val="Header"/>
    </w:pPr>
  </w:p>
</w:hdr>
</file>

<file path=word/intelligence2.xml><?xml version="1.0" encoding="utf-8"?>
<int2:intelligence xmlns:int2="http://schemas.microsoft.com/office/intelligence/2020/intelligence" xmlns:oel="http://schemas.microsoft.com/office/2019/extlst">
  <int2:observations>
    <int2:textHash int2:hashCode="3HLcG/xdatgkRP" int2:id="Gy8iRcjR">
      <int2:state int2:value="Rejected" int2:type="AugLoop_Text_Critique"/>
    </int2:textHash>
    <int2:textHash int2:hashCode="pl4dOEXPOxCgGT" int2:id="I9fQ1GDH">
      <int2:state int2:value="Rejected" int2:type="AugLoop_Text_Critique"/>
    </int2:textHash>
    <int2:textHash int2:hashCode="gZ7xKxSIgGP3Kp" int2:id="OUOrMk61">
      <int2:state int2:value="Rejected" int2:type="AugLoop_Text_Critique"/>
    </int2:textHash>
    <int2:textHash int2:hashCode="MQ54TB6ZclZF2V" int2:id="PfszR6ZL">
      <int2:state int2:value="Rejected" int2:type="AugLoop_Text_Critique"/>
    </int2:textHash>
    <int2:textHash int2:hashCode="3QyI/xC3yDHjfj" int2:id="mSnDwhL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67B0"/>
    <w:multiLevelType w:val="hybridMultilevel"/>
    <w:tmpl w:val="28B4F7F8"/>
    <w:lvl w:ilvl="0" w:tplc="35D6B714">
      <w:start w:val="1"/>
      <w:numFmt w:val="decimal"/>
      <w:lvlText w:val="%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5F41"/>
    <w:multiLevelType w:val="multilevel"/>
    <w:tmpl w:val="1888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F382D"/>
    <w:multiLevelType w:val="multilevel"/>
    <w:tmpl w:val="A614FF1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4D91608"/>
    <w:multiLevelType w:val="hybridMultilevel"/>
    <w:tmpl w:val="D9E4AF3A"/>
    <w:lvl w:ilvl="0" w:tplc="D86E854E">
      <w:start w:val="1"/>
      <w:numFmt w:val="decimal"/>
      <w:lvlText w:val="%1."/>
      <w:lvlJc w:val="left"/>
      <w:pPr>
        <w:tabs>
          <w:tab w:val="num" w:pos="720"/>
        </w:tabs>
        <w:ind w:left="720" w:hanging="360"/>
      </w:pPr>
    </w:lvl>
    <w:lvl w:ilvl="1" w:tplc="A4E43834" w:tentative="1">
      <w:start w:val="1"/>
      <w:numFmt w:val="decimal"/>
      <w:lvlText w:val="%2."/>
      <w:lvlJc w:val="left"/>
      <w:pPr>
        <w:tabs>
          <w:tab w:val="num" w:pos="1440"/>
        </w:tabs>
        <w:ind w:left="1440" w:hanging="360"/>
      </w:pPr>
    </w:lvl>
    <w:lvl w:ilvl="2" w:tplc="7812A676" w:tentative="1">
      <w:start w:val="1"/>
      <w:numFmt w:val="decimal"/>
      <w:lvlText w:val="%3."/>
      <w:lvlJc w:val="left"/>
      <w:pPr>
        <w:tabs>
          <w:tab w:val="num" w:pos="2160"/>
        </w:tabs>
        <w:ind w:left="2160" w:hanging="360"/>
      </w:pPr>
    </w:lvl>
    <w:lvl w:ilvl="3" w:tplc="7FE2945A" w:tentative="1">
      <w:start w:val="1"/>
      <w:numFmt w:val="decimal"/>
      <w:lvlText w:val="%4."/>
      <w:lvlJc w:val="left"/>
      <w:pPr>
        <w:tabs>
          <w:tab w:val="num" w:pos="2880"/>
        </w:tabs>
        <w:ind w:left="2880" w:hanging="360"/>
      </w:pPr>
    </w:lvl>
    <w:lvl w:ilvl="4" w:tplc="CAAE0FB6" w:tentative="1">
      <w:start w:val="1"/>
      <w:numFmt w:val="decimal"/>
      <w:lvlText w:val="%5."/>
      <w:lvlJc w:val="left"/>
      <w:pPr>
        <w:tabs>
          <w:tab w:val="num" w:pos="3600"/>
        </w:tabs>
        <w:ind w:left="3600" w:hanging="360"/>
      </w:pPr>
    </w:lvl>
    <w:lvl w:ilvl="5" w:tplc="F6522F62" w:tentative="1">
      <w:start w:val="1"/>
      <w:numFmt w:val="decimal"/>
      <w:lvlText w:val="%6."/>
      <w:lvlJc w:val="left"/>
      <w:pPr>
        <w:tabs>
          <w:tab w:val="num" w:pos="4320"/>
        </w:tabs>
        <w:ind w:left="4320" w:hanging="360"/>
      </w:pPr>
    </w:lvl>
    <w:lvl w:ilvl="6" w:tplc="138C2D3E" w:tentative="1">
      <w:start w:val="1"/>
      <w:numFmt w:val="decimal"/>
      <w:lvlText w:val="%7."/>
      <w:lvlJc w:val="left"/>
      <w:pPr>
        <w:tabs>
          <w:tab w:val="num" w:pos="5040"/>
        </w:tabs>
        <w:ind w:left="5040" w:hanging="360"/>
      </w:pPr>
    </w:lvl>
    <w:lvl w:ilvl="7" w:tplc="08BEC298" w:tentative="1">
      <w:start w:val="1"/>
      <w:numFmt w:val="decimal"/>
      <w:lvlText w:val="%8."/>
      <w:lvlJc w:val="left"/>
      <w:pPr>
        <w:tabs>
          <w:tab w:val="num" w:pos="5760"/>
        </w:tabs>
        <w:ind w:left="5760" w:hanging="360"/>
      </w:pPr>
    </w:lvl>
    <w:lvl w:ilvl="8" w:tplc="BCEADE9E" w:tentative="1">
      <w:start w:val="1"/>
      <w:numFmt w:val="decimal"/>
      <w:lvlText w:val="%9."/>
      <w:lvlJc w:val="left"/>
      <w:pPr>
        <w:tabs>
          <w:tab w:val="num" w:pos="6480"/>
        </w:tabs>
        <w:ind w:left="6480" w:hanging="360"/>
      </w:pPr>
    </w:lvl>
  </w:abstractNum>
  <w:abstractNum w:abstractNumId="4" w15:restartNumberingAfterBreak="0">
    <w:nsid w:val="0B219BC5"/>
    <w:multiLevelType w:val="hybridMultilevel"/>
    <w:tmpl w:val="8E58674C"/>
    <w:lvl w:ilvl="0" w:tplc="2DD24C9C">
      <w:start w:val="1"/>
      <w:numFmt w:val="bullet"/>
      <w:lvlText w:val="•"/>
      <w:lvlJc w:val="left"/>
      <w:pPr>
        <w:ind w:left="720" w:hanging="360"/>
      </w:pPr>
      <w:rPr>
        <w:rFonts w:ascii="Arial" w:hAnsi="Arial" w:hint="default"/>
      </w:rPr>
    </w:lvl>
    <w:lvl w:ilvl="1" w:tplc="7EFAB298">
      <w:start w:val="1"/>
      <w:numFmt w:val="bullet"/>
      <w:lvlText w:val="o"/>
      <w:lvlJc w:val="left"/>
      <w:pPr>
        <w:ind w:left="1440" w:hanging="360"/>
      </w:pPr>
      <w:rPr>
        <w:rFonts w:ascii="Courier New" w:hAnsi="Courier New" w:hint="default"/>
      </w:rPr>
    </w:lvl>
    <w:lvl w:ilvl="2" w:tplc="29842220">
      <w:start w:val="1"/>
      <w:numFmt w:val="bullet"/>
      <w:lvlText w:val=""/>
      <w:lvlJc w:val="left"/>
      <w:pPr>
        <w:ind w:left="2160" w:hanging="360"/>
      </w:pPr>
      <w:rPr>
        <w:rFonts w:ascii="Wingdings" w:hAnsi="Wingdings" w:hint="default"/>
      </w:rPr>
    </w:lvl>
    <w:lvl w:ilvl="3" w:tplc="B0A678E2">
      <w:start w:val="1"/>
      <w:numFmt w:val="bullet"/>
      <w:lvlText w:val=""/>
      <w:lvlJc w:val="left"/>
      <w:pPr>
        <w:ind w:left="2880" w:hanging="360"/>
      </w:pPr>
      <w:rPr>
        <w:rFonts w:ascii="Symbol" w:hAnsi="Symbol" w:hint="default"/>
      </w:rPr>
    </w:lvl>
    <w:lvl w:ilvl="4" w:tplc="ECE834CC">
      <w:start w:val="1"/>
      <w:numFmt w:val="bullet"/>
      <w:lvlText w:val="o"/>
      <w:lvlJc w:val="left"/>
      <w:pPr>
        <w:ind w:left="3600" w:hanging="360"/>
      </w:pPr>
      <w:rPr>
        <w:rFonts w:ascii="Courier New" w:hAnsi="Courier New" w:hint="default"/>
      </w:rPr>
    </w:lvl>
    <w:lvl w:ilvl="5" w:tplc="085624AC">
      <w:start w:val="1"/>
      <w:numFmt w:val="bullet"/>
      <w:lvlText w:val=""/>
      <w:lvlJc w:val="left"/>
      <w:pPr>
        <w:ind w:left="4320" w:hanging="360"/>
      </w:pPr>
      <w:rPr>
        <w:rFonts w:ascii="Wingdings" w:hAnsi="Wingdings" w:hint="default"/>
      </w:rPr>
    </w:lvl>
    <w:lvl w:ilvl="6" w:tplc="4104B53E">
      <w:start w:val="1"/>
      <w:numFmt w:val="bullet"/>
      <w:lvlText w:val=""/>
      <w:lvlJc w:val="left"/>
      <w:pPr>
        <w:ind w:left="5040" w:hanging="360"/>
      </w:pPr>
      <w:rPr>
        <w:rFonts w:ascii="Symbol" w:hAnsi="Symbol" w:hint="default"/>
      </w:rPr>
    </w:lvl>
    <w:lvl w:ilvl="7" w:tplc="90D847F0">
      <w:start w:val="1"/>
      <w:numFmt w:val="bullet"/>
      <w:lvlText w:val="o"/>
      <w:lvlJc w:val="left"/>
      <w:pPr>
        <w:ind w:left="5760" w:hanging="360"/>
      </w:pPr>
      <w:rPr>
        <w:rFonts w:ascii="Courier New" w:hAnsi="Courier New" w:hint="default"/>
      </w:rPr>
    </w:lvl>
    <w:lvl w:ilvl="8" w:tplc="47B09BE6">
      <w:start w:val="1"/>
      <w:numFmt w:val="bullet"/>
      <w:lvlText w:val=""/>
      <w:lvlJc w:val="left"/>
      <w:pPr>
        <w:ind w:left="6480" w:hanging="360"/>
      </w:pPr>
      <w:rPr>
        <w:rFonts w:ascii="Wingdings" w:hAnsi="Wingdings" w:hint="default"/>
      </w:rPr>
    </w:lvl>
  </w:abstractNum>
  <w:abstractNum w:abstractNumId="5" w15:restartNumberingAfterBreak="0">
    <w:nsid w:val="0BD75D1E"/>
    <w:multiLevelType w:val="multilevel"/>
    <w:tmpl w:val="09D46B9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C13674A"/>
    <w:multiLevelType w:val="multilevel"/>
    <w:tmpl w:val="2418F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D4185"/>
    <w:multiLevelType w:val="multilevel"/>
    <w:tmpl w:val="B392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E737E"/>
    <w:multiLevelType w:val="multilevel"/>
    <w:tmpl w:val="A01000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1A1C67"/>
    <w:multiLevelType w:val="hybridMultilevel"/>
    <w:tmpl w:val="606A54B8"/>
    <w:lvl w:ilvl="0" w:tplc="5C3E4098">
      <w:start w:val="1"/>
      <w:numFmt w:val="decimal"/>
      <w:lvlText w:val="%1."/>
      <w:lvlJc w:val="left"/>
      <w:pPr>
        <w:ind w:left="720" w:hanging="360"/>
      </w:pPr>
      <w:rPr>
        <w:rFonts w:ascii="Times New Roman" w:eastAsia="Times New Roman" w:hAnsi="Times New Roman" w:cs="Times New Roman" w:hint="default"/>
        <w:b/>
        <w:color w:val="467886"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41668"/>
    <w:multiLevelType w:val="multilevel"/>
    <w:tmpl w:val="7504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F202A"/>
    <w:multiLevelType w:val="multilevel"/>
    <w:tmpl w:val="3D98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A1540"/>
    <w:multiLevelType w:val="multilevel"/>
    <w:tmpl w:val="EBB4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63991"/>
    <w:multiLevelType w:val="hybridMultilevel"/>
    <w:tmpl w:val="7C4CD678"/>
    <w:lvl w:ilvl="0" w:tplc="63D08D84">
      <w:start w:val="1"/>
      <w:numFmt w:val="bullet"/>
      <w:lvlText w:val="•"/>
      <w:lvlJc w:val="left"/>
      <w:pPr>
        <w:tabs>
          <w:tab w:val="num" w:pos="720"/>
        </w:tabs>
        <w:ind w:left="720" w:hanging="360"/>
      </w:pPr>
      <w:rPr>
        <w:rFonts w:ascii="Arial" w:hAnsi="Arial" w:hint="default"/>
      </w:rPr>
    </w:lvl>
    <w:lvl w:ilvl="1" w:tplc="6D32AFF6" w:tentative="1">
      <w:start w:val="1"/>
      <w:numFmt w:val="bullet"/>
      <w:lvlText w:val="•"/>
      <w:lvlJc w:val="left"/>
      <w:pPr>
        <w:tabs>
          <w:tab w:val="num" w:pos="1440"/>
        </w:tabs>
        <w:ind w:left="1440" w:hanging="360"/>
      </w:pPr>
      <w:rPr>
        <w:rFonts w:ascii="Arial" w:hAnsi="Arial" w:hint="default"/>
      </w:rPr>
    </w:lvl>
    <w:lvl w:ilvl="2" w:tplc="FC64190A" w:tentative="1">
      <w:start w:val="1"/>
      <w:numFmt w:val="bullet"/>
      <w:lvlText w:val="•"/>
      <w:lvlJc w:val="left"/>
      <w:pPr>
        <w:tabs>
          <w:tab w:val="num" w:pos="2160"/>
        </w:tabs>
        <w:ind w:left="2160" w:hanging="360"/>
      </w:pPr>
      <w:rPr>
        <w:rFonts w:ascii="Arial" w:hAnsi="Arial" w:hint="default"/>
      </w:rPr>
    </w:lvl>
    <w:lvl w:ilvl="3" w:tplc="00AC00E4" w:tentative="1">
      <w:start w:val="1"/>
      <w:numFmt w:val="bullet"/>
      <w:lvlText w:val="•"/>
      <w:lvlJc w:val="left"/>
      <w:pPr>
        <w:tabs>
          <w:tab w:val="num" w:pos="2880"/>
        </w:tabs>
        <w:ind w:left="2880" w:hanging="360"/>
      </w:pPr>
      <w:rPr>
        <w:rFonts w:ascii="Arial" w:hAnsi="Arial" w:hint="default"/>
      </w:rPr>
    </w:lvl>
    <w:lvl w:ilvl="4" w:tplc="86DABE30" w:tentative="1">
      <w:start w:val="1"/>
      <w:numFmt w:val="bullet"/>
      <w:lvlText w:val="•"/>
      <w:lvlJc w:val="left"/>
      <w:pPr>
        <w:tabs>
          <w:tab w:val="num" w:pos="3600"/>
        </w:tabs>
        <w:ind w:left="3600" w:hanging="360"/>
      </w:pPr>
      <w:rPr>
        <w:rFonts w:ascii="Arial" w:hAnsi="Arial" w:hint="default"/>
      </w:rPr>
    </w:lvl>
    <w:lvl w:ilvl="5" w:tplc="EACC3D70" w:tentative="1">
      <w:start w:val="1"/>
      <w:numFmt w:val="bullet"/>
      <w:lvlText w:val="•"/>
      <w:lvlJc w:val="left"/>
      <w:pPr>
        <w:tabs>
          <w:tab w:val="num" w:pos="4320"/>
        </w:tabs>
        <w:ind w:left="4320" w:hanging="360"/>
      </w:pPr>
      <w:rPr>
        <w:rFonts w:ascii="Arial" w:hAnsi="Arial" w:hint="default"/>
      </w:rPr>
    </w:lvl>
    <w:lvl w:ilvl="6" w:tplc="6BE6C63E" w:tentative="1">
      <w:start w:val="1"/>
      <w:numFmt w:val="bullet"/>
      <w:lvlText w:val="•"/>
      <w:lvlJc w:val="left"/>
      <w:pPr>
        <w:tabs>
          <w:tab w:val="num" w:pos="5040"/>
        </w:tabs>
        <w:ind w:left="5040" w:hanging="360"/>
      </w:pPr>
      <w:rPr>
        <w:rFonts w:ascii="Arial" w:hAnsi="Arial" w:hint="default"/>
      </w:rPr>
    </w:lvl>
    <w:lvl w:ilvl="7" w:tplc="E89C5FD2" w:tentative="1">
      <w:start w:val="1"/>
      <w:numFmt w:val="bullet"/>
      <w:lvlText w:val="•"/>
      <w:lvlJc w:val="left"/>
      <w:pPr>
        <w:tabs>
          <w:tab w:val="num" w:pos="5760"/>
        </w:tabs>
        <w:ind w:left="5760" w:hanging="360"/>
      </w:pPr>
      <w:rPr>
        <w:rFonts w:ascii="Arial" w:hAnsi="Arial" w:hint="default"/>
      </w:rPr>
    </w:lvl>
    <w:lvl w:ilvl="8" w:tplc="92BCD0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1C5A00"/>
    <w:multiLevelType w:val="multilevel"/>
    <w:tmpl w:val="1C2C2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07CEF"/>
    <w:multiLevelType w:val="hybridMultilevel"/>
    <w:tmpl w:val="A52876B2"/>
    <w:lvl w:ilvl="0" w:tplc="168EBF3C">
      <w:start w:val="1"/>
      <w:numFmt w:val="bullet"/>
      <w:lvlText w:val=""/>
      <w:lvlJc w:val="left"/>
      <w:pPr>
        <w:ind w:left="720" w:hanging="360"/>
      </w:pPr>
      <w:rPr>
        <w:rFonts w:ascii="Symbol" w:hAnsi="Symbol" w:hint="default"/>
      </w:rPr>
    </w:lvl>
    <w:lvl w:ilvl="1" w:tplc="F216DDB4">
      <w:start w:val="1"/>
      <w:numFmt w:val="bullet"/>
      <w:lvlText w:val="o"/>
      <w:lvlJc w:val="left"/>
      <w:pPr>
        <w:ind w:left="1440" w:hanging="360"/>
      </w:pPr>
      <w:rPr>
        <w:rFonts w:ascii="Courier New" w:hAnsi="Courier New" w:hint="default"/>
      </w:rPr>
    </w:lvl>
    <w:lvl w:ilvl="2" w:tplc="D79898D4">
      <w:start w:val="1"/>
      <w:numFmt w:val="bullet"/>
      <w:lvlText w:val=""/>
      <w:lvlJc w:val="left"/>
      <w:pPr>
        <w:ind w:left="2160" w:hanging="360"/>
      </w:pPr>
      <w:rPr>
        <w:rFonts w:ascii="Wingdings" w:hAnsi="Wingdings" w:hint="default"/>
      </w:rPr>
    </w:lvl>
    <w:lvl w:ilvl="3" w:tplc="67627A28">
      <w:start w:val="1"/>
      <w:numFmt w:val="bullet"/>
      <w:lvlText w:val=""/>
      <w:lvlJc w:val="left"/>
      <w:pPr>
        <w:ind w:left="2880" w:hanging="360"/>
      </w:pPr>
      <w:rPr>
        <w:rFonts w:ascii="Symbol" w:hAnsi="Symbol" w:hint="default"/>
      </w:rPr>
    </w:lvl>
    <w:lvl w:ilvl="4" w:tplc="E82ECF26">
      <w:start w:val="1"/>
      <w:numFmt w:val="bullet"/>
      <w:lvlText w:val="o"/>
      <w:lvlJc w:val="left"/>
      <w:pPr>
        <w:ind w:left="3600" w:hanging="360"/>
      </w:pPr>
      <w:rPr>
        <w:rFonts w:ascii="Courier New" w:hAnsi="Courier New" w:hint="default"/>
      </w:rPr>
    </w:lvl>
    <w:lvl w:ilvl="5" w:tplc="99585C3A">
      <w:start w:val="1"/>
      <w:numFmt w:val="bullet"/>
      <w:lvlText w:val=""/>
      <w:lvlJc w:val="left"/>
      <w:pPr>
        <w:ind w:left="4320" w:hanging="360"/>
      </w:pPr>
      <w:rPr>
        <w:rFonts w:ascii="Wingdings" w:hAnsi="Wingdings" w:hint="default"/>
      </w:rPr>
    </w:lvl>
    <w:lvl w:ilvl="6" w:tplc="99ACEBA8">
      <w:start w:val="1"/>
      <w:numFmt w:val="bullet"/>
      <w:lvlText w:val=""/>
      <w:lvlJc w:val="left"/>
      <w:pPr>
        <w:ind w:left="5040" w:hanging="360"/>
      </w:pPr>
      <w:rPr>
        <w:rFonts w:ascii="Symbol" w:hAnsi="Symbol" w:hint="default"/>
      </w:rPr>
    </w:lvl>
    <w:lvl w:ilvl="7" w:tplc="0B644B80">
      <w:start w:val="1"/>
      <w:numFmt w:val="bullet"/>
      <w:lvlText w:val="o"/>
      <w:lvlJc w:val="left"/>
      <w:pPr>
        <w:ind w:left="5760" w:hanging="360"/>
      </w:pPr>
      <w:rPr>
        <w:rFonts w:ascii="Courier New" w:hAnsi="Courier New" w:hint="default"/>
      </w:rPr>
    </w:lvl>
    <w:lvl w:ilvl="8" w:tplc="E63AE5C2">
      <w:start w:val="1"/>
      <w:numFmt w:val="bullet"/>
      <w:lvlText w:val=""/>
      <w:lvlJc w:val="left"/>
      <w:pPr>
        <w:ind w:left="6480" w:hanging="360"/>
      </w:pPr>
      <w:rPr>
        <w:rFonts w:ascii="Wingdings" w:hAnsi="Wingdings" w:hint="default"/>
      </w:rPr>
    </w:lvl>
  </w:abstractNum>
  <w:abstractNum w:abstractNumId="16" w15:restartNumberingAfterBreak="0">
    <w:nsid w:val="2F405A1C"/>
    <w:multiLevelType w:val="multilevel"/>
    <w:tmpl w:val="A490C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A0970"/>
    <w:multiLevelType w:val="multilevel"/>
    <w:tmpl w:val="2418F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3817A4"/>
    <w:multiLevelType w:val="hybridMultilevel"/>
    <w:tmpl w:val="C6B826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9805EF"/>
    <w:multiLevelType w:val="multilevel"/>
    <w:tmpl w:val="8F68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2D4C2"/>
    <w:multiLevelType w:val="multilevel"/>
    <w:tmpl w:val="3CBC8AF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2241D6F"/>
    <w:multiLevelType w:val="hybridMultilevel"/>
    <w:tmpl w:val="C99E3138"/>
    <w:lvl w:ilvl="0" w:tplc="9732DA00">
      <w:start w:val="1"/>
      <w:numFmt w:val="decimal"/>
      <w:lvlText w:val="%1."/>
      <w:lvlJc w:val="left"/>
      <w:pPr>
        <w:tabs>
          <w:tab w:val="num" w:pos="720"/>
        </w:tabs>
        <w:ind w:left="720" w:hanging="360"/>
      </w:pPr>
    </w:lvl>
    <w:lvl w:ilvl="1" w:tplc="C9C64A56" w:tentative="1">
      <w:start w:val="1"/>
      <w:numFmt w:val="decimal"/>
      <w:lvlText w:val="%2."/>
      <w:lvlJc w:val="left"/>
      <w:pPr>
        <w:tabs>
          <w:tab w:val="num" w:pos="1440"/>
        </w:tabs>
        <w:ind w:left="1440" w:hanging="360"/>
      </w:pPr>
    </w:lvl>
    <w:lvl w:ilvl="2" w:tplc="1700AD0A" w:tentative="1">
      <w:start w:val="1"/>
      <w:numFmt w:val="decimal"/>
      <w:lvlText w:val="%3."/>
      <w:lvlJc w:val="left"/>
      <w:pPr>
        <w:tabs>
          <w:tab w:val="num" w:pos="2160"/>
        </w:tabs>
        <w:ind w:left="2160" w:hanging="360"/>
      </w:pPr>
    </w:lvl>
    <w:lvl w:ilvl="3" w:tplc="E2080F60" w:tentative="1">
      <w:start w:val="1"/>
      <w:numFmt w:val="decimal"/>
      <w:lvlText w:val="%4."/>
      <w:lvlJc w:val="left"/>
      <w:pPr>
        <w:tabs>
          <w:tab w:val="num" w:pos="2880"/>
        </w:tabs>
        <w:ind w:left="2880" w:hanging="360"/>
      </w:pPr>
    </w:lvl>
    <w:lvl w:ilvl="4" w:tplc="46E881AA" w:tentative="1">
      <w:start w:val="1"/>
      <w:numFmt w:val="decimal"/>
      <w:lvlText w:val="%5."/>
      <w:lvlJc w:val="left"/>
      <w:pPr>
        <w:tabs>
          <w:tab w:val="num" w:pos="3600"/>
        </w:tabs>
        <w:ind w:left="3600" w:hanging="360"/>
      </w:pPr>
    </w:lvl>
    <w:lvl w:ilvl="5" w:tplc="F54CEC9A" w:tentative="1">
      <w:start w:val="1"/>
      <w:numFmt w:val="decimal"/>
      <w:lvlText w:val="%6."/>
      <w:lvlJc w:val="left"/>
      <w:pPr>
        <w:tabs>
          <w:tab w:val="num" w:pos="4320"/>
        </w:tabs>
        <w:ind w:left="4320" w:hanging="360"/>
      </w:pPr>
    </w:lvl>
    <w:lvl w:ilvl="6" w:tplc="98F8FBE8" w:tentative="1">
      <w:start w:val="1"/>
      <w:numFmt w:val="decimal"/>
      <w:lvlText w:val="%7."/>
      <w:lvlJc w:val="left"/>
      <w:pPr>
        <w:tabs>
          <w:tab w:val="num" w:pos="5040"/>
        </w:tabs>
        <w:ind w:left="5040" w:hanging="360"/>
      </w:pPr>
    </w:lvl>
    <w:lvl w:ilvl="7" w:tplc="8D46384A" w:tentative="1">
      <w:start w:val="1"/>
      <w:numFmt w:val="decimal"/>
      <w:lvlText w:val="%8."/>
      <w:lvlJc w:val="left"/>
      <w:pPr>
        <w:tabs>
          <w:tab w:val="num" w:pos="5760"/>
        </w:tabs>
        <w:ind w:left="5760" w:hanging="360"/>
      </w:pPr>
    </w:lvl>
    <w:lvl w:ilvl="8" w:tplc="C820EA9A" w:tentative="1">
      <w:start w:val="1"/>
      <w:numFmt w:val="decimal"/>
      <w:lvlText w:val="%9."/>
      <w:lvlJc w:val="left"/>
      <w:pPr>
        <w:tabs>
          <w:tab w:val="num" w:pos="6480"/>
        </w:tabs>
        <w:ind w:left="6480" w:hanging="360"/>
      </w:pPr>
    </w:lvl>
  </w:abstractNum>
  <w:abstractNum w:abstractNumId="22" w15:restartNumberingAfterBreak="0">
    <w:nsid w:val="45994879"/>
    <w:multiLevelType w:val="multilevel"/>
    <w:tmpl w:val="2418F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D4BA5"/>
    <w:multiLevelType w:val="multilevel"/>
    <w:tmpl w:val="B9CE9DB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40C32"/>
    <w:multiLevelType w:val="multilevel"/>
    <w:tmpl w:val="FD1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7068D"/>
    <w:multiLevelType w:val="hybridMultilevel"/>
    <w:tmpl w:val="E02A51BE"/>
    <w:lvl w:ilvl="0" w:tplc="49689610">
      <w:start w:val="1"/>
      <w:numFmt w:val="bullet"/>
      <w:lvlText w:val=""/>
      <w:lvlJc w:val="left"/>
      <w:pPr>
        <w:ind w:left="720" w:hanging="360"/>
      </w:pPr>
      <w:rPr>
        <w:rFonts w:ascii="Symbol" w:hAnsi="Symbol" w:hint="default"/>
      </w:rPr>
    </w:lvl>
    <w:lvl w:ilvl="1" w:tplc="8834CE1E">
      <w:start w:val="1"/>
      <w:numFmt w:val="bullet"/>
      <w:lvlText w:val="o"/>
      <w:lvlJc w:val="left"/>
      <w:pPr>
        <w:ind w:left="1440" w:hanging="360"/>
      </w:pPr>
      <w:rPr>
        <w:rFonts w:ascii="Courier New" w:hAnsi="Courier New" w:hint="default"/>
      </w:rPr>
    </w:lvl>
    <w:lvl w:ilvl="2" w:tplc="FB28D170">
      <w:start w:val="1"/>
      <w:numFmt w:val="bullet"/>
      <w:lvlText w:val=""/>
      <w:lvlJc w:val="left"/>
      <w:pPr>
        <w:ind w:left="2160" w:hanging="360"/>
      </w:pPr>
      <w:rPr>
        <w:rFonts w:ascii="Wingdings" w:hAnsi="Wingdings" w:hint="default"/>
      </w:rPr>
    </w:lvl>
    <w:lvl w:ilvl="3" w:tplc="5F2A2CE2">
      <w:start w:val="1"/>
      <w:numFmt w:val="bullet"/>
      <w:lvlText w:val=""/>
      <w:lvlJc w:val="left"/>
      <w:pPr>
        <w:ind w:left="2880" w:hanging="360"/>
      </w:pPr>
      <w:rPr>
        <w:rFonts w:ascii="Symbol" w:hAnsi="Symbol" w:hint="default"/>
      </w:rPr>
    </w:lvl>
    <w:lvl w:ilvl="4" w:tplc="46162C8C">
      <w:start w:val="1"/>
      <w:numFmt w:val="bullet"/>
      <w:lvlText w:val="o"/>
      <w:lvlJc w:val="left"/>
      <w:pPr>
        <w:ind w:left="3600" w:hanging="360"/>
      </w:pPr>
      <w:rPr>
        <w:rFonts w:ascii="Courier New" w:hAnsi="Courier New" w:hint="default"/>
      </w:rPr>
    </w:lvl>
    <w:lvl w:ilvl="5" w:tplc="44FC0960">
      <w:start w:val="1"/>
      <w:numFmt w:val="bullet"/>
      <w:lvlText w:val=""/>
      <w:lvlJc w:val="left"/>
      <w:pPr>
        <w:ind w:left="4320" w:hanging="360"/>
      </w:pPr>
      <w:rPr>
        <w:rFonts w:ascii="Wingdings" w:hAnsi="Wingdings" w:hint="default"/>
      </w:rPr>
    </w:lvl>
    <w:lvl w:ilvl="6" w:tplc="E6B41438">
      <w:start w:val="1"/>
      <w:numFmt w:val="bullet"/>
      <w:lvlText w:val=""/>
      <w:lvlJc w:val="left"/>
      <w:pPr>
        <w:ind w:left="5040" w:hanging="360"/>
      </w:pPr>
      <w:rPr>
        <w:rFonts w:ascii="Symbol" w:hAnsi="Symbol" w:hint="default"/>
      </w:rPr>
    </w:lvl>
    <w:lvl w:ilvl="7" w:tplc="02E45F82">
      <w:start w:val="1"/>
      <w:numFmt w:val="bullet"/>
      <w:lvlText w:val="o"/>
      <w:lvlJc w:val="left"/>
      <w:pPr>
        <w:ind w:left="5760" w:hanging="360"/>
      </w:pPr>
      <w:rPr>
        <w:rFonts w:ascii="Courier New" w:hAnsi="Courier New" w:hint="default"/>
      </w:rPr>
    </w:lvl>
    <w:lvl w:ilvl="8" w:tplc="71DA19CA">
      <w:start w:val="1"/>
      <w:numFmt w:val="bullet"/>
      <w:lvlText w:val=""/>
      <w:lvlJc w:val="left"/>
      <w:pPr>
        <w:ind w:left="6480" w:hanging="360"/>
      </w:pPr>
      <w:rPr>
        <w:rFonts w:ascii="Wingdings" w:hAnsi="Wingdings" w:hint="default"/>
      </w:rPr>
    </w:lvl>
  </w:abstractNum>
  <w:abstractNum w:abstractNumId="26" w15:restartNumberingAfterBreak="0">
    <w:nsid w:val="5A9B231F"/>
    <w:multiLevelType w:val="hybridMultilevel"/>
    <w:tmpl w:val="E0687AE6"/>
    <w:lvl w:ilvl="0" w:tplc="E962F0F8">
      <w:start w:val="1"/>
      <w:numFmt w:val="decimal"/>
      <w:lvlText w:val="%1."/>
      <w:lvlJc w:val="left"/>
      <w:pPr>
        <w:ind w:left="720" w:hanging="360"/>
      </w:pPr>
      <w:rPr>
        <w:rFonts w:ascii="Times New Roman" w:eastAsia="Times New Roman" w:hAnsi="Times New Roman" w:cs="Times New Roman" w:hint="default"/>
        <w:b/>
        <w:color w:val="467886"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D2299"/>
    <w:multiLevelType w:val="hybridMultilevel"/>
    <w:tmpl w:val="073004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B28BA0"/>
    <w:multiLevelType w:val="hybridMultilevel"/>
    <w:tmpl w:val="59D472E0"/>
    <w:lvl w:ilvl="0" w:tplc="895052FA">
      <w:start w:val="1"/>
      <w:numFmt w:val="bullet"/>
      <w:lvlText w:val=""/>
      <w:lvlJc w:val="left"/>
      <w:pPr>
        <w:ind w:left="1080" w:hanging="360"/>
      </w:pPr>
      <w:rPr>
        <w:rFonts w:ascii="Wingdings" w:hAnsi="Wingdings" w:hint="default"/>
      </w:rPr>
    </w:lvl>
    <w:lvl w:ilvl="1" w:tplc="9034B69A">
      <w:start w:val="1"/>
      <w:numFmt w:val="bullet"/>
      <w:lvlText w:val="o"/>
      <w:lvlJc w:val="left"/>
      <w:pPr>
        <w:ind w:left="1800" w:hanging="360"/>
      </w:pPr>
      <w:rPr>
        <w:rFonts w:ascii="Courier New" w:hAnsi="Courier New" w:hint="default"/>
      </w:rPr>
    </w:lvl>
    <w:lvl w:ilvl="2" w:tplc="ABA6728C">
      <w:start w:val="1"/>
      <w:numFmt w:val="bullet"/>
      <w:lvlText w:val=""/>
      <w:lvlJc w:val="left"/>
      <w:pPr>
        <w:ind w:left="2520" w:hanging="360"/>
      </w:pPr>
      <w:rPr>
        <w:rFonts w:ascii="Wingdings" w:hAnsi="Wingdings" w:hint="default"/>
      </w:rPr>
    </w:lvl>
    <w:lvl w:ilvl="3" w:tplc="DA3E165A">
      <w:start w:val="1"/>
      <w:numFmt w:val="bullet"/>
      <w:lvlText w:val=""/>
      <w:lvlJc w:val="left"/>
      <w:pPr>
        <w:ind w:left="3240" w:hanging="360"/>
      </w:pPr>
      <w:rPr>
        <w:rFonts w:ascii="Symbol" w:hAnsi="Symbol" w:hint="default"/>
      </w:rPr>
    </w:lvl>
    <w:lvl w:ilvl="4" w:tplc="BEC8A564">
      <w:start w:val="1"/>
      <w:numFmt w:val="bullet"/>
      <w:lvlText w:val="o"/>
      <w:lvlJc w:val="left"/>
      <w:pPr>
        <w:ind w:left="3960" w:hanging="360"/>
      </w:pPr>
      <w:rPr>
        <w:rFonts w:ascii="Courier New" w:hAnsi="Courier New" w:hint="default"/>
      </w:rPr>
    </w:lvl>
    <w:lvl w:ilvl="5" w:tplc="9A24D1AC">
      <w:start w:val="1"/>
      <w:numFmt w:val="bullet"/>
      <w:lvlText w:val=""/>
      <w:lvlJc w:val="left"/>
      <w:pPr>
        <w:ind w:left="4680" w:hanging="360"/>
      </w:pPr>
      <w:rPr>
        <w:rFonts w:ascii="Wingdings" w:hAnsi="Wingdings" w:hint="default"/>
      </w:rPr>
    </w:lvl>
    <w:lvl w:ilvl="6" w:tplc="4F18C71E">
      <w:start w:val="1"/>
      <w:numFmt w:val="bullet"/>
      <w:lvlText w:val=""/>
      <w:lvlJc w:val="left"/>
      <w:pPr>
        <w:ind w:left="5400" w:hanging="360"/>
      </w:pPr>
      <w:rPr>
        <w:rFonts w:ascii="Symbol" w:hAnsi="Symbol" w:hint="default"/>
      </w:rPr>
    </w:lvl>
    <w:lvl w:ilvl="7" w:tplc="822A19D0">
      <w:start w:val="1"/>
      <w:numFmt w:val="bullet"/>
      <w:lvlText w:val="o"/>
      <w:lvlJc w:val="left"/>
      <w:pPr>
        <w:ind w:left="6120" w:hanging="360"/>
      </w:pPr>
      <w:rPr>
        <w:rFonts w:ascii="Courier New" w:hAnsi="Courier New" w:hint="default"/>
      </w:rPr>
    </w:lvl>
    <w:lvl w:ilvl="8" w:tplc="BE02038A">
      <w:start w:val="1"/>
      <w:numFmt w:val="bullet"/>
      <w:lvlText w:val=""/>
      <w:lvlJc w:val="left"/>
      <w:pPr>
        <w:ind w:left="6840" w:hanging="360"/>
      </w:pPr>
      <w:rPr>
        <w:rFonts w:ascii="Wingdings" w:hAnsi="Wingdings" w:hint="default"/>
      </w:rPr>
    </w:lvl>
  </w:abstractNum>
  <w:abstractNum w:abstractNumId="29" w15:restartNumberingAfterBreak="0">
    <w:nsid w:val="600855B2"/>
    <w:multiLevelType w:val="multilevel"/>
    <w:tmpl w:val="CD4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406AD"/>
    <w:multiLevelType w:val="multilevel"/>
    <w:tmpl w:val="A4DC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63E24"/>
    <w:multiLevelType w:val="multilevel"/>
    <w:tmpl w:val="6D4C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B117CD"/>
    <w:multiLevelType w:val="hybridMultilevel"/>
    <w:tmpl w:val="39DC112E"/>
    <w:lvl w:ilvl="0" w:tplc="34BEAAF0">
      <w:start w:val="1"/>
      <w:numFmt w:val="decimal"/>
      <w:lvlText w:val="%1."/>
      <w:lvlJc w:val="left"/>
      <w:pPr>
        <w:ind w:left="720" w:hanging="360"/>
      </w:pPr>
      <w:rPr>
        <w:rFonts w:eastAsia="Times New Roman" w:hint="default"/>
        <w:b/>
        <w:color w:val="467886"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D258F"/>
    <w:multiLevelType w:val="hybridMultilevel"/>
    <w:tmpl w:val="D8E2E706"/>
    <w:lvl w:ilvl="0" w:tplc="07B62B1A">
      <w:start w:val="1"/>
      <w:numFmt w:val="decimal"/>
      <w:lvlText w:val="%1."/>
      <w:lvlJc w:val="left"/>
      <w:pPr>
        <w:ind w:left="720" w:hanging="360"/>
      </w:pPr>
      <w:rPr>
        <w:rFonts w:ascii="Times New Roman" w:eastAsia="Times New Roman" w:hAnsi="Times New Roman" w:cs="Times New Roman" w:hint="default"/>
        <w:b/>
        <w:color w:val="467886"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5536DF"/>
    <w:multiLevelType w:val="hybridMultilevel"/>
    <w:tmpl w:val="DFB00B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B052FC"/>
    <w:multiLevelType w:val="hybridMultilevel"/>
    <w:tmpl w:val="90604BEC"/>
    <w:lvl w:ilvl="0" w:tplc="FF620F56">
      <w:start w:val="1"/>
      <w:numFmt w:val="decimal"/>
      <w:lvlText w:val="%1."/>
      <w:lvlJc w:val="left"/>
      <w:pPr>
        <w:ind w:left="720" w:hanging="360"/>
      </w:pPr>
    </w:lvl>
    <w:lvl w:ilvl="1" w:tplc="D5E68238">
      <w:start w:val="1"/>
      <w:numFmt w:val="lowerLetter"/>
      <w:lvlText w:val="%2."/>
      <w:lvlJc w:val="left"/>
      <w:pPr>
        <w:ind w:left="1440" w:hanging="360"/>
      </w:pPr>
    </w:lvl>
    <w:lvl w:ilvl="2" w:tplc="35AA2118">
      <w:start w:val="1"/>
      <w:numFmt w:val="lowerRoman"/>
      <w:lvlText w:val="%3."/>
      <w:lvlJc w:val="right"/>
      <w:pPr>
        <w:ind w:left="2160" w:hanging="180"/>
      </w:pPr>
    </w:lvl>
    <w:lvl w:ilvl="3" w:tplc="DE6200B4">
      <w:start w:val="1"/>
      <w:numFmt w:val="decimal"/>
      <w:lvlText w:val="%4."/>
      <w:lvlJc w:val="left"/>
      <w:pPr>
        <w:ind w:left="2880" w:hanging="360"/>
      </w:pPr>
    </w:lvl>
    <w:lvl w:ilvl="4" w:tplc="6A40A85A">
      <w:start w:val="1"/>
      <w:numFmt w:val="lowerLetter"/>
      <w:lvlText w:val="%5."/>
      <w:lvlJc w:val="left"/>
      <w:pPr>
        <w:ind w:left="3600" w:hanging="360"/>
      </w:pPr>
    </w:lvl>
    <w:lvl w:ilvl="5" w:tplc="FFD420B8">
      <w:start w:val="1"/>
      <w:numFmt w:val="lowerRoman"/>
      <w:lvlText w:val="%6."/>
      <w:lvlJc w:val="right"/>
      <w:pPr>
        <w:ind w:left="4320" w:hanging="180"/>
      </w:pPr>
    </w:lvl>
    <w:lvl w:ilvl="6" w:tplc="B7FA8786">
      <w:start w:val="1"/>
      <w:numFmt w:val="decimal"/>
      <w:lvlText w:val="%7."/>
      <w:lvlJc w:val="left"/>
      <w:pPr>
        <w:ind w:left="5040" w:hanging="360"/>
      </w:pPr>
    </w:lvl>
    <w:lvl w:ilvl="7" w:tplc="B9045154">
      <w:start w:val="1"/>
      <w:numFmt w:val="lowerLetter"/>
      <w:lvlText w:val="%8."/>
      <w:lvlJc w:val="left"/>
      <w:pPr>
        <w:ind w:left="5760" w:hanging="360"/>
      </w:pPr>
    </w:lvl>
    <w:lvl w:ilvl="8" w:tplc="89A61B32">
      <w:start w:val="1"/>
      <w:numFmt w:val="lowerRoman"/>
      <w:lvlText w:val="%9."/>
      <w:lvlJc w:val="right"/>
      <w:pPr>
        <w:ind w:left="6480" w:hanging="180"/>
      </w:pPr>
    </w:lvl>
  </w:abstractNum>
  <w:abstractNum w:abstractNumId="36" w15:restartNumberingAfterBreak="0">
    <w:nsid w:val="65FF7524"/>
    <w:multiLevelType w:val="hybridMultilevel"/>
    <w:tmpl w:val="8CD07464"/>
    <w:lvl w:ilvl="0" w:tplc="C05036F6">
      <w:start w:val="1"/>
      <w:numFmt w:val="bullet"/>
      <w:lvlText w:val=""/>
      <w:lvlJc w:val="left"/>
      <w:pPr>
        <w:ind w:left="1080" w:hanging="360"/>
      </w:pPr>
      <w:rPr>
        <w:rFonts w:ascii="Wingdings" w:hAnsi="Wingdings" w:hint="default"/>
      </w:rPr>
    </w:lvl>
    <w:lvl w:ilvl="1" w:tplc="DB84FE8E">
      <w:start w:val="1"/>
      <w:numFmt w:val="bullet"/>
      <w:lvlText w:val="o"/>
      <w:lvlJc w:val="left"/>
      <w:pPr>
        <w:ind w:left="1800" w:hanging="360"/>
      </w:pPr>
      <w:rPr>
        <w:rFonts w:ascii="Courier New" w:hAnsi="Courier New" w:hint="default"/>
      </w:rPr>
    </w:lvl>
    <w:lvl w:ilvl="2" w:tplc="2D62765C">
      <w:start w:val="1"/>
      <w:numFmt w:val="bullet"/>
      <w:lvlText w:val=""/>
      <w:lvlJc w:val="left"/>
      <w:pPr>
        <w:ind w:left="2520" w:hanging="360"/>
      </w:pPr>
      <w:rPr>
        <w:rFonts w:ascii="Wingdings" w:hAnsi="Wingdings" w:hint="default"/>
      </w:rPr>
    </w:lvl>
    <w:lvl w:ilvl="3" w:tplc="0D20D1D8">
      <w:start w:val="1"/>
      <w:numFmt w:val="bullet"/>
      <w:lvlText w:val=""/>
      <w:lvlJc w:val="left"/>
      <w:pPr>
        <w:ind w:left="3240" w:hanging="360"/>
      </w:pPr>
      <w:rPr>
        <w:rFonts w:ascii="Symbol" w:hAnsi="Symbol" w:hint="default"/>
      </w:rPr>
    </w:lvl>
    <w:lvl w:ilvl="4" w:tplc="CC9E5BE6">
      <w:start w:val="1"/>
      <w:numFmt w:val="bullet"/>
      <w:lvlText w:val="o"/>
      <w:lvlJc w:val="left"/>
      <w:pPr>
        <w:ind w:left="3960" w:hanging="360"/>
      </w:pPr>
      <w:rPr>
        <w:rFonts w:ascii="Courier New" w:hAnsi="Courier New" w:hint="default"/>
      </w:rPr>
    </w:lvl>
    <w:lvl w:ilvl="5" w:tplc="F60E0B2A">
      <w:start w:val="1"/>
      <w:numFmt w:val="bullet"/>
      <w:lvlText w:val=""/>
      <w:lvlJc w:val="left"/>
      <w:pPr>
        <w:ind w:left="4680" w:hanging="360"/>
      </w:pPr>
      <w:rPr>
        <w:rFonts w:ascii="Wingdings" w:hAnsi="Wingdings" w:hint="default"/>
      </w:rPr>
    </w:lvl>
    <w:lvl w:ilvl="6" w:tplc="A5A88FB2">
      <w:start w:val="1"/>
      <w:numFmt w:val="bullet"/>
      <w:lvlText w:val=""/>
      <w:lvlJc w:val="left"/>
      <w:pPr>
        <w:ind w:left="5400" w:hanging="360"/>
      </w:pPr>
      <w:rPr>
        <w:rFonts w:ascii="Symbol" w:hAnsi="Symbol" w:hint="default"/>
      </w:rPr>
    </w:lvl>
    <w:lvl w:ilvl="7" w:tplc="189C61A2">
      <w:start w:val="1"/>
      <w:numFmt w:val="bullet"/>
      <w:lvlText w:val="o"/>
      <w:lvlJc w:val="left"/>
      <w:pPr>
        <w:ind w:left="6120" w:hanging="360"/>
      </w:pPr>
      <w:rPr>
        <w:rFonts w:ascii="Courier New" w:hAnsi="Courier New" w:hint="default"/>
      </w:rPr>
    </w:lvl>
    <w:lvl w:ilvl="8" w:tplc="F90E3874">
      <w:start w:val="1"/>
      <w:numFmt w:val="bullet"/>
      <w:lvlText w:val=""/>
      <w:lvlJc w:val="left"/>
      <w:pPr>
        <w:ind w:left="6840" w:hanging="360"/>
      </w:pPr>
      <w:rPr>
        <w:rFonts w:ascii="Wingdings" w:hAnsi="Wingdings" w:hint="default"/>
      </w:rPr>
    </w:lvl>
  </w:abstractNum>
  <w:abstractNum w:abstractNumId="37" w15:restartNumberingAfterBreak="0">
    <w:nsid w:val="6D3A1686"/>
    <w:multiLevelType w:val="multilevel"/>
    <w:tmpl w:val="6AFE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E619A"/>
    <w:multiLevelType w:val="hybridMultilevel"/>
    <w:tmpl w:val="575CD4B4"/>
    <w:lvl w:ilvl="0" w:tplc="9F1211BA">
      <w:start w:val="1"/>
      <w:numFmt w:val="decimal"/>
      <w:lvlText w:val="%1."/>
      <w:lvlJc w:val="left"/>
      <w:pPr>
        <w:tabs>
          <w:tab w:val="num" w:pos="720"/>
        </w:tabs>
        <w:ind w:left="720" w:hanging="360"/>
      </w:pPr>
    </w:lvl>
    <w:lvl w:ilvl="1" w:tplc="4B2C6A5A" w:tentative="1">
      <w:start w:val="1"/>
      <w:numFmt w:val="decimal"/>
      <w:lvlText w:val="%2."/>
      <w:lvlJc w:val="left"/>
      <w:pPr>
        <w:tabs>
          <w:tab w:val="num" w:pos="1440"/>
        </w:tabs>
        <w:ind w:left="1440" w:hanging="360"/>
      </w:pPr>
    </w:lvl>
    <w:lvl w:ilvl="2" w:tplc="8BA0F09E" w:tentative="1">
      <w:start w:val="1"/>
      <w:numFmt w:val="decimal"/>
      <w:lvlText w:val="%3."/>
      <w:lvlJc w:val="left"/>
      <w:pPr>
        <w:tabs>
          <w:tab w:val="num" w:pos="2160"/>
        </w:tabs>
        <w:ind w:left="2160" w:hanging="360"/>
      </w:pPr>
    </w:lvl>
    <w:lvl w:ilvl="3" w:tplc="945E5D96" w:tentative="1">
      <w:start w:val="1"/>
      <w:numFmt w:val="decimal"/>
      <w:lvlText w:val="%4."/>
      <w:lvlJc w:val="left"/>
      <w:pPr>
        <w:tabs>
          <w:tab w:val="num" w:pos="2880"/>
        </w:tabs>
        <w:ind w:left="2880" w:hanging="360"/>
      </w:pPr>
    </w:lvl>
    <w:lvl w:ilvl="4" w:tplc="A6220E3E" w:tentative="1">
      <w:start w:val="1"/>
      <w:numFmt w:val="decimal"/>
      <w:lvlText w:val="%5."/>
      <w:lvlJc w:val="left"/>
      <w:pPr>
        <w:tabs>
          <w:tab w:val="num" w:pos="3600"/>
        </w:tabs>
        <w:ind w:left="3600" w:hanging="360"/>
      </w:pPr>
    </w:lvl>
    <w:lvl w:ilvl="5" w:tplc="AC025F7C" w:tentative="1">
      <w:start w:val="1"/>
      <w:numFmt w:val="decimal"/>
      <w:lvlText w:val="%6."/>
      <w:lvlJc w:val="left"/>
      <w:pPr>
        <w:tabs>
          <w:tab w:val="num" w:pos="4320"/>
        </w:tabs>
        <w:ind w:left="4320" w:hanging="360"/>
      </w:pPr>
    </w:lvl>
    <w:lvl w:ilvl="6" w:tplc="AF224E28" w:tentative="1">
      <w:start w:val="1"/>
      <w:numFmt w:val="decimal"/>
      <w:lvlText w:val="%7."/>
      <w:lvlJc w:val="left"/>
      <w:pPr>
        <w:tabs>
          <w:tab w:val="num" w:pos="5040"/>
        </w:tabs>
        <w:ind w:left="5040" w:hanging="360"/>
      </w:pPr>
    </w:lvl>
    <w:lvl w:ilvl="7" w:tplc="ED5463B8" w:tentative="1">
      <w:start w:val="1"/>
      <w:numFmt w:val="decimal"/>
      <w:lvlText w:val="%8."/>
      <w:lvlJc w:val="left"/>
      <w:pPr>
        <w:tabs>
          <w:tab w:val="num" w:pos="5760"/>
        </w:tabs>
        <w:ind w:left="5760" w:hanging="360"/>
      </w:pPr>
    </w:lvl>
    <w:lvl w:ilvl="8" w:tplc="F1FABC1E" w:tentative="1">
      <w:start w:val="1"/>
      <w:numFmt w:val="decimal"/>
      <w:lvlText w:val="%9."/>
      <w:lvlJc w:val="left"/>
      <w:pPr>
        <w:tabs>
          <w:tab w:val="num" w:pos="6480"/>
        </w:tabs>
        <w:ind w:left="6480" w:hanging="360"/>
      </w:pPr>
    </w:lvl>
  </w:abstractNum>
  <w:abstractNum w:abstractNumId="39" w15:restartNumberingAfterBreak="0">
    <w:nsid w:val="77B656AE"/>
    <w:multiLevelType w:val="multilevel"/>
    <w:tmpl w:val="2336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6B376A"/>
    <w:multiLevelType w:val="multilevel"/>
    <w:tmpl w:val="B9D0EC30"/>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82703B"/>
    <w:multiLevelType w:val="multilevel"/>
    <w:tmpl w:val="B556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580919">
    <w:abstractNumId w:val="20"/>
  </w:num>
  <w:num w:numId="2" w16cid:durableId="1964070904">
    <w:abstractNumId w:val="36"/>
  </w:num>
  <w:num w:numId="3" w16cid:durableId="1283613191">
    <w:abstractNumId w:val="25"/>
  </w:num>
  <w:num w:numId="4" w16cid:durableId="1870101908">
    <w:abstractNumId w:val="28"/>
  </w:num>
  <w:num w:numId="5" w16cid:durableId="854346302">
    <w:abstractNumId w:val="4"/>
  </w:num>
  <w:num w:numId="6" w16cid:durableId="2147116109">
    <w:abstractNumId w:val="15"/>
  </w:num>
  <w:num w:numId="7" w16cid:durableId="1327826544">
    <w:abstractNumId w:val="35"/>
  </w:num>
  <w:num w:numId="8" w16cid:durableId="318077316">
    <w:abstractNumId w:val="12"/>
  </w:num>
  <w:num w:numId="9" w16cid:durableId="1175074004">
    <w:abstractNumId w:val="7"/>
  </w:num>
  <w:num w:numId="10" w16cid:durableId="695738860">
    <w:abstractNumId w:val="37"/>
  </w:num>
  <w:num w:numId="11" w16cid:durableId="747189353">
    <w:abstractNumId w:val="8"/>
  </w:num>
  <w:num w:numId="12" w16cid:durableId="662396435">
    <w:abstractNumId w:val="1"/>
  </w:num>
  <w:num w:numId="13" w16cid:durableId="1397892672">
    <w:abstractNumId w:val="41"/>
  </w:num>
  <w:num w:numId="14" w16cid:durableId="1675716909">
    <w:abstractNumId w:val="14"/>
  </w:num>
  <w:num w:numId="15" w16cid:durableId="1264998725">
    <w:abstractNumId w:val="16"/>
  </w:num>
  <w:num w:numId="16" w16cid:durableId="363094021">
    <w:abstractNumId w:val="39"/>
  </w:num>
  <w:num w:numId="17" w16cid:durableId="1500729099">
    <w:abstractNumId w:val="31"/>
  </w:num>
  <w:num w:numId="18" w16cid:durableId="213733116">
    <w:abstractNumId w:val="11"/>
  </w:num>
  <w:num w:numId="19" w16cid:durableId="1431973962">
    <w:abstractNumId w:val="24"/>
  </w:num>
  <w:num w:numId="20" w16cid:durableId="1255478164">
    <w:abstractNumId w:val="13"/>
  </w:num>
  <w:num w:numId="21" w16cid:durableId="1956449446">
    <w:abstractNumId w:val="3"/>
  </w:num>
  <w:num w:numId="22" w16cid:durableId="1443265082">
    <w:abstractNumId w:val="21"/>
  </w:num>
  <w:num w:numId="23" w16cid:durableId="915748637">
    <w:abstractNumId w:val="38"/>
  </w:num>
  <w:num w:numId="24" w16cid:durableId="427235181">
    <w:abstractNumId w:val="34"/>
  </w:num>
  <w:num w:numId="25" w16cid:durableId="1930625175">
    <w:abstractNumId w:val="27"/>
  </w:num>
  <w:num w:numId="26" w16cid:durableId="334577743">
    <w:abstractNumId w:val="29"/>
  </w:num>
  <w:num w:numId="27" w16cid:durableId="2090030769">
    <w:abstractNumId w:val="23"/>
  </w:num>
  <w:num w:numId="28" w16cid:durableId="649292501">
    <w:abstractNumId w:val="10"/>
  </w:num>
  <w:num w:numId="29" w16cid:durableId="96489616">
    <w:abstractNumId w:val="19"/>
  </w:num>
  <w:num w:numId="30" w16cid:durableId="1340155358">
    <w:abstractNumId w:val="40"/>
  </w:num>
  <w:num w:numId="31" w16cid:durableId="157311997">
    <w:abstractNumId w:val="30"/>
  </w:num>
  <w:num w:numId="32" w16cid:durableId="1674987502">
    <w:abstractNumId w:val="18"/>
  </w:num>
  <w:num w:numId="33" w16cid:durableId="1291518755">
    <w:abstractNumId w:val="6"/>
  </w:num>
  <w:num w:numId="34" w16cid:durableId="963460331">
    <w:abstractNumId w:val="22"/>
  </w:num>
  <w:num w:numId="35" w16cid:durableId="707535458">
    <w:abstractNumId w:val="17"/>
  </w:num>
  <w:num w:numId="36" w16cid:durableId="802578211">
    <w:abstractNumId w:val="33"/>
  </w:num>
  <w:num w:numId="37" w16cid:durableId="485440113">
    <w:abstractNumId w:val="9"/>
  </w:num>
  <w:num w:numId="38" w16cid:durableId="848103544">
    <w:abstractNumId w:val="0"/>
  </w:num>
  <w:num w:numId="39" w16cid:durableId="969438032">
    <w:abstractNumId w:val="2"/>
  </w:num>
  <w:num w:numId="40" w16cid:durableId="894775496">
    <w:abstractNumId w:val="5"/>
  </w:num>
  <w:num w:numId="41" w16cid:durableId="1007027212">
    <w:abstractNumId w:val="26"/>
  </w:num>
  <w:num w:numId="42" w16cid:durableId="133572157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FB778E"/>
    <w:rsid w:val="00027A61"/>
    <w:rsid w:val="0004035B"/>
    <w:rsid w:val="00043EB8"/>
    <w:rsid w:val="00090735"/>
    <w:rsid w:val="000928F4"/>
    <w:rsid w:val="000A3083"/>
    <w:rsid w:val="000B544E"/>
    <w:rsid w:val="000B6726"/>
    <w:rsid w:val="000D7BE1"/>
    <w:rsid w:val="000E3688"/>
    <w:rsid w:val="000F0423"/>
    <w:rsid w:val="000F1325"/>
    <w:rsid w:val="000F4C6A"/>
    <w:rsid w:val="000F7084"/>
    <w:rsid w:val="0010057B"/>
    <w:rsid w:val="00100AA2"/>
    <w:rsid w:val="001107E4"/>
    <w:rsid w:val="001310F3"/>
    <w:rsid w:val="00144B07"/>
    <w:rsid w:val="00156FE7"/>
    <w:rsid w:val="00163A0A"/>
    <w:rsid w:val="00170AA2"/>
    <w:rsid w:val="00176E83"/>
    <w:rsid w:val="00191053"/>
    <w:rsid w:val="001A4F45"/>
    <w:rsid w:val="001A7265"/>
    <w:rsid w:val="001A7D43"/>
    <w:rsid w:val="001B1031"/>
    <w:rsid w:val="001B6374"/>
    <w:rsid w:val="001D0FF8"/>
    <w:rsid w:val="001E2664"/>
    <w:rsid w:val="001E4C96"/>
    <w:rsid w:val="001E5919"/>
    <w:rsid w:val="00217257"/>
    <w:rsid w:val="002367E3"/>
    <w:rsid w:val="00245E73"/>
    <w:rsid w:val="00261AD3"/>
    <w:rsid w:val="00261B64"/>
    <w:rsid w:val="002629D8"/>
    <w:rsid w:val="002759C0"/>
    <w:rsid w:val="00293BB6"/>
    <w:rsid w:val="002A0974"/>
    <w:rsid w:val="002A1DAF"/>
    <w:rsid w:val="002A32C0"/>
    <w:rsid w:val="002B4B15"/>
    <w:rsid w:val="002C5C86"/>
    <w:rsid w:val="002D6735"/>
    <w:rsid w:val="00301CFC"/>
    <w:rsid w:val="00302559"/>
    <w:rsid w:val="00312571"/>
    <w:rsid w:val="003262B1"/>
    <w:rsid w:val="00326564"/>
    <w:rsid w:val="0035269B"/>
    <w:rsid w:val="0035407D"/>
    <w:rsid w:val="00367D7E"/>
    <w:rsid w:val="00376A58"/>
    <w:rsid w:val="00383F3B"/>
    <w:rsid w:val="0038781F"/>
    <w:rsid w:val="0039728F"/>
    <w:rsid w:val="003C1FFC"/>
    <w:rsid w:val="003F49D6"/>
    <w:rsid w:val="004204C9"/>
    <w:rsid w:val="00450855"/>
    <w:rsid w:val="00453B0E"/>
    <w:rsid w:val="004A68DF"/>
    <w:rsid w:val="004B3953"/>
    <w:rsid w:val="004C0BE3"/>
    <w:rsid w:val="004C3B00"/>
    <w:rsid w:val="004E79D2"/>
    <w:rsid w:val="00536045"/>
    <w:rsid w:val="00547CA0"/>
    <w:rsid w:val="00550111"/>
    <w:rsid w:val="0058535E"/>
    <w:rsid w:val="00595834"/>
    <w:rsid w:val="005A34D8"/>
    <w:rsid w:val="005C3220"/>
    <w:rsid w:val="005E15ED"/>
    <w:rsid w:val="005E48DB"/>
    <w:rsid w:val="005E6D98"/>
    <w:rsid w:val="0061027F"/>
    <w:rsid w:val="0061609F"/>
    <w:rsid w:val="0062772C"/>
    <w:rsid w:val="00634344"/>
    <w:rsid w:val="00655D5B"/>
    <w:rsid w:val="00667FB3"/>
    <w:rsid w:val="006734FB"/>
    <w:rsid w:val="00697697"/>
    <w:rsid w:val="006B55E3"/>
    <w:rsid w:val="006C1EC9"/>
    <w:rsid w:val="006C3993"/>
    <w:rsid w:val="006C46FE"/>
    <w:rsid w:val="006C5C1D"/>
    <w:rsid w:val="006C692F"/>
    <w:rsid w:val="006D1362"/>
    <w:rsid w:val="006E42EC"/>
    <w:rsid w:val="007024A8"/>
    <w:rsid w:val="00703D47"/>
    <w:rsid w:val="0070697F"/>
    <w:rsid w:val="00711BC1"/>
    <w:rsid w:val="00717381"/>
    <w:rsid w:val="00721107"/>
    <w:rsid w:val="007753E6"/>
    <w:rsid w:val="00777895"/>
    <w:rsid w:val="00782E70"/>
    <w:rsid w:val="007B1139"/>
    <w:rsid w:val="007B1797"/>
    <w:rsid w:val="007D7163"/>
    <w:rsid w:val="007F30A9"/>
    <w:rsid w:val="00801393"/>
    <w:rsid w:val="008055F1"/>
    <w:rsid w:val="008331D7"/>
    <w:rsid w:val="00834430"/>
    <w:rsid w:val="00856553"/>
    <w:rsid w:val="00861F7F"/>
    <w:rsid w:val="008666E0"/>
    <w:rsid w:val="00867DD2"/>
    <w:rsid w:val="00872810"/>
    <w:rsid w:val="00894529"/>
    <w:rsid w:val="008968E9"/>
    <w:rsid w:val="008B4FDD"/>
    <w:rsid w:val="008D10FD"/>
    <w:rsid w:val="008D3505"/>
    <w:rsid w:val="008E54EA"/>
    <w:rsid w:val="008F6146"/>
    <w:rsid w:val="009021F8"/>
    <w:rsid w:val="00904AE1"/>
    <w:rsid w:val="009208FB"/>
    <w:rsid w:val="009513DC"/>
    <w:rsid w:val="00952FCF"/>
    <w:rsid w:val="00960786"/>
    <w:rsid w:val="009660F4"/>
    <w:rsid w:val="009701EA"/>
    <w:rsid w:val="009928CB"/>
    <w:rsid w:val="0099394E"/>
    <w:rsid w:val="009A6962"/>
    <w:rsid w:val="009B0B3D"/>
    <w:rsid w:val="009C3B43"/>
    <w:rsid w:val="009F782D"/>
    <w:rsid w:val="00A00AA5"/>
    <w:rsid w:val="00A059F1"/>
    <w:rsid w:val="00A21C94"/>
    <w:rsid w:val="00A37445"/>
    <w:rsid w:val="00A42047"/>
    <w:rsid w:val="00A4691D"/>
    <w:rsid w:val="00AB531A"/>
    <w:rsid w:val="00AF298E"/>
    <w:rsid w:val="00B113AE"/>
    <w:rsid w:val="00B23646"/>
    <w:rsid w:val="00B24200"/>
    <w:rsid w:val="00B37EA1"/>
    <w:rsid w:val="00B57634"/>
    <w:rsid w:val="00B758D7"/>
    <w:rsid w:val="00B76D4E"/>
    <w:rsid w:val="00B8558B"/>
    <w:rsid w:val="00B86F66"/>
    <w:rsid w:val="00BA0671"/>
    <w:rsid w:val="00BA3979"/>
    <w:rsid w:val="00BC27A4"/>
    <w:rsid w:val="00BD0D13"/>
    <w:rsid w:val="00BF7437"/>
    <w:rsid w:val="00C079A0"/>
    <w:rsid w:val="00C128A3"/>
    <w:rsid w:val="00C42278"/>
    <w:rsid w:val="00C671D5"/>
    <w:rsid w:val="00C74824"/>
    <w:rsid w:val="00C77B38"/>
    <w:rsid w:val="00C8147E"/>
    <w:rsid w:val="00C93B55"/>
    <w:rsid w:val="00CA7B66"/>
    <w:rsid w:val="00CB5D50"/>
    <w:rsid w:val="00D00C57"/>
    <w:rsid w:val="00D10703"/>
    <w:rsid w:val="00D16C4F"/>
    <w:rsid w:val="00D23F58"/>
    <w:rsid w:val="00D352F1"/>
    <w:rsid w:val="00D37A01"/>
    <w:rsid w:val="00D40736"/>
    <w:rsid w:val="00D574F5"/>
    <w:rsid w:val="00D830FC"/>
    <w:rsid w:val="00DB352A"/>
    <w:rsid w:val="00DC2C1B"/>
    <w:rsid w:val="00DD1432"/>
    <w:rsid w:val="00DD696A"/>
    <w:rsid w:val="00DE5821"/>
    <w:rsid w:val="00E06063"/>
    <w:rsid w:val="00E25898"/>
    <w:rsid w:val="00E424AA"/>
    <w:rsid w:val="00E42BE9"/>
    <w:rsid w:val="00E44F92"/>
    <w:rsid w:val="00E71093"/>
    <w:rsid w:val="00E74AF5"/>
    <w:rsid w:val="00E83CF6"/>
    <w:rsid w:val="00EB2AD5"/>
    <w:rsid w:val="00EB7A70"/>
    <w:rsid w:val="00EC145C"/>
    <w:rsid w:val="00ED4E15"/>
    <w:rsid w:val="00F110E3"/>
    <w:rsid w:val="00F179E5"/>
    <w:rsid w:val="00F40651"/>
    <w:rsid w:val="00F45FA8"/>
    <w:rsid w:val="00F56355"/>
    <w:rsid w:val="00F56A15"/>
    <w:rsid w:val="00F647CC"/>
    <w:rsid w:val="00F7028E"/>
    <w:rsid w:val="00F80005"/>
    <w:rsid w:val="00F842DE"/>
    <w:rsid w:val="00F845D0"/>
    <w:rsid w:val="00FA408B"/>
    <w:rsid w:val="00FE081E"/>
    <w:rsid w:val="01A4BA76"/>
    <w:rsid w:val="01BC4A2A"/>
    <w:rsid w:val="024290E8"/>
    <w:rsid w:val="02EE7F6A"/>
    <w:rsid w:val="03D48093"/>
    <w:rsid w:val="0428AD08"/>
    <w:rsid w:val="050E6850"/>
    <w:rsid w:val="05C5A987"/>
    <w:rsid w:val="05DABAD9"/>
    <w:rsid w:val="0694375C"/>
    <w:rsid w:val="06A691B8"/>
    <w:rsid w:val="06ADC64D"/>
    <w:rsid w:val="06C3BDF7"/>
    <w:rsid w:val="076692C7"/>
    <w:rsid w:val="07EBA0C0"/>
    <w:rsid w:val="09D05375"/>
    <w:rsid w:val="0B0A7BAC"/>
    <w:rsid w:val="0B214D4E"/>
    <w:rsid w:val="0B5DD0A6"/>
    <w:rsid w:val="0C8686D8"/>
    <w:rsid w:val="0D6DEC78"/>
    <w:rsid w:val="0DA79B8E"/>
    <w:rsid w:val="0DF60601"/>
    <w:rsid w:val="0F661260"/>
    <w:rsid w:val="104A029E"/>
    <w:rsid w:val="10BB226F"/>
    <w:rsid w:val="129CF166"/>
    <w:rsid w:val="12DEC649"/>
    <w:rsid w:val="1329394C"/>
    <w:rsid w:val="13EC690E"/>
    <w:rsid w:val="14FF1879"/>
    <w:rsid w:val="1669FC99"/>
    <w:rsid w:val="167E12D0"/>
    <w:rsid w:val="170D3813"/>
    <w:rsid w:val="1772D2C4"/>
    <w:rsid w:val="18CF0A73"/>
    <w:rsid w:val="18E994FA"/>
    <w:rsid w:val="195726F3"/>
    <w:rsid w:val="1AAF2675"/>
    <w:rsid w:val="1B094EF8"/>
    <w:rsid w:val="1BA0CF93"/>
    <w:rsid w:val="1C955CA5"/>
    <w:rsid w:val="1F4EDFF0"/>
    <w:rsid w:val="2015FE6F"/>
    <w:rsid w:val="2023ED66"/>
    <w:rsid w:val="20A6CF2B"/>
    <w:rsid w:val="20CA0D47"/>
    <w:rsid w:val="2160E37B"/>
    <w:rsid w:val="24A0B82F"/>
    <w:rsid w:val="26456467"/>
    <w:rsid w:val="26DC1C76"/>
    <w:rsid w:val="28CF73B5"/>
    <w:rsid w:val="29A06BDA"/>
    <w:rsid w:val="2A0424E6"/>
    <w:rsid w:val="2B8213C9"/>
    <w:rsid w:val="2B9970C0"/>
    <w:rsid w:val="2BD526FE"/>
    <w:rsid w:val="2C504600"/>
    <w:rsid w:val="2C72C020"/>
    <w:rsid w:val="2C80445F"/>
    <w:rsid w:val="2D005DC9"/>
    <w:rsid w:val="2D2A7EAB"/>
    <w:rsid w:val="2F0FA0D8"/>
    <w:rsid w:val="2F643C6F"/>
    <w:rsid w:val="30B21740"/>
    <w:rsid w:val="310787DE"/>
    <w:rsid w:val="3218A7F4"/>
    <w:rsid w:val="3467557B"/>
    <w:rsid w:val="34A4D9D3"/>
    <w:rsid w:val="34D4F109"/>
    <w:rsid w:val="34E21E79"/>
    <w:rsid w:val="35646842"/>
    <w:rsid w:val="360A2B58"/>
    <w:rsid w:val="38C170E1"/>
    <w:rsid w:val="39513439"/>
    <w:rsid w:val="395A2498"/>
    <w:rsid w:val="39784807"/>
    <w:rsid w:val="398D7457"/>
    <w:rsid w:val="3A015BE0"/>
    <w:rsid w:val="3AD310AB"/>
    <w:rsid w:val="3AE4AD5B"/>
    <w:rsid w:val="3B896905"/>
    <w:rsid w:val="3C31099C"/>
    <w:rsid w:val="3CD3A3E9"/>
    <w:rsid w:val="3D3E263C"/>
    <w:rsid w:val="3DD37AB2"/>
    <w:rsid w:val="405821D6"/>
    <w:rsid w:val="4083D841"/>
    <w:rsid w:val="40A8E024"/>
    <w:rsid w:val="413FF321"/>
    <w:rsid w:val="42D71838"/>
    <w:rsid w:val="43F13302"/>
    <w:rsid w:val="4407887A"/>
    <w:rsid w:val="4408DB9D"/>
    <w:rsid w:val="441AACF8"/>
    <w:rsid w:val="44910AC7"/>
    <w:rsid w:val="44F8D530"/>
    <w:rsid w:val="4512EA28"/>
    <w:rsid w:val="451A3013"/>
    <w:rsid w:val="4793B14E"/>
    <w:rsid w:val="479AC92E"/>
    <w:rsid w:val="49527CD2"/>
    <w:rsid w:val="4A8908DC"/>
    <w:rsid w:val="4C68ADF3"/>
    <w:rsid w:val="4CA76DAA"/>
    <w:rsid w:val="4D000F8D"/>
    <w:rsid w:val="4D959D2A"/>
    <w:rsid w:val="4DA16D42"/>
    <w:rsid w:val="51337760"/>
    <w:rsid w:val="51421D3B"/>
    <w:rsid w:val="51996421"/>
    <w:rsid w:val="51FD07F0"/>
    <w:rsid w:val="5284D9B1"/>
    <w:rsid w:val="52B2439E"/>
    <w:rsid w:val="53833CDF"/>
    <w:rsid w:val="54BB119E"/>
    <w:rsid w:val="558AB114"/>
    <w:rsid w:val="5660C4B6"/>
    <w:rsid w:val="57F6B20A"/>
    <w:rsid w:val="58890E6A"/>
    <w:rsid w:val="58B16D78"/>
    <w:rsid w:val="591661B4"/>
    <w:rsid w:val="5A6B9AA5"/>
    <w:rsid w:val="5D28FDD2"/>
    <w:rsid w:val="5E0D86B7"/>
    <w:rsid w:val="5E29B5D6"/>
    <w:rsid w:val="5F3A6053"/>
    <w:rsid w:val="5F5E5752"/>
    <w:rsid w:val="5FB33BB6"/>
    <w:rsid w:val="6125011C"/>
    <w:rsid w:val="61D7E5AD"/>
    <w:rsid w:val="61F1FAE4"/>
    <w:rsid w:val="61F2478B"/>
    <w:rsid w:val="61F6688B"/>
    <w:rsid w:val="63DFAF5E"/>
    <w:rsid w:val="63EB4800"/>
    <w:rsid w:val="65C1067A"/>
    <w:rsid w:val="65F3799B"/>
    <w:rsid w:val="669E4AFF"/>
    <w:rsid w:val="67096B84"/>
    <w:rsid w:val="67BE5138"/>
    <w:rsid w:val="68447B8D"/>
    <w:rsid w:val="68D33401"/>
    <w:rsid w:val="69FB778E"/>
    <w:rsid w:val="6A9759A6"/>
    <w:rsid w:val="6AF1D332"/>
    <w:rsid w:val="6B2172D1"/>
    <w:rsid w:val="6B33127B"/>
    <w:rsid w:val="6B35B9E2"/>
    <w:rsid w:val="6B9CA078"/>
    <w:rsid w:val="6CF67D30"/>
    <w:rsid w:val="6D99F31D"/>
    <w:rsid w:val="6E32EA92"/>
    <w:rsid w:val="6F1F577C"/>
    <w:rsid w:val="6F6BB794"/>
    <w:rsid w:val="70DC029B"/>
    <w:rsid w:val="71ECB47B"/>
    <w:rsid w:val="733E714C"/>
    <w:rsid w:val="733FDA79"/>
    <w:rsid w:val="7362CF3D"/>
    <w:rsid w:val="756387FB"/>
    <w:rsid w:val="7657A798"/>
    <w:rsid w:val="770CD194"/>
    <w:rsid w:val="7726702C"/>
    <w:rsid w:val="776175AA"/>
    <w:rsid w:val="77C32C30"/>
    <w:rsid w:val="780B779E"/>
    <w:rsid w:val="787D2647"/>
    <w:rsid w:val="78B3D360"/>
    <w:rsid w:val="78E82461"/>
    <w:rsid w:val="7A6322B9"/>
    <w:rsid w:val="7B85C481"/>
    <w:rsid w:val="7C1C5E30"/>
    <w:rsid w:val="7C55724C"/>
    <w:rsid w:val="7C92DB17"/>
    <w:rsid w:val="7CAF7E84"/>
    <w:rsid w:val="7D77890B"/>
    <w:rsid w:val="7DEDBE74"/>
    <w:rsid w:val="7E48D9F6"/>
    <w:rsid w:val="7F93C2EF"/>
    <w:rsid w:val="7F99F5BD"/>
    <w:rsid w:val="7FD0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B778E"/>
  <w15:chartTrackingRefBased/>
  <w15:docId w15:val="{47718E31-F8C2-423B-83D1-CC2BF154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GridTable3-Accent3">
    <w:name w:val="Grid Table 3 Accent 3"/>
    <w:basedOn w:val="TableNormal"/>
    <w:uiPriority w:val="48"/>
    <w:rsid w:val="00834430"/>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paragraph" w:styleId="ListParagraph">
    <w:name w:val="List Paragraph"/>
    <w:basedOn w:val="Normal"/>
    <w:uiPriority w:val="34"/>
    <w:qFormat/>
    <w:rsid w:val="00F40651"/>
    <w:pPr>
      <w:spacing w:after="0" w:line="240" w:lineRule="auto"/>
      <w:ind w:left="720"/>
      <w:contextualSpacing/>
    </w:pPr>
    <w:rPr>
      <w:rFonts w:ascii="Times New Roman" w:hAnsi="Times New Roman" w:cs="Times New Roman"/>
      <w:lang w:eastAsia="en-US"/>
    </w:rPr>
  </w:style>
  <w:style w:type="paragraph" w:styleId="Header">
    <w:name w:val="header"/>
    <w:basedOn w:val="Normal"/>
    <w:link w:val="HeaderChar"/>
    <w:uiPriority w:val="99"/>
    <w:unhideWhenUsed/>
    <w:rsid w:val="00DD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96A"/>
  </w:style>
  <w:style w:type="paragraph" w:styleId="Footer">
    <w:name w:val="footer"/>
    <w:basedOn w:val="Normal"/>
    <w:link w:val="FooterChar"/>
    <w:uiPriority w:val="99"/>
    <w:unhideWhenUsed/>
    <w:rsid w:val="00DD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96A"/>
  </w:style>
  <w:style w:type="character" w:styleId="Hyperlink">
    <w:name w:val="Hyperlink"/>
    <w:basedOn w:val="DefaultParagraphFont"/>
    <w:uiPriority w:val="99"/>
    <w:unhideWhenUsed/>
    <w:rPr>
      <w:color w:val="467886" w:themeColor="hyperlink"/>
      <w:u w:val="single"/>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rsid w:val="00EB2AD5"/>
    <w:pPr>
      <w:spacing w:after="100"/>
      <w:ind w:left="220"/>
    </w:pPr>
  </w:style>
  <w:style w:type="paragraph" w:styleId="TOC3">
    <w:name w:val="toc 3"/>
    <w:basedOn w:val="Normal"/>
    <w:next w:val="Normal"/>
    <w:autoRedefine/>
    <w:uiPriority w:val="39"/>
    <w:unhideWhenUsed/>
    <w:rsid w:val="00EB2AD5"/>
    <w:pPr>
      <w:spacing w:after="100"/>
      <w:ind w:left="440"/>
    </w:pPr>
  </w:style>
  <w:style w:type="paragraph" w:styleId="TOC4">
    <w:name w:val="toc 4"/>
    <w:basedOn w:val="Normal"/>
    <w:next w:val="Normal"/>
    <w:autoRedefine/>
    <w:uiPriority w:val="39"/>
    <w:unhideWhenUsed/>
    <w:rsid w:val="00EB2AD5"/>
    <w:pPr>
      <w:spacing w:after="100"/>
      <w:ind w:left="660"/>
    </w:pPr>
  </w:style>
  <w:style w:type="table" w:styleId="TableGrid">
    <w:name w:val="Table Grid"/>
    <w:basedOn w:val="TableNormal"/>
    <w:uiPriority w:val="59"/>
    <w:rsid w:val="00D830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904AE1"/>
    <w:pPr>
      <w:tabs>
        <w:tab w:val="right" w:leader="dot" w:pos="9350"/>
      </w:tabs>
      <w:spacing w:after="100"/>
    </w:pPr>
    <w:rPr>
      <w:rFonts w:ascii="Times New Roman" w:hAnsi="Times New Roman" w:cs="Times New Roman"/>
      <w:noProof/>
    </w:rPr>
  </w:style>
  <w:style w:type="paragraph" w:styleId="TOCHeading">
    <w:name w:val="TOC Heading"/>
    <w:basedOn w:val="Heading1"/>
    <w:next w:val="Normal"/>
    <w:uiPriority w:val="39"/>
    <w:unhideWhenUsed/>
    <w:qFormat/>
    <w:rsid w:val="003F49D6"/>
    <w:pPr>
      <w:spacing w:before="240" w:after="0" w:line="259" w:lineRule="auto"/>
      <w:outlineLvl w:val="9"/>
    </w:pPr>
    <w:rPr>
      <w:sz w:val="32"/>
      <w:szCs w:val="32"/>
      <w:lang w:eastAsia="en-US"/>
    </w:rPr>
  </w:style>
  <w:style w:type="table" w:styleId="PlainTable1">
    <w:name w:val="Plain Table 1"/>
    <w:basedOn w:val="TableNormal"/>
    <w:uiPriority w:val="41"/>
    <w:rsid w:val="00D37A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8094">
      <w:bodyDiv w:val="1"/>
      <w:marLeft w:val="0"/>
      <w:marRight w:val="0"/>
      <w:marTop w:val="0"/>
      <w:marBottom w:val="0"/>
      <w:divBdr>
        <w:top w:val="none" w:sz="0" w:space="0" w:color="auto"/>
        <w:left w:val="none" w:sz="0" w:space="0" w:color="auto"/>
        <w:bottom w:val="none" w:sz="0" w:space="0" w:color="auto"/>
        <w:right w:val="none" w:sz="0" w:space="0" w:color="auto"/>
      </w:divBdr>
    </w:div>
    <w:div w:id="129174058">
      <w:bodyDiv w:val="1"/>
      <w:marLeft w:val="0"/>
      <w:marRight w:val="0"/>
      <w:marTop w:val="0"/>
      <w:marBottom w:val="0"/>
      <w:divBdr>
        <w:top w:val="none" w:sz="0" w:space="0" w:color="auto"/>
        <w:left w:val="none" w:sz="0" w:space="0" w:color="auto"/>
        <w:bottom w:val="none" w:sz="0" w:space="0" w:color="auto"/>
        <w:right w:val="none" w:sz="0" w:space="0" w:color="auto"/>
      </w:divBdr>
    </w:div>
    <w:div w:id="202443520">
      <w:bodyDiv w:val="1"/>
      <w:marLeft w:val="0"/>
      <w:marRight w:val="0"/>
      <w:marTop w:val="0"/>
      <w:marBottom w:val="0"/>
      <w:divBdr>
        <w:top w:val="none" w:sz="0" w:space="0" w:color="auto"/>
        <w:left w:val="none" w:sz="0" w:space="0" w:color="auto"/>
        <w:bottom w:val="none" w:sz="0" w:space="0" w:color="auto"/>
        <w:right w:val="none" w:sz="0" w:space="0" w:color="auto"/>
      </w:divBdr>
    </w:div>
    <w:div w:id="297955961">
      <w:bodyDiv w:val="1"/>
      <w:marLeft w:val="0"/>
      <w:marRight w:val="0"/>
      <w:marTop w:val="0"/>
      <w:marBottom w:val="0"/>
      <w:divBdr>
        <w:top w:val="none" w:sz="0" w:space="0" w:color="auto"/>
        <w:left w:val="none" w:sz="0" w:space="0" w:color="auto"/>
        <w:bottom w:val="none" w:sz="0" w:space="0" w:color="auto"/>
        <w:right w:val="none" w:sz="0" w:space="0" w:color="auto"/>
      </w:divBdr>
    </w:div>
    <w:div w:id="355617488">
      <w:bodyDiv w:val="1"/>
      <w:marLeft w:val="0"/>
      <w:marRight w:val="0"/>
      <w:marTop w:val="0"/>
      <w:marBottom w:val="0"/>
      <w:divBdr>
        <w:top w:val="none" w:sz="0" w:space="0" w:color="auto"/>
        <w:left w:val="none" w:sz="0" w:space="0" w:color="auto"/>
        <w:bottom w:val="none" w:sz="0" w:space="0" w:color="auto"/>
        <w:right w:val="none" w:sz="0" w:space="0" w:color="auto"/>
      </w:divBdr>
    </w:div>
    <w:div w:id="878510605">
      <w:bodyDiv w:val="1"/>
      <w:marLeft w:val="0"/>
      <w:marRight w:val="0"/>
      <w:marTop w:val="0"/>
      <w:marBottom w:val="0"/>
      <w:divBdr>
        <w:top w:val="none" w:sz="0" w:space="0" w:color="auto"/>
        <w:left w:val="none" w:sz="0" w:space="0" w:color="auto"/>
        <w:bottom w:val="none" w:sz="0" w:space="0" w:color="auto"/>
        <w:right w:val="none" w:sz="0" w:space="0" w:color="auto"/>
      </w:divBdr>
    </w:div>
    <w:div w:id="1148401221">
      <w:bodyDiv w:val="1"/>
      <w:marLeft w:val="0"/>
      <w:marRight w:val="0"/>
      <w:marTop w:val="0"/>
      <w:marBottom w:val="0"/>
      <w:divBdr>
        <w:top w:val="none" w:sz="0" w:space="0" w:color="auto"/>
        <w:left w:val="none" w:sz="0" w:space="0" w:color="auto"/>
        <w:bottom w:val="none" w:sz="0" w:space="0" w:color="auto"/>
        <w:right w:val="none" w:sz="0" w:space="0" w:color="auto"/>
      </w:divBdr>
    </w:div>
    <w:div w:id="1154293403">
      <w:bodyDiv w:val="1"/>
      <w:marLeft w:val="0"/>
      <w:marRight w:val="0"/>
      <w:marTop w:val="0"/>
      <w:marBottom w:val="0"/>
      <w:divBdr>
        <w:top w:val="none" w:sz="0" w:space="0" w:color="auto"/>
        <w:left w:val="none" w:sz="0" w:space="0" w:color="auto"/>
        <w:bottom w:val="none" w:sz="0" w:space="0" w:color="auto"/>
        <w:right w:val="none" w:sz="0" w:space="0" w:color="auto"/>
      </w:divBdr>
    </w:div>
    <w:div w:id="1278829647">
      <w:bodyDiv w:val="1"/>
      <w:marLeft w:val="0"/>
      <w:marRight w:val="0"/>
      <w:marTop w:val="0"/>
      <w:marBottom w:val="0"/>
      <w:divBdr>
        <w:top w:val="none" w:sz="0" w:space="0" w:color="auto"/>
        <w:left w:val="none" w:sz="0" w:space="0" w:color="auto"/>
        <w:bottom w:val="none" w:sz="0" w:space="0" w:color="auto"/>
        <w:right w:val="none" w:sz="0" w:space="0" w:color="auto"/>
      </w:divBdr>
    </w:div>
    <w:div w:id="1667973223">
      <w:bodyDiv w:val="1"/>
      <w:marLeft w:val="0"/>
      <w:marRight w:val="0"/>
      <w:marTop w:val="0"/>
      <w:marBottom w:val="0"/>
      <w:divBdr>
        <w:top w:val="none" w:sz="0" w:space="0" w:color="auto"/>
        <w:left w:val="none" w:sz="0" w:space="0" w:color="auto"/>
        <w:bottom w:val="none" w:sz="0" w:space="0" w:color="auto"/>
        <w:right w:val="none" w:sz="0" w:space="0" w:color="auto"/>
      </w:divBdr>
    </w:div>
    <w:div w:id="1706252930">
      <w:bodyDiv w:val="1"/>
      <w:marLeft w:val="0"/>
      <w:marRight w:val="0"/>
      <w:marTop w:val="0"/>
      <w:marBottom w:val="0"/>
      <w:divBdr>
        <w:top w:val="none" w:sz="0" w:space="0" w:color="auto"/>
        <w:left w:val="none" w:sz="0" w:space="0" w:color="auto"/>
        <w:bottom w:val="none" w:sz="0" w:space="0" w:color="auto"/>
        <w:right w:val="none" w:sz="0" w:space="0" w:color="auto"/>
      </w:divBdr>
    </w:div>
    <w:div w:id="19633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asdaq.com/market-activity/quotes/historica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8176A547213740BB7D949AEEB35DF0" ma:contentTypeVersion="4" ma:contentTypeDescription="Create a new document." ma:contentTypeScope="" ma:versionID="d001b133ec3fe827ca3deb5811d804c2">
  <xsd:schema xmlns:xsd="http://www.w3.org/2001/XMLSchema" xmlns:xs="http://www.w3.org/2001/XMLSchema" xmlns:p="http://schemas.microsoft.com/office/2006/metadata/properties" xmlns:ns2="b90e9dd4-e4a4-4232-be9d-d4d6fc192204" targetNamespace="http://schemas.microsoft.com/office/2006/metadata/properties" ma:root="true" ma:fieldsID="262e7274e9476b4df966fb88f852ac84" ns2:_="">
    <xsd:import namespace="b90e9dd4-e4a4-4232-be9d-d4d6fc19220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0e9dd4-e4a4-4232-be9d-d4d6fc192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18B807-4234-4ACA-B397-61131FEC6539}">
  <ds:schemaRefs>
    <ds:schemaRef ds:uri="http://schemas.microsoft.com/sharepoint/v3/contenttype/forms"/>
  </ds:schemaRefs>
</ds:datastoreItem>
</file>

<file path=customXml/itemProps2.xml><?xml version="1.0" encoding="utf-8"?>
<ds:datastoreItem xmlns:ds="http://schemas.openxmlformats.org/officeDocument/2006/customXml" ds:itemID="{1F9E603B-1190-4F81-AF7B-D5CC5068F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0e9dd4-e4a4-4232-be9d-d4d6fc1922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7CE1FE-4284-4125-9BE1-329A42A64B31}">
  <ds:schemaRefs>
    <ds:schemaRef ds:uri="http://schemas.openxmlformats.org/officeDocument/2006/bibliography"/>
  </ds:schemaRefs>
</ds:datastoreItem>
</file>

<file path=customXml/itemProps4.xml><?xml version="1.0" encoding="utf-8"?>
<ds:datastoreItem xmlns:ds="http://schemas.openxmlformats.org/officeDocument/2006/customXml" ds:itemID="{10DD9172-8DEC-4B40-B754-0280F732A89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b19c134a-14c9-4d4c-af65-c420f94c8cbb}" enabled="0" method="" siteId="{b19c134a-14c9-4d4c-af65-c420f94c8cbb}" removed="1"/>
</clbl:labelList>
</file>

<file path=docProps/app.xml><?xml version="1.0" encoding="utf-8"?>
<Properties xmlns="http://schemas.openxmlformats.org/officeDocument/2006/extended-properties" xmlns:vt="http://schemas.openxmlformats.org/officeDocument/2006/docPropsVTypes">
  <Template>Normal</Template>
  <TotalTime>239</TotalTime>
  <Pages>12</Pages>
  <Words>2366</Words>
  <Characters>14507</Characters>
  <Application>Microsoft Office Word</Application>
  <DocSecurity>0</DocSecurity>
  <Lines>329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Links>
    <vt:vector size="138" baseType="variant">
      <vt:variant>
        <vt:i4>4915226</vt:i4>
      </vt:variant>
      <vt:variant>
        <vt:i4>135</vt:i4>
      </vt:variant>
      <vt:variant>
        <vt:i4>0</vt:i4>
      </vt:variant>
      <vt:variant>
        <vt:i4>5</vt:i4>
      </vt:variant>
      <vt:variant>
        <vt:lpwstr>https://www.nasdaq.com/market-activity/quotes/historical</vt:lpwstr>
      </vt:variant>
      <vt:variant>
        <vt:lpwstr/>
      </vt:variant>
      <vt:variant>
        <vt:i4>1900604</vt:i4>
      </vt:variant>
      <vt:variant>
        <vt:i4>128</vt:i4>
      </vt:variant>
      <vt:variant>
        <vt:i4>0</vt:i4>
      </vt:variant>
      <vt:variant>
        <vt:i4>5</vt:i4>
      </vt:variant>
      <vt:variant>
        <vt:lpwstr/>
      </vt:variant>
      <vt:variant>
        <vt:lpwstr>_Toc184687130</vt:lpwstr>
      </vt:variant>
      <vt:variant>
        <vt:i4>1835068</vt:i4>
      </vt:variant>
      <vt:variant>
        <vt:i4>122</vt:i4>
      </vt:variant>
      <vt:variant>
        <vt:i4>0</vt:i4>
      </vt:variant>
      <vt:variant>
        <vt:i4>5</vt:i4>
      </vt:variant>
      <vt:variant>
        <vt:lpwstr/>
      </vt:variant>
      <vt:variant>
        <vt:lpwstr>_Toc184687129</vt:lpwstr>
      </vt:variant>
      <vt:variant>
        <vt:i4>1835068</vt:i4>
      </vt:variant>
      <vt:variant>
        <vt:i4>116</vt:i4>
      </vt:variant>
      <vt:variant>
        <vt:i4>0</vt:i4>
      </vt:variant>
      <vt:variant>
        <vt:i4>5</vt:i4>
      </vt:variant>
      <vt:variant>
        <vt:lpwstr/>
      </vt:variant>
      <vt:variant>
        <vt:lpwstr>_Toc184687128</vt:lpwstr>
      </vt:variant>
      <vt:variant>
        <vt:i4>1835068</vt:i4>
      </vt:variant>
      <vt:variant>
        <vt:i4>110</vt:i4>
      </vt:variant>
      <vt:variant>
        <vt:i4>0</vt:i4>
      </vt:variant>
      <vt:variant>
        <vt:i4>5</vt:i4>
      </vt:variant>
      <vt:variant>
        <vt:lpwstr/>
      </vt:variant>
      <vt:variant>
        <vt:lpwstr>_Toc184687127</vt:lpwstr>
      </vt:variant>
      <vt:variant>
        <vt:i4>1835068</vt:i4>
      </vt:variant>
      <vt:variant>
        <vt:i4>104</vt:i4>
      </vt:variant>
      <vt:variant>
        <vt:i4>0</vt:i4>
      </vt:variant>
      <vt:variant>
        <vt:i4>5</vt:i4>
      </vt:variant>
      <vt:variant>
        <vt:lpwstr/>
      </vt:variant>
      <vt:variant>
        <vt:lpwstr>_Toc184687126</vt:lpwstr>
      </vt:variant>
      <vt:variant>
        <vt:i4>1835068</vt:i4>
      </vt:variant>
      <vt:variant>
        <vt:i4>98</vt:i4>
      </vt:variant>
      <vt:variant>
        <vt:i4>0</vt:i4>
      </vt:variant>
      <vt:variant>
        <vt:i4>5</vt:i4>
      </vt:variant>
      <vt:variant>
        <vt:lpwstr/>
      </vt:variant>
      <vt:variant>
        <vt:lpwstr>_Toc184687125</vt:lpwstr>
      </vt:variant>
      <vt:variant>
        <vt:i4>1835068</vt:i4>
      </vt:variant>
      <vt:variant>
        <vt:i4>92</vt:i4>
      </vt:variant>
      <vt:variant>
        <vt:i4>0</vt:i4>
      </vt:variant>
      <vt:variant>
        <vt:i4>5</vt:i4>
      </vt:variant>
      <vt:variant>
        <vt:lpwstr/>
      </vt:variant>
      <vt:variant>
        <vt:lpwstr>_Toc184687124</vt:lpwstr>
      </vt:variant>
      <vt:variant>
        <vt:i4>1835068</vt:i4>
      </vt:variant>
      <vt:variant>
        <vt:i4>86</vt:i4>
      </vt:variant>
      <vt:variant>
        <vt:i4>0</vt:i4>
      </vt:variant>
      <vt:variant>
        <vt:i4>5</vt:i4>
      </vt:variant>
      <vt:variant>
        <vt:lpwstr/>
      </vt:variant>
      <vt:variant>
        <vt:lpwstr>_Toc184687123</vt:lpwstr>
      </vt:variant>
      <vt:variant>
        <vt:i4>1835068</vt:i4>
      </vt:variant>
      <vt:variant>
        <vt:i4>80</vt:i4>
      </vt:variant>
      <vt:variant>
        <vt:i4>0</vt:i4>
      </vt:variant>
      <vt:variant>
        <vt:i4>5</vt:i4>
      </vt:variant>
      <vt:variant>
        <vt:lpwstr/>
      </vt:variant>
      <vt:variant>
        <vt:lpwstr>_Toc184687122</vt:lpwstr>
      </vt:variant>
      <vt:variant>
        <vt:i4>1835068</vt:i4>
      </vt:variant>
      <vt:variant>
        <vt:i4>74</vt:i4>
      </vt:variant>
      <vt:variant>
        <vt:i4>0</vt:i4>
      </vt:variant>
      <vt:variant>
        <vt:i4>5</vt:i4>
      </vt:variant>
      <vt:variant>
        <vt:lpwstr/>
      </vt:variant>
      <vt:variant>
        <vt:lpwstr>_Toc184687121</vt:lpwstr>
      </vt:variant>
      <vt:variant>
        <vt:i4>1835068</vt:i4>
      </vt:variant>
      <vt:variant>
        <vt:i4>68</vt:i4>
      </vt:variant>
      <vt:variant>
        <vt:i4>0</vt:i4>
      </vt:variant>
      <vt:variant>
        <vt:i4>5</vt:i4>
      </vt:variant>
      <vt:variant>
        <vt:lpwstr/>
      </vt:variant>
      <vt:variant>
        <vt:lpwstr>_Toc184687120</vt:lpwstr>
      </vt:variant>
      <vt:variant>
        <vt:i4>2031676</vt:i4>
      </vt:variant>
      <vt:variant>
        <vt:i4>62</vt:i4>
      </vt:variant>
      <vt:variant>
        <vt:i4>0</vt:i4>
      </vt:variant>
      <vt:variant>
        <vt:i4>5</vt:i4>
      </vt:variant>
      <vt:variant>
        <vt:lpwstr/>
      </vt:variant>
      <vt:variant>
        <vt:lpwstr>_Toc184687119</vt:lpwstr>
      </vt:variant>
      <vt:variant>
        <vt:i4>2031676</vt:i4>
      </vt:variant>
      <vt:variant>
        <vt:i4>56</vt:i4>
      </vt:variant>
      <vt:variant>
        <vt:i4>0</vt:i4>
      </vt:variant>
      <vt:variant>
        <vt:i4>5</vt:i4>
      </vt:variant>
      <vt:variant>
        <vt:lpwstr/>
      </vt:variant>
      <vt:variant>
        <vt:lpwstr>_Toc184687118</vt:lpwstr>
      </vt:variant>
      <vt:variant>
        <vt:i4>2031676</vt:i4>
      </vt:variant>
      <vt:variant>
        <vt:i4>50</vt:i4>
      </vt:variant>
      <vt:variant>
        <vt:i4>0</vt:i4>
      </vt:variant>
      <vt:variant>
        <vt:i4>5</vt:i4>
      </vt:variant>
      <vt:variant>
        <vt:lpwstr/>
      </vt:variant>
      <vt:variant>
        <vt:lpwstr>_Toc184687117</vt:lpwstr>
      </vt:variant>
      <vt:variant>
        <vt:i4>2031676</vt:i4>
      </vt:variant>
      <vt:variant>
        <vt:i4>44</vt:i4>
      </vt:variant>
      <vt:variant>
        <vt:i4>0</vt:i4>
      </vt:variant>
      <vt:variant>
        <vt:i4>5</vt:i4>
      </vt:variant>
      <vt:variant>
        <vt:lpwstr/>
      </vt:variant>
      <vt:variant>
        <vt:lpwstr>_Toc184687116</vt:lpwstr>
      </vt:variant>
      <vt:variant>
        <vt:i4>2031676</vt:i4>
      </vt:variant>
      <vt:variant>
        <vt:i4>38</vt:i4>
      </vt:variant>
      <vt:variant>
        <vt:i4>0</vt:i4>
      </vt:variant>
      <vt:variant>
        <vt:i4>5</vt:i4>
      </vt:variant>
      <vt:variant>
        <vt:lpwstr/>
      </vt:variant>
      <vt:variant>
        <vt:lpwstr>_Toc184687115</vt:lpwstr>
      </vt:variant>
      <vt:variant>
        <vt:i4>2031676</vt:i4>
      </vt:variant>
      <vt:variant>
        <vt:i4>32</vt:i4>
      </vt:variant>
      <vt:variant>
        <vt:i4>0</vt:i4>
      </vt:variant>
      <vt:variant>
        <vt:i4>5</vt:i4>
      </vt:variant>
      <vt:variant>
        <vt:lpwstr/>
      </vt:variant>
      <vt:variant>
        <vt:lpwstr>_Toc184687114</vt:lpwstr>
      </vt:variant>
      <vt:variant>
        <vt:i4>2031676</vt:i4>
      </vt:variant>
      <vt:variant>
        <vt:i4>26</vt:i4>
      </vt:variant>
      <vt:variant>
        <vt:i4>0</vt:i4>
      </vt:variant>
      <vt:variant>
        <vt:i4>5</vt:i4>
      </vt:variant>
      <vt:variant>
        <vt:lpwstr/>
      </vt:variant>
      <vt:variant>
        <vt:lpwstr>_Toc184687113</vt:lpwstr>
      </vt:variant>
      <vt:variant>
        <vt:i4>2031676</vt:i4>
      </vt:variant>
      <vt:variant>
        <vt:i4>20</vt:i4>
      </vt:variant>
      <vt:variant>
        <vt:i4>0</vt:i4>
      </vt:variant>
      <vt:variant>
        <vt:i4>5</vt:i4>
      </vt:variant>
      <vt:variant>
        <vt:lpwstr/>
      </vt:variant>
      <vt:variant>
        <vt:lpwstr>_Toc184687112</vt:lpwstr>
      </vt:variant>
      <vt:variant>
        <vt:i4>2031676</vt:i4>
      </vt:variant>
      <vt:variant>
        <vt:i4>14</vt:i4>
      </vt:variant>
      <vt:variant>
        <vt:i4>0</vt:i4>
      </vt:variant>
      <vt:variant>
        <vt:i4>5</vt:i4>
      </vt:variant>
      <vt:variant>
        <vt:lpwstr/>
      </vt:variant>
      <vt:variant>
        <vt:lpwstr>_Toc184687111</vt:lpwstr>
      </vt:variant>
      <vt:variant>
        <vt:i4>2031676</vt:i4>
      </vt:variant>
      <vt:variant>
        <vt:i4>8</vt:i4>
      </vt:variant>
      <vt:variant>
        <vt:i4>0</vt:i4>
      </vt:variant>
      <vt:variant>
        <vt:i4>5</vt:i4>
      </vt:variant>
      <vt:variant>
        <vt:lpwstr/>
      </vt:variant>
      <vt:variant>
        <vt:lpwstr>_Toc184687110</vt:lpwstr>
      </vt:variant>
      <vt:variant>
        <vt:i4>1966140</vt:i4>
      </vt:variant>
      <vt:variant>
        <vt:i4>2</vt:i4>
      </vt:variant>
      <vt:variant>
        <vt:i4>0</vt:i4>
      </vt:variant>
      <vt:variant>
        <vt:i4>5</vt:i4>
      </vt:variant>
      <vt:variant>
        <vt:lpwstr/>
      </vt:variant>
      <vt:variant>
        <vt:lpwstr>_Toc184687109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Dadireddy, Siddhartha</dc:creator>
  <cp:keywords/>
  <dc:description/>
  <cp:lastModifiedBy>Ullash, Md Shoaib</cp:lastModifiedBy>
  <cp:revision>12</cp:revision>
  <dcterms:created xsi:type="dcterms:W3CDTF">2024-12-10T08:06:00Z</dcterms:created>
  <dcterms:modified xsi:type="dcterms:W3CDTF">2024-12-10T20:50:00Z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0x010100B98176A547213740BB7D949AEEB35DF0</vt:lpwstr>
  </property>
  <property fmtid="{D5CDD505-2E9C-101B-9397-08002B2CF9AE}" pid="3" name="GrammarlyDocumentId">
    <vt:lpwstr>62182d1a1e64bf81ed7826a6a0d0f9bd2cd096308871b7f8e7b947de60132521</vt:lpwstr>
  </property>
</Properties>
</file>