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s-ES"/>
        </w:rPr>
      </w:pPr>
      <w:r>
        <w:rPr>
          <w:rFonts w:hint="default"/>
          <w:lang w:val="es-ES"/>
        </w:rPr>
        <w:t>Documentacion Proyecto</w:t>
      </w:r>
    </w:p>
    <w:p>
      <w:pPr>
        <w:pStyle w:val="2"/>
        <w:bidi w:val="0"/>
        <w:jc w:val="center"/>
        <w:rPr>
          <w:rFonts w:hint="default"/>
          <w:lang w:val="es-ES"/>
        </w:rPr>
      </w:pPr>
      <w:r>
        <w:rPr>
          <w:rFonts w:hint="default"/>
          <w:lang w:val="es-ES"/>
        </w:rPr>
        <w:t>Multimedia Responsive DIW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CSS externo: la mayor parte de los estilos deben estar en un archivo CSS externo.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CSS interno: unos pocos estilos deben ponerse como CSS interno (entre las etiquetas script). Solo unos pocos como ejemplo.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  <w:t>En el HTMl, linea 10 dentro del &lt;style&gt;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CSS inline: unos pocos estilos deben ponerse como CSS inline (usando el atributo style). Solo unos pocos como ejemplo.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  <w:t>En el HTMl, linea 304, 318, 332 y 346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Variables: deben usarse variables CSS para todos los valores que se repiten a lo largo del diseño, como colores, tamaños de fuente, tamaños de componentes, espaciados (márgenes, paddings, interlineado...), etc.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  <w:t>Al Inicio del archivo CSS (root:)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Tipografías externas: se debe usar, al menos 1 fuente externa.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  <w:t>En el CSS, linea 16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Posicionamiento: debe haber al menos 1 elemento con cada uno de los siguientes posicionamientos.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  <w:t>Fixed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  <w:t>En el CSS, linea 180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Flexbox: debe haber al menos un elemento que ilustre el uso de Flexbox.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  <w:t>Esparcidos por todo el documento, algunos ejemplos linea 203, 309, 406, 666, 745, 81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Grid: debe haber al menos un elemento que ilustre el uso de Grid.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Transformaciones y animaciones.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A2382B"/>
    <w:rsid w:val="5AD2138E"/>
    <w:rsid w:val="6FD3706C"/>
    <w:rsid w:val="7DD2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2024-01-23T22:26:00Z</dcterms:created>
  <dc:creator>Claudio</dc:creator>
  <cp:lastModifiedBy>Claudio</cp:lastModifiedBy>
  <dcterms:modified xsi:type="dcterms:W3CDTF">2024-01-26T22:29:35Z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3082-12.2.0.13431</vt:lpwstr>
  </property>
  <property fmtid="{D5CDD505-2E9C-101B-9397-08002B2CF9AE}" pid="3" name="ICV">
    <vt:lpwstr>8F275AE8A98847F7B2D08E94E17CAA24_12</vt:lpwstr>
  </property>
</Properties>
</file>