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CBFB7" w14:textId="7D1756DA" w:rsidR="00097515" w:rsidRPr="008127A9" w:rsidRDefault="001F772A" w:rsidP="008127A9">
      <w:pPr>
        <w:pStyle w:val="a8"/>
        <w:ind w:firstLine="0"/>
        <w:jc w:val="center"/>
        <w:rPr>
          <w:b/>
          <w:bCs/>
          <w:sz w:val="32"/>
          <w:szCs w:val="24"/>
        </w:rPr>
      </w:pPr>
      <w:r w:rsidRPr="008127A9">
        <w:rPr>
          <w:b/>
          <w:bCs/>
          <w:sz w:val="32"/>
          <w:szCs w:val="24"/>
        </w:rPr>
        <w:t>CODE STYLE</w:t>
      </w:r>
    </w:p>
    <w:p w14:paraId="036BE85A" w14:textId="1CCC81A6" w:rsidR="008127A9" w:rsidRDefault="008127A9" w:rsidP="008127A9">
      <w:pPr>
        <w:pStyle w:val="a8"/>
      </w:pPr>
    </w:p>
    <w:sdt>
      <w:sdtPr>
        <w:id w:val="-1897883590"/>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7C7108E2" w14:textId="340827BD" w:rsidR="008127A9" w:rsidRPr="008127A9" w:rsidRDefault="008127A9" w:rsidP="008127A9">
          <w:pPr>
            <w:pStyle w:val="aa"/>
            <w:jc w:val="center"/>
            <w:rPr>
              <w:rStyle w:val="a9"/>
              <w:b/>
              <w:color w:val="auto"/>
            </w:rPr>
          </w:pPr>
          <w:r w:rsidRPr="004C6BC6">
            <w:rPr>
              <w:rStyle w:val="a9"/>
              <w:b/>
              <w:color w:val="auto"/>
            </w:rPr>
            <w:t>Content</w:t>
          </w:r>
        </w:p>
        <w:p w14:paraId="38A9A348" w14:textId="59072277" w:rsidR="008127A9" w:rsidRPr="008127A9" w:rsidRDefault="008127A9">
          <w:pPr>
            <w:pStyle w:val="13"/>
            <w:tabs>
              <w:tab w:val="left" w:pos="440"/>
              <w:tab w:val="right" w:leader="dot" w:pos="9679"/>
            </w:tabs>
            <w:rPr>
              <w:rFonts w:ascii="Times New Roman" w:hAnsi="Times New Roman" w:cs="Times New Roman"/>
              <w:noProof/>
              <w:sz w:val="28"/>
              <w:szCs w:val="28"/>
            </w:rPr>
          </w:pPr>
          <w:r w:rsidRPr="008127A9">
            <w:rPr>
              <w:rFonts w:ascii="Times New Roman" w:hAnsi="Times New Roman" w:cs="Times New Roman"/>
              <w:sz w:val="28"/>
              <w:szCs w:val="28"/>
            </w:rPr>
            <w:fldChar w:fldCharType="begin"/>
          </w:r>
          <w:r w:rsidRPr="008127A9">
            <w:rPr>
              <w:rFonts w:ascii="Times New Roman" w:hAnsi="Times New Roman" w:cs="Times New Roman"/>
              <w:sz w:val="28"/>
              <w:szCs w:val="28"/>
            </w:rPr>
            <w:instrText xml:space="preserve"> TOC \o "1-3" \h \z \u </w:instrText>
          </w:r>
          <w:r w:rsidRPr="008127A9">
            <w:rPr>
              <w:rFonts w:ascii="Times New Roman" w:hAnsi="Times New Roman" w:cs="Times New Roman"/>
              <w:sz w:val="28"/>
              <w:szCs w:val="28"/>
            </w:rPr>
            <w:fldChar w:fldCharType="separate"/>
          </w:r>
          <w:hyperlink w:anchor="_Toc60652376" w:history="1">
            <w:r w:rsidRPr="008127A9">
              <w:rPr>
                <w:rStyle w:val="a7"/>
                <w:rFonts w:ascii="Times New Roman" w:hAnsi="Times New Roman" w:cs="Times New Roman"/>
                <w:noProof/>
                <w:sz w:val="28"/>
                <w:szCs w:val="28"/>
              </w:rPr>
              <w:t>1.</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CPP version</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_Toc60652376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1</w:t>
            </w:r>
            <w:r w:rsidRPr="008127A9">
              <w:rPr>
                <w:rFonts w:ascii="Times New Roman" w:hAnsi="Times New Roman" w:cs="Times New Roman"/>
                <w:noProof/>
                <w:webHidden/>
                <w:sz w:val="28"/>
                <w:szCs w:val="28"/>
              </w:rPr>
              <w:fldChar w:fldCharType="end"/>
            </w:r>
          </w:hyperlink>
        </w:p>
        <w:p w14:paraId="5EE9C9AF" w14:textId="51D47E20" w:rsidR="008127A9" w:rsidRPr="008127A9" w:rsidRDefault="008127A9">
          <w:pPr>
            <w:pStyle w:val="13"/>
            <w:tabs>
              <w:tab w:val="left" w:pos="440"/>
              <w:tab w:val="right" w:leader="dot" w:pos="9679"/>
            </w:tabs>
            <w:rPr>
              <w:rFonts w:ascii="Times New Roman" w:hAnsi="Times New Roman" w:cs="Times New Roman"/>
              <w:noProof/>
              <w:sz w:val="28"/>
              <w:szCs w:val="28"/>
            </w:rPr>
          </w:pPr>
          <w:hyperlink w:anchor="_Toc60652377" w:history="1">
            <w:r w:rsidRPr="008127A9">
              <w:rPr>
                <w:rStyle w:val="a7"/>
                <w:rFonts w:ascii="Times New Roman" w:hAnsi="Times New Roman" w:cs="Times New Roman"/>
                <w:noProof/>
                <w:sz w:val="28"/>
                <w:szCs w:val="28"/>
              </w:rPr>
              <w:t>2.</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Headers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_Toc60652377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1</w:t>
            </w:r>
            <w:r w:rsidRPr="008127A9">
              <w:rPr>
                <w:rFonts w:ascii="Times New Roman" w:hAnsi="Times New Roman" w:cs="Times New Roman"/>
                <w:noProof/>
                <w:webHidden/>
                <w:sz w:val="28"/>
                <w:szCs w:val="28"/>
              </w:rPr>
              <w:fldChar w:fldCharType="end"/>
            </w:r>
          </w:hyperlink>
        </w:p>
        <w:p w14:paraId="49EB382F" w14:textId="59B31975" w:rsidR="008127A9" w:rsidRPr="008127A9" w:rsidRDefault="008127A9">
          <w:pPr>
            <w:pStyle w:val="13"/>
            <w:tabs>
              <w:tab w:val="left" w:pos="440"/>
              <w:tab w:val="right" w:leader="dot" w:pos="9679"/>
            </w:tabs>
            <w:rPr>
              <w:rFonts w:ascii="Times New Roman" w:hAnsi="Times New Roman" w:cs="Times New Roman"/>
              <w:noProof/>
              <w:sz w:val="28"/>
              <w:szCs w:val="28"/>
            </w:rPr>
          </w:pPr>
          <w:hyperlink w:anchor="_Toc60652378" w:history="1">
            <w:r w:rsidRPr="008127A9">
              <w:rPr>
                <w:rStyle w:val="a7"/>
                <w:rFonts w:ascii="Times New Roman" w:hAnsi="Times New Roman" w:cs="Times New Roman"/>
                <w:noProof/>
                <w:sz w:val="28"/>
                <w:szCs w:val="28"/>
              </w:rPr>
              <w:t>3.</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Local variables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_Toc60652378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1</w:t>
            </w:r>
            <w:r w:rsidRPr="008127A9">
              <w:rPr>
                <w:rFonts w:ascii="Times New Roman" w:hAnsi="Times New Roman" w:cs="Times New Roman"/>
                <w:noProof/>
                <w:webHidden/>
                <w:sz w:val="28"/>
                <w:szCs w:val="28"/>
              </w:rPr>
              <w:fldChar w:fldCharType="end"/>
            </w:r>
          </w:hyperlink>
        </w:p>
        <w:p w14:paraId="5FD73558" w14:textId="274AC414" w:rsidR="008127A9" w:rsidRPr="008127A9" w:rsidRDefault="008127A9">
          <w:pPr>
            <w:pStyle w:val="13"/>
            <w:tabs>
              <w:tab w:val="left" w:pos="440"/>
              <w:tab w:val="right" w:leader="dot" w:pos="9679"/>
            </w:tabs>
            <w:rPr>
              <w:rFonts w:ascii="Times New Roman" w:hAnsi="Times New Roman" w:cs="Times New Roman"/>
              <w:noProof/>
              <w:sz w:val="28"/>
              <w:szCs w:val="28"/>
            </w:rPr>
          </w:pPr>
          <w:hyperlink w:anchor="_Toc60652379" w:history="1">
            <w:r w:rsidRPr="008127A9">
              <w:rPr>
                <w:rStyle w:val="a7"/>
                <w:rFonts w:ascii="Times New Roman" w:hAnsi="Times New Roman" w:cs="Times New Roman"/>
                <w:noProof/>
                <w:sz w:val="28"/>
                <w:szCs w:val="28"/>
              </w:rPr>
              <w:t>4.</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Casting</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_Toc60652379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2</w:t>
            </w:r>
            <w:r w:rsidRPr="008127A9">
              <w:rPr>
                <w:rFonts w:ascii="Times New Roman" w:hAnsi="Times New Roman" w:cs="Times New Roman"/>
                <w:noProof/>
                <w:webHidden/>
                <w:sz w:val="28"/>
                <w:szCs w:val="28"/>
              </w:rPr>
              <w:fldChar w:fldCharType="end"/>
            </w:r>
          </w:hyperlink>
        </w:p>
        <w:p w14:paraId="5E265BBD" w14:textId="4731D5C7" w:rsidR="008127A9" w:rsidRPr="008127A9" w:rsidRDefault="008127A9">
          <w:pPr>
            <w:pStyle w:val="13"/>
            <w:tabs>
              <w:tab w:val="left" w:pos="440"/>
              <w:tab w:val="right" w:leader="dot" w:pos="9679"/>
            </w:tabs>
            <w:rPr>
              <w:rFonts w:ascii="Times New Roman" w:hAnsi="Times New Roman" w:cs="Times New Roman"/>
              <w:noProof/>
              <w:sz w:val="28"/>
              <w:szCs w:val="28"/>
            </w:rPr>
          </w:pPr>
          <w:hyperlink w:anchor="_Toc60652380" w:history="1">
            <w:r w:rsidRPr="008127A9">
              <w:rPr>
                <w:rStyle w:val="a7"/>
                <w:rFonts w:ascii="Times New Roman" w:hAnsi="Times New Roman" w:cs="Times New Roman"/>
                <w:noProof/>
                <w:sz w:val="28"/>
                <w:szCs w:val="28"/>
              </w:rPr>
              <w:t>5.</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Preincrement and predecrement</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_Toc60652380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2</w:t>
            </w:r>
            <w:r w:rsidRPr="008127A9">
              <w:rPr>
                <w:rFonts w:ascii="Times New Roman" w:hAnsi="Times New Roman" w:cs="Times New Roman"/>
                <w:noProof/>
                <w:webHidden/>
                <w:sz w:val="28"/>
                <w:szCs w:val="28"/>
              </w:rPr>
              <w:fldChar w:fldCharType="end"/>
            </w:r>
          </w:hyperlink>
        </w:p>
        <w:p w14:paraId="009A5BA6" w14:textId="7525D51E" w:rsidR="008127A9" w:rsidRPr="008127A9" w:rsidRDefault="008127A9">
          <w:pPr>
            <w:pStyle w:val="13"/>
            <w:tabs>
              <w:tab w:val="left" w:pos="440"/>
              <w:tab w:val="right" w:leader="dot" w:pos="9679"/>
            </w:tabs>
            <w:rPr>
              <w:rFonts w:ascii="Times New Roman" w:hAnsi="Times New Roman" w:cs="Times New Roman"/>
              <w:noProof/>
              <w:sz w:val="28"/>
              <w:szCs w:val="28"/>
            </w:rPr>
          </w:pPr>
          <w:hyperlink w:anchor="_Toc60652381" w:history="1">
            <w:r w:rsidRPr="008127A9">
              <w:rPr>
                <w:rStyle w:val="a7"/>
                <w:rFonts w:ascii="Times New Roman" w:hAnsi="Times New Roman" w:cs="Times New Roman"/>
                <w:noProof/>
                <w:sz w:val="28"/>
                <w:szCs w:val="28"/>
              </w:rPr>
              <w:t>6.</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Use of constexpr</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_Toc60652381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2</w:t>
            </w:r>
            <w:r w:rsidRPr="008127A9">
              <w:rPr>
                <w:rFonts w:ascii="Times New Roman" w:hAnsi="Times New Roman" w:cs="Times New Roman"/>
                <w:noProof/>
                <w:webHidden/>
                <w:sz w:val="28"/>
                <w:szCs w:val="28"/>
              </w:rPr>
              <w:fldChar w:fldCharType="end"/>
            </w:r>
          </w:hyperlink>
        </w:p>
        <w:p w14:paraId="3CBA97B1" w14:textId="37718445" w:rsidR="008127A9" w:rsidRPr="008127A9" w:rsidRDefault="008127A9">
          <w:pPr>
            <w:pStyle w:val="13"/>
            <w:tabs>
              <w:tab w:val="left" w:pos="440"/>
              <w:tab w:val="right" w:leader="dot" w:pos="9679"/>
            </w:tabs>
            <w:rPr>
              <w:rFonts w:ascii="Times New Roman" w:hAnsi="Times New Roman" w:cs="Times New Roman"/>
              <w:noProof/>
              <w:sz w:val="28"/>
              <w:szCs w:val="28"/>
            </w:rPr>
          </w:pPr>
          <w:hyperlink w:anchor="_Toc60652382" w:history="1">
            <w:r w:rsidRPr="008127A9">
              <w:rPr>
                <w:rStyle w:val="a7"/>
                <w:rFonts w:ascii="Times New Roman" w:hAnsi="Times New Roman" w:cs="Times New Roman"/>
                <w:noProof/>
                <w:sz w:val="28"/>
                <w:szCs w:val="28"/>
              </w:rPr>
              <w:t>7.</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Naming rules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_Toc60652382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2</w:t>
            </w:r>
            <w:r w:rsidRPr="008127A9">
              <w:rPr>
                <w:rFonts w:ascii="Times New Roman" w:hAnsi="Times New Roman" w:cs="Times New Roman"/>
                <w:noProof/>
                <w:webHidden/>
                <w:sz w:val="28"/>
                <w:szCs w:val="28"/>
              </w:rPr>
              <w:fldChar w:fldCharType="end"/>
            </w:r>
          </w:hyperlink>
        </w:p>
        <w:p w14:paraId="5D5A3778" w14:textId="4A5303B1" w:rsidR="008127A9" w:rsidRPr="008127A9" w:rsidRDefault="008127A9">
          <w:pPr>
            <w:pStyle w:val="13"/>
            <w:tabs>
              <w:tab w:val="left" w:pos="440"/>
              <w:tab w:val="right" w:leader="dot" w:pos="9679"/>
            </w:tabs>
            <w:rPr>
              <w:rFonts w:ascii="Times New Roman" w:hAnsi="Times New Roman" w:cs="Times New Roman"/>
              <w:noProof/>
              <w:sz w:val="28"/>
              <w:szCs w:val="28"/>
            </w:rPr>
          </w:pPr>
          <w:hyperlink w:anchor="_Toc60652383" w:history="1">
            <w:r w:rsidRPr="008127A9">
              <w:rPr>
                <w:rStyle w:val="a7"/>
                <w:rFonts w:ascii="Times New Roman" w:hAnsi="Times New Roman" w:cs="Times New Roman"/>
                <w:noProof/>
                <w:sz w:val="28"/>
                <w:szCs w:val="28"/>
              </w:rPr>
              <w:t>8.</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File names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_Toc60652383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2</w:t>
            </w:r>
            <w:r w:rsidRPr="008127A9">
              <w:rPr>
                <w:rFonts w:ascii="Times New Roman" w:hAnsi="Times New Roman" w:cs="Times New Roman"/>
                <w:noProof/>
                <w:webHidden/>
                <w:sz w:val="28"/>
                <w:szCs w:val="28"/>
              </w:rPr>
              <w:fldChar w:fldCharType="end"/>
            </w:r>
          </w:hyperlink>
        </w:p>
        <w:p w14:paraId="690ED78C" w14:textId="2ACA8E68" w:rsidR="008127A9" w:rsidRPr="008127A9" w:rsidRDefault="008127A9">
          <w:pPr>
            <w:pStyle w:val="13"/>
            <w:tabs>
              <w:tab w:val="left" w:pos="440"/>
              <w:tab w:val="right" w:leader="dot" w:pos="9679"/>
            </w:tabs>
            <w:rPr>
              <w:rFonts w:ascii="Times New Roman" w:hAnsi="Times New Roman" w:cs="Times New Roman"/>
              <w:noProof/>
              <w:sz w:val="28"/>
              <w:szCs w:val="28"/>
            </w:rPr>
          </w:pPr>
          <w:hyperlink w:anchor="_Toc60652384" w:history="1">
            <w:r w:rsidRPr="008127A9">
              <w:rPr>
                <w:rStyle w:val="a7"/>
                <w:rFonts w:ascii="Times New Roman" w:hAnsi="Times New Roman" w:cs="Times New Roman"/>
                <w:noProof/>
                <w:sz w:val="28"/>
                <w:szCs w:val="28"/>
              </w:rPr>
              <w:t>9.</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Type names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_Toc60652384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2</w:t>
            </w:r>
            <w:r w:rsidRPr="008127A9">
              <w:rPr>
                <w:rFonts w:ascii="Times New Roman" w:hAnsi="Times New Roman" w:cs="Times New Roman"/>
                <w:noProof/>
                <w:webHidden/>
                <w:sz w:val="28"/>
                <w:szCs w:val="28"/>
              </w:rPr>
              <w:fldChar w:fldCharType="end"/>
            </w:r>
          </w:hyperlink>
        </w:p>
        <w:p w14:paraId="797017B5" w14:textId="10E998B9" w:rsidR="008127A9" w:rsidRPr="008127A9" w:rsidRDefault="008127A9">
          <w:pPr>
            <w:pStyle w:val="13"/>
            <w:tabs>
              <w:tab w:val="left" w:pos="660"/>
              <w:tab w:val="right" w:leader="dot" w:pos="9679"/>
            </w:tabs>
            <w:rPr>
              <w:rFonts w:ascii="Times New Roman" w:hAnsi="Times New Roman" w:cs="Times New Roman"/>
              <w:noProof/>
              <w:sz w:val="28"/>
              <w:szCs w:val="28"/>
            </w:rPr>
          </w:pPr>
          <w:hyperlink w:anchor="_Toc60652385" w:history="1">
            <w:r w:rsidRPr="008127A9">
              <w:rPr>
                <w:rStyle w:val="a7"/>
                <w:rFonts w:ascii="Times New Roman" w:hAnsi="Times New Roman" w:cs="Times New Roman"/>
                <w:noProof/>
                <w:sz w:val="28"/>
                <w:szCs w:val="28"/>
              </w:rPr>
              <w:t>10.</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Variable names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_Toc60652385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3</w:t>
            </w:r>
            <w:r w:rsidRPr="008127A9">
              <w:rPr>
                <w:rFonts w:ascii="Times New Roman" w:hAnsi="Times New Roman" w:cs="Times New Roman"/>
                <w:noProof/>
                <w:webHidden/>
                <w:sz w:val="28"/>
                <w:szCs w:val="28"/>
              </w:rPr>
              <w:fldChar w:fldCharType="end"/>
            </w:r>
          </w:hyperlink>
        </w:p>
        <w:p w14:paraId="5C4A72A3" w14:textId="7ED2E942" w:rsidR="008127A9" w:rsidRPr="008127A9" w:rsidRDefault="008127A9">
          <w:pPr>
            <w:pStyle w:val="13"/>
            <w:tabs>
              <w:tab w:val="left" w:pos="660"/>
              <w:tab w:val="right" w:leader="dot" w:pos="9679"/>
            </w:tabs>
            <w:rPr>
              <w:rFonts w:ascii="Times New Roman" w:hAnsi="Times New Roman" w:cs="Times New Roman"/>
              <w:noProof/>
              <w:sz w:val="28"/>
              <w:szCs w:val="28"/>
            </w:rPr>
          </w:pPr>
          <w:hyperlink w:anchor="_Toc60652386" w:history="1">
            <w:r w:rsidRPr="008127A9">
              <w:rPr>
                <w:rStyle w:val="a7"/>
                <w:rFonts w:ascii="Times New Roman" w:hAnsi="Times New Roman" w:cs="Times New Roman"/>
                <w:noProof/>
                <w:sz w:val="28"/>
                <w:szCs w:val="28"/>
              </w:rPr>
              <w:t>11.</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Gloabal variable names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_Toc60652386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3</w:t>
            </w:r>
            <w:r w:rsidRPr="008127A9">
              <w:rPr>
                <w:rFonts w:ascii="Times New Roman" w:hAnsi="Times New Roman" w:cs="Times New Roman"/>
                <w:noProof/>
                <w:webHidden/>
                <w:sz w:val="28"/>
                <w:szCs w:val="28"/>
              </w:rPr>
              <w:fldChar w:fldCharType="end"/>
            </w:r>
          </w:hyperlink>
        </w:p>
        <w:p w14:paraId="2F1CC908" w14:textId="12FFD4B6" w:rsidR="008127A9" w:rsidRPr="008127A9" w:rsidRDefault="008127A9">
          <w:pPr>
            <w:pStyle w:val="13"/>
            <w:tabs>
              <w:tab w:val="left" w:pos="660"/>
              <w:tab w:val="right" w:leader="dot" w:pos="9679"/>
            </w:tabs>
            <w:rPr>
              <w:rFonts w:ascii="Times New Roman" w:hAnsi="Times New Roman" w:cs="Times New Roman"/>
              <w:noProof/>
              <w:sz w:val="28"/>
              <w:szCs w:val="28"/>
            </w:rPr>
          </w:pPr>
          <w:hyperlink w:anchor="_Toc60652387" w:history="1">
            <w:r w:rsidRPr="008127A9">
              <w:rPr>
                <w:rStyle w:val="a7"/>
                <w:rFonts w:ascii="Times New Roman" w:hAnsi="Times New Roman" w:cs="Times New Roman"/>
                <w:noProof/>
                <w:sz w:val="28"/>
                <w:szCs w:val="28"/>
              </w:rPr>
              <w:t>12.</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Constant names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_Toc60652387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3</w:t>
            </w:r>
            <w:r w:rsidRPr="008127A9">
              <w:rPr>
                <w:rFonts w:ascii="Times New Roman" w:hAnsi="Times New Roman" w:cs="Times New Roman"/>
                <w:noProof/>
                <w:webHidden/>
                <w:sz w:val="28"/>
                <w:szCs w:val="28"/>
              </w:rPr>
              <w:fldChar w:fldCharType="end"/>
            </w:r>
          </w:hyperlink>
        </w:p>
        <w:p w14:paraId="7E590E5F" w14:textId="1C3666DF" w:rsidR="008127A9" w:rsidRPr="008127A9" w:rsidRDefault="008127A9">
          <w:pPr>
            <w:pStyle w:val="13"/>
            <w:tabs>
              <w:tab w:val="left" w:pos="660"/>
              <w:tab w:val="right" w:leader="dot" w:pos="9679"/>
            </w:tabs>
            <w:rPr>
              <w:rFonts w:ascii="Times New Roman" w:hAnsi="Times New Roman" w:cs="Times New Roman"/>
              <w:noProof/>
              <w:sz w:val="28"/>
              <w:szCs w:val="28"/>
            </w:rPr>
          </w:pPr>
          <w:hyperlink w:anchor="_Toc60652388" w:history="1">
            <w:r w:rsidRPr="008127A9">
              <w:rPr>
                <w:rStyle w:val="a7"/>
                <w:rFonts w:ascii="Times New Roman" w:hAnsi="Times New Roman" w:cs="Times New Roman"/>
                <w:noProof/>
                <w:sz w:val="28"/>
                <w:szCs w:val="28"/>
              </w:rPr>
              <w:t>13.</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Function names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_Toc60652388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3</w:t>
            </w:r>
            <w:r w:rsidRPr="008127A9">
              <w:rPr>
                <w:rFonts w:ascii="Times New Roman" w:hAnsi="Times New Roman" w:cs="Times New Roman"/>
                <w:noProof/>
                <w:webHidden/>
                <w:sz w:val="28"/>
                <w:szCs w:val="28"/>
              </w:rPr>
              <w:fldChar w:fldCharType="end"/>
            </w:r>
          </w:hyperlink>
        </w:p>
        <w:p w14:paraId="398943E1" w14:textId="0B51982F" w:rsidR="008127A9" w:rsidRPr="008127A9" w:rsidRDefault="008127A9">
          <w:pPr>
            <w:pStyle w:val="13"/>
            <w:tabs>
              <w:tab w:val="left" w:pos="660"/>
              <w:tab w:val="right" w:leader="dot" w:pos="9679"/>
            </w:tabs>
            <w:rPr>
              <w:rFonts w:ascii="Times New Roman" w:hAnsi="Times New Roman" w:cs="Times New Roman"/>
              <w:noProof/>
              <w:sz w:val="28"/>
              <w:szCs w:val="28"/>
            </w:rPr>
          </w:pPr>
          <w:hyperlink w:anchor="_Toc60652389" w:history="1">
            <w:r w:rsidRPr="008127A9">
              <w:rPr>
                <w:rStyle w:val="a7"/>
                <w:rFonts w:ascii="Times New Roman" w:hAnsi="Times New Roman" w:cs="Times New Roman"/>
                <w:noProof/>
                <w:sz w:val="28"/>
                <w:szCs w:val="28"/>
              </w:rPr>
              <w:t>14.</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Enumeration names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_Toc60652389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3</w:t>
            </w:r>
            <w:r w:rsidRPr="008127A9">
              <w:rPr>
                <w:rFonts w:ascii="Times New Roman" w:hAnsi="Times New Roman" w:cs="Times New Roman"/>
                <w:noProof/>
                <w:webHidden/>
                <w:sz w:val="28"/>
                <w:szCs w:val="28"/>
              </w:rPr>
              <w:fldChar w:fldCharType="end"/>
            </w:r>
          </w:hyperlink>
        </w:p>
        <w:p w14:paraId="61FDE1D5" w14:textId="650BA791" w:rsidR="008127A9" w:rsidRPr="008127A9" w:rsidRDefault="008127A9">
          <w:pPr>
            <w:pStyle w:val="13"/>
            <w:tabs>
              <w:tab w:val="left" w:pos="660"/>
              <w:tab w:val="right" w:leader="dot" w:pos="9679"/>
            </w:tabs>
            <w:rPr>
              <w:rFonts w:ascii="Times New Roman" w:hAnsi="Times New Roman" w:cs="Times New Roman"/>
              <w:noProof/>
              <w:sz w:val="28"/>
              <w:szCs w:val="28"/>
            </w:rPr>
          </w:pPr>
          <w:hyperlink w:anchor="_Toc60652390" w:history="1">
            <w:r w:rsidRPr="008127A9">
              <w:rPr>
                <w:rStyle w:val="a7"/>
                <w:rFonts w:ascii="Times New Roman" w:hAnsi="Times New Roman" w:cs="Times New Roman"/>
                <w:noProof/>
                <w:sz w:val="28"/>
                <w:szCs w:val="28"/>
              </w:rPr>
              <w:t>15.</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Macro names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_Toc60652390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4</w:t>
            </w:r>
            <w:r w:rsidRPr="008127A9">
              <w:rPr>
                <w:rFonts w:ascii="Times New Roman" w:hAnsi="Times New Roman" w:cs="Times New Roman"/>
                <w:noProof/>
                <w:webHidden/>
                <w:sz w:val="28"/>
                <w:szCs w:val="28"/>
              </w:rPr>
              <w:fldChar w:fldCharType="end"/>
            </w:r>
          </w:hyperlink>
        </w:p>
        <w:p w14:paraId="63CD9313" w14:textId="5F3E05A3" w:rsidR="008127A9" w:rsidRPr="008127A9" w:rsidRDefault="008127A9">
          <w:pPr>
            <w:pStyle w:val="13"/>
            <w:tabs>
              <w:tab w:val="left" w:pos="660"/>
              <w:tab w:val="right" w:leader="dot" w:pos="9679"/>
            </w:tabs>
            <w:rPr>
              <w:rFonts w:ascii="Times New Roman" w:hAnsi="Times New Roman" w:cs="Times New Roman"/>
              <w:noProof/>
              <w:sz w:val="28"/>
              <w:szCs w:val="28"/>
            </w:rPr>
          </w:pPr>
          <w:hyperlink w:anchor="_Toc60652391" w:history="1">
            <w:r w:rsidRPr="008127A9">
              <w:rPr>
                <w:rStyle w:val="a7"/>
                <w:rFonts w:ascii="Times New Roman" w:hAnsi="Times New Roman" w:cs="Times New Roman"/>
                <w:noProof/>
                <w:sz w:val="28"/>
                <w:szCs w:val="28"/>
              </w:rPr>
              <w:t>16.</w:t>
            </w:r>
            <w:r w:rsidRPr="008127A9">
              <w:rPr>
                <w:rFonts w:ascii="Times New Roman" w:hAnsi="Times New Roman" w:cs="Times New Roman"/>
                <w:noProof/>
                <w:sz w:val="28"/>
                <w:szCs w:val="28"/>
              </w:rPr>
              <w:tab/>
            </w:r>
            <w:r w:rsidRPr="008127A9">
              <w:rPr>
                <w:rStyle w:val="a7"/>
                <w:rFonts w:ascii="Times New Roman" w:hAnsi="Times New Roman" w:cs="Times New Roman"/>
                <w:noProof/>
                <w:sz w:val="28"/>
                <w:szCs w:val="28"/>
              </w:rPr>
              <w:t>Comments</w:t>
            </w:r>
            <w:r w:rsidRPr="008127A9">
              <w:rPr>
                <w:rFonts w:ascii="Times New Roman" w:hAnsi="Times New Roman" w:cs="Times New Roman"/>
                <w:noProof/>
                <w:webHidden/>
                <w:sz w:val="28"/>
                <w:szCs w:val="28"/>
              </w:rPr>
              <w:tab/>
            </w:r>
            <w:r w:rsidRPr="008127A9">
              <w:rPr>
                <w:rFonts w:ascii="Times New Roman" w:hAnsi="Times New Roman" w:cs="Times New Roman"/>
                <w:noProof/>
                <w:webHidden/>
                <w:sz w:val="28"/>
                <w:szCs w:val="28"/>
              </w:rPr>
              <w:fldChar w:fldCharType="begin"/>
            </w:r>
            <w:r w:rsidRPr="008127A9">
              <w:rPr>
                <w:rFonts w:ascii="Times New Roman" w:hAnsi="Times New Roman" w:cs="Times New Roman"/>
                <w:noProof/>
                <w:webHidden/>
                <w:sz w:val="28"/>
                <w:szCs w:val="28"/>
              </w:rPr>
              <w:instrText xml:space="preserve"> PAGEREF _Toc60652391 \h </w:instrText>
            </w:r>
            <w:r w:rsidRPr="008127A9">
              <w:rPr>
                <w:rFonts w:ascii="Times New Roman" w:hAnsi="Times New Roman" w:cs="Times New Roman"/>
                <w:noProof/>
                <w:webHidden/>
                <w:sz w:val="28"/>
                <w:szCs w:val="28"/>
              </w:rPr>
            </w:r>
            <w:r w:rsidRPr="008127A9">
              <w:rPr>
                <w:rFonts w:ascii="Times New Roman" w:hAnsi="Times New Roman" w:cs="Times New Roman"/>
                <w:noProof/>
                <w:webHidden/>
                <w:sz w:val="28"/>
                <w:szCs w:val="28"/>
              </w:rPr>
              <w:fldChar w:fldCharType="separate"/>
            </w:r>
            <w:r w:rsidRPr="008127A9">
              <w:rPr>
                <w:rFonts w:ascii="Times New Roman" w:hAnsi="Times New Roman" w:cs="Times New Roman"/>
                <w:noProof/>
                <w:webHidden/>
                <w:sz w:val="28"/>
                <w:szCs w:val="28"/>
              </w:rPr>
              <w:t>4</w:t>
            </w:r>
            <w:r w:rsidRPr="008127A9">
              <w:rPr>
                <w:rFonts w:ascii="Times New Roman" w:hAnsi="Times New Roman" w:cs="Times New Roman"/>
                <w:noProof/>
                <w:webHidden/>
                <w:sz w:val="28"/>
                <w:szCs w:val="28"/>
              </w:rPr>
              <w:fldChar w:fldCharType="end"/>
            </w:r>
          </w:hyperlink>
        </w:p>
        <w:p w14:paraId="176ED1D8" w14:textId="0A35D7DD" w:rsidR="008127A9" w:rsidRDefault="008127A9">
          <w:r w:rsidRPr="008127A9">
            <w:rPr>
              <w:rFonts w:ascii="Times New Roman" w:hAnsi="Times New Roman" w:cs="Times New Roman"/>
              <w:b/>
              <w:bCs/>
              <w:sz w:val="28"/>
              <w:szCs w:val="28"/>
            </w:rPr>
            <w:fldChar w:fldCharType="end"/>
          </w:r>
        </w:p>
      </w:sdtContent>
    </w:sdt>
    <w:p w14:paraId="76D56F7D" w14:textId="75230984" w:rsidR="008127A9" w:rsidRPr="008127A9" w:rsidRDefault="008127A9" w:rsidP="008127A9">
      <w:pPr>
        <w:rPr>
          <w:rFonts w:ascii="Times New Roman" w:hAnsi="Times New Roman"/>
          <w:sz w:val="28"/>
        </w:rPr>
      </w:pPr>
      <w:r>
        <w:br w:type="page"/>
      </w:r>
    </w:p>
    <w:p w14:paraId="00F8127D" w14:textId="350616CA" w:rsidR="001F772A" w:rsidRPr="008127A9" w:rsidRDefault="001F772A" w:rsidP="008127A9">
      <w:pPr>
        <w:pStyle w:val="11"/>
        <w:numPr>
          <w:ilvl w:val="0"/>
          <w:numId w:val="1"/>
        </w:numPr>
        <w:ind w:left="426" w:hanging="426"/>
        <w:rPr>
          <w:lang w:val="en-US"/>
        </w:rPr>
      </w:pPr>
      <w:bookmarkStart w:id="0" w:name="_Toc60652376"/>
      <w:r w:rsidRPr="008127A9">
        <w:rPr>
          <w:lang w:val="en-US"/>
        </w:rPr>
        <w:lastRenderedPageBreak/>
        <w:t>CPP version</w:t>
      </w:r>
      <w:bookmarkEnd w:id="0"/>
    </w:p>
    <w:p w14:paraId="45A51ECC" w14:textId="17B4384D" w:rsidR="001F772A" w:rsidRDefault="001F772A" w:rsidP="008127A9">
      <w:pPr>
        <w:pStyle w:val="a8"/>
      </w:pPr>
      <w:r>
        <w:t>Code should target C++17, i.e., should not use C++2x features. Do not use non-standard extension by your compiler</w:t>
      </w:r>
      <w:r w:rsidR="008127A9" w:rsidRPr="008127A9">
        <w:t>.</w:t>
      </w:r>
    </w:p>
    <w:p w14:paraId="77E09093" w14:textId="77777777" w:rsidR="008127A9" w:rsidRPr="008127A9" w:rsidRDefault="008127A9" w:rsidP="008127A9">
      <w:pPr>
        <w:pStyle w:val="a8"/>
      </w:pPr>
    </w:p>
    <w:p w14:paraId="2DE74873" w14:textId="01794B30" w:rsidR="001F772A" w:rsidRPr="008127A9" w:rsidRDefault="001F772A" w:rsidP="008127A9">
      <w:pPr>
        <w:pStyle w:val="11"/>
        <w:numPr>
          <w:ilvl w:val="0"/>
          <w:numId w:val="1"/>
        </w:numPr>
        <w:ind w:left="426" w:hanging="426"/>
        <w:rPr>
          <w:lang w:val="en-US"/>
        </w:rPr>
      </w:pPr>
      <w:bookmarkStart w:id="1" w:name="_Toc60652377"/>
      <w:r w:rsidRPr="008127A9">
        <w:rPr>
          <w:lang w:val="en-US"/>
        </w:rPr>
        <w:t>Headers</w:t>
      </w:r>
      <w:bookmarkEnd w:id="1"/>
    </w:p>
    <w:p w14:paraId="2F821EE0" w14:textId="2C5DF768" w:rsidR="001F772A" w:rsidRDefault="001F772A" w:rsidP="008127A9">
      <w:pPr>
        <w:pStyle w:val="a8"/>
      </w:pPr>
      <w:r>
        <w:t>Every single .</w:t>
      </w:r>
      <w:proofErr w:type="spellStart"/>
      <w:r>
        <w:t>cpp</w:t>
      </w:r>
      <w:proofErr w:type="spellEnd"/>
      <w:r>
        <w:t xml:space="preserve"> file should have an associated .h file. All header files should have a header guard and include all other headers it needs. Prefer placing definition for templates and inline functions in the same file as their declarations. All declaring constructs must have definition in associated .</w:t>
      </w:r>
      <w:proofErr w:type="spellStart"/>
      <w:r>
        <w:t>cpp</w:t>
      </w:r>
      <w:proofErr w:type="spellEnd"/>
      <w:r>
        <w:t xml:space="preserve"> file.</w:t>
      </w:r>
    </w:p>
    <w:p w14:paraId="2BE91079" w14:textId="5267F0CE" w:rsidR="001F772A" w:rsidRDefault="001F772A" w:rsidP="008127A9">
      <w:pPr>
        <w:pStyle w:val="a8"/>
      </w:pPr>
      <w:r>
        <w:t xml:space="preserve">Header guard implemented by #define statement. The format if symbol name is _&lt;FILENAME&gt;_H_. For header file </w:t>
      </w:r>
      <w:proofErr w:type="spellStart"/>
      <w:r>
        <w:t>common.h</w:t>
      </w:r>
      <w:proofErr w:type="spellEnd"/>
      <w:r>
        <w:t xml:space="preserve"> it will be looks like this:</w:t>
      </w:r>
    </w:p>
    <w:p w14:paraId="29BBDD34" w14:textId="586BDCF9" w:rsidR="001F772A" w:rsidRPr="008127A9" w:rsidRDefault="001F772A" w:rsidP="008127A9">
      <w:pPr>
        <w:pStyle w:val="a8"/>
      </w:pPr>
      <w:r w:rsidRPr="008127A9">
        <w:t>#if</w:t>
      </w:r>
      <w:r w:rsidR="0055245A" w:rsidRPr="008127A9">
        <w:t>n</w:t>
      </w:r>
      <w:r w:rsidRPr="008127A9">
        <w:t>def _COMMON_H_</w:t>
      </w:r>
    </w:p>
    <w:p w14:paraId="2BCA7BEF" w14:textId="255C8A70" w:rsidR="001F772A" w:rsidRPr="008127A9" w:rsidRDefault="001F772A" w:rsidP="008127A9">
      <w:pPr>
        <w:pStyle w:val="a8"/>
      </w:pPr>
      <w:r w:rsidRPr="008127A9">
        <w:t>#define _COMMON_H_</w:t>
      </w:r>
    </w:p>
    <w:p w14:paraId="7080BF4D" w14:textId="1C556E5B" w:rsidR="001F772A" w:rsidRPr="008127A9" w:rsidRDefault="001F772A" w:rsidP="008127A9">
      <w:pPr>
        <w:pStyle w:val="a8"/>
      </w:pPr>
      <w:r w:rsidRPr="008127A9">
        <w:t>…</w:t>
      </w:r>
    </w:p>
    <w:p w14:paraId="22B73B9E" w14:textId="7E636FBE" w:rsidR="0055245A" w:rsidRDefault="001F772A" w:rsidP="008127A9">
      <w:pPr>
        <w:pStyle w:val="a8"/>
      </w:pPr>
      <w:r w:rsidRPr="008127A9">
        <w:t>#endif // _COMMON_H_</w:t>
      </w:r>
    </w:p>
    <w:p w14:paraId="47C2D00C" w14:textId="77777777" w:rsidR="008127A9" w:rsidRPr="008127A9" w:rsidRDefault="008127A9" w:rsidP="008127A9">
      <w:pPr>
        <w:pStyle w:val="a8"/>
      </w:pPr>
    </w:p>
    <w:p w14:paraId="3371D464" w14:textId="6548C3B8" w:rsidR="0055245A" w:rsidRPr="008127A9" w:rsidRDefault="0055245A" w:rsidP="008127A9">
      <w:pPr>
        <w:pStyle w:val="11"/>
        <w:numPr>
          <w:ilvl w:val="0"/>
          <w:numId w:val="1"/>
        </w:numPr>
        <w:ind w:left="426" w:hanging="426"/>
        <w:rPr>
          <w:lang w:val="en-US"/>
        </w:rPr>
      </w:pPr>
      <w:bookmarkStart w:id="2" w:name="_Toc60652378"/>
      <w:r w:rsidRPr="008127A9">
        <w:rPr>
          <w:lang w:val="en-US"/>
        </w:rPr>
        <w:t>Local variables</w:t>
      </w:r>
      <w:bookmarkEnd w:id="2"/>
    </w:p>
    <w:p w14:paraId="33895A16" w14:textId="5C6A0370" w:rsidR="0055245A" w:rsidRDefault="0055245A" w:rsidP="008127A9">
      <w:pPr>
        <w:pStyle w:val="a8"/>
      </w:pPr>
      <w:r>
        <w:t>Place a function's variables in the narrowest scope possible, and initialize variables in the declaration:</w:t>
      </w:r>
    </w:p>
    <w:p w14:paraId="6A12CA02" w14:textId="584A176E" w:rsidR="0055245A" w:rsidRDefault="0055245A" w:rsidP="008127A9">
      <w:pPr>
        <w:pStyle w:val="a8"/>
      </w:pPr>
      <w:proofErr w:type="spellStart"/>
      <w:r>
        <w:t>size_t</w:t>
      </w:r>
      <w:proofErr w:type="spellEnd"/>
      <w:r>
        <w:t xml:space="preserve"> size = </w:t>
      </w:r>
      <w:proofErr w:type="spellStart"/>
      <w:r>
        <w:t>get_</w:t>
      </w:r>
      <w:proofErr w:type="gramStart"/>
      <w:r>
        <w:t>size</w:t>
      </w:r>
      <w:proofErr w:type="spellEnd"/>
      <w:r>
        <w:t>(</w:t>
      </w:r>
      <w:proofErr w:type="gramEnd"/>
      <w:r>
        <w:t>);</w:t>
      </w:r>
    </w:p>
    <w:p w14:paraId="332186B5" w14:textId="4E09C8FE" w:rsidR="0055245A" w:rsidRDefault="0055245A" w:rsidP="008127A9">
      <w:pPr>
        <w:pStyle w:val="a8"/>
      </w:pPr>
      <w:proofErr w:type="gramStart"/>
      <w:r>
        <w:t>std::</w:t>
      </w:r>
      <w:proofErr w:type="gramEnd"/>
      <w:r>
        <w:t>vector&lt;int&gt; v = {1,2,3};</w:t>
      </w:r>
    </w:p>
    <w:p w14:paraId="6870A48B" w14:textId="77777777" w:rsidR="008127A9" w:rsidRDefault="008127A9" w:rsidP="008127A9">
      <w:pPr>
        <w:pStyle w:val="a8"/>
      </w:pPr>
    </w:p>
    <w:p w14:paraId="4313AF9A" w14:textId="5406E28D" w:rsidR="0055245A" w:rsidRPr="008127A9" w:rsidRDefault="0055245A" w:rsidP="008127A9">
      <w:pPr>
        <w:pStyle w:val="11"/>
        <w:numPr>
          <w:ilvl w:val="0"/>
          <w:numId w:val="1"/>
        </w:numPr>
        <w:ind w:left="426" w:hanging="426"/>
        <w:rPr>
          <w:lang w:val="en-US"/>
        </w:rPr>
      </w:pPr>
      <w:bookmarkStart w:id="3" w:name="_Toc60652379"/>
      <w:r w:rsidRPr="008127A9">
        <w:rPr>
          <w:lang w:val="en-US"/>
        </w:rPr>
        <w:t>Casting</w:t>
      </w:r>
      <w:bookmarkEnd w:id="3"/>
    </w:p>
    <w:p w14:paraId="27AF9CB6" w14:textId="2BF588E6" w:rsidR="0055245A" w:rsidRDefault="0055245A" w:rsidP="008127A9">
      <w:pPr>
        <w:pStyle w:val="a8"/>
      </w:pPr>
      <w:r w:rsidRPr="008127A9">
        <w:t xml:space="preserve">Use C++-style casts like </w:t>
      </w:r>
      <w:proofErr w:type="spellStart"/>
      <w:r w:rsidRPr="008127A9">
        <w:t>static_cast</w:t>
      </w:r>
      <w:proofErr w:type="spellEnd"/>
      <w:r w:rsidRPr="008127A9">
        <w:t>&lt;float&gt;(</w:t>
      </w:r>
      <w:proofErr w:type="spellStart"/>
      <w:r w:rsidRPr="008127A9">
        <w:t>double_value</w:t>
      </w:r>
      <w:proofErr w:type="spellEnd"/>
      <w:r w:rsidRPr="008127A9">
        <w:t>), or brace initialization for conversion of arithmetic types like int64 y = int64{1} &lt;&lt; 42. Do not use cast formats like (int)x unless the cast is to void</w:t>
      </w:r>
      <w:r>
        <w:t>.</w:t>
      </w:r>
    </w:p>
    <w:p w14:paraId="0591A864" w14:textId="77777777" w:rsidR="008127A9" w:rsidRDefault="008127A9" w:rsidP="008127A9">
      <w:pPr>
        <w:pStyle w:val="a8"/>
      </w:pPr>
    </w:p>
    <w:p w14:paraId="7033AC32" w14:textId="7B224304" w:rsidR="0055245A" w:rsidRPr="008127A9" w:rsidRDefault="0055245A" w:rsidP="008127A9">
      <w:pPr>
        <w:pStyle w:val="11"/>
        <w:numPr>
          <w:ilvl w:val="0"/>
          <w:numId w:val="1"/>
        </w:numPr>
        <w:ind w:left="426" w:hanging="426"/>
        <w:rPr>
          <w:lang w:val="en-US"/>
        </w:rPr>
      </w:pPr>
      <w:bookmarkStart w:id="4" w:name="_Toc60652380"/>
      <w:proofErr w:type="spellStart"/>
      <w:r w:rsidRPr="008127A9">
        <w:rPr>
          <w:lang w:val="en-US"/>
        </w:rPr>
        <w:lastRenderedPageBreak/>
        <w:t>Preincrement</w:t>
      </w:r>
      <w:proofErr w:type="spellEnd"/>
      <w:r w:rsidRPr="008127A9">
        <w:rPr>
          <w:lang w:val="en-US"/>
        </w:rPr>
        <w:t xml:space="preserve"> and </w:t>
      </w:r>
      <w:proofErr w:type="spellStart"/>
      <w:r w:rsidRPr="008127A9">
        <w:rPr>
          <w:lang w:val="en-US"/>
        </w:rPr>
        <w:t>predecrement</w:t>
      </w:r>
      <w:bookmarkEnd w:id="4"/>
      <w:proofErr w:type="spellEnd"/>
    </w:p>
    <w:p w14:paraId="0E099F65" w14:textId="4D99135E" w:rsidR="009C4B47" w:rsidRDefault="0055245A" w:rsidP="008127A9">
      <w:pPr>
        <w:pStyle w:val="a8"/>
      </w:pPr>
      <w:r>
        <w:t>Use the prefix form (</w:t>
      </w:r>
      <w:r w:rsidRPr="008127A9">
        <w:t>++</w:t>
      </w:r>
      <w:proofErr w:type="spellStart"/>
      <w:r w:rsidRPr="008127A9">
        <w:t>i</w:t>
      </w:r>
      <w:proofErr w:type="spellEnd"/>
      <w:r>
        <w:t>) of the increment and decrement operators unless you absolutely need postfix semantics.</w:t>
      </w:r>
    </w:p>
    <w:p w14:paraId="0488DD96" w14:textId="77777777" w:rsidR="008127A9" w:rsidRDefault="008127A9" w:rsidP="008127A9">
      <w:pPr>
        <w:pStyle w:val="a8"/>
      </w:pPr>
    </w:p>
    <w:p w14:paraId="176B1BD2" w14:textId="59F6396B" w:rsidR="009C4B47" w:rsidRPr="008127A9" w:rsidRDefault="009C4B47" w:rsidP="008127A9">
      <w:pPr>
        <w:pStyle w:val="11"/>
        <w:numPr>
          <w:ilvl w:val="0"/>
          <w:numId w:val="1"/>
        </w:numPr>
        <w:ind w:left="426" w:hanging="426"/>
        <w:rPr>
          <w:lang w:val="en-US"/>
        </w:rPr>
      </w:pPr>
      <w:bookmarkStart w:id="5" w:name="_Toc60652381"/>
      <w:r w:rsidRPr="008127A9">
        <w:rPr>
          <w:lang w:val="en-US"/>
        </w:rPr>
        <w:t xml:space="preserve">Use of </w:t>
      </w:r>
      <w:proofErr w:type="spellStart"/>
      <w:r w:rsidRPr="008127A9">
        <w:rPr>
          <w:lang w:val="en-US"/>
        </w:rPr>
        <w:t>constexpr</w:t>
      </w:r>
      <w:bookmarkEnd w:id="5"/>
      <w:proofErr w:type="spellEnd"/>
    </w:p>
    <w:p w14:paraId="045EE98A" w14:textId="300D4C0B" w:rsidR="009C4B47" w:rsidRDefault="009C4B47" w:rsidP="008127A9">
      <w:pPr>
        <w:pStyle w:val="a8"/>
      </w:pPr>
      <w:r>
        <w:t xml:space="preserve">Use </w:t>
      </w:r>
      <w:proofErr w:type="spellStart"/>
      <w:r w:rsidRPr="009C4B47">
        <w:t>constexpr</w:t>
      </w:r>
      <w:proofErr w:type="spellEnd"/>
      <w:r>
        <w:t xml:space="preserve"> to define true constants or to ensure constant initialization.</w:t>
      </w:r>
    </w:p>
    <w:p w14:paraId="092B00CA" w14:textId="77777777" w:rsidR="008127A9" w:rsidRDefault="008127A9" w:rsidP="008127A9">
      <w:pPr>
        <w:pStyle w:val="a8"/>
      </w:pPr>
    </w:p>
    <w:p w14:paraId="41B0264B" w14:textId="4C1965F5" w:rsidR="009C4B47" w:rsidRPr="008127A9" w:rsidRDefault="009C4B47" w:rsidP="008127A9">
      <w:pPr>
        <w:pStyle w:val="11"/>
        <w:numPr>
          <w:ilvl w:val="0"/>
          <w:numId w:val="1"/>
        </w:numPr>
        <w:ind w:left="426" w:hanging="426"/>
        <w:rPr>
          <w:lang w:val="en-US"/>
        </w:rPr>
      </w:pPr>
      <w:bookmarkStart w:id="6" w:name="_Toc60652382"/>
      <w:r w:rsidRPr="008127A9">
        <w:rPr>
          <w:lang w:val="en-US"/>
        </w:rPr>
        <w:t>Naming rules</w:t>
      </w:r>
      <w:bookmarkEnd w:id="6"/>
    </w:p>
    <w:p w14:paraId="05693C87" w14:textId="68907848" w:rsidR="009C4B47" w:rsidRDefault="009C4B47" w:rsidP="008127A9">
      <w:pPr>
        <w:pStyle w:val="a8"/>
      </w:pPr>
      <w:r>
        <w:t>Optimize for readability using names that would be clear even to other people especially your comrades. Use names that describe the purpose or intent of the object.</w:t>
      </w:r>
      <w:r w:rsidRPr="009C4B47">
        <w:t xml:space="preserve"> </w:t>
      </w:r>
      <w:r>
        <w:t>Minimize the use of abbreviations that would likely be unknown to</w:t>
      </w:r>
      <w:r w:rsidRPr="009C4B47">
        <w:t xml:space="preserve"> </w:t>
      </w:r>
      <w:r>
        <w:t>a new reader. Do not abbreviate by deleting letters within a word. Generally speaking, descriptiveness should be proportional to the name's scope of visibility.</w:t>
      </w:r>
    </w:p>
    <w:p w14:paraId="096351A7" w14:textId="77777777" w:rsidR="008127A9" w:rsidRPr="009C4B47" w:rsidRDefault="008127A9" w:rsidP="008127A9">
      <w:pPr>
        <w:pStyle w:val="a8"/>
      </w:pPr>
    </w:p>
    <w:p w14:paraId="6741AEFF" w14:textId="126783C4" w:rsidR="009C4B47" w:rsidRPr="008127A9" w:rsidRDefault="009C4B47" w:rsidP="008127A9">
      <w:pPr>
        <w:pStyle w:val="11"/>
        <w:numPr>
          <w:ilvl w:val="0"/>
          <w:numId w:val="1"/>
        </w:numPr>
        <w:ind w:left="426" w:hanging="426"/>
        <w:rPr>
          <w:lang w:val="en-US"/>
        </w:rPr>
      </w:pPr>
      <w:bookmarkStart w:id="7" w:name="_Toc60652383"/>
      <w:r w:rsidRPr="008127A9">
        <w:rPr>
          <w:lang w:val="en-US"/>
        </w:rPr>
        <w:t>File names</w:t>
      </w:r>
      <w:bookmarkEnd w:id="7"/>
    </w:p>
    <w:p w14:paraId="44F4F22B" w14:textId="250F7D39" w:rsidR="009C4B47" w:rsidRDefault="009C4B47" w:rsidP="008127A9">
      <w:pPr>
        <w:pStyle w:val="a8"/>
      </w:pPr>
      <w:r>
        <w:t>File names should be all lowercase and can include underscores (</w:t>
      </w:r>
      <w:r w:rsidRPr="008127A9">
        <w:t>_</w:t>
      </w:r>
      <w:r>
        <w:t xml:space="preserve">). C++ files should end </w:t>
      </w:r>
      <w:proofErr w:type="gramStart"/>
      <w:r>
        <w:t xml:space="preserve">in </w:t>
      </w:r>
      <w:r w:rsidRPr="008127A9">
        <w:t>.</w:t>
      </w:r>
      <w:proofErr w:type="spellStart"/>
      <w:r w:rsidRPr="008127A9">
        <w:t>ccp</w:t>
      </w:r>
      <w:proofErr w:type="spellEnd"/>
      <w:proofErr w:type="gramEnd"/>
      <w:r>
        <w:t xml:space="preserve"> and header files should end in </w:t>
      </w:r>
      <w:r w:rsidRPr="008127A9">
        <w:t>.h</w:t>
      </w:r>
      <w:r>
        <w:t>.</w:t>
      </w:r>
    </w:p>
    <w:p w14:paraId="5E43C2AE" w14:textId="77777777" w:rsidR="008127A9" w:rsidRDefault="008127A9" w:rsidP="008127A9">
      <w:pPr>
        <w:pStyle w:val="a8"/>
      </w:pPr>
    </w:p>
    <w:p w14:paraId="4CCEE9E5" w14:textId="16FF560D" w:rsidR="00D8437A" w:rsidRPr="008127A9" w:rsidRDefault="00D8437A" w:rsidP="008127A9">
      <w:pPr>
        <w:pStyle w:val="11"/>
        <w:numPr>
          <w:ilvl w:val="0"/>
          <w:numId w:val="1"/>
        </w:numPr>
        <w:ind w:left="426" w:hanging="426"/>
        <w:rPr>
          <w:lang w:val="en-US"/>
        </w:rPr>
      </w:pPr>
      <w:bookmarkStart w:id="8" w:name="_Toc60652384"/>
      <w:r w:rsidRPr="008127A9">
        <w:rPr>
          <w:lang w:val="en-US"/>
        </w:rPr>
        <w:t>Type</w:t>
      </w:r>
      <w:r w:rsidR="007D6522" w:rsidRPr="008127A9">
        <w:rPr>
          <w:lang w:val="en-US"/>
        </w:rPr>
        <w:t xml:space="preserve"> n</w:t>
      </w:r>
      <w:r w:rsidRPr="008127A9">
        <w:rPr>
          <w:lang w:val="en-US"/>
        </w:rPr>
        <w:t>ames</w:t>
      </w:r>
      <w:bookmarkEnd w:id="8"/>
    </w:p>
    <w:p w14:paraId="101F9A8D" w14:textId="59CACE5A" w:rsidR="00D8437A" w:rsidRDefault="00D8437A" w:rsidP="008127A9">
      <w:pPr>
        <w:pStyle w:val="a8"/>
      </w:pPr>
      <w:r>
        <w:t xml:space="preserve">Type names start with a capital letter and have a capital letter for each new word, with no underscores: </w:t>
      </w:r>
      <w:proofErr w:type="spellStart"/>
      <w:r w:rsidRPr="008127A9">
        <w:t>MyExcitingClass</w:t>
      </w:r>
      <w:proofErr w:type="spellEnd"/>
      <w:r>
        <w:t xml:space="preserve">, </w:t>
      </w:r>
      <w:proofErr w:type="spellStart"/>
      <w:r w:rsidRPr="008127A9">
        <w:t>MyExcitingEnum</w:t>
      </w:r>
      <w:proofErr w:type="spellEnd"/>
      <w:r>
        <w:t>.</w:t>
      </w:r>
    </w:p>
    <w:p w14:paraId="545B2CAF" w14:textId="77777777" w:rsidR="008127A9" w:rsidRDefault="008127A9" w:rsidP="008127A9">
      <w:pPr>
        <w:pStyle w:val="a8"/>
      </w:pPr>
    </w:p>
    <w:p w14:paraId="05B106EE" w14:textId="3FF89335" w:rsidR="00D8437A" w:rsidRPr="008127A9" w:rsidRDefault="00D8437A" w:rsidP="008127A9">
      <w:pPr>
        <w:pStyle w:val="11"/>
        <w:numPr>
          <w:ilvl w:val="0"/>
          <w:numId w:val="1"/>
        </w:numPr>
        <w:ind w:left="426" w:hanging="426"/>
        <w:rPr>
          <w:lang w:val="en-US"/>
        </w:rPr>
      </w:pPr>
      <w:bookmarkStart w:id="9" w:name="_Toc60652385"/>
      <w:r w:rsidRPr="008127A9">
        <w:rPr>
          <w:lang w:val="en-US"/>
        </w:rPr>
        <w:t xml:space="preserve">Variable </w:t>
      </w:r>
      <w:r w:rsidR="007D6522" w:rsidRPr="008127A9">
        <w:rPr>
          <w:lang w:val="en-US"/>
        </w:rPr>
        <w:t>n</w:t>
      </w:r>
      <w:r w:rsidRPr="008127A9">
        <w:rPr>
          <w:lang w:val="en-US"/>
        </w:rPr>
        <w:t>ames</w:t>
      </w:r>
      <w:bookmarkEnd w:id="9"/>
    </w:p>
    <w:p w14:paraId="3316FAAA" w14:textId="4305EBC8" w:rsidR="00D8437A" w:rsidRDefault="00D8437A" w:rsidP="008127A9">
      <w:pPr>
        <w:pStyle w:val="a8"/>
      </w:pPr>
      <w:r>
        <w:t xml:space="preserve">The names of variables (including function parameters) and data members are all lowercase, with underscores between words. Data members of classes (but not structs) additionally have trailing underscores. For instance: </w:t>
      </w:r>
      <w:proofErr w:type="spellStart"/>
      <w:r w:rsidRPr="008127A9">
        <w:t>a_local_variable</w:t>
      </w:r>
      <w:proofErr w:type="spellEnd"/>
      <w:r>
        <w:t xml:space="preserve">, </w:t>
      </w:r>
      <w:proofErr w:type="spellStart"/>
      <w:r w:rsidRPr="008127A9">
        <w:t>a_struct_data_member</w:t>
      </w:r>
      <w:proofErr w:type="spellEnd"/>
      <w:r>
        <w:t xml:space="preserve">, </w:t>
      </w:r>
      <w:proofErr w:type="spellStart"/>
      <w:r w:rsidRPr="008127A9">
        <w:t>a_class_data_member</w:t>
      </w:r>
      <w:proofErr w:type="spellEnd"/>
      <w:r w:rsidRPr="008127A9">
        <w:t>_</w:t>
      </w:r>
      <w:r>
        <w:t>.</w:t>
      </w:r>
    </w:p>
    <w:p w14:paraId="55332C2D" w14:textId="77777777" w:rsidR="008127A9" w:rsidRDefault="008127A9" w:rsidP="008127A9">
      <w:pPr>
        <w:pStyle w:val="a8"/>
      </w:pPr>
    </w:p>
    <w:p w14:paraId="4EEA6A79" w14:textId="3CD4C652" w:rsidR="007D6522" w:rsidRPr="008127A9" w:rsidRDefault="007D6522" w:rsidP="008127A9">
      <w:pPr>
        <w:pStyle w:val="11"/>
        <w:numPr>
          <w:ilvl w:val="0"/>
          <w:numId w:val="1"/>
        </w:numPr>
        <w:ind w:left="426" w:hanging="426"/>
        <w:rPr>
          <w:lang w:val="en-US"/>
        </w:rPr>
      </w:pPr>
      <w:bookmarkStart w:id="10" w:name="_Toc60652386"/>
      <w:proofErr w:type="spellStart"/>
      <w:r w:rsidRPr="008127A9">
        <w:rPr>
          <w:lang w:val="en-US"/>
        </w:rPr>
        <w:lastRenderedPageBreak/>
        <w:t>Gloabal</w:t>
      </w:r>
      <w:proofErr w:type="spellEnd"/>
      <w:r w:rsidRPr="008127A9">
        <w:rPr>
          <w:lang w:val="en-US"/>
        </w:rPr>
        <w:t xml:space="preserve"> variable names</w:t>
      </w:r>
      <w:bookmarkEnd w:id="10"/>
    </w:p>
    <w:p w14:paraId="6699C13F" w14:textId="47FFA9A9" w:rsidR="00D8437A" w:rsidRPr="008127A9" w:rsidRDefault="00D8437A" w:rsidP="008127A9">
      <w:pPr>
        <w:pStyle w:val="a8"/>
      </w:pPr>
      <w:r>
        <w:t xml:space="preserve">Global variables are named with a leading ‘g’ followed by mixed case: </w:t>
      </w:r>
      <w:proofErr w:type="spellStart"/>
      <w:r w:rsidRPr="008127A9">
        <w:t>gMyGlobalVar</w:t>
      </w:r>
      <w:proofErr w:type="spellEnd"/>
      <w:r w:rsidRPr="008127A9">
        <w:t>.</w:t>
      </w:r>
    </w:p>
    <w:p w14:paraId="1F540062" w14:textId="7ACFF4F5" w:rsidR="00D8437A" w:rsidRPr="008127A9" w:rsidRDefault="00D8437A" w:rsidP="008127A9">
      <w:pPr>
        <w:pStyle w:val="a8"/>
      </w:pPr>
    </w:p>
    <w:p w14:paraId="16F56686" w14:textId="2DDD3907" w:rsidR="007D6522" w:rsidRPr="008127A9" w:rsidRDefault="007D6522" w:rsidP="008127A9">
      <w:pPr>
        <w:pStyle w:val="11"/>
        <w:numPr>
          <w:ilvl w:val="0"/>
          <w:numId w:val="1"/>
        </w:numPr>
        <w:ind w:left="426" w:hanging="426"/>
        <w:rPr>
          <w:lang w:val="en-US"/>
        </w:rPr>
      </w:pPr>
      <w:bookmarkStart w:id="11" w:name="_Toc60652387"/>
      <w:r w:rsidRPr="008127A9">
        <w:rPr>
          <w:lang w:val="en-US"/>
        </w:rPr>
        <w:t>Constant names</w:t>
      </w:r>
      <w:bookmarkEnd w:id="11"/>
    </w:p>
    <w:p w14:paraId="24A2912B" w14:textId="369034A7" w:rsidR="00D8437A" w:rsidRDefault="00D8437A" w:rsidP="008127A9">
      <w:pPr>
        <w:pStyle w:val="a8"/>
      </w:pPr>
      <w:r>
        <w:t xml:space="preserve">Global variables declared as </w:t>
      </w:r>
      <w:proofErr w:type="spellStart"/>
      <w:r>
        <w:t>constexpr</w:t>
      </w:r>
      <w:proofErr w:type="spellEnd"/>
      <w:r>
        <w:t xml:space="preserve"> or const, whose value is fixed for the duration of the program, are named with a leading "c" followed by mixed case: </w:t>
      </w:r>
      <w:proofErr w:type="spellStart"/>
      <w:r w:rsidRPr="008127A9">
        <w:t>cMyConstant</w:t>
      </w:r>
      <w:proofErr w:type="spellEnd"/>
      <w:r w:rsidRPr="008127A9">
        <w:t>.</w:t>
      </w:r>
    </w:p>
    <w:p w14:paraId="5540C242" w14:textId="77777777" w:rsidR="008127A9" w:rsidRPr="008127A9" w:rsidRDefault="008127A9" w:rsidP="008127A9">
      <w:pPr>
        <w:pStyle w:val="a8"/>
      </w:pPr>
    </w:p>
    <w:p w14:paraId="4E7085CD" w14:textId="715ECC50" w:rsidR="003E1136" w:rsidRPr="008127A9" w:rsidRDefault="003E1136" w:rsidP="008127A9">
      <w:pPr>
        <w:pStyle w:val="11"/>
        <w:numPr>
          <w:ilvl w:val="0"/>
          <w:numId w:val="1"/>
        </w:numPr>
        <w:ind w:left="426" w:hanging="426"/>
        <w:rPr>
          <w:lang w:val="en-US"/>
        </w:rPr>
      </w:pPr>
      <w:bookmarkStart w:id="12" w:name="_Toc60652388"/>
      <w:r w:rsidRPr="008127A9">
        <w:rPr>
          <w:lang w:val="en-US"/>
        </w:rPr>
        <w:t xml:space="preserve">Function </w:t>
      </w:r>
      <w:r w:rsidR="007D6522" w:rsidRPr="008127A9">
        <w:rPr>
          <w:lang w:val="en-US"/>
        </w:rPr>
        <w:t>n</w:t>
      </w:r>
      <w:r w:rsidRPr="008127A9">
        <w:rPr>
          <w:lang w:val="en-US"/>
        </w:rPr>
        <w:t>ames</w:t>
      </w:r>
      <w:bookmarkEnd w:id="12"/>
    </w:p>
    <w:p w14:paraId="14485C5A" w14:textId="740ABE34" w:rsidR="007D6522" w:rsidRDefault="003E1136" w:rsidP="008127A9">
      <w:pPr>
        <w:pStyle w:val="a8"/>
      </w:pPr>
      <w:r>
        <w:t xml:space="preserve">Regular functions have mixed case: </w:t>
      </w:r>
      <w:proofErr w:type="spellStart"/>
      <w:proofErr w:type="gramStart"/>
      <w:r w:rsidRPr="008127A9">
        <w:t>MyFunction</w:t>
      </w:r>
      <w:proofErr w:type="spellEnd"/>
      <w:r w:rsidRPr="008127A9">
        <w:t>(</w:t>
      </w:r>
      <w:proofErr w:type="gramEnd"/>
      <w:r w:rsidRPr="008127A9">
        <w:t>)</w:t>
      </w:r>
    </w:p>
    <w:p w14:paraId="5B2FD3CA" w14:textId="77777777" w:rsidR="008127A9" w:rsidRPr="008127A9" w:rsidRDefault="008127A9" w:rsidP="008127A9">
      <w:pPr>
        <w:pStyle w:val="a8"/>
      </w:pPr>
    </w:p>
    <w:p w14:paraId="552DC1BD" w14:textId="7486CC83" w:rsidR="007D6522" w:rsidRPr="008127A9" w:rsidRDefault="007D6522" w:rsidP="008127A9">
      <w:pPr>
        <w:pStyle w:val="11"/>
        <w:numPr>
          <w:ilvl w:val="0"/>
          <w:numId w:val="1"/>
        </w:numPr>
        <w:ind w:left="426" w:hanging="426"/>
        <w:rPr>
          <w:lang w:val="en-US"/>
        </w:rPr>
      </w:pPr>
      <w:bookmarkStart w:id="13" w:name="_Toc60652389"/>
      <w:r w:rsidRPr="008127A9">
        <w:rPr>
          <w:lang w:val="en-US"/>
        </w:rPr>
        <w:t>Enumeration names</w:t>
      </w:r>
      <w:bookmarkEnd w:id="13"/>
    </w:p>
    <w:p w14:paraId="3BF2A4BE" w14:textId="088598D1" w:rsidR="007D6522" w:rsidRDefault="007D6522" w:rsidP="008127A9">
      <w:pPr>
        <w:pStyle w:val="a8"/>
      </w:pPr>
      <w:r>
        <w:t xml:space="preserve">Enumerators (for both scoped and </w:t>
      </w:r>
      <w:proofErr w:type="spellStart"/>
      <w:r>
        <w:t>unscoped</w:t>
      </w:r>
      <w:proofErr w:type="spellEnd"/>
      <w:r>
        <w:t xml:space="preserve"> </w:t>
      </w:r>
      <w:proofErr w:type="spellStart"/>
      <w:r>
        <w:t>enums</w:t>
      </w:r>
      <w:proofErr w:type="spellEnd"/>
      <w:r>
        <w:t xml:space="preserve">) should be named like </w:t>
      </w:r>
      <w:r w:rsidRPr="008127A9">
        <w:t>constants</w:t>
      </w:r>
      <w:r>
        <w:t xml:space="preserve">, not like </w:t>
      </w:r>
      <w:r w:rsidRPr="007D6522">
        <w:t>macros</w:t>
      </w:r>
      <w:r>
        <w:t xml:space="preserve">. Use the C++style of </w:t>
      </w:r>
      <w:r w:rsidR="0059498C">
        <w:t>enumerations:</w:t>
      </w:r>
    </w:p>
    <w:p w14:paraId="0844450C" w14:textId="56D5051F" w:rsidR="0059498C" w:rsidRPr="008127A9" w:rsidRDefault="0059498C" w:rsidP="008127A9">
      <w:pPr>
        <w:pStyle w:val="a8"/>
      </w:pPr>
      <w:proofErr w:type="spellStart"/>
      <w:r w:rsidRPr="008127A9">
        <w:t>enum</w:t>
      </w:r>
      <w:proofErr w:type="spellEnd"/>
      <w:r w:rsidRPr="008127A9">
        <w:t xml:space="preserve"> class </w:t>
      </w:r>
      <w:proofErr w:type="spellStart"/>
      <w:r w:rsidRPr="008127A9">
        <w:t>MyEnum</w:t>
      </w:r>
      <w:proofErr w:type="spellEnd"/>
    </w:p>
    <w:p w14:paraId="11074E13" w14:textId="77777777" w:rsidR="0059498C" w:rsidRPr="008127A9" w:rsidRDefault="0059498C" w:rsidP="008127A9">
      <w:pPr>
        <w:pStyle w:val="a8"/>
      </w:pPr>
      <w:r w:rsidRPr="008127A9">
        <w:t>{</w:t>
      </w:r>
    </w:p>
    <w:p w14:paraId="39805400" w14:textId="77777777" w:rsidR="0059498C" w:rsidRPr="008127A9" w:rsidRDefault="0059498C" w:rsidP="008127A9">
      <w:pPr>
        <w:pStyle w:val="a8"/>
      </w:pPr>
      <w:r w:rsidRPr="008127A9">
        <w:tab/>
      </w:r>
      <w:proofErr w:type="spellStart"/>
      <w:r w:rsidRPr="008127A9">
        <w:t>cOK</w:t>
      </w:r>
      <w:proofErr w:type="spellEnd"/>
      <w:r w:rsidRPr="008127A9">
        <w:t xml:space="preserve"> = 0,</w:t>
      </w:r>
    </w:p>
    <w:p w14:paraId="7BEA426C" w14:textId="77777777" w:rsidR="0059498C" w:rsidRPr="008127A9" w:rsidRDefault="0059498C" w:rsidP="008127A9">
      <w:pPr>
        <w:pStyle w:val="a8"/>
      </w:pPr>
      <w:r w:rsidRPr="008127A9">
        <w:tab/>
      </w:r>
      <w:proofErr w:type="spellStart"/>
      <w:r w:rsidRPr="008127A9">
        <w:t>cError</w:t>
      </w:r>
      <w:proofErr w:type="spellEnd"/>
      <w:r w:rsidRPr="008127A9">
        <w:t xml:space="preserve"> = 1,</w:t>
      </w:r>
    </w:p>
    <w:p w14:paraId="3792EA1B" w14:textId="3E5FA917" w:rsidR="0059498C" w:rsidRPr="008127A9" w:rsidRDefault="0059498C" w:rsidP="008127A9">
      <w:pPr>
        <w:pStyle w:val="a8"/>
      </w:pPr>
      <w:r w:rsidRPr="008127A9">
        <w:tab/>
        <w:t xml:space="preserve">…. </w:t>
      </w:r>
    </w:p>
    <w:p w14:paraId="45324802" w14:textId="604AFB2D" w:rsidR="0059498C" w:rsidRPr="008127A9" w:rsidRDefault="0059498C" w:rsidP="008127A9">
      <w:pPr>
        <w:pStyle w:val="a8"/>
      </w:pPr>
      <w:r w:rsidRPr="008127A9">
        <w:t>}</w:t>
      </w:r>
    </w:p>
    <w:p w14:paraId="63CDC0B6" w14:textId="52E5C3A6" w:rsidR="007D6522" w:rsidRPr="008127A9" w:rsidRDefault="007D6522" w:rsidP="008127A9">
      <w:pPr>
        <w:pStyle w:val="a8"/>
      </w:pPr>
    </w:p>
    <w:p w14:paraId="538F92F1" w14:textId="6B476002" w:rsidR="007D6522" w:rsidRPr="008127A9" w:rsidRDefault="007D6522" w:rsidP="008127A9">
      <w:pPr>
        <w:pStyle w:val="11"/>
        <w:numPr>
          <w:ilvl w:val="0"/>
          <w:numId w:val="1"/>
        </w:numPr>
        <w:ind w:left="426" w:hanging="426"/>
        <w:rPr>
          <w:lang w:val="en-US"/>
        </w:rPr>
      </w:pPr>
      <w:bookmarkStart w:id="14" w:name="_Toc60652390"/>
      <w:r w:rsidRPr="008127A9">
        <w:rPr>
          <w:lang w:val="en-US"/>
        </w:rPr>
        <w:t>Macro names</w:t>
      </w:r>
      <w:bookmarkEnd w:id="14"/>
    </w:p>
    <w:p w14:paraId="2C3B2EF4" w14:textId="306944C8" w:rsidR="007D6522" w:rsidRDefault="007D6522" w:rsidP="008127A9">
      <w:pPr>
        <w:pStyle w:val="a8"/>
      </w:pPr>
      <w:r>
        <w:t xml:space="preserve">In general macros should </w:t>
      </w:r>
      <w:r w:rsidRPr="008127A9">
        <w:rPr>
          <w:i/>
          <w:iCs/>
        </w:rPr>
        <w:t>not</w:t>
      </w:r>
      <w:r>
        <w:t xml:space="preserve"> be used. However, if they are absolutely needed, then they should be named with all capitals and underscores #define MY_MACRO</w:t>
      </w:r>
    </w:p>
    <w:p w14:paraId="51806839" w14:textId="77777777" w:rsidR="008127A9" w:rsidRPr="008127A9" w:rsidRDefault="008127A9" w:rsidP="008127A9">
      <w:pPr>
        <w:pStyle w:val="a8"/>
      </w:pPr>
    </w:p>
    <w:p w14:paraId="7356ACE5" w14:textId="7C9710CC" w:rsidR="007D6522" w:rsidRPr="008127A9" w:rsidRDefault="007D6522" w:rsidP="008127A9">
      <w:pPr>
        <w:pStyle w:val="11"/>
        <w:numPr>
          <w:ilvl w:val="0"/>
          <w:numId w:val="1"/>
        </w:numPr>
        <w:ind w:left="426" w:hanging="426"/>
        <w:rPr>
          <w:lang w:val="en-US"/>
        </w:rPr>
      </w:pPr>
      <w:bookmarkStart w:id="15" w:name="_Toc60652391"/>
      <w:r w:rsidRPr="008127A9">
        <w:rPr>
          <w:lang w:val="en-US"/>
        </w:rPr>
        <w:lastRenderedPageBreak/>
        <w:t>Comments</w:t>
      </w:r>
      <w:bookmarkEnd w:id="15"/>
    </w:p>
    <w:p w14:paraId="0A17D26A" w14:textId="71FEB153" w:rsidR="007D6522" w:rsidRPr="008127A9" w:rsidRDefault="007D6522" w:rsidP="008127A9">
      <w:pPr>
        <w:pStyle w:val="a8"/>
      </w:pPr>
      <w:r>
        <w:t>Write comments only in English! When writing your comments, write for your audience: the next contributor who will need to understand your code. Giving sensible names to types and variables is much better than using obscure names that you must then explain through comments. Avoid useless comments like “it is magic”.</w:t>
      </w:r>
    </w:p>
    <w:sectPr w:rsidR="007D6522" w:rsidRPr="008127A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15C0F"/>
    <w:multiLevelType w:val="hybridMultilevel"/>
    <w:tmpl w:val="FA683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2A"/>
    <w:rsid w:val="00097515"/>
    <w:rsid w:val="001F772A"/>
    <w:rsid w:val="003E1136"/>
    <w:rsid w:val="0055245A"/>
    <w:rsid w:val="0059498C"/>
    <w:rsid w:val="007D6522"/>
    <w:rsid w:val="008127A9"/>
    <w:rsid w:val="009C4B47"/>
    <w:rsid w:val="00D21C43"/>
    <w:rsid w:val="00D8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9D5F"/>
  <w15:chartTrackingRefBased/>
  <w15:docId w15:val="{753FBFA6-00E1-4BE5-A16B-4B88D3D7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7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4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F7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772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1F772A"/>
    <w:rPr>
      <w:rFonts w:asciiTheme="majorHAnsi" w:eastAsiaTheme="majorEastAsia" w:hAnsiTheme="majorHAnsi" w:cstheme="majorBidi"/>
      <w:color w:val="2F5496" w:themeColor="accent1" w:themeShade="BF"/>
      <w:sz w:val="32"/>
      <w:szCs w:val="32"/>
    </w:rPr>
  </w:style>
  <w:style w:type="character" w:styleId="HTML">
    <w:name w:val="HTML Code"/>
    <w:basedOn w:val="a0"/>
    <w:uiPriority w:val="99"/>
    <w:semiHidden/>
    <w:unhideWhenUsed/>
    <w:rsid w:val="0055245A"/>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9C4B47"/>
    <w:rPr>
      <w:rFonts w:asciiTheme="majorHAnsi" w:eastAsiaTheme="majorEastAsia" w:hAnsiTheme="majorHAnsi" w:cstheme="majorBidi"/>
      <w:color w:val="1F3763" w:themeColor="accent1" w:themeShade="7F"/>
      <w:sz w:val="24"/>
      <w:szCs w:val="24"/>
    </w:rPr>
  </w:style>
  <w:style w:type="paragraph" w:styleId="a5">
    <w:name w:val="Normal (Web)"/>
    <w:basedOn w:val="a"/>
    <w:uiPriority w:val="99"/>
    <w:semiHidden/>
    <w:unhideWhenUsed/>
    <w:rsid w:val="009C4B47"/>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7D6522"/>
    <w:rPr>
      <w:i/>
      <w:iCs/>
    </w:rPr>
  </w:style>
  <w:style w:type="character" w:styleId="a7">
    <w:name w:val="Hyperlink"/>
    <w:basedOn w:val="a0"/>
    <w:uiPriority w:val="99"/>
    <w:unhideWhenUsed/>
    <w:rsid w:val="007D6522"/>
    <w:rPr>
      <w:color w:val="0000FF"/>
      <w:u w:val="single"/>
    </w:rPr>
  </w:style>
  <w:style w:type="paragraph" w:customStyle="1" w:styleId="a8">
    <w:name w:val="МОЙ обычный текст"/>
    <w:link w:val="a9"/>
    <w:qFormat/>
    <w:rsid w:val="008127A9"/>
    <w:pPr>
      <w:spacing w:after="0" w:line="360" w:lineRule="auto"/>
      <w:ind w:firstLine="709"/>
      <w:jc w:val="both"/>
    </w:pPr>
    <w:rPr>
      <w:rFonts w:ascii="Times New Roman" w:hAnsi="Times New Roman"/>
      <w:sz w:val="28"/>
    </w:rPr>
  </w:style>
  <w:style w:type="character" w:customStyle="1" w:styleId="a9">
    <w:name w:val="МОЙ обычный текст Знак"/>
    <w:basedOn w:val="a0"/>
    <w:link w:val="a8"/>
    <w:rsid w:val="008127A9"/>
    <w:rPr>
      <w:rFonts w:ascii="Times New Roman" w:hAnsi="Times New Roman"/>
      <w:sz w:val="28"/>
    </w:rPr>
  </w:style>
  <w:style w:type="paragraph" w:customStyle="1" w:styleId="11">
    <w:name w:val="МОЙ заголовок 1"/>
    <w:basedOn w:val="1"/>
    <w:link w:val="12"/>
    <w:qFormat/>
    <w:rsid w:val="008127A9"/>
    <w:pPr>
      <w:spacing w:before="0" w:line="360" w:lineRule="auto"/>
      <w:jc w:val="center"/>
    </w:pPr>
    <w:rPr>
      <w:rFonts w:ascii="Times New Roman" w:hAnsi="Times New Roman"/>
      <w:b/>
      <w:color w:val="000000" w:themeColor="text1"/>
      <w:sz w:val="28"/>
      <w:lang w:val="ru-RU"/>
    </w:rPr>
  </w:style>
  <w:style w:type="character" w:customStyle="1" w:styleId="12">
    <w:name w:val="МОЙ заголовок 1 Знак"/>
    <w:basedOn w:val="10"/>
    <w:link w:val="11"/>
    <w:rsid w:val="008127A9"/>
    <w:rPr>
      <w:rFonts w:ascii="Times New Roman" w:eastAsiaTheme="majorEastAsia" w:hAnsi="Times New Roman" w:cstheme="majorBidi"/>
      <w:b/>
      <w:color w:val="000000" w:themeColor="text1"/>
      <w:sz w:val="28"/>
      <w:szCs w:val="32"/>
      <w:lang w:val="ru-RU"/>
    </w:rPr>
  </w:style>
  <w:style w:type="paragraph" w:styleId="aa">
    <w:name w:val="TOC Heading"/>
    <w:basedOn w:val="1"/>
    <w:next w:val="a"/>
    <w:uiPriority w:val="39"/>
    <w:unhideWhenUsed/>
    <w:qFormat/>
    <w:rsid w:val="008127A9"/>
    <w:pPr>
      <w:outlineLvl w:val="9"/>
    </w:pPr>
    <w:rPr>
      <w:lang w:val="ru-RU" w:eastAsia="ru-RU"/>
    </w:rPr>
  </w:style>
  <w:style w:type="paragraph" w:styleId="13">
    <w:name w:val="toc 1"/>
    <w:basedOn w:val="a"/>
    <w:next w:val="a"/>
    <w:autoRedefine/>
    <w:uiPriority w:val="39"/>
    <w:unhideWhenUsed/>
    <w:rsid w:val="008127A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8D1C1-1B88-4EB7-942C-AD9120CD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Екатерина Олейник</cp:lastModifiedBy>
  <cp:revision>5</cp:revision>
  <dcterms:created xsi:type="dcterms:W3CDTF">2020-09-15T10:43:00Z</dcterms:created>
  <dcterms:modified xsi:type="dcterms:W3CDTF">2021-01-04T08:34:00Z</dcterms:modified>
</cp:coreProperties>
</file>