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0A2543"/>
          <w:sz w:val="48"/>
          <w:szCs w:val="48"/>
        </w:rPr>
        <w:t xml:space="preserve">SECURITY POSTURE</w:t>
      </w:r>
    </w:p>
    <w:p>
      <w:pPr>
        <w:pBdr>
          <w:bottom w:val="single" w:color="5BBF46" w:sz="12" w:space="6"/>
        </w:pBdr>
        <w:spacing w:before="0" w:after="200"/>
      </w:pPr>
      <w:r>
        <w:rPr>
          <w:rFonts w:ascii="Arial" w:cs="Arial" w:eastAsia="Arial" w:hAnsi="Arial"/>
          <w:color w:val="0D3060"/>
          <w:sz w:val="28"/>
          <w:szCs w:val="28"/>
        </w:rPr>
        <w:t xml:space="preserve">Mossberg &amp; Sons eCommerce Production Environment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18"/>
          <w:szCs w:val="18"/>
        </w:rPr>
        <w:t xml:space="preserve">Last updated: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March 27, 2026 — post-security hardening following active attack investigation (RCA-MOSS-2026-001)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1. Security Controls — Current State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6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Detection &amp; 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SentinelOne (all servers)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HIGH — detected and quarantined 2 webshells during Mar 26-27 incident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 Firewall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Business WAF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 — bypassed via direct origin IP access during incident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Segmentation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NSG (2-tier subnets)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(hardened)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HIGH post-hardening — was MEDIUM due to NSG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 IP Protection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proxy + NSG deny 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 — origin IP known via CT logs despite Cloudflare proxy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Access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ConnectWise RMM + SSH via jump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HIGH — agent-based, no inbound port exposure for RMM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composer-patches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 — 10-day gap on PolyShell (APSB25-94) 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(MossbergEcommBackupVault)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Unknown — verify RPO/RTO and last successful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Nagios (MOSSWEBNAGIOSPRD01)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LOW — public IP removed, coverage scope unknown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NSG Flow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configured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None — no visibility into NSG deny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Panel IP Restriction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WAF rule on /mossbackend/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(needs cleanup)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 — allowlist contains stale 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Tunnels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9 tunnels deleted March 27,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N/A — ConnectWise RMM used instead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2. Hardening Changes — March 27, 2026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changes below were implemented during the RCA-MOSS-2026-001 security investigation. Each change is documented with before/after state for rollback reference.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2.1  NSG — WebZone: Added Deny_Direct_Web_Access (Priority 230)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No explicit deny for non-Cloudflare internet traffic on ports 80/443. Traffic not matching Cloudflare allow rules (210/220) fell through to default AllowVnetInBound at 65000, allowing all internet access to the web server.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Priority 230 Deny rule explicitly blocks TCP from Internet to 10.46.21.4:80,443. Non-Cloudflare traffic is dropped at the NSG before reaching nginx.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All three attacker IPs (213.145.86.126, 198.186.131.58, 45.76.80.216) went silent within 92 minutes of rule application.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2.2  NSG — DataZone: Removed Port22_from_Web_to_Data (Priority 180)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SSH port 22 was open from the entire web subnet (10.46.21.0/27) to ALL servers in the data zone. Rule description: 'Port 22 from the web server to the data network for testing.'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Rule deleted. SSH access from web tier to data tier is no longer permitted. SSH to data zone servers must use the jump server (MOSSWEBJMPPRD01, 10.46.22.7).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Lateral movement risk eliminated: </w:t>
      </w:r>
      <w:r>
        <w:rPr>
          <w:rFonts w:ascii="Arial" w:cs="Arial" w:eastAsia="Arial" w:hAnsi="Arial"/>
          <w:sz w:val="20"/>
          <w:szCs w:val="20"/>
        </w:rPr>
        <w:t xml:space="preserve">If MOSSWEBPRD01 were compromised, an attacker could no longer SSH directly to the DC, both DB servers, Elasticsearch, and Nagios.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2.3  NSG — DataZone: Scoped Mysql_3306 to Web Server IP Only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MySQL port 3306 was permitted from the entire web subnet (10.46.21.0/27). Any host added to the web subnet would have MySQL access.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Source updated to 10.46.21.4 (MOSSWEBPRD01 specifically). Principle of least privilege applied.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2.4  NSG — DataZone: Expanded DenyVnetInBound to Cover Web Subnet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DenyVnetInBound (priority 2000) had source 10.46.21.4 — only blocked the single web server IP.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Source updated to 10.46.21.0/27 — blocks any host in the web subnet from making non-explicitly-allowed connections to the data zone.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2.5  Nagios: Removed Public IP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MOSSWEBNAGIOSPRD01 had public IP 20.85.204.208 directly attached to its NIC, placing it on the same subnet as production databases and the domain controller with direct internet exposure.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Public IP dissociated. Nagios accessible only via ConnectWise RMM. MOSSWEBNAGIOSPRD01-PublicIP pending deletion from Azure.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2.6  DNS: Deleted ldap.mossberg.com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ldap.mossberg.com pointed to 209.160.222.233 with grey cloud (DNS-only, no Cloudflare proxy). LDAP was directly resolvable and accessible from the internet with no WAF protection.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DNS record deleted. 209.160.222.233 should also be independently verified to have host-level firewall rules blocking LDAP (389/636) from internet.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2.7  Magento: Applied PolyShell Patch (APSB25-94)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Magento 2.4.5-p13 was vulnerable to APSB25-94. ImageContentValidator.php accepted polyglot PHP files via the unauthenticated REST API cart items endpoint. No official patch available for stable Magento 2.4.5 branch.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Community patch (github.com/markshust/magento-polyshell-patch) applied via cweagans/composer-patches to magento/framework. Extension type blocklist validation added to ImageContentValidator. Additionally, nginx location block added: location ^~ /media/custom_options/ { deny all; return 403;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2.8  Cloudflare Tunnels: All 9 Deleted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9 Cloudflare Tunnels provided access to production and development servers including databases (dbprd02src, dbprod01src), the production web server (webprodsrc), Nagios, and Jenkins. Tunnel authentication policies were not verified.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All 9 tunnels deleted. Associated DNS CNAME records removed. ConnectWise RMM provides all remote access. Corresponding cfargotunnel.com CNAME records are now NXDOMAIN.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2.9  Redis: Configuration Hardened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Before: </w:t>
      </w:r>
      <w:r>
        <w:rPr>
          <w:rFonts w:ascii="Arial" w:cs="Arial" w:eastAsia="Arial" w:hAnsi="Arial"/>
          <w:sz w:val="20"/>
          <w:szCs w:val="20"/>
        </w:rPr>
        <w:t xml:space="preserve">Redis running via init.d with maxmemory 0 (unlimited) and noeviction policy. Systemd unit separately enabled causing 27,064 failed restart attempts. Memory fragmentation ratio 6.77.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After: </w:t>
      </w:r>
      <w:r>
        <w:rPr>
          <w:rFonts w:ascii="Arial" w:cs="Arial" w:eastAsia="Arial" w:hAnsi="Arial"/>
          <w:sz w:val="20"/>
          <w:szCs w:val="20"/>
        </w:rPr>
        <w:t xml:space="preserve">Systemd unit disabled. maxmemory set to 8GB. maxmemory-policy set to allkeys-lru. activedefrag enabled. Configuration persisted to /etc/redis/redis.conf.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3. Incident IOCs — RCA-MOSS-2026-001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indicators of compromise were identified during the March 26-27, 2026 security investigation. All have been remediated.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3.1  Attacker IP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213.145.86.126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PolyShell attacker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25-27. UA: Mozilla/5.0 (Security Research). Probe files + weaponized shell.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 by NSG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198.186.131.58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Persistent multi-vector scanner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26-27, 38+ hours. PolyShell, address_file/upload, shell callbacks. Rotating UAs.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 by NSG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45.76.80.216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PolyShell attacker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26-27. Upload rejected by patch + nginx deny.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 by NSG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3.2  Malicious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SHA256 (partial)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62fdb41.894index.php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(quarantined)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GIF polyglot webshell — quarantined by SentinelOne Mar 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cafedf2.325index.php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55c3e0c28d339b5a...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Cookie-auth webshell with eval() RCE — quarantined by SentinelOne Mar 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685191c.polyshell_probe.png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1x1 PNG PolyShell recon probe — Mar 25 23:59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a6c24a6.polyshell_probe.png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1x1 PNG PolyShell recon probe — Mar 25 23:59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d12f51f.polyshell_probe.png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1x1 PNG PolyShell recon probe — Mar 26 00:02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3.3  Attack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/rest/V1/guest-carts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creation — first step of PolyShell exploit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/rest/V1/guest-carts/{id}/items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PolyShell upload endpoint — file_info with base64 polyglot payload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/graphql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SKU enumeration — PolyShell recon to find valid SKU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/customer/address_file/upload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attack vector from 198.186.131.58 — returned 200 but no files written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/rest/V1/products (searchCriteria)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catalog enumeration — 401 Unauthorized (admin token required)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/1bb8c03b1c47.php, /pub/1bb8c03b1c47.php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Webshell callback check from 198.186.131.58 — 404 (shell never landed)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/media/custom_options/quote/4/0/404.php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PolyShell execution attempt — 403 blocked by nginx deny rule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4. Outstanding Security Items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00"/>
        <w:gridCol w:w="1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Magento admin credentials (2 webshells confirmed on server)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 / Greg Hoole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and clean up /mossbackend/ Cloudflare WAF IP allowlist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Greg Hoole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nginx set_real_ip_from for Cloudflare IP ranges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Greg Hoole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outbound internet restrictions to DataZone NSG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Greg Hoole / 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NSG Flow Logs to Log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external IPs in WebZone ICMP rule (Indian IP ranges)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ftp.mossberg.com, vpn.mossberg.com, edi.mossberg.com risk and apply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orphaned MossWebVNGW-PublicIP (20.81.70.169) from 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DMARC reporting (add rua/ruf to DMARC record)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MOSSWEBNAGIOSPRD01-PublicIP deletion in 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 Magento upgrade from 2.4.5-p13 to current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Greg Hoole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 Cloudflare Authenticated Origin Pulls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Greg Hoole / 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 rotating origin public IP (20.81.70.168) to eliminate CT log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 Magento security advisory monitoring and 48hr patch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Versetal / Mossberg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5. SentinelOne Endpoint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production servers in MossbergEcommHosting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On-Write Static AI (primary trigger for webshell detections)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ID (62fdb41)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quarantined before SHA recorded in 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ID (cafedf2)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2444185818423334243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 (cafedf2)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55c3e0c28d339b5ac31e4f5597903844b164bd5d9cb34d615153008ce7791c29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reference (cafedf2)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T20260327.0070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webshells quarantined before execution — endpoint protection was the critical control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maintained by: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Versetal Information Systems | CSorel@versetalinfo.com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Mossberg &amp; Sons eComm — Security Posture Reference | March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A2543"/>
        <w:sz w:val="16"/>
        <w:szCs w:val="16"/>
      </w:rPr>
      <w:t xml:space="preserve">VERSETAL INFORMATION SYSTEMS — INTERNAL REFERENCE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922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A254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A25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2026-03-27T22:28:03.606Z</dcterms:created>
  <dcterms:modified xsi:type="dcterms:W3CDTF">2026-03-27T22:28:03.607Z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