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Versetal Information Systems</w:t>
      </w:r>
    </w:p>
    <w:p>
      <w:pPr>
        <w:pBdr>
          <w:bottom w:val="single" w:color="5BBF46" w:sz="12" w:space="6"/>
        </w:pBdr>
        <w:spacing w:after="120" w:before="0"/>
      </w:pPr>
      <w:r>
        <w:rPr>
          <w:rFonts w:ascii="Arial" w:cs="Arial" w:eastAsia="Arial" w:hAnsi="Arial"/>
          <w:color w:val="2AA7DF"/>
          <w:sz w:val="22"/>
          <w:szCs w:val="22"/>
        </w:rPr>
        <w:t xml:space="preserve">Managed Services</w:t>
      </w:r>
    </w:p>
    <w:p>
      <w:pPr>
        <w:spacing w:after="0" w:before="4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A2543"/>
          <w:sz w:val="52"/>
          <w:szCs w:val="52"/>
        </w:rPr>
        <w:t xml:space="preserve">MOSSDCNH01 Replacement &amp;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A2543"/>
          <w:sz w:val="52"/>
          <w:szCs w:val="52"/>
        </w:rPr>
        <w:t xml:space="preserve">Windows Hello for Business</w:t>
      </w:r>
    </w:p>
    <w:p>
      <w:pPr>
        <w:spacing w:after="400" w:before="0"/>
      </w:pPr>
      <w:r>
        <w:rPr>
          <w:rFonts w:ascii="Arial" w:cs="Arial" w:eastAsia="Arial" w:hAnsi="Arial"/>
          <w:b/>
          <w:bCs/>
          <w:color w:val="5BBF46"/>
          <w:sz w:val="52"/>
          <w:szCs w:val="52"/>
        </w:rPr>
        <w:t xml:space="preserve">Deployment Runbook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A2543"/>
          <w:sz w:val="22"/>
          <w:szCs w:val="22"/>
        </w:rPr>
        <w:t xml:space="preserve">Client:</w:t>
      </w:r>
      <w:r>
        <w:rPr>
          <w:rFonts w:ascii="Arial" w:cs="Arial" w:eastAsia="Arial" w:hAnsi="Arial"/>
          <w:sz w:val="22"/>
          <w:szCs w:val="22"/>
        </w:rPr>
        <w:t xml:space="preserve">  Mossbergcorp (mossbergcorp.com)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A2543"/>
          <w:sz w:val="22"/>
          <w:szCs w:val="22"/>
        </w:rPr>
        <w:t xml:space="preserve">Prepared by:</w:t>
      </w:r>
      <w:r>
        <w:rPr>
          <w:rFonts w:ascii="Arial" w:cs="Arial" w:eastAsia="Arial" w:hAnsi="Arial"/>
          <w:sz w:val="22"/>
          <w:szCs w:val="22"/>
        </w:rPr>
        <w:t xml:space="preserve">  Versetal Information Systems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A2543"/>
          <w:sz w:val="22"/>
          <w:szCs w:val="22"/>
        </w:rPr>
        <w:t xml:space="preserve">Date:</w:t>
      </w:r>
      <w:r>
        <w:rPr>
          <w:rFonts w:ascii="Arial" w:cs="Arial" w:eastAsia="Arial" w:hAnsi="Arial"/>
          <w:sz w:val="22"/>
          <w:szCs w:val="22"/>
        </w:rPr>
        <w:t xml:space="preserve">  March 2026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A2543"/>
          <w:sz w:val="22"/>
          <w:szCs w:val="22"/>
        </w:rPr>
        <w:t xml:space="preserve">Version:</w:t>
      </w:r>
      <w:r>
        <w:rPr>
          <w:rFonts w:ascii="Arial" w:cs="Arial" w:eastAsia="Arial" w:hAnsi="Arial"/>
          <w:sz w:val="22"/>
          <w:szCs w:val="22"/>
        </w:rPr>
        <w:t xml:space="preserve">  2.0</w:t>
      </w:r>
    </w:p>
    <w:p>
      <w:r>
        <w:br w:type="page"/>
      </w:r>
    </w:p>
    <w:p>
      <w:pPr>
        <w:pStyle w:val="Heading1"/>
        <w:pBdr>
          <w:bottom w:val="single" w:color="5BBF4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A2543"/>
          <w:sz w:val="36"/>
          <w:szCs w:val="36"/>
        </w:rPr>
        <w:t xml:space="preserve">1. Current Environment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reflects the state of the Mossbergcorp Active Directory environment as captured on March 28, 2026.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1.1 Domain Controllers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400"/>
        <w:gridCol w:w="1400"/>
        <w:gridCol w:w="10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DC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FQDN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FSMO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MOSSDCNH01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MOSSDCNH01.mossbergcorp.com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192.168.6.42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2012 R2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MOSSDCDR03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MOSSDCDR03.mossbergcorp.com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10.20.100.4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2016 DC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MOSSDCDR04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MOSSDCDR04.mossbergcorp.com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10.20.100.5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2016 DC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A2A"/>
                <w:sz w:val="20"/>
                <w:szCs w:val="20"/>
              </w:rPr>
              <w:t xml:space="preserve">All 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A2A"/>
                <w:sz w:val="20"/>
                <w:szCs w:val="20"/>
              </w:rPr>
              <w:t xml:space="preserve">MOSSDCNH02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MOSSDCNH02.mossbergcorp.com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192.168.6.x (TBD)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2019 (new)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2AA7DF" w:sz="16" w:space="8"/>
        </w:pBdr>
        <w:shd w:fill="D6E8F5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MOSSDCNH01 (red) is the decommission target. MOSSDCNH02 (green) is the new replacement DC to be deployed.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1.2 Domain &amp; Forest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mossbergcorp.com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NetBIOS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MOSSBERGCORP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Domain Functional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2012 R2  →  target: 2016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Forest Functional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Windows 2003  →  target: 2016  (CRITICAL BLOCKER)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Schema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 (2016 level — already extended)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SYSVOL Replication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FRS — never migrated to DFSR  (must be resolved)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Entra Connect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 — on dedicated server (not on DCs)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Hybrid Entra Join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NOT configured — machines are on-prem domain joined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Default-First-Site-Name (192.168.6.0/24), AZURE (10.20.100.0/24), Colocation (10.0.20.0/24)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1.3 Pre-Existing Issues</w:t>
      </w:r>
    </w:p>
    <w:p>
      <w:pPr>
        <w:pBdr>
          <w:left w:val="single" w:color="C8922A" w:sz="16" w:space="8"/>
        </w:pBdr>
        <w:shd w:fill="FFF8E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7A5500"/>
          <w:sz w:val="20"/>
          <w:szCs w:val="20"/>
        </w:rPr>
        <w:t xml:space="preserve">⚠  Forest Functional Level is Windows 2003 — single biggest blocker for WHfB. Must be raised to 2016.</w:t>
      </w:r>
    </w:p>
    <w:p>
      <w:pPr>
        <w:spacing w:after="0" w:before="60"/>
      </w:pPr>
      <w:r>
        <w:t xml:space="preserve"/>
      </w:r>
    </w:p>
    <w:p>
      <w:pPr>
        <w:pBdr>
          <w:left w:val="single" w:color="C8922A" w:sz="16" w:space="8"/>
        </w:pBdr>
        <w:shd w:fill="FFF8E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7A5500"/>
          <w:sz w:val="20"/>
          <w:szCs w:val="20"/>
        </w:rPr>
        <w:t xml:space="preserve">⚠  SYSVOL still on FRS replication. FRS to DFSR migration required before DFL/FFL can be raised.</w:t>
      </w:r>
    </w:p>
    <w:p>
      <w:pPr>
        <w:spacing w:after="0" w:before="60"/>
      </w:pPr>
      <w:r>
        <w:t xml:space="preserve"/>
      </w:r>
    </w:p>
    <w:p>
      <w:pPr>
        <w:pBdr>
          <w:left w:val="single" w:color="C8922A" w:sz="16" w:space="8"/>
        </w:pBdr>
        <w:shd w:fill="FFF8E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7A5500"/>
          <w:sz w:val="20"/>
          <w:szCs w:val="20"/>
        </w:rPr>
        <w:t xml:space="preserve">⚠  Ghost DC reference: mossdcdr01.mossbergcorp.com in DNS delegation with no A record. Clean up post-demotion.</w:t>
      </w:r>
    </w:p>
    <w:p>
      <w:pPr>
        <w:spacing w:after="0" w:before="60"/>
      </w:pPr>
      <w:r>
        <w:t xml:space="preserve"/>
      </w:r>
    </w:p>
    <w:p>
      <w:pPr>
        <w:pBdr>
          <w:left w:val="single" w:color="C8922A" w:sz="16" w:space="8"/>
        </w:pBdr>
        <w:shd w:fill="FFF8E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7A5500"/>
          <w:sz w:val="20"/>
          <w:szCs w:val="20"/>
        </w:rPr>
        <w:t xml:space="preserve">⚠  PDC Emulator (MOSSDCDR04) syncing time from VM hypervisor, not external NTP. Must be fixed before Hybrid Join — Kerberos is time-sensitive.</w:t>
      </w:r>
    </w:p>
    <w:p>
      <w:pPr>
        <w:spacing w:after="0" w:before="60"/>
      </w:pPr>
      <w:r>
        <w:t xml:space="preserve"/>
      </w:r>
    </w:p>
    <w:p>
      <w:pPr>
        <w:pBdr>
          <w:left w:val="single" w:color="C8922A" w:sz="16" w:space="8"/>
        </w:pBdr>
        <w:shd w:fill="FFF8E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7A5500"/>
          <w:sz w:val="20"/>
          <w:szCs w:val="20"/>
        </w:rPr>
        <w:t xml:space="preserve">⚠  Subnet 192.168.7.0/24 defined but has no AD site assignment. Machines on this subnet may use incorrect DCs.</w:t>
      </w:r>
    </w:p>
    <w:p>
      <w:pPr>
        <w:spacing w:after="0" w:before="60"/>
      </w:pPr>
      <w:r>
        <w:t xml:space="preserve"/>
      </w:r>
    </w:p>
    <w:p>
      <w:pPr>
        <w:pBdr>
          <w:left w:val="single" w:color="2AA7DF" w:sz="16" w:space="8"/>
        </w:pBdr>
        <w:shd w:fill="D6E8F5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DUO MFA GPOs are being unlinked and removed as DUO has been pulled from the environment. This removes a potential WHfB coexistence concern.</w:t>
      </w:r>
    </w:p>
    <w:p>
      <w:r>
        <w:br w:type="page"/>
      </w:r>
    </w:p>
    <w:p>
      <w:pPr>
        <w:pStyle w:val="Heading1"/>
        <w:pBdr>
          <w:bottom w:val="single" w:color="5BBF4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A2543"/>
          <w:sz w:val="36"/>
          <w:szCs w:val="36"/>
        </w:rPr>
        <w:t xml:space="preserve">2. Windows Hello for Business Readiness Assessment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red items below are resolved by the phases in this runbook, in the correct order.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60"/>
        <w:gridCol w:w="4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Resolved 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DCs on 2016+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— Deploy MOSSDCNH02, Phase 4 — Decommission MOSSDCNH01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Functional Level 2016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 — Raise Functional Levels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Forest Functional Level 2016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 — Raise Functional Levels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SYSVOL on DFSR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— SYSVOL FRS to DFSR Migration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Version 87+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action needed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Entra ID Connect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action needed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PDC NTP sync from external source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7 — Fix PDC Time Sync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Devices Hybrid Entra Joined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8 — Configure Hybrid Entra Join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AD Kerberos object in 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9 — Deploy Azure AD Kerberos Object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PKI / Enterprise CA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UNKNOWN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6 — PKI Audit (Cloud Kerberos Trust may not require)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DUO MFA Conflict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A7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DUO removed — GPOs being unlinked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2.1 Deployment Model — Cloud Kerberos Trust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Cloud Kerberos Trust is the recommended deployment model for this environment. It is Microsoft's preferred modern hybrid path and does not require an internal PKI.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Kerberos Trust (Recommended)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Hybrid Certificate Trust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PKI Required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Enterprise CA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On-prem Resource Auth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via Entra Kerberos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via certificates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A2A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only if Enterprise CA already exists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2AA7DF" w:sz="16" w:space="8"/>
        </w:pBdr>
        <w:shd w:fill="D6E8F5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How it works: after WHfB sign-in, Windows contacts Entra ID which issues a Partial TGT using the Azure AD Kerberos Server object keys. Windows exchanges this with an on-prem DC for a full Kerberos TGT. Users access on-prem resources transparently — no password prompt.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2.2 Phase Execution Order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phases in this runbook must be executed in sequence. Each phase is a prerequisite for the next.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Pre-Work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audit, DUO GPO cleanup — must happen before any changes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 MOSSDCNH02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2019 DC in North Haven site — replaces MOSSDCNH01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SYSVOL FRS to DFSR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before DFL/FFL raise — never been done on this domain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DNS Transition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 clients to MOSSDCNH02, update DHCP, fix hardcoded DNS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Decommission MOSSDCNH01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Demote, clean up AD metadata and DNS records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Raise Functional Levels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DFL and FFL to 2016 — irreversible, all 2012 R2 DCs must be gone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PKI Audit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Determine if Enterprise CA exists — informs Certificate vs Cloud Trust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Fix PDC Time Sync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 external NTP on PDC Emulator — required for Kerberos / Hybrid Join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Hybrid Entra Join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all domain-joined machines in Entra ID via Entra Connect SCP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Azure AD Kerberos 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Kerberos server object in on-prem AD — core of Cloud Kerberos Trust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 WHfB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 policy, pilot rollout, broad deployment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BF4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A2543"/>
          <w:sz w:val="36"/>
          <w:szCs w:val="36"/>
        </w:rPr>
        <w:t xml:space="preserve">3. Phase 0 — Pre-Work</w:t>
      </w:r>
    </w:p>
    <w:p>
      <w:pPr>
        <w:pBdr>
          <w:left w:val="single" w:color="2AA7DF" w:sz="16" w:space="8"/>
        </w:pBdr>
        <w:shd w:fill="D6E8F5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Complete all Phase 0 tasks before making any infrastructure changes.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0.1 — DNS Hardcoded Client Scan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Identify all machines and devices pointing at MOSSDCNH01 (192.168.6.42) as a DNS server. These must be remediated before MOSSDCNH01 is decommissioned.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$targetDNS = "192.168.6.42"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$subnet    = "192.168.6"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$results   = @()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$computers = Get-ADComputer -Filter {Enabled -eq $true} -Properties Name, IPv4Address |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Where-Object { $_.IPv4Address -like "$subnet.*" }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foreach ($computer in $computers) 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try 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$dns = Invoke-Command -ComputerName $computer.Name -ScriptBlock 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Get-DnsClientServerAddress -AddressFamily IPv4 |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Where-Object { $_.InterfaceAlias -notlike "*Loopback*" }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 -ErrorAction Stop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foreach ($adapter in $dns) 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($adapter.ServerAddresses -contains $targetDNS) 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$results += [PSCustomObject]@{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ComputerName   = $computer.Name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IP             = $computer.IPv4Address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Interface      = $adapter.InterfaceAlias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DNSServers     = ($adapter.ServerAddresses -join ", ")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HardcodedMatch = "YES"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}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}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catch 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$results += [PSCustomObject]@{ ComputerName = $computer.Name; IP = $computer.IPv4Address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Interface = "UNREACHABLE"; DNSServers = "N/A"; HardcodedMatch = "UNKNOWN" }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$results | Export-Csv "C:\temp\HardcodedDNS-NH01.csv" -NoTypeInformation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Write-Host "Saved to C:\temp\HardcodedDNS-NH01.csv"</w:t>
      </w:r>
    </w:p>
    <w:p>
      <w:pPr>
        <w:spacing w:after="0" w:before="80"/>
      </w:pPr>
      <w:r>
        <w:t xml:space="preserve"/>
      </w:r>
    </w:p>
    <w:p>
      <w:pPr>
        <w:pBdr>
          <w:left w:val="single" w:color="C8922A" w:sz="16" w:space="8"/>
        </w:pBdr>
        <w:shd w:fill="FFF8E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7A5500"/>
          <w:sz w:val="20"/>
          <w:szCs w:val="20"/>
        </w:rPr>
        <w:t xml:space="preserve">⚠  Non-domain devices (printers, MFPs, switches, UPS cards, VOIP gear) cannot be scanned remotely. Check each manually.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0.2 — Entra Connect Version Check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Cloud Kerberos Trust requires Entra Connect version 2.1.1.0 or later. Verify on the Entra Connect server: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Import-Module ADSync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(Get-ADSyncGlobalSettings).Parameters |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Where-Object { $_.Name -eq "Microsoft.Synchronize.ServerConfigurationVersion" }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Also check auto-upgrade status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Get-ADSyncAutoUpgrade</w:t>
      </w:r>
    </w:p>
    <w:p>
      <w:pPr>
        <w:spacing w:after="0" w:before="80"/>
      </w:pPr>
      <w:r>
        <w:t xml:space="preserve"/>
      </w:r>
    </w:p>
    <w:p>
      <w:pPr>
        <w:pBdr>
          <w:left w:val="single" w:color="2AA7DF" w:sz="16" w:space="8"/>
        </w:pBdr>
        <w:shd w:fill="D6E8F5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If version is below 2.1.1.0, upgrade Entra Connect before proceeding to Phase 8.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0.3 — Windows Version Audit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Cloud Kerberos Trust requires Windows 10 21H2 minimum. Pull an OS version report from ConnectWise RMM before rollout to identify machines that will need upgrading.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 against all domain-joined computers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Get-ADComputer -Filter {Enabled -eq $true} -Properties Name, OperatingSystem, OperatingSystemVersion |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Select-Object Name, OperatingSystem, OperatingSystemVersion |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Export-Csv "C:\temp\Mossberg-OSInventory.csv" -NoTypeInformation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0.4 — DUO GPO Cleanup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Unlink DUO GPOs. Retain the GPO objects for now — delete after a suitable period.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$duoGPOs = Get-GPO -All | Where-Object { $_.DisplayName -like "*DUO*" }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foreach ($gpo in $duoGPOs) 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Write-Host "Processing: $($gpo.DisplayName)" -ForegroundColor Cyan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[xml]$report = $gpo | Get-GPOReport -ReportType XML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$links = $report.GPO.LinksTo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($links) 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foreach ($link in $links) 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Write-Host "  Unlinking from: $($link.SOMPath)"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Remove-GPLink -Name $gpo.DisplayName -Target $link.SOMPath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else { Write-Host "  No links found" }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5BBF4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A2543"/>
          <w:sz w:val="36"/>
          <w:szCs w:val="36"/>
        </w:rPr>
        <w:t xml:space="preserve">4. Phase 1 — Deploy MOSSDCNH02</w:t>
      </w:r>
    </w:p>
    <w:p>
      <w:pPr>
        <w:pBdr>
          <w:left w:val="single" w:color="2AA7DF" w:sz="16" w:space="8"/>
        </w:pBdr>
        <w:shd w:fill="D6E8F5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New DC: MOSSDCNH02.mossbergcorp.com  |  OS: Windows Server 2019  |  Site: Default-First-Site-Name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1 — Pre-Promotion Prep on MOSSDCNH02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Assign a static IP in the 192.168.6.0/24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primary DNS to 10.20.100.4 (MOSSDCDR03) or 10.20.100.5 (MOSSDCDR04) — NOT 192.168.6.42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name resolution before domain join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Resolve-DnsName mossbergcorp.com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2 — Join Domain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Add-Computer -DomainName "mossbergcorp.com"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-Credential (Get-Credential)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-Restart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3 — Install Roles (after reboot)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Install-WindowsFeature -Name AD-Domain-Services, DNS -IncludeManagementTools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4 — Promote to Domain Controller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Install-ADDSDomainController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-DomainName "mossbergcorp.com"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-SiteName "Default-First-Site-Name"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-InstallDns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-Credential (Get-Credential)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-Force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Server will reboot automatically and come back as a fully operational DC.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5 — Validate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Confirm visible in domain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Get-ADDomainController -Filter * | Select-Object Name, Site, IPv4Address, IsGlobalCatalog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Replication health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repadmin /replsummary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correct site registration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nltest /dsgetdc:mossbergcorp.com /site:Default-First-Site-Name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Force DNS and SRV registration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nltest /dsregdns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ipconfig /registerdns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A record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Resolve-DnsName MOSSDCNH02.mossbergcorp.com -Server 10.20.100.4</w:t>
      </w:r>
    </w:p>
    <w:p>
      <w:pPr>
        <w:spacing w:after="0" w:before="80"/>
      </w:pPr>
      <w:r>
        <w:t xml:space="preserve"/>
      </w:r>
    </w:p>
    <w:p>
      <w:pPr>
        <w:pBdr>
          <w:left w:val="single" w:color="C8922A" w:sz="16" w:space="8"/>
        </w:pBdr>
        <w:shd w:fill="FFF8E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7A5500"/>
          <w:sz w:val="20"/>
          <w:szCs w:val="20"/>
        </w:rPr>
        <w:t xml:space="preserve">⚠  Do not proceed to Phase 2 until repadmin /replsummary shows zero errors across all DCs.</w:t>
      </w:r>
    </w:p>
    <w:p>
      <w:r>
        <w:br w:type="page"/>
      </w:r>
    </w:p>
    <w:p>
      <w:pPr>
        <w:pStyle w:val="Heading1"/>
        <w:pBdr>
          <w:bottom w:val="single" w:color="5BBF4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A2543"/>
          <w:sz w:val="36"/>
          <w:szCs w:val="36"/>
        </w:rPr>
        <w:t xml:space="preserve">5. Phase 2 — SYSVOL FRS to DFSR Migration</w:t>
      </w:r>
    </w:p>
    <w:p>
      <w:pPr>
        <w:pBdr>
          <w:left w:val="single" w:color="C8922A" w:sz="16" w:space="8"/>
        </w:pBdr>
        <w:shd w:fill="FFF8E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7A5500"/>
          <w:sz w:val="20"/>
          <w:szCs w:val="20"/>
        </w:rPr>
        <w:t xml:space="preserve">⚠  This migration has never been performed on this domain. It is a mandatory prerequisite for raising the Forest Functional Level and for WHfB. Do not skip or rush.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all commands on MOSSDCDR04 (PDC Emulator). All domain controllers must confirm each state before advancing.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1 — Verify Starting State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dfsrmig /getglobalstate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Expected: Global state: Start (0)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dfsrmig /getmigrationstate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Should show all DCs at state 0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2 — State 1: Prepared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dfsrmig /setglobalstate 1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Monitor — wait for ALL DCs to confirm state 1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dfsrmig /getmigrationstate</w:t>
      </w:r>
    </w:p>
    <w:p>
      <w:pPr>
        <w:spacing w:after="0" w:before="80"/>
      </w:pPr>
      <w:r>
        <w:t xml:space="preserve"/>
      </w:r>
    </w:p>
    <w:p>
      <w:pPr>
        <w:pBdr>
          <w:left w:val="single" w:color="2AA7DF" w:sz="16" w:space="8"/>
        </w:pBdr>
        <w:shd w:fill="D6E8F5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Allow 15-30 minutes between state changes. Replication must reach MOSSDCNH01, MOSSDCDR03, MOSSDCDR04, and MOSSDCNH02.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3 — State 2: Redirected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dfsrmig /setglobalstate 2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dfsrmig /getmigrationstate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4 — State 3: Eliminated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dfsrmig /setglobalstate 3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dfsrmig /getmigrationstate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DFSR is managing SYSVOL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Get-DfsReplicatedFolder -GroupName "Domain System Volume"</w:t>
      </w:r>
    </w:p>
    <w:p>
      <w:pPr>
        <w:spacing w:after="0" w:before="80"/>
      </w:pPr>
      <w:r>
        <w:t xml:space="preserve"/>
      </w:r>
    </w:p>
    <w:p>
      <w:pPr>
        <w:pBdr>
          <w:left w:val="single" w:color="C8922A" w:sz="16" w:space="8"/>
        </w:pBdr>
        <w:shd w:fill="FFF8E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7A5500"/>
          <w:sz w:val="20"/>
          <w:szCs w:val="20"/>
        </w:rPr>
        <w:t xml:space="preserve">⚠  Do not advance to the next state until ALL DCs confirm the current one. Rushing causes SYSVOL inconsistency which is painful to recover from.</w:t>
      </w:r>
    </w:p>
    <w:p>
      <w:r>
        <w:br w:type="page"/>
      </w:r>
    </w:p>
    <w:p>
      <w:pPr>
        <w:pStyle w:val="Heading1"/>
        <w:pBdr>
          <w:bottom w:val="single" w:color="5BBF4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A2543"/>
          <w:sz w:val="36"/>
          <w:szCs w:val="36"/>
        </w:rPr>
        <w:t xml:space="preserve">6. Phase 3 — DNS Transition &amp; DHCP Update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Move clients off MOSSDCNH01 as their DNS server before decommissioning it. Monitor before pulling the trigger on demotion.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1 — Update DHCP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the DHCP server for the 192.168.6.0/24 scope, update DNS server option (006). Point to MOSSDCNH02 as primary, MOSSDCDR03 as secondary. Remove 192.168.6.42.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Update DHCP scope DNS — replace &lt;ScopeID&gt; and &lt;MOSSDCNH02-IP&gt;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Set-DhcpServerv4OptionValue -ScopeId &lt;ScopeID&gt; -OptionId 6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-Value "&lt;MOSSDCNH02-IP&gt;","10.20.100.4"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2 — Remediate Hardcoded DNS Clients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Using the CSV from Phase 0, update machines with 192.168.6.42 hardcoded: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$machines = Import-Csv "C:\temp\HardcodedDNS-NH01.csv" |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Where-Object { $_.HardcodedMatch -eq "YES" }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foreach ($m in $machines) 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Invoke-Command -ComputerName $m.ComputerName -ScriptBlock 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$adapters = Get-DnsClientServerAddress -AddressFamily IPv4 |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Where-Object { $_.ServerAddresses -contains "192.168.6.42" }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foreach ($adapter in $adapters) 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$newDNS = @("&lt;MOSSDCNH02-IP&gt;") + ($adapter.ServerAddresses |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Where-Object { $_ -ne "192.168.6.42" })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Set-DnsClientServerAddress -InterfaceIndex $adapter.InterfaceIndex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-ServerAddresses $newDNS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-ErrorAction SilentlyContinue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Update non-domain devices (switches, printers, MFPs, UPS cards) manually at each device.</w:t>
      </w:r>
    </w:p>
    <w:p>
      <w:pPr>
        <w:spacing w:after="0" w:before="80"/>
      </w:pPr>
      <w:r>
        <w:t xml:space="preserve"/>
      </w:r>
    </w:p>
    <w:p>
      <w:pPr>
        <w:pBdr>
          <w:left w:val="single" w:color="2AA7DF" w:sz="16" w:space="8"/>
        </w:pBdr>
        <w:shd w:fill="D6E8F5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Monitor DNS query logs on MOSSDCNH01 for 24-48 hours after the DHCP change. Confirm traffic has dropped to near zero before proceeding to Phase 4.</w:t>
      </w:r>
    </w:p>
    <w:p>
      <w:r>
        <w:br w:type="page"/>
      </w:r>
    </w:p>
    <w:p>
      <w:pPr>
        <w:pStyle w:val="Heading1"/>
        <w:pBdr>
          <w:bottom w:val="single" w:color="5BBF4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A2543"/>
          <w:sz w:val="36"/>
          <w:szCs w:val="36"/>
        </w:rPr>
        <w:t xml:space="preserve">7. Phase 4 — Decommission MOSSDCNH01</w:t>
      </w:r>
    </w:p>
    <w:p>
      <w:pPr>
        <w:pBdr>
          <w:left w:val="single" w:color="C8922A" w:sz="16" w:space="8"/>
        </w:pBdr>
        <w:shd w:fill="FFF8E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7A5500"/>
          <w:sz w:val="20"/>
          <w:szCs w:val="20"/>
        </w:rPr>
        <w:t xml:space="preserve">⚠  Only proceed once SYSVOL migration is complete (State 3), DNS transition is confirmed, and no clients are actively querying MOSSDCNH01.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1 — Final Replication Check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repadmin /replsummary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repadmin /showrepl * /errorsonly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2 — Demote MOSSDCNH01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on MOSSDCNH01: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Uninstall-ADDSDomainController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-DemoteOperationMasterRole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-RemoveDnsDelegation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-Credential (Get-Credential)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-Force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demotion fails, force-remove from MOSSDCDR04: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Force removal — only if graceful demotion fails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Remove-ADDomainController -Identity "MOSSDCNH01" -ForceRemoval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3 — AD Metadata Cleanup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ntdsutil "metadata cleanup" "connections" "connect to server MOSSDCDR04" "quit"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"select operation target" "list domains" "select domain 0"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"list sites" "select site 0" "list servers in site"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"select server 0" "quit" "remove selected server" "quit" "quit"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4 — DNS Cleanup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 A record: MOSSDCNH01.mossbergcorp.com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 NS records referencing MOSSDCNH01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 SRV records in _msdcs.MOSSBERGCORP.COM for MOSSDCNH01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 ghost delegation record for mossdcdr01.mossbergcorp.com (no A record — identified in dcdiag)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Find all DNS records referencing MOSSDCNH01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Get-DnsServerResourceRecord -ZoneName "mossbergcorp.com" |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Where-Object { $_.RecordData -like "*MOSSDCNH01*" }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Remove A record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Remove-DnsServerResourceRecord -ZoneName "mossbergcorp.com"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-RRType A -Name "MOSSDCNH01" -Force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_msdcs zone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Get-DnsServerResourceRecord -ZoneName "_msdcs.MOSSBERGCORP.COM" |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Where-Object { $_.RecordData -like "*MOSSDCNH01*" -or $_.RecordData -like "*mossdcdr01*" }</w:t>
      </w:r>
    </w:p>
    <w:p>
      <w:r>
        <w:br w:type="page"/>
      </w:r>
    </w:p>
    <w:p>
      <w:pPr>
        <w:pStyle w:val="Heading1"/>
        <w:pBdr>
          <w:bottom w:val="single" w:color="5BBF4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A2543"/>
          <w:sz w:val="36"/>
          <w:szCs w:val="36"/>
        </w:rPr>
        <w:t xml:space="preserve">8. Phase 5 — Raise Functional Levels</w:t>
      </w:r>
    </w:p>
    <w:p>
      <w:pPr>
        <w:pBdr>
          <w:left w:val="single" w:color="C8922A" w:sz="16" w:space="8"/>
        </w:pBdr>
        <w:shd w:fill="FFF8E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7A5500"/>
          <w:sz w:val="20"/>
          <w:szCs w:val="20"/>
        </w:rPr>
        <w:t xml:space="preserve">⚠  IRREVERSIBLE — there is no rollback once functional levels are raised. Take VM snapshots of all DCs before proceeding.</w:t>
      </w:r>
    </w:p>
    <w:p>
      <w:pPr>
        <w:spacing w:after="0" w:before="80"/>
      </w:pPr>
      <w:r>
        <w:t xml:space="preserve"/>
      </w:r>
    </w:p>
    <w:p>
      <w:pPr>
        <w:pBdr>
          <w:left w:val="single" w:color="2AA7DF" w:sz="16" w:space="8"/>
        </w:pBdr>
        <w:shd w:fill="D6E8F5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Prerequisites: MOSSDCNH01 fully gone, SYSVOL confirmed on DFSR State 3, all remaining DCs on 2016 or 2019.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1 — Pre-Flight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No 2012 R2 DCs should remain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Get-ADDomainController -Filter * | Select-Object Name, OperatingSystem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Replication clean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repadmin /replsummary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SYSVOL confirmed on DFSR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dfsrmig /getglobalstate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2 — Raise Domain Functional Level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 on MOSSDCDR04 (PDC Emulator)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Set-ADDomainMode -Identity "mossbergcorp.com" -DomainMode Windows2016Domain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(Get-ADDomain).DomainMode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3 — Raise Forest Functional Level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 on MOSSDCDR04 (PDC Emulator)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Set-ADForestMode -Identity "mossbergcorp.com" -ForestMode Windows2016Forest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(Get-ADForest).ForestMode</w:t>
      </w:r>
    </w:p>
    <w:p>
      <w:pPr>
        <w:spacing w:after="0" w:before="80"/>
      </w:pPr>
      <w:r>
        <w:t xml:space="preserve"/>
      </w:r>
    </w:p>
    <w:p>
      <w:pPr>
        <w:pBdr>
          <w:left w:val="single" w:color="2AA7DF" w:sz="16" w:space="8"/>
        </w:pBdr>
        <w:shd w:fill="D6E8F5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Allow full replication to complete across all DCs before proceeding. Verify with repadmin /replsummary.</w:t>
      </w:r>
    </w:p>
    <w:p>
      <w:r>
        <w:br w:type="page"/>
      </w:r>
    </w:p>
    <w:p>
      <w:pPr>
        <w:pStyle w:val="Heading1"/>
        <w:pBdr>
          <w:bottom w:val="single" w:color="5BBF4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A2543"/>
          <w:sz w:val="36"/>
          <w:szCs w:val="36"/>
        </w:rPr>
        <w:t xml:space="preserve">9. Phase 6 — PKI Audit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Cloud Kerberos Trust does not require an internal PKI. However, if an Enterprise CA already exists in the environment it should be documented and factored into the deployment decision.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1 — Check for Enterprise CA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Public Key Services in AD configuration partition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Get-ADObject -SearchBase "CN=Public Key Services,CN=Services,CN=Configuration,DC=mossbergcorp,DC=com"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-Filter * -Properties * | Select-Object Name, ObjectClass | Sort-Object ObjectClass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if ADCS role is installed on any DC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foreach ($dc in (Get-ADDomainController -Filter *).Name) 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$feat = Get-WindowsFeature -Name ADCS-Cert-Authority -ComputerName $dc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Write-Host "$dc : $($feat.InstallState)"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Enterprise CA found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Proceed with Cloud Kerberos Trust — no PKI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 CA exists, healthy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 to use Certificate Trust — discuss with customer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 CA exists, unhealthy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Remediate CA or proceed with Cloud Kerberos Trust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BF4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A2543"/>
          <w:sz w:val="36"/>
          <w:szCs w:val="36"/>
        </w:rPr>
        <w:t xml:space="preserve">10. Phase 7 — Fix PDC Emulator Time Sync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PDC Emulator (MOSSDCDR04) is currently syncing time from the VM hypervisor (VM IC Time Provider). All domain machines ultimately sync from the PDC Emulator — if it drifts, everything drifts. Kerberos requires clocks within 5 minutes of Entra ID. This must be corrected before configuring Hybrid Join.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1 — Reconfigure PDC to Use External NTP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on MOSSDCDR04: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Configure external NTP on PDC Emulator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w32tm /config /manualpeerlist:"time.windows.com,0x9" /syncfromflags:manual /reliable:YES /update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Restart time service and force resync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net stop w32tm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net start w32tm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w32tm /resync /force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source has changed from VM IC provider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w32tm /query /status</w:t>
      </w:r>
    </w:p>
    <w:p>
      <w:pPr>
        <w:spacing w:after="0" w:before="80"/>
      </w:pPr>
      <w:r>
        <w:t xml:space="preserve"/>
      </w:r>
    </w:p>
    <w:p>
      <w:pPr>
        <w:pBdr>
          <w:left w:val="single" w:color="2AA7DF" w:sz="16" w:space="8"/>
        </w:pBdr>
        <w:shd w:fill="D6E8F5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source should now show time.windows.com rather than VM IC Time Synchronization Provider.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2 — Verify Domain-Wide Time Sync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time sync status across all DCs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w32tm /monitor /computers:MOSSDCDR03,MOSSDCDR04,MOSSDCNH02</w:t>
      </w:r>
    </w:p>
    <w:p>
      <w:r>
        <w:br w:type="page"/>
      </w:r>
    </w:p>
    <w:p>
      <w:pPr>
        <w:pStyle w:val="Heading1"/>
        <w:pBdr>
          <w:bottom w:val="single" w:color="5BBF4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A2543"/>
          <w:sz w:val="36"/>
          <w:szCs w:val="36"/>
        </w:rPr>
        <w:t xml:space="preserve">11. Phase 8 — Configure Hybrid Entra Join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Hybrid Entra Join registers existing on-prem domain-joined machines into Entra ID. This is required for Windows Hello for Business. Entra Connect handles the process automatically once configured — no agent is needed on individual machines.</w:t>
      </w:r>
    </w:p>
    <w:p>
      <w:pPr>
        <w:spacing w:after="0" w:before="80"/>
      </w:pPr>
      <w:r>
        <w:t xml:space="preserve"/>
      </w:r>
    </w:p>
    <w:p>
      <w:pPr>
        <w:pBdr>
          <w:left w:val="single" w:color="2AA7DF" w:sz="16" w:space="8"/>
        </w:pBdr>
        <w:shd w:fill="D6E8F5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How it works: Entra Connect creates a Service Connection Point (SCP) in AD. Domain-joined machines read the SCP, contact Entra ID, and register automatically on their next GP refresh and reboot. The process is additive and does not change how machines authenticate today.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1 — Check if SCP Already Exists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on any DC: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$scp = Get-ADObject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-SearchBase "CN=Configuration,DC=mossbergcorp,DC=com"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-Filter { objectClass -eq "serviceConnectionPoint" }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-Properties Keywords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$scp | Select-Object DistinguishedName, Keywords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empty, the SCP has not been configured. Entra Connect will create it in the next step.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2 — Configure Hybrid Join in Entra Connect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the Entra Connect configuration wizard on the Entra Connect server: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Azure AD Connect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Configure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Configure device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Configure Hybrid Azure AD join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Windows 10 or later domain-joined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mossbergcorp.com as the on-prem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the wizard — it creates/updates the SCP automatically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Force a sync cycle after the wizard completes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Import-Module ADSync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Start-ADSyncSyncCycle -PolicyType Delta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3 — Verify SCP Was Created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$scp = Get-ADObject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-SearchBase "CN=Configuration,DC=mossbergcorp,DC=com"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-Filter { objectClass -eq "serviceConnectionPoint" }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-Properties Keywords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$scp | Select-Object DistinguishedName, Keywords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Keywords should contain your Entra Tenant ID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and azureADName:mossbergcorp.com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4 — Verify Firewall / Proxy Access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Domain machines must be able to reach these endpoints on port 443 outbound: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login.microsoftonline.com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device.login.microsoftonline.com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enterpriseregistration.windows.net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enterpriseenrollment.windows.net</w:t>
      </w:r>
    </w:p>
    <w:p>
      <w:pPr>
        <w:spacing w:after="0" w:before="80"/>
      </w:pPr>
      <w:r>
        <w:t xml:space="preserve"/>
      </w:r>
    </w:p>
    <w:p>
      <w:pPr>
        <w:pBdr>
          <w:left w:val="single" w:color="C8922A" w:sz="16" w:space="8"/>
        </w:pBdr>
        <w:shd w:fill="FFF8E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7A5500"/>
          <w:sz w:val="20"/>
          <w:szCs w:val="20"/>
        </w:rPr>
        <w:t xml:space="preserve">⚠  If a proxy or firewall is in place and these endpoints are not whitelisted, machines will fail to register silently. Verify connectivity before expecting registrations to appear.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5 — Validate on a Test Machine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a domain-joined test machine, run a Group Policy update and reboot, then verify: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Force GP refresh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gpupdate /force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After reboot, check join state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dsregcmd /status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Look for: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AzureAdJoined  : YES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DomainJoined   : YES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DeviceAuthStatus : SUCCESS</w:t>
      </w:r>
    </w:p>
    <w:p>
      <w:pPr>
        <w:spacing w:after="0" w:before="80"/>
      </w:pPr>
      <w:r>
        <w:t xml:space="preserve"/>
      </w:r>
    </w:p>
    <w:p>
      <w:pPr>
        <w:pBdr>
          <w:left w:val="single" w:color="2AA7DF" w:sz="16" w:space="8"/>
        </w:pBdr>
        <w:shd w:fill="D6E8F5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Monitor progress in the Entra ID portal under Devices &gt; All Devices. Filter by Join Type = Hybrid Azure AD Joined. Expect most machines to register within 48-72 hours as they reboot through normal use.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6 — Kerberos Trust Key Rotation (Ongoing)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the Azure AD Kerberos object is deployed (Phase 9), its krbtgt key must be rotated periodically. Microsoft recommends every 30 days. Add this to the customer's maintenance schedule: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Rotate Azure AD Kerberos Server key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$cloudCred  = Get-Credential   # Entra Global Admin or Hybrid Identity Admin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$domainCred = Get-Credential   # On-prem Domain Admin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Set-AzureADKerberosServer -Domain "mossbergcorp.com"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-CloudCredential $cloudCred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-DomainCredential $domainCred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-RotateServerKey</w:t>
      </w:r>
    </w:p>
    <w:p>
      <w:r>
        <w:br w:type="page"/>
      </w:r>
    </w:p>
    <w:p>
      <w:pPr>
        <w:pStyle w:val="Heading1"/>
        <w:pBdr>
          <w:bottom w:val="single" w:color="5BBF4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A2543"/>
          <w:sz w:val="36"/>
          <w:szCs w:val="36"/>
        </w:rPr>
        <w:t xml:space="preserve">12. Phase 9 — Deploy Azure AD Kerberos Object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creates the Azure AD Kerberos Server object in on-prem AD — a synthetic computer object that Entra ID uses to issue Partial TGTs for on-prem resource access after WHfB authentication. This is the core technical component of Cloud Kerberos Trust.</w:t>
      </w:r>
    </w:p>
    <w:p>
      <w:pPr>
        <w:spacing w:after="0" w:before="80"/>
      </w:pPr>
      <w:r>
        <w:t xml:space="preserve"/>
      </w:r>
    </w:p>
    <w:p>
      <w:pPr>
        <w:pBdr>
          <w:left w:val="single" w:color="2AA7DF" w:sz="16" w:space="8"/>
        </w:pBdr>
        <w:shd w:fill="D6E8F5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Run on the Entra Connect server or any machine with access to both Entra ID and on-prem AD. Requires both Global Admin (or Hybrid Identity Admin) credentials for Entra and Domain Admin credentials for on-prem.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1 — Install Required Module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Install-Module -Name AzureADHybridAuthenticationManagement -AllowClobber -Force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2 — Create the Kerberos Server Object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$cloudCred  = Get-Credential   # Entra Global Admin or Hybrid Identity Admin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$domainCred = Get-Credential   # Domain Admin for mossbergcorp.com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Set-AzureADKerberosServer -Domain "mossbergcorp.com"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-CloudCredential $cloudCred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-DomainCredential $domainCred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3 — Verify the Object Was Created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Get-AzureADKerberosServer -Domain "mossbergcorp.com"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-CloudCredential $cloudCred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-DomainCredential $domainCred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Also verify in AD — object lands in: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CN=AzureADKerberos,OU=Domain Controllers,DC=mossbergcorp,DC=com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Get-ADObject -SearchBase "OU=Domain Controllers,DC=mossbergcorp,DC=com" 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-Filter { Name -eq "AzureADKerberos" } -Properties *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4 — Force Entra Connect Sync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Allow time for the object to sync to Entra ID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Import-Module ADSync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Start-ADSyncSyncCycle -PolicyType Delta</w:t>
      </w:r>
    </w:p>
    <w:p>
      <w:pPr>
        <w:spacing w:after="0" w:before="80"/>
      </w:pPr>
      <w:r>
        <w:t xml:space="preserve"/>
      </w:r>
    </w:p>
    <w:p>
      <w:pPr>
        <w:pBdr>
          <w:left w:val="single" w:color="C8922A" w:sz="16" w:space="8"/>
        </w:pBdr>
        <w:shd w:fill="FFF8E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7A5500"/>
          <w:sz w:val="20"/>
          <w:szCs w:val="20"/>
        </w:rPr>
        <w:t xml:space="preserve">⚠  Allow the sync cycle to complete fully before deploying the WHfB policy in Phase 10. Users authenticating before the Kerberos object is synced will fail on-prem resource access.</w:t>
      </w:r>
    </w:p>
    <w:p>
      <w:r>
        <w:br w:type="page"/>
      </w:r>
    </w:p>
    <w:p>
      <w:pPr>
        <w:pStyle w:val="Heading1"/>
        <w:pBdr>
          <w:bottom w:val="single" w:color="5BBF4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A2543"/>
          <w:sz w:val="36"/>
          <w:szCs w:val="36"/>
        </w:rPr>
        <w:t xml:space="preserve">13. Phase 10 — Deploy Windows Hello for Business</w:t>
      </w:r>
    </w:p>
    <w:p>
      <w:pPr>
        <w:pBdr>
          <w:left w:val="single" w:color="2AA7DF" w:sz="16" w:space="8"/>
        </w:pBdr>
        <w:shd w:fill="D6E8F5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Phases 0-9 must be complete before deploying WHfB policy. Deploying early will result in enrollment failures.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1 — Configure WHfB Policy (GPO)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new GPO — do not modify Default Domain Policy: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Navigate to: Computer Configuration &gt; Policies &gt; Administrative Templates &gt; Windows Components &gt; Windows Hello for Business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Windows Hello for Business =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cloud trust for on-premises authentication = Enabled  (this is what makes it Cloud Kerberos Trust)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PIN length = 8 (recommend)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a hardware security device = Not configured (unless TPM enforcement is required)</w:t>
      </w:r>
    </w:p>
    <w:p>
      <w:pPr>
        <w:spacing w:after="0" w:before="80"/>
      </w:pPr>
      <w:r>
        <w:t xml:space="preserve"/>
      </w:r>
    </w:p>
    <w:p>
      <w:pPr>
        <w:pBdr>
          <w:left w:val="single" w:color="2AA7DF" w:sz="16" w:space="8"/>
        </w:pBdr>
        <w:shd w:fill="D6E8F5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'Use cloud trust for on-premises authentication' setting is the critical one. Without it, WHfB falls back to Certificate Trust and will fail without a PKI.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2 — Pilot Rollout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Link the GPO to a pilot OU or security group containing 5-10 test users across different departments. Ensure pilot machines are confirmed Hybrid Entra Joined before expecting enrollment.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WHfB enrollment status on a pilot machine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dsregcmd /status | Select-String "Hello|NGC|Workplace"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event logs for enrollment activity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Event Viewer &gt; Applications and Services Logs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&gt; Microsoft &gt; Windows &gt; HelloForBusiness &gt; Operational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users can enroll (PIN + optional biometric)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sign-in with PIN replaces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access to on-prem file shares, printers, and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access to cloud resources via Entra ID</w:t>
      </w:r>
    </w:p>
    <w:p>
      <w:pPr>
        <w:spacing w:after="0" w:before="80"/>
      </w:pPr>
      <w:r>
        <w:t xml:space="preserve"/>
      </w:r>
    </w:p>
    <w:p>
      <w:pPr>
        <w:pBdr>
          <w:left w:val="single" w:color="C8922A" w:sz="16" w:space="8"/>
        </w:pBdr>
        <w:shd w:fill="FFF8E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7A5500"/>
          <w:sz w:val="20"/>
          <w:szCs w:val="20"/>
        </w:rPr>
        <w:t xml:space="preserve">⚠  Users must be connected to the corporate network (or VPN) for their FIRST WHfB sign-in after enrollment. Entra ID needs to reach an on-prem DC to exchange the Partial TGT. After first sign-in it caches and works offline.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3060"/>
          <w:sz w:val="28"/>
          <w:szCs w:val="28"/>
        </w:rPr>
        <w:t xml:space="preserve">Step 3 — Broad Rollout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pilot is validated, expand GPO scope to all machines. Roll out by OU in waves — Servers last. Monitor enrollment rates via Entra ID portal &gt; Users &gt; Authentication Methods.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Monitor hybrid join coverage before broad rollout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Entra ID Portal &gt; Devices &gt; All Devices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Filter: Join Type = Hybrid Azure AD Joined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Aim for &gt;95% before enabling policy domain-wide</w:t>
      </w:r>
    </w:p>
    <w:p>
      <w:r>
        <w:br w:type="page"/>
      </w:r>
    </w:p>
    <w:p>
      <w:pPr>
        <w:pStyle w:val="Heading1"/>
        <w:pBdr>
          <w:bottom w:val="single" w:color="5BBF4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A2543"/>
          <w:sz w:val="36"/>
          <w:szCs w:val="36"/>
        </w:rPr>
        <w:t xml:space="preserve">14. Master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hardcoded client scan — 192.168.6.42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audit of non-domain devices for hardcoded DNS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Entra Connect version 2.1.1.0+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version audit — flag machines below Win10 21H2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Unlink DUO Agent and DUO MFA Agent GPOs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 MOSSDCNH02 VM — Windows Server 2019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 static IP in 192.168.6.0/24, point DNS at existing DC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 MOSSDCNH02 to mossbergcorp.com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AD DS and DNS roles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Promote MOSSDCNH02 as additional DC in Default-First-Site-Name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replication, DNS zone replication, SRV records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DFSR migration state 1 (Prepared) — confirm all DCs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DFSR migration state 2 (Redirected) — confirm all DCs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DFSR migration state 3 (Eliminated) — confirm all DCs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DHCP scope DNS to point at MOSSDCNH02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Remediate hardcoded DNS on domain-joined machines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Remediate hardcoded DNS on non-domain devices manually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MOSSDCNH01 DNS query logs — confirm traffic migrated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replication check before demotion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Demote MOSSDCNH01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 metadata cleanup for MOSSDCNH01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cleanup — MOSSDCNH01 records + ghost MOSSDCDR01 delegation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snapshots / system state backup of all DCs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Raise Domain Functional Level to 2016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Raise Forest Functional Level to 2016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for existing Enterprise 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WHfB deployment model (Cloud Kerberos Trust)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Reconfigure PDC Emulator NTP to use time.windows.com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domain-wide time sync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Entra Connect version and upgrade if needed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 Hybrid Azure AD Join via Entra Connect wizard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SCP created in AD configuration partition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outbound firewall/proxy access to Entra endpoints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Hybrid Join on test machine (dsregcmd /status)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Entra ID portal — confirm machines registering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AzureADHybridAuthenticationManagement 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Azure AD Kerberos Server object in on-prem 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object in AD and Entra ID portal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 Entra Connect delta sync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 monthly krbtgt key rotation (30-day cycle)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WHfB GPO with Cloud Kerberos Trust setting 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GPO to pilot OU / group — 5-10 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pilot — enrollment, sign-in, on-prem and cloud resource access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Broad rollout — expand GPO scope to all machines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enrollment via Entra ID &gt; Users &gt; Authentication Methods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BF4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A2543"/>
          <w:sz w:val="36"/>
          <w:szCs w:val="36"/>
        </w:rPr>
        <w:t xml:space="preserve">15. Risk &amp; Rollback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— DC Promo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DC fails to replicate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Demote MOSSDCNH02 and rebuild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— SYSVOL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SYSVOL inconsistency during migration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Reverse with dfsrmig /setglobalstate to prior 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— DNS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 lose DNS after DHCP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Revert DHCP to 192.168.6.42 temporarily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 — Demotion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failure if clients still using MOSSDCNH01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Re-promote or halt and fix DNS before retrying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 — FFL Raise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Irreversible — no rollback possible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ALL DCs before raising — only recovery option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7 — NTP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drift causes Kerberos auth failures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Revert w32tm /config to NT5DS and restart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8 — Hybrid Join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Machines fail to register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SCP, firewall rules, Entra Connect 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9 — Kerberos Obj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fails to sync to Entra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 delta sync, verify Entra Connect health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10 — WHfB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unable to enroll or authenticate on-prem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 WHfB GPO, users revert to password auth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5BBF46" w:sz="6" w:space="4"/>
        </w:pBdr>
        <w:spacing w:after="8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prepared by Versetal Information Systems — Confidential  |  v2.0  | 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BF46" w:sz="6" w:space="4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For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BF46" w:sz="6" w:space="4"/>
      </w:pBdr>
      <w:spacing w:after="0"/>
    </w:pPr>
    <w:r>
      <w:rPr>
        <w:rFonts w:ascii="Arial" w:cs="Arial" w:eastAsia="Arial" w:hAnsi="Arial"/>
        <w:b/>
        <w:bCs/>
        <w:color w:val="0A2543"/>
        <w:sz w:val="20"/>
        <w:szCs w:val="20"/>
      </w:rPr>
      <w:t xml:space="preserve">Versetal Information Systems</w:t>
    </w:r>
    <w:r>
      <w:rPr>
        <w:rFonts w:ascii="Arial" w:cs="Arial" w:eastAsia="Arial" w:hAnsi="Arial"/>
        <w:color w:val="555555"/>
        <w:sz w:val="20"/>
        <w:szCs w:val="20"/>
      </w:rPr>
      <w:t xml:space="preserve">   |   Mossbergcorp DC Replacement &amp; WHfB Runbook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254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30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A254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2026-03-29T01:29:50.513Z</dcterms:created>
  <dcterms:modified xsi:type="dcterms:W3CDTF">2026-03-29T01:29:50.514Z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