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4050" cy="4381500"/>
            <wp:effectExtent b="0" l="0" r="0" t="0"/>
            <wp:docPr descr="142326-Simplon-logo-simplon.co-polygone.jpg" id="1" name="image01.jpg"/>
            <a:graphic>
              <a:graphicData uri="http://schemas.openxmlformats.org/drawingml/2006/picture">
                <pic:pic>
                  <pic:nvPicPr>
                    <pic:cNvPr descr="142326-Simplon-logo-simplon.co-polygone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b w:val="1"/>
          <w:sz w:val="42"/>
          <w:szCs w:val="42"/>
          <w:rtl w:val="0"/>
        </w:rPr>
        <w:t xml:space="preserve">L’invite de commande ( Shell ) sous Linux avec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Partie 1 - Lecture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Learn the Command Line</w:t>
        <w:tab/>
      </w:r>
      <w:r w:rsidDel="00000000" w:rsidR="00000000" w:rsidRPr="00000000">
        <w:drawing>
          <wp:inline distB="114300" distT="114300" distL="114300" distR="114300">
            <wp:extent cx="190500" cy="190500"/>
            <wp:effectExtent b="0" l="0" r="0" t="0"/>
            <wp:docPr descr="en.png" id="4" name="image06.png"/>
            <a:graphic>
              <a:graphicData uri="http://schemas.openxmlformats.org/drawingml/2006/picture">
                <pic:pic>
                  <pic:nvPicPr>
                    <pic:cNvPr descr="en.png"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 xml:space="preserve">3 h</w:t>
        <w:tab/>
        <w:t xml:space="preserve">tutoriel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rPr>
          <w:rtl w:val="0"/>
        </w:rPr>
        <w:t xml:space="preserve">Tout développeur doit pouvoir se servir d'un terminal. Dans ce cours, vous apprendrez les premières commandes utiles.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&gt; 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Linux - Commandes fondamentales</w:t>
        <w:tab/>
      </w:r>
      <w:r w:rsidDel="00000000" w:rsidR="00000000" w:rsidRPr="00000000">
        <w:drawing>
          <wp:inline distB="114300" distT="114300" distL="114300" distR="114300">
            <wp:extent cx="190500" cy="190500"/>
            <wp:effectExtent b="0" l="0" r="0" t="0"/>
            <wp:docPr descr="fr.png" id="2" name="image03.png"/>
            <a:graphic>
              <a:graphicData uri="http://schemas.openxmlformats.org/drawingml/2006/picture">
                <pic:pic>
                  <pic:nvPicPr>
                    <pic:cNvPr descr="fr.png"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ab/>
        <w:t xml:space="preserve">doc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rPr>
          <w:rtl w:val="0"/>
        </w:rPr>
        <w:t xml:space="preserve">Toutes les commandes les plus utilisées dans Linux.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&gt; 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Linux Command Line Cheat Sheet</w:t>
        <w:tab/>
      </w:r>
      <w:r w:rsidDel="00000000" w:rsidR="00000000" w:rsidRPr="00000000">
        <w:drawing>
          <wp:inline distB="114300" distT="114300" distL="114300" distR="114300">
            <wp:extent cx="190500" cy="190500"/>
            <wp:effectExtent b="0" l="0" r="0" t="0"/>
            <wp:docPr descr="en.png" id="3" name="image05.png"/>
            <a:graphic>
              <a:graphicData uri="http://schemas.openxmlformats.org/drawingml/2006/picture">
                <pic:pic>
                  <pic:nvPicPr>
                    <pic:cNvPr descr="en.png" id="0" name="image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ab/>
        <w:t xml:space="preserve">doc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r w:rsidDel="00000000" w:rsidR="00000000" w:rsidRPr="00000000">
        <w:rPr>
          <w:rtl w:val="0"/>
        </w:rPr>
        <w:t xml:space="preserve">Toutes les commandes les plus utilisées dans Linux.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after="220" w:lineRule="auto"/>
        <w:contextualSpacing w:val="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&gt; Lien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cheatography.com/davechild/cheat-sheets/linux-command-line/" TargetMode="External"/><Relationship Id="rId10" Type="http://schemas.openxmlformats.org/officeDocument/2006/relationships/image" Target="media/image05.png"/><Relationship Id="rId9" Type="http://schemas.openxmlformats.org/officeDocument/2006/relationships/hyperlink" Target="http://juliend.github.io/linux-cheatsheet/" TargetMode="External"/><Relationship Id="rId5" Type="http://schemas.openxmlformats.org/officeDocument/2006/relationships/image" Target="media/image01.jpg"/><Relationship Id="rId6" Type="http://schemas.openxmlformats.org/officeDocument/2006/relationships/image" Target="media/image06.png"/><Relationship Id="rId7" Type="http://schemas.openxmlformats.org/officeDocument/2006/relationships/hyperlink" Target="https://www.codecademy.com/fr/courses/learn-the-command-line" TargetMode="External"/><Relationship Id="rId8" Type="http://schemas.openxmlformats.org/officeDocument/2006/relationships/image" Target="media/image03.png"/></Relationships>
</file>