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D116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470331F5" w14:textId="77777777" w:rsidTr="00223BF0">
        <w:trPr>
          <w:trHeight w:val="453"/>
          <w:jc w:val="center"/>
        </w:trPr>
        <w:tc>
          <w:tcPr>
            <w:tcW w:w="2664" w:type="dxa"/>
            <w:vAlign w:val="center"/>
          </w:tcPr>
          <w:p w14:paraId="2B86F995" w14:textId="34914713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23BF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742192A1" w14:textId="1F42DA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223BF0" w:rsidRPr="00223BF0">
              <w:rPr>
                <w:rFonts w:ascii="黑体" w:eastAsia="黑体" w:hAnsi="黑体"/>
                <w:szCs w:val="21"/>
              </w:rPr>
              <w:t>实验5：串行接口实验</w:t>
            </w:r>
          </w:p>
        </w:tc>
      </w:tr>
      <w:tr w:rsidR="00AA70DB" w14:paraId="29A8FAFF" w14:textId="77777777" w:rsidTr="00223BF0">
        <w:trPr>
          <w:trHeight w:val="426"/>
          <w:jc w:val="center"/>
        </w:trPr>
        <w:tc>
          <w:tcPr>
            <w:tcW w:w="2664" w:type="dxa"/>
            <w:vAlign w:val="center"/>
          </w:tcPr>
          <w:p w14:paraId="60A06D6D" w14:textId="3AAC065C" w:rsidR="00AA70DB" w:rsidRPr="00F535BD" w:rsidRDefault="00AA70DB" w:rsidP="00223BF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92DE3F" w14:textId="2E9B9F1B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023.5.9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6E64BCB9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44CA0821" w14:textId="77777777" w:rsidTr="00223BF0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2B1D0CB" w14:textId="747CD60E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0AA3D28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9CFD277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17621B5" w14:textId="77777777" w:rsidTr="00223BF0">
        <w:trPr>
          <w:trHeight w:val="396"/>
          <w:jc w:val="center"/>
        </w:trPr>
        <w:tc>
          <w:tcPr>
            <w:tcW w:w="2664" w:type="dxa"/>
            <w:vAlign w:val="center"/>
          </w:tcPr>
          <w:p w14:paraId="15A6BF38" w14:textId="742CC0BB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39028A08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BF7FD90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3C74AD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60D1043" w14:textId="77777777" w:rsidR="0096017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熟悉</w:t>
      </w:r>
      <w:r w:rsidRPr="00960176">
        <w:rPr>
          <w:sz w:val="24"/>
        </w:rPr>
        <w:t>51</w:t>
      </w:r>
      <w:r w:rsidRPr="00960176">
        <w:rPr>
          <w:sz w:val="24"/>
        </w:rPr>
        <w:t>单片机串行口结构、原理及功能。</w:t>
      </w:r>
      <w:r w:rsidRPr="00960176">
        <w:rPr>
          <w:sz w:val="24"/>
        </w:rPr>
        <w:t xml:space="preserve"> </w:t>
      </w:r>
    </w:p>
    <w:p w14:paraId="016A061D" w14:textId="2F8F4314" w:rsidR="0093358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掌握</w:t>
      </w:r>
      <w:r w:rsidRPr="00960176">
        <w:rPr>
          <w:sz w:val="24"/>
        </w:rPr>
        <w:t>51</w:t>
      </w:r>
      <w:r w:rsidRPr="00960176">
        <w:rPr>
          <w:sz w:val="24"/>
        </w:rPr>
        <w:t>单片机串行口的使用。</w:t>
      </w:r>
    </w:p>
    <w:p w14:paraId="13122D31" w14:textId="04D3E395" w:rsidR="00933586" w:rsidRPr="0096017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3B5C616E" w14:textId="4FCE729E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单片机与计算机间的通信，选做习题</w:t>
      </w:r>
      <w:r w:rsidRPr="00960176">
        <w:rPr>
          <w:sz w:val="24"/>
        </w:rPr>
        <w:t>5</w:t>
      </w:r>
      <w:r w:rsidRPr="00960176">
        <w:rPr>
          <w:sz w:val="24"/>
        </w:rPr>
        <w:t>或习题</w:t>
      </w:r>
      <w:r w:rsidRPr="00960176">
        <w:rPr>
          <w:sz w:val="24"/>
        </w:rPr>
        <w:t>7</w:t>
      </w:r>
      <w:r w:rsidRPr="00960176">
        <w:rPr>
          <w:sz w:val="24"/>
        </w:rPr>
        <w:t>之一。</w:t>
      </w:r>
    </w:p>
    <w:p w14:paraId="62128E61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2A83C149" w14:textId="3F56FD2A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假设晶振频率为</w:t>
      </w:r>
      <w:r w:rsidRPr="00960176">
        <w:rPr>
          <w:sz w:val="24"/>
        </w:rPr>
        <w:t xml:space="preserve"> 12MHz</w:t>
      </w:r>
      <w:r w:rsidRPr="00960176">
        <w:rPr>
          <w:sz w:val="24"/>
        </w:rPr>
        <w:t>。编写串口的定时发送程序，将片内</w:t>
      </w:r>
      <w:r w:rsidRPr="00960176">
        <w:rPr>
          <w:sz w:val="24"/>
        </w:rPr>
        <w:t xml:space="preserve"> RAM 30H</w:t>
      </w:r>
      <w:r w:rsidRPr="00960176">
        <w:rPr>
          <w:sz w:val="24"/>
        </w:rPr>
        <w:t>～</w:t>
      </w:r>
      <w:r w:rsidRPr="00960176">
        <w:rPr>
          <w:sz w:val="24"/>
        </w:rPr>
        <w:t xml:space="preserve">40H </w:t>
      </w:r>
      <w:r w:rsidRPr="00960176">
        <w:rPr>
          <w:sz w:val="24"/>
        </w:rPr>
        <w:t>中的</w:t>
      </w:r>
      <w:r w:rsidRPr="00960176">
        <w:rPr>
          <w:sz w:val="24"/>
        </w:rPr>
        <w:t xml:space="preserve"> </w:t>
      </w:r>
      <w:r w:rsidRPr="00960176">
        <w:rPr>
          <w:sz w:val="24"/>
        </w:rPr>
        <w:t>数据每隔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发送一个，全部发送完毕后，将与</w:t>
      </w:r>
      <w:r w:rsidRPr="00960176">
        <w:rPr>
          <w:sz w:val="24"/>
        </w:rPr>
        <w:t xml:space="preserve"> P1.0 </w:t>
      </w:r>
      <w:r w:rsidRPr="00960176">
        <w:rPr>
          <w:sz w:val="24"/>
        </w:rPr>
        <w:t>引脚相连的</w:t>
      </w:r>
      <w:r w:rsidRPr="00960176">
        <w:rPr>
          <w:sz w:val="24"/>
        </w:rPr>
        <w:t xml:space="preserve"> LED </w:t>
      </w:r>
      <w:r w:rsidRPr="00960176">
        <w:rPr>
          <w:sz w:val="24"/>
        </w:rPr>
        <w:t>灯（低电平点亮）点</w:t>
      </w:r>
      <w:r w:rsidRPr="00960176">
        <w:rPr>
          <w:sz w:val="24"/>
        </w:rPr>
        <w:t xml:space="preserve"> </w:t>
      </w:r>
      <w:r w:rsidRPr="00960176">
        <w:rPr>
          <w:sz w:val="24"/>
        </w:rPr>
        <w:t>亮。要求：采用中断方式实现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定时。</w:t>
      </w:r>
    </w:p>
    <w:p w14:paraId="45378136" w14:textId="2773AB75" w:rsidR="002E5E02" w:rsidRPr="002E5E02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实验步骤：</w:t>
      </w:r>
      <w:r w:rsidR="002E5E02" w:rsidRPr="002E5E02">
        <w:rPr>
          <w:rFonts w:ascii="Segoe UI" w:hAnsi="Segoe UI" w:cs="Segoe UI"/>
          <w:color w:val="717171"/>
          <w:kern w:val="0"/>
          <w:szCs w:val="21"/>
        </w:rPr>
        <w:br/>
      </w:r>
      <w:r w:rsidR="002E5E02" w:rsidRPr="002E5E02">
        <w:rPr>
          <w:rFonts w:ascii="宋体" w:hAnsi="宋体"/>
          <w:sz w:val="24"/>
        </w:rPr>
        <w:t>1.</w:t>
      </w:r>
      <w:r w:rsidR="002E5E02">
        <w:rPr>
          <w:rFonts w:ascii="宋体" w:hAnsi="宋体"/>
          <w:sz w:val="24"/>
        </w:rPr>
        <w:t>1</w:t>
      </w:r>
      <w:r w:rsidR="002E5E02" w:rsidRPr="002E5E02">
        <w:rPr>
          <w:rFonts w:ascii="宋体" w:hAnsi="宋体"/>
          <w:sz w:val="24"/>
        </w:rPr>
        <w:t xml:space="preserve"> 连接硬件：将开发板上的P1.0引脚通过杜邦线连接到一个LED灯。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1.2</w:t>
      </w:r>
      <w:r w:rsidR="002E5E02" w:rsidRPr="002E5E02">
        <w:rPr>
          <w:rFonts w:ascii="宋体" w:hAnsi="宋体"/>
          <w:sz w:val="24"/>
        </w:rPr>
        <w:t xml:space="preserve"> 编写软件：在Keil软件中创建一个工程，选择STC89C52作为目标芯片。编写串口的定时发送程序，</w:t>
      </w:r>
      <w:r w:rsidR="002E5E02" w:rsidRPr="002E5E02">
        <w:rPr>
          <w:rFonts w:ascii="宋体" w:hAnsi="宋体" w:hint="eastAsia"/>
          <w:sz w:val="24"/>
        </w:rPr>
        <w:t>有以下要点：</w:t>
      </w:r>
      <w:r w:rsidR="002E5E02" w:rsidRPr="002E5E02">
        <w:rPr>
          <w:rFonts w:ascii="宋体" w:hAnsi="宋体"/>
          <w:sz w:val="24"/>
        </w:rPr>
        <w:t>配置SCON寄存器为工作方式1</w:t>
      </w:r>
      <w:r w:rsidR="002B6662">
        <w:rPr>
          <w:rFonts w:ascii="宋体" w:hAnsi="宋体" w:hint="eastAsia"/>
          <w:sz w:val="24"/>
        </w:rPr>
        <w:t>，</w:t>
      </w:r>
      <w:r w:rsidR="002E5E02" w:rsidRPr="002E5E02">
        <w:rPr>
          <w:rFonts w:ascii="宋体" w:hAnsi="宋体"/>
          <w:sz w:val="24"/>
        </w:rPr>
        <w:t>配置TMOD寄存器为定时器1工作在8位自动重装模式</w:t>
      </w:r>
      <w:r w:rsidR="002E5E02" w:rsidRPr="002E5E02">
        <w:rPr>
          <w:rFonts w:ascii="宋体" w:hAnsi="宋体" w:hint="eastAsia"/>
          <w:sz w:val="24"/>
        </w:rPr>
        <w:t>，定时器0工作在1</w:t>
      </w:r>
      <w:r w:rsidR="002E5E02" w:rsidRPr="002E5E02">
        <w:rPr>
          <w:rFonts w:ascii="宋体" w:hAnsi="宋体"/>
          <w:sz w:val="24"/>
        </w:rPr>
        <w:t>6</w:t>
      </w:r>
      <w:r w:rsidR="002E5E02" w:rsidRPr="002E5E02">
        <w:rPr>
          <w:rFonts w:ascii="宋体" w:hAnsi="宋体" w:hint="eastAsia"/>
          <w:sz w:val="24"/>
        </w:rPr>
        <w:t>位计时模式</w:t>
      </w:r>
      <w:r w:rsidR="002E5E02" w:rsidRPr="002E5E02">
        <w:rPr>
          <w:rFonts w:ascii="宋体" w:hAnsi="宋体"/>
          <w:sz w:val="24"/>
        </w:rPr>
        <w:t>。 计算定时器0的初值和重装值，</w:t>
      </w:r>
      <w:r w:rsidR="002E5E02" w:rsidRPr="002E5E02">
        <w:rPr>
          <w:rFonts w:ascii="宋体" w:hAnsi="宋体" w:hint="eastAsia"/>
          <w:sz w:val="24"/>
        </w:rPr>
        <w:t>并利用软时钟，</w:t>
      </w:r>
      <w:r w:rsidR="002E5E02" w:rsidRPr="002E5E02">
        <w:rPr>
          <w:rFonts w:ascii="宋体" w:hAnsi="宋体"/>
          <w:sz w:val="24"/>
        </w:rPr>
        <w:t>使得定时器1每隔0.5s溢出一次。 启动定时器1，并开启总中断</w:t>
      </w:r>
      <w:r w:rsidR="002E5E02" w:rsidRPr="002E5E02">
        <w:rPr>
          <w:rFonts w:ascii="宋体" w:hAnsi="宋体" w:hint="eastAsia"/>
          <w:sz w:val="24"/>
        </w:rPr>
        <w:t>，关闭</w:t>
      </w:r>
      <w:r w:rsidR="002E5E02" w:rsidRPr="002E5E02">
        <w:rPr>
          <w:rFonts w:ascii="宋体" w:hAnsi="宋体"/>
          <w:sz w:val="24"/>
        </w:rPr>
        <w:t>定时器1中断</w:t>
      </w:r>
      <w:r w:rsidR="002E5E02" w:rsidRPr="002E5E02">
        <w:rPr>
          <w:rFonts w:ascii="宋体" w:hAnsi="宋体" w:hint="eastAsia"/>
          <w:sz w:val="24"/>
        </w:rPr>
        <w:t>，启动定时器一中断，在定时器0中断函数中</w:t>
      </w:r>
      <w:r w:rsidR="002E5E02" w:rsidRPr="002E5E02">
        <w:rPr>
          <w:rFonts w:ascii="宋体" w:hAnsi="宋体"/>
          <w:sz w:val="24"/>
        </w:rPr>
        <w:t>将RAM 30H～40H中的数据依次存入SBUF寄存器，等待发送完成（TI置位）后清零TI，如果已经发送完毕，则点亮LED灯（P1.0置零），并返回主函数；如果还未发送完毕，则返回主函数继续发送下一个数据。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1.3</w:t>
      </w:r>
      <w:r w:rsidR="002E5E02" w:rsidRPr="002E5E02">
        <w:rPr>
          <w:rFonts w:ascii="宋体" w:hAnsi="宋体"/>
          <w:sz w:val="24"/>
        </w:rPr>
        <w:t xml:space="preserve"> 下载程序：将编写好的程序下载到单片机中，并复位单片机。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1.4</w:t>
      </w:r>
      <w:r w:rsidR="002E5E02" w:rsidRPr="002E5E02">
        <w:rPr>
          <w:rFonts w:ascii="宋体" w:hAnsi="宋体"/>
          <w:sz w:val="24"/>
        </w:rPr>
        <w:t xml:space="preserve"> 观察结果：打开计算机上的串口调试软件，设置波特率为9600bps。观察串口调试软件上显示的数据，应该是RAM 30H～40H中的数据。观察开发板上的LED灯，在发送完毕后应该点亮。</w:t>
      </w:r>
    </w:p>
    <w:p w14:paraId="210A564C" w14:textId="67B19AAB" w:rsidR="00960176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软件程序：</w:t>
      </w:r>
    </w:p>
    <w:p w14:paraId="5A8F10B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CLOCK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软时钟，用于存放定时器中断的次数</w:t>
      </w:r>
    </w:p>
    <w:p w14:paraId="3D80DC2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NUM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10</w:t>
      </w:r>
      <w:r w:rsidRPr="00232B2E">
        <w:rPr>
          <w:color w:val="3B3B3B"/>
          <w:kern w:val="0"/>
          <w:szCs w:val="21"/>
        </w:rPr>
        <w:t xml:space="preserve"> </w:t>
      </w:r>
    </w:p>
    <w:p w14:paraId="138B7DD2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TADDR DATA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待发送数据的片内</w:t>
      </w:r>
      <w:r w:rsidRPr="00232B2E">
        <w:rPr>
          <w:color w:val="008000"/>
          <w:kern w:val="0"/>
          <w:szCs w:val="21"/>
        </w:rPr>
        <w:t xml:space="preserve"> RAM </w:t>
      </w:r>
      <w:r w:rsidRPr="00232B2E">
        <w:rPr>
          <w:color w:val="008000"/>
          <w:kern w:val="0"/>
          <w:szCs w:val="21"/>
        </w:rPr>
        <w:t>地址</w:t>
      </w:r>
    </w:p>
    <w:p w14:paraId="6966A21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TNUM DATA </w:t>
      </w:r>
      <w:r w:rsidRPr="00232B2E">
        <w:rPr>
          <w:color w:val="098658"/>
          <w:kern w:val="0"/>
          <w:szCs w:val="21"/>
        </w:rPr>
        <w:t>17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待发送数据的个数</w:t>
      </w:r>
    </w:p>
    <w:p w14:paraId="21659DD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LED BIT P1.</w:t>
      </w:r>
      <w:r w:rsidRPr="00232B2E">
        <w:rPr>
          <w:color w:val="098658"/>
          <w:kern w:val="0"/>
          <w:szCs w:val="21"/>
        </w:rPr>
        <w:t>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发送结束指示灯，所有数据发送后，灯被点亮</w:t>
      </w:r>
    </w:p>
    <w:p w14:paraId="5265AF4D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20307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lastRenderedPageBreak/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主程序入口地址</w:t>
      </w:r>
    </w:p>
    <w:p w14:paraId="69445E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MAIN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跳转至主程序</w:t>
      </w:r>
    </w:p>
    <w:p w14:paraId="7EE623C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000BH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;T0 </w:t>
      </w:r>
      <w:r w:rsidRPr="00232B2E">
        <w:rPr>
          <w:color w:val="008000"/>
          <w:kern w:val="0"/>
          <w:szCs w:val="21"/>
        </w:rPr>
        <w:t>中断服务处理程序的入口</w:t>
      </w:r>
    </w:p>
    <w:p w14:paraId="5DF86A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T0_ISR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</w:t>
      </w:r>
      <w:r w:rsidRPr="00232B2E">
        <w:rPr>
          <w:color w:val="008000"/>
          <w:kern w:val="0"/>
          <w:szCs w:val="21"/>
        </w:rPr>
        <w:t xml:space="preserve"> T0 </w:t>
      </w:r>
      <w:r w:rsidRPr="00232B2E">
        <w:rPr>
          <w:color w:val="008000"/>
          <w:kern w:val="0"/>
          <w:szCs w:val="21"/>
        </w:rPr>
        <w:t>的中断服务处理程序</w:t>
      </w:r>
    </w:p>
    <w:p w14:paraId="1E2919E0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9D25B9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MAIN: </w:t>
      </w:r>
    </w:p>
    <w:p w14:paraId="060FEEE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片内</w:t>
      </w:r>
      <w:r w:rsidRPr="00232B2E">
        <w:rPr>
          <w:color w:val="008000"/>
          <w:kern w:val="0"/>
          <w:szCs w:val="21"/>
        </w:rPr>
        <w:t xml:space="preserve"> RAM 30H</w:t>
      </w:r>
      <w:r w:rsidRPr="00232B2E">
        <w:rPr>
          <w:color w:val="008000"/>
          <w:kern w:val="0"/>
          <w:szCs w:val="21"/>
        </w:rPr>
        <w:t>～</w:t>
      </w:r>
      <w:r w:rsidRPr="00232B2E">
        <w:rPr>
          <w:color w:val="008000"/>
          <w:kern w:val="0"/>
          <w:szCs w:val="21"/>
        </w:rPr>
        <w:t xml:space="preserve">40H </w:t>
      </w:r>
      <w:r w:rsidRPr="00232B2E">
        <w:rPr>
          <w:color w:val="008000"/>
          <w:kern w:val="0"/>
          <w:szCs w:val="21"/>
        </w:rPr>
        <w:t>中的数据</w:t>
      </w:r>
    </w:p>
    <w:p w14:paraId="2C4C8E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  <w:r w:rsidRPr="00232B2E">
        <w:rPr>
          <w:color w:val="3B3B3B"/>
          <w:kern w:val="0"/>
          <w:szCs w:val="21"/>
        </w:rPr>
        <w:t xml:space="preserve"> </w:t>
      </w:r>
    </w:p>
    <w:p w14:paraId="100481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31H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17E9B92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32H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</w:p>
    <w:p w14:paraId="7C713EA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33H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3</w:t>
      </w:r>
    </w:p>
    <w:p w14:paraId="1F7E32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34H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4</w:t>
      </w:r>
    </w:p>
    <w:p w14:paraId="47545B8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35H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5</w:t>
      </w:r>
    </w:p>
    <w:p w14:paraId="0A47DB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36H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6</w:t>
      </w:r>
    </w:p>
    <w:p w14:paraId="01CB030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37H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7</w:t>
      </w:r>
    </w:p>
    <w:p w14:paraId="644112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38H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8</w:t>
      </w:r>
    </w:p>
    <w:p w14:paraId="2F6B6C2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39H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9</w:t>
      </w:r>
    </w:p>
    <w:p w14:paraId="4721259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5DAC74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3BFBD15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软时钟初始化清</w:t>
      </w:r>
      <w:r w:rsidRPr="00232B2E">
        <w:rPr>
          <w:color w:val="008000"/>
          <w:kern w:val="0"/>
          <w:szCs w:val="21"/>
        </w:rPr>
        <w:t xml:space="preserve"> 0</w:t>
      </w:r>
    </w:p>
    <w:p w14:paraId="4699E81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, #TADDR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设置发送数据区首地址</w:t>
      </w:r>
    </w:p>
    <w:p w14:paraId="1969A82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 #TNUM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设置发送数据个数</w:t>
      </w:r>
    </w:p>
    <w:p w14:paraId="0563B1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C9AD90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PCON,#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;SMOD=0 </w:t>
      </w:r>
      <w:r w:rsidRPr="00232B2E">
        <w:rPr>
          <w:color w:val="008000"/>
          <w:kern w:val="0"/>
          <w:szCs w:val="21"/>
        </w:rPr>
        <w:t>时，</w:t>
      </w:r>
      <w:r w:rsidRPr="00232B2E">
        <w:rPr>
          <w:color w:val="008000"/>
          <w:kern w:val="0"/>
          <w:szCs w:val="21"/>
        </w:rPr>
        <w:t xml:space="preserve">SMOD </w:t>
      </w:r>
      <w:r w:rsidRPr="00232B2E">
        <w:rPr>
          <w:color w:val="008000"/>
          <w:kern w:val="0"/>
          <w:szCs w:val="21"/>
        </w:rPr>
        <w:t>不能按位寻址</w:t>
      </w:r>
    </w:p>
    <w:p w14:paraId="3B85868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TMOD, #</w:t>
      </w:r>
      <w:r w:rsidRPr="00232B2E">
        <w:rPr>
          <w:color w:val="098658"/>
          <w:kern w:val="0"/>
          <w:szCs w:val="21"/>
        </w:rPr>
        <w:t>21H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作为定时器工作方式</w:t>
      </w:r>
      <w:r w:rsidRPr="00232B2E">
        <w:rPr>
          <w:color w:val="008000"/>
          <w:kern w:val="0"/>
          <w:szCs w:val="21"/>
        </w:rPr>
        <w:t xml:space="preserve"> 2</w:t>
      </w:r>
      <w:r w:rsidRPr="00232B2E">
        <w:rPr>
          <w:color w:val="008000"/>
          <w:kern w:val="0"/>
          <w:szCs w:val="21"/>
        </w:rPr>
        <w:t>，用于波特率发生器</w:t>
      </w:r>
    </w:p>
    <w:p w14:paraId="0C8631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132C64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2914CA3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1D9E71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的初值（</w:t>
      </w:r>
      <w:r w:rsidRPr="00232B2E">
        <w:rPr>
          <w:color w:val="008000"/>
          <w:kern w:val="0"/>
          <w:szCs w:val="21"/>
        </w:rPr>
        <w:t>"fosc" =12MHz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>9600bit/s</w:t>
      </w:r>
      <w:r w:rsidRPr="00232B2E">
        <w:rPr>
          <w:color w:val="008000"/>
          <w:kern w:val="0"/>
          <w:szCs w:val="21"/>
        </w:rPr>
        <w:t>）</w:t>
      </w:r>
    </w:p>
    <w:p w14:paraId="6263EE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重装初值</w:t>
      </w:r>
    </w:p>
    <w:p w14:paraId="2EB1D7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7A704F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ET1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禁止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中断，仅用于产生波特率信号</w:t>
      </w:r>
    </w:p>
    <w:p w14:paraId="5D76D2F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TR1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启动，开始产生波特率信号</w:t>
      </w:r>
    </w:p>
    <w:p w14:paraId="3288608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启动定时器</w:t>
      </w:r>
      <w:r w:rsidRPr="00232B2E">
        <w:rPr>
          <w:color w:val="008000"/>
          <w:kern w:val="0"/>
          <w:szCs w:val="21"/>
        </w:rPr>
        <w:t>0</w:t>
      </w:r>
    </w:p>
    <w:p w14:paraId="34EB7B6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ET0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使能定时器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中断</w:t>
      </w:r>
    </w:p>
    <w:p w14:paraId="48EAC5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1A42B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SCON, #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设串口工作于方式</w:t>
      </w:r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，禁止接收数据</w:t>
      </w:r>
      <w:r w:rsidRPr="00232B2E">
        <w:rPr>
          <w:color w:val="008000"/>
          <w:kern w:val="0"/>
          <w:szCs w:val="21"/>
        </w:rPr>
        <w:t xml:space="preserve"> REN=0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 xml:space="preserve">TI=0 </w:t>
      </w:r>
    </w:p>
    <w:p w14:paraId="4227BB5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</w:t>
      </w:r>
      <w:r w:rsidRPr="00232B2E">
        <w:rPr>
          <w:color w:val="0000FF"/>
          <w:kern w:val="0"/>
          <w:szCs w:val="21"/>
        </w:rPr>
        <w:t>ES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允许串口中断</w:t>
      </w:r>
    </w:p>
    <w:p w14:paraId="094A702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EA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允许总中断</w:t>
      </w:r>
    </w:p>
    <w:p w14:paraId="07BCDAC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32141D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</w:t>
      </w:r>
    </w:p>
    <w:p w14:paraId="5DE75DC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软件将</w:t>
      </w:r>
      <w:r w:rsidRPr="00232B2E">
        <w:rPr>
          <w:color w:val="008000"/>
          <w:kern w:val="0"/>
          <w:szCs w:val="21"/>
        </w:rPr>
        <w:t xml:space="preserve"> TI </w:t>
      </w:r>
      <w:r w:rsidRPr="00232B2E">
        <w:rPr>
          <w:color w:val="008000"/>
          <w:kern w:val="0"/>
          <w:szCs w:val="21"/>
        </w:rPr>
        <w:t>置</w:t>
      </w:r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，向</w:t>
      </w:r>
      <w:r w:rsidRPr="00232B2E">
        <w:rPr>
          <w:color w:val="008000"/>
          <w:kern w:val="0"/>
          <w:szCs w:val="21"/>
        </w:rPr>
        <w:t xml:space="preserve"> CPU </w:t>
      </w:r>
      <w:r w:rsidRPr="00232B2E">
        <w:rPr>
          <w:color w:val="008000"/>
          <w:kern w:val="0"/>
          <w:szCs w:val="21"/>
        </w:rPr>
        <w:t>发出串口发送中断请求</w:t>
      </w:r>
    </w:p>
    <w:p w14:paraId="100637A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</w:p>
    <w:p w14:paraId="59919B4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41FF6AB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T0_ISR: </w:t>
      </w:r>
    </w:p>
    <w:p w14:paraId="7EAE63A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0331975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2088D6A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3CA089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75C4547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累计进入该中断服务处理程序的次数</w:t>
      </w:r>
    </w:p>
    <w:p w14:paraId="07E9327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A,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</w:t>
      </w:r>
      <w:r w:rsidRPr="00232B2E">
        <w:rPr>
          <w:color w:val="008000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内存放的数据送入累加器</w:t>
      </w:r>
      <w:r w:rsidRPr="00232B2E">
        <w:rPr>
          <w:color w:val="008000"/>
          <w:kern w:val="0"/>
          <w:szCs w:val="21"/>
        </w:rPr>
        <w:t xml:space="preserve"> A </w:t>
      </w:r>
    </w:p>
    <w:p w14:paraId="18420C5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lastRenderedPageBreak/>
        <w:t xml:space="preserve">CJNE A, #NUM, 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若</w:t>
      </w:r>
      <w:r w:rsidRPr="00232B2E">
        <w:rPr>
          <w:color w:val="008000"/>
          <w:kern w:val="0"/>
          <w:szCs w:val="21"/>
        </w:rPr>
        <w:t xml:space="preserve"> A </w:t>
      </w:r>
      <w:r w:rsidRPr="00232B2E">
        <w:rPr>
          <w:color w:val="008000"/>
          <w:kern w:val="0"/>
          <w:szCs w:val="21"/>
        </w:rPr>
        <w:t>中所存数据不等于预定值，则表明定时时间未到</w:t>
      </w:r>
    </w:p>
    <w:p w14:paraId="38DF80C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清</w:t>
      </w:r>
      <w:r w:rsidRPr="00232B2E">
        <w:rPr>
          <w:color w:val="008000"/>
          <w:kern w:val="0"/>
          <w:szCs w:val="21"/>
        </w:rPr>
        <w:t xml:space="preserve"> 0 </w:t>
      </w:r>
      <w:r w:rsidRPr="00232B2E">
        <w:rPr>
          <w:color w:val="008000"/>
          <w:kern w:val="0"/>
          <w:szCs w:val="21"/>
        </w:rPr>
        <w:t>软时钟</w:t>
      </w:r>
      <w:r w:rsidRPr="00232B2E">
        <w:rPr>
          <w:color w:val="008000"/>
          <w:kern w:val="0"/>
          <w:szCs w:val="21"/>
        </w:rPr>
        <w:t xml:space="preserve"> CLOCK</w:t>
      </w:r>
      <w:r w:rsidRPr="00232B2E">
        <w:rPr>
          <w:color w:val="008000"/>
          <w:kern w:val="0"/>
          <w:szCs w:val="21"/>
        </w:rPr>
        <w:t>，为下一轮定时做准备</w:t>
      </w:r>
    </w:p>
    <w:p w14:paraId="715B333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2C8D3A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SEND:</w:t>
      </w:r>
    </w:p>
    <w:p w14:paraId="7D6C34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SBUF,@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发送一个数据</w:t>
      </w:r>
    </w:p>
    <w:p w14:paraId="3B31E6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JNB</w:t>
      </w:r>
      <w:r w:rsidRPr="00232B2E">
        <w:rPr>
          <w:color w:val="3B3B3B"/>
          <w:kern w:val="0"/>
          <w:szCs w:val="21"/>
        </w:rPr>
        <w:t xml:space="preserve"> TI,$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等待一个字符数据帧发送完毕</w:t>
      </w:r>
    </w:p>
    <w:p w14:paraId="046B44C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将发送中断标志位清</w:t>
      </w:r>
      <w:r w:rsidRPr="00232B2E">
        <w:rPr>
          <w:color w:val="008000"/>
          <w:kern w:val="0"/>
          <w:szCs w:val="21"/>
        </w:rPr>
        <w:t xml:space="preserve"> 0</w:t>
      </w:r>
      <w:r w:rsidRPr="00232B2E">
        <w:rPr>
          <w:color w:val="008000"/>
          <w:kern w:val="0"/>
          <w:szCs w:val="21"/>
        </w:rPr>
        <w:t>，为下一次发送做准备</w:t>
      </w:r>
    </w:p>
    <w:p w14:paraId="223B510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指向下一个待发送数据</w:t>
      </w:r>
    </w:p>
    <w:p w14:paraId="58A04A3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DJNZ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判读是否已发送完所有数据，未发送完则继续发送</w:t>
      </w:r>
    </w:p>
    <w:p w14:paraId="184CF8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点亮发送结束指示灯</w:t>
      </w:r>
    </w:p>
    <w:p w14:paraId="5BD4E82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所有数据发送完，则程序在此待命</w:t>
      </w:r>
    </w:p>
    <w:p w14:paraId="11DB33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215E2CB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GOON: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以下是返回主程序的步骤</w:t>
      </w:r>
    </w:p>
    <w:p w14:paraId="34E53C2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594139F9" w14:textId="6D98443E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3659D9D4" w14:textId="78CD9E5F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RETI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从中断返回</w:t>
      </w:r>
    </w:p>
    <w:p w14:paraId="300661B9" w14:textId="37F4461C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noProof/>
        </w:rPr>
        <w:drawing>
          <wp:anchor distT="0" distB="0" distL="114300" distR="114300" simplePos="0" relativeHeight="251658240" behindDoc="0" locked="0" layoutInCell="1" allowOverlap="1" wp14:anchorId="36F53FB8" wp14:editId="79E2121B">
            <wp:simplePos x="0" y="0"/>
            <wp:positionH relativeFrom="column">
              <wp:posOffset>1014730</wp:posOffset>
            </wp:positionH>
            <wp:positionV relativeFrom="paragraph">
              <wp:posOffset>32385</wp:posOffset>
            </wp:positionV>
            <wp:extent cx="2705100" cy="1170940"/>
            <wp:effectExtent l="0" t="0" r="0" b="0"/>
            <wp:wrapNone/>
            <wp:docPr id="178856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FC9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END</w:t>
      </w:r>
    </w:p>
    <w:p w14:paraId="20170D95" w14:textId="652F80BA" w:rsidR="00960176" w:rsidRPr="00960176" w:rsidRDefault="00960176" w:rsidP="0096017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228F8D27" w14:textId="4B2079FA" w:rsidR="00960176" w:rsidRPr="001F2C9B" w:rsidRDefault="00960176" w:rsidP="001F2C9B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黑体" w:eastAsia="黑体"/>
          <w:sz w:val="24"/>
        </w:rPr>
      </w:pPr>
      <w:r w:rsidRPr="001F2C9B">
        <w:rPr>
          <w:rFonts w:ascii="宋体" w:hAnsi="宋体" w:hint="eastAsia"/>
          <w:sz w:val="24"/>
        </w:rPr>
        <w:t>运行结果：</w:t>
      </w:r>
    </w:p>
    <w:p w14:paraId="1BA2C009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DADD117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3E175346" w14:textId="69DA0A57" w:rsidR="00933586" w:rsidRPr="00591FE8" w:rsidRDefault="00591FE8" w:rsidP="00591FE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91FE8">
        <w:rPr>
          <w:rFonts w:ascii="宋体" w:hAnsi="宋体"/>
          <w:sz w:val="24"/>
        </w:rPr>
        <w:t>通过本次实验，我对51单片机串行口的结构、原理和功能有了更深入的了解。我学会了如何配置串口的工作模式、波特率和中断控制，以及如何编写串口的发送和接收程序。我选择了习题7，即用单片机向计算机发送数据，并在计算机上用</w:t>
      </w:r>
      <w:r w:rsidRPr="00591FE8">
        <w:rPr>
          <w:rFonts w:ascii="宋体" w:hAnsi="宋体" w:hint="eastAsia"/>
          <w:sz w:val="24"/>
        </w:rPr>
        <w:t>串口调试</w:t>
      </w:r>
      <w:r w:rsidRPr="00591FE8">
        <w:rPr>
          <w:rFonts w:ascii="宋体" w:hAnsi="宋体"/>
          <w:sz w:val="24"/>
        </w:rPr>
        <w:t>软件接收和显示数据。我按照实验步骤，将片内 RAM 30H～40H 中的数据依次发送给计算机，并看到了正确的结果。同时，我也观察到了 P1.0 引脚上的 LED 灯在数据发送完毕后点亮，说明程序运行正确。通过本次实验，我锻炼了我的编程能力和调试能力，也体会到了单片机与计算机之间的通信过程和方法。</w:t>
      </w:r>
    </w:p>
    <w:sectPr w:rsidR="00933586" w:rsidRPr="00591FE8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2529" w14:textId="77777777" w:rsidR="001D4E37" w:rsidRDefault="001D4E37">
      <w:r>
        <w:separator/>
      </w:r>
    </w:p>
  </w:endnote>
  <w:endnote w:type="continuationSeparator" w:id="0">
    <w:p w14:paraId="432483AA" w14:textId="77777777" w:rsidR="001D4E37" w:rsidRDefault="001D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1D83" w14:textId="1DC745E9" w:rsidR="007C08D6" w:rsidRDefault="00966B3E" w:rsidP="007C08D6">
    <w:pPr>
      <w:pStyle w:val="a4"/>
      <w:jc w:val="center"/>
    </w:pPr>
    <w:r>
      <w:rPr>
        <w:rStyle w:val="a5"/>
      </w:rPr>
      <w:t>5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87F1" w14:textId="77777777" w:rsidR="001D4E37" w:rsidRDefault="001D4E37">
      <w:r>
        <w:separator/>
      </w:r>
    </w:p>
  </w:footnote>
  <w:footnote w:type="continuationSeparator" w:id="0">
    <w:p w14:paraId="09B1351F" w14:textId="77777777" w:rsidR="001D4E37" w:rsidRDefault="001D4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D671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7946C6"/>
    <w:multiLevelType w:val="hybridMultilevel"/>
    <w:tmpl w:val="9CAC12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D09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BC5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0671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122823"/>
    <w:multiLevelType w:val="hybridMultilevel"/>
    <w:tmpl w:val="F38030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924330">
    <w:abstractNumId w:val="5"/>
  </w:num>
  <w:num w:numId="2" w16cid:durableId="1385371469">
    <w:abstractNumId w:val="1"/>
  </w:num>
  <w:num w:numId="3" w16cid:durableId="881675845">
    <w:abstractNumId w:val="6"/>
  </w:num>
  <w:num w:numId="4" w16cid:durableId="942957261">
    <w:abstractNumId w:val="3"/>
  </w:num>
  <w:num w:numId="5" w16cid:durableId="296184559">
    <w:abstractNumId w:val="2"/>
  </w:num>
  <w:num w:numId="6" w16cid:durableId="821774138">
    <w:abstractNumId w:val="4"/>
  </w:num>
  <w:num w:numId="7" w16cid:durableId="19142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163758"/>
    <w:rsid w:val="00195889"/>
    <w:rsid w:val="001B54D1"/>
    <w:rsid w:val="001D4E37"/>
    <w:rsid w:val="001F2C9B"/>
    <w:rsid w:val="00223BF0"/>
    <w:rsid w:val="00232B2E"/>
    <w:rsid w:val="00252565"/>
    <w:rsid w:val="00287D82"/>
    <w:rsid w:val="002B31B9"/>
    <w:rsid w:val="002B4F36"/>
    <w:rsid w:val="002B6662"/>
    <w:rsid w:val="002E3080"/>
    <w:rsid w:val="002E5E02"/>
    <w:rsid w:val="003330BF"/>
    <w:rsid w:val="00334C7D"/>
    <w:rsid w:val="00350FBB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91FE8"/>
    <w:rsid w:val="005F16F3"/>
    <w:rsid w:val="006330DE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954DD"/>
    <w:rsid w:val="008C30B4"/>
    <w:rsid w:val="008D5B39"/>
    <w:rsid w:val="008D61A2"/>
    <w:rsid w:val="00932101"/>
    <w:rsid w:val="00933586"/>
    <w:rsid w:val="00941A6D"/>
    <w:rsid w:val="00952563"/>
    <w:rsid w:val="00960176"/>
    <w:rsid w:val="00965C51"/>
    <w:rsid w:val="00966B3E"/>
    <w:rsid w:val="009713CE"/>
    <w:rsid w:val="009752D6"/>
    <w:rsid w:val="009E4CE4"/>
    <w:rsid w:val="00A26600"/>
    <w:rsid w:val="00A4566D"/>
    <w:rsid w:val="00A66805"/>
    <w:rsid w:val="00A85472"/>
    <w:rsid w:val="00AA318B"/>
    <w:rsid w:val="00AA70DB"/>
    <w:rsid w:val="00AE60CC"/>
    <w:rsid w:val="00B400EB"/>
    <w:rsid w:val="00B60B03"/>
    <w:rsid w:val="00B64BE7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C349F"/>
    <w:rsid w:val="00DE16C9"/>
    <w:rsid w:val="00E32DA6"/>
    <w:rsid w:val="00E54A04"/>
    <w:rsid w:val="00E67EC9"/>
    <w:rsid w:val="00ED1C79"/>
    <w:rsid w:val="00ED2CAC"/>
    <w:rsid w:val="00ED4ED6"/>
    <w:rsid w:val="00EF41B4"/>
    <w:rsid w:val="00F535BD"/>
    <w:rsid w:val="00F63680"/>
    <w:rsid w:val="00F67BDD"/>
    <w:rsid w:val="00F85965"/>
    <w:rsid w:val="00F96120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E2B1E"/>
  <w15:chartTrackingRefBased/>
  <w15:docId w15:val="{0AEA5B20-BCD8-4D7E-B597-03C00A6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366</Words>
  <Characters>2088</Characters>
  <Application>Microsoft Office Word</Application>
  <DocSecurity>0</DocSecurity>
  <Lines>17</Lines>
  <Paragraphs>4</Paragraphs>
  <ScaleCrop>false</ScaleCrop>
  <Company>qi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12</cp:revision>
  <cp:lastPrinted>2022-06-01T01:18:00Z</cp:lastPrinted>
  <dcterms:created xsi:type="dcterms:W3CDTF">2023-05-09T11:47:00Z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2023-05-09T11:47:48Z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5847e478-e2fa-45a3-adfb-52ad31f8ae5e</vt:lpwstr>
  </property>
  <property fmtid="{D5CDD505-2E9C-101B-9397-08002B2CF9AE}" pid="9" name="MSIP_Label_defa4170-0d19-0005-0004-bc88714345d2_ContentBits">
    <vt:lpwstr>0</vt:lpwstr>
  </property>
</Properties>
</file>