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2ACE9" w14:textId="77777777" w:rsidR="00DB2F9C" w:rsidRDefault="00DB2F9C">
      <w:pPr>
        <w:rPr>
          <w:b/>
        </w:rPr>
      </w:pPr>
    </w:p>
    <w:tbl>
      <w:tblPr>
        <w:tblStyle w:val="a"/>
        <w:tblW w:w="108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DB2F9C" w14:paraId="64D802CC" w14:textId="77777777">
        <w:trPr>
          <w:trHeight w:val="612"/>
          <w:jc w:val="center"/>
        </w:trPr>
        <w:tc>
          <w:tcPr>
            <w:tcW w:w="10800" w:type="dxa"/>
            <w:tcMar>
              <w:top w:w="100" w:type="dxa"/>
              <w:left w:w="100" w:type="dxa"/>
              <w:bottom w:w="100" w:type="dxa"/>
              <w:right w:w="100" w:type="dxa"/>
            </w:tcMar>
            <w:vAlign w:val="center"/>
          </w:tcPr>
          <w:p w14:paraId="26A00B23" w14:textId="77777777" w:rsidR="00DB2F9C" w:rsidRDefault="00DC5AC5">
            <w:pPr>
              <w:widowControl w:val="0"/>
              <w:pBdr>
                <w:top w:val="nil"/>
                <w:left w:val="nil"/>
                <w:bottom w:val="nil"/>
                <w:right w:val="nil"/>
                <w:between w:val="nil"/>
              </w:pBdr>
              <w:spacing w:line="240" w:lineRule="auto"/>
              <w:jc w:val="center"/>
              <w:rPr>
                <w:b/>
              </w:rPr>
            </w:pPr>
            <w:r>
              <w:rPr>
                <w:b/>
              </w:rPr>
              <w:t>DATA ANALYTICS AND VISUALIZATION PROJECT PROPOSAL</w:t>
            </w:r>
          </w:p>
        </w:tc>
      </w:tr>
      <w:tr w:rsidR="00DB2F9C" w14:paraId="13A44DA8" w14:textId="77777777">
        <w:trPr>
          <w:jc w:val="center"/>
        </w:trPr>
        <w:tc>
          <w:tcPr>
            <w:tcW w:w="10800" w:type="dxa"/>
            <w:tcMar>
              <w:top w:w="100" w:type="dxa"/>
              <w:left w:w="100" w:type="dxa"/>
              <w:bottom w:w="100" w:type="dxa"/>
              <w:right w:w="100" w:type="dxa"/>
            </w:tcMar>
          </w:tcPr>
          <w:p w14:paraId="4DF03815" w14:textId="66B4C811" w:rsidR="00DB2F9C" w:rsidRPr="00171BB4" w:rsidRDefault="00DC5AC5">
            <w:pPr>
              <w:widowControl w:val="0"/>
              <w:pBdr>
                <w:top w:val="nil"/>
                <w:left w:val="nil"/>
                <w:bottom w:val="nil"/>
                <w:right w:val="nil"/>
                <w:between w:val="nil"/>
              </w:pBdr>
              <w:spacing w:line="240" w:lineRule="auto"/>
              <w:rPr>
                <w:sz w:val="21"/>
                <w:szCs w:val="21"/>
              </w:rPr>
            </w:pPr>
            <w:r w:rsidRPr="00171BB4">
              <w:rPr>
                <w:b/>
                <w:sz w:val="21"/>
                <w:szCs w:val="21"/>
              </w:rPr>
              <w:t xml:space="preserve">Name: </w:t>
            </w:r>
            <w:r w:rsidR="00B57B12" w:rsidRPr="00171BB4">
              <w:rPr>
                <w:sz w:val="21"/>
                <w:szCs w:val="21"/>
              </w:rPr>
              <w:t>Shane Brady</w:t>
            </w:r>
            <w:r w:rsidRPr="00171BB4">
              <w:rPr>
                <w:sz w:val="21"/>
                <w:szCs w:val="21"/>
              </w:rPr>
              <w:t xml:space="preserve"> </w:t>
            </w:r>
            <w:r w:rsidR="00B57B12" w:rsidRPr="00171BB4">
              <w:rPr>
                <w:sz w:val="21"/>
                <w:szCs w:val="21"/>
              </w:rPr>
              <w:t>–</w:t>
            </w:r>
            <w:r w:rsidRPr="00171BB4">
              <w:rPr>
                <w:sz w:val="21"/>
                <w:szCs w:val="21"/>
              </w:rPr>
              <w:t xml:space="preserve"> </w:t>
            </w:r>
            <w:r w:rsidR="00B57B12" w:rsidRPr="00171BB4">
              <w:rPr>
                <w:sz w:val="21"/>
                <w:szCs w:val="21"/>
              </w:rPr>
              <w:t>S00278397</w:t>
            </w:r>
          </w:p>
        </w:tc>
      </w:tr>
      <w:tr w:rsidR="00DB2F9C" w14:paraId="42F0A26A" w14:textId="77777777">
        <w:trPr>
          <w:jc w:val="center"/>
        </w:trPr>
        <w:tc>
          <w:tcPr>
            <w:tcW w:w="10800" w:type="dxa"/>
            <w:tcMar>
              <w:top w:w="100" w:type="dxa"/>
              <w:left w:w="100" w:type="dxa"/>
              <w:bottom w:w="100" w:type="dxa"/>
              <w:right w:w="100" w:type="dxa"/>
            </w:tcMar>
          </w:tcPr>
          <w:p w14:paraId="2143D936" w14:textId="45E3C274" w:rsidR="00F03D5F" w:rsidRPr="00171BB4" w:rsidRDefault="00DC5AC5">
            <w:pPr>
              <w:widowControl w:val="0"/>
              <w:pBdr>
                <w:top w:val="nil"/>
                <w:left w:val="nil"/>
                <w:bottom w:val="nil"/>
                <w:right w:val="nil"/>
                <w:between w:val="nil"/>
              </w:pBdr>
              <w:spacing w:line="240" w:lineRule="auto"/>
              <w:rPr>
                <w:sz w:val="21"/>
                <w:szCs w:val="21"/>
              </w:rPr>
            </w:pPr>
            <w:r w:rsidRPr="00171BB4">
              <w:rPr>
                <w:b/>
                <w:sz w:val="21"/>
                <w:szCs w:val="21"/>
              </w:rPr>
              <w:t xml:space="preserve">Date: </w:t>
            </w:r>
            <w:r w:rsidR="00F03D5F" w:rsidRPr="00171BB4">
              <w:rPr>
                <w:sz w:val="21"/>
                <w:szCs w:val="21"/>
              </w:rPr>
              <w:t>10</w:t>
            </w:r>
            <w:r w:rsidRPr="00171BB4">
              <w:rPr>
                <w:sz w:val="21"/>
                <w:szCs w:val="21"/>
              </w:rPr>
              <w:t>/1</w:t>
            </w:r>
            <w:r w:rsidR="00F03D5F" w:rsidRPr="00171BB4">
              <w:rPr>
                <w:sz w:val="21"/>
                <w:szCs w:val="21"/>
              </w:rPr>
              <w:t>2</w:t>
            </w:r>
            <w:r w:rsidRPr="00171BB4">
              <w:rPr>
                <w:sz w:val="21"/>
                <w:szCs w:val="21"/>
              </w:rPr>
              <w:t>/202</w:t>
            </w:r>
            <w:r w:rsidR="00F03D5F" w:rsidRPr="00171BB4">
              <w:rPr>
                <w:sz w:val="21"/>
                <w:szCs w:val="21"/>
              </w:rPr>
              <w:t>5</w:t>
            </w:r>
          </w:p>
        </w:tc>
      </w:tr>
      <w:tr w:rsidR="00DB2F9C" w14:paraId="4F62CA54" w14:textId="77777777">
        <w:trPr>
          <w:jc w:val="center"/>
        </w:trPr>
        <w:tc>
          <w:tcPr>
            <w:tcW w:w="10800" w:type="dxa"/>
            <w:tcMar>
              <w:top w:w="100" w:type="dxa"/>
              <w:left w:w="100" w:type="dxa"/>
              <w:bottom w:w="100" w:type="dxa"/>
              <w:right w:w="100" w:type="dxa"/>
            </w:tcMar>
          </w:tcPr>
          <w:p w14:paraId="2493A662" w14:textId="3140A9CC" w:rsidR="00DB2F9C" w:rsidRPr="00171BB4" w:rsidRDefault="00DC5AC5" w:rsidP="003445AF">
            <w:pPr>
              <w:rPr>
                <w:sz w:val="21"/>
                <w:szCs w:val="21"/>
              </w:rPr>
            </w:pPr>
            <w:r w:rsidRPr="00171BB4">
              <w:rPr>
                <w:b/>
                <w:sz w:val="21"/>
                <w:szCs w:val="21"/>
              </w:rPr>
              <w:t>Title:</w:t>
            </w:r>
            <w:r w:rsidRPr="00171BB4">
              <w:rPr>
                <w:sz w:val="21"/>
                <w:szCs w:val="21"/>
              </w:rPr>
              <w:t xml:space="preserve"> “</w:t>
            </w:r>
            <w:r w:rsidR="00243FC7" w:rsidRPr="00171BB4">
              <w:rPr>
                <w:sz w:val="21"/>
                <w:szCs w:val="21"/>
              </w:rPr>
              <w:t>Analysis of Urban Air Pollution Dynamics and Human Exposure Risk Using Open Environmental Data</w:t>
            </w:r>
            <w:r w:rsidRPr="00171BB4">
              <w:rPr>
                <w:sz w:val="21"/>
                <w:szCs w:val="21"/>
              </w:rPr>
              <w:t>”</w:t>
            </w:r>
          </w:p>
        </w:tc>
      </w:tr>
      <w:tr w:rsidR="00DB2F9C" w14:paraId="20F327DC" w14:textId="77777777">
        <w:trPr>
          <w:jc w:val="center"/>
        </w:trPr>
        <w:tc>
          <w:tcPr>
            <w:tcW w:w="10800" w:type="dxa"/>
            <w:tcMar>
              <w:top w:w="100" w:type="dxa"/>
              <w:left w:w="100" w:type="dxa"/>
              <w:bottom w:w="100" w:type="dxa"/>
              <w:right w:w="100" w:type="dxa"/>
            </w:tcMar>
          </w:tcPr>
          <w:p w14:paraId="1BF8D25B" w14:textId="77777777" w:rsidR="00DB2F9C" w:rsidRDefault="00DC5AC5" w:rsidP="00EE3D4D">
            <w:pPr>
              <w:jc w:val="both"/>
              <w:rPr>
                <w:b/>
              </w:rPr>
            </w:pPr>
            <w:r>
              <w:rPr>
                <w:b/>
              </w:rPr>
              <w:t>Background and Rationale:</w:t>
            </w:r>
          </w:p>
          <w:p w14:paraId="33AABEBB" w14:textId="77777777" w:rsidR="00DB2F9C" w:rsidRDefault="00DB2F9C" w:rsidP="00EE3D4D">
            <w:pPr>
              <w:jc w:val="both"/>
            </w:pPr>
          </w:p>
          <w:p w14:paraId="6B616F60" w14:textId="75FAD21C" w:rsidR="00DB2F9C" w:rsidRPr="008F09A3" w:rsidRDefault="008F09A3" w:rsidP="00EE3D4D">
            <w:pPr>
              <w:jc w:val="both"/>
              <w:rPr>
                <w:lang w:val="en-IE"/>
              </w:rPr>
            </w:pPr>
            <w:r w:rsidRPr="008F09A3">
              <w:rPr>
                <w:lang w:val="en-IE"/>
              </w:rPr>
              <w:t>Urban air pollution is one of the most severe environmental and public health challenges facing cities today. According to recent WHO estimates, approximately seven million premature deaths each year are linked to exposure to polluted air in urban environments</w:t>
            </w:r>
            <w:r w:rsidR="0061767A">
              <w:rPr>
                <w:lang w:val="en-IE"/>
              </w:rPr>
              <w:t xml:space="preserve"> </w:t>
            </w:r>
            <w:sdt>
              <w:sdtPr>
                <w:rPr>
                  <w:lang w:val="en-IE"/>
                </w:rPr>
                <w:id w:val="-1353026666"/>
                <w:citation/>
              </w:sdtPr>
              <w:sdtEndPr/>
              <w:sdtContent>
                <w:r w:rsidR="0066354A" w:rsidRPr="0066354A">
                  <w:rPr>
                    <w:lang w:val="en-IE"/>
                  </w:rPr>
                  <w:fldChar w:fldCharType="begin"/>
                </w:r>
                <w:r w:rsidR="0066354A" w:rsidRPr="0066354A">
                  <w:rPr>
                    <w:lang w:val="en-IE"/>
                  </w:rPr>
                  <w:instrText xml:space="preserve"> CITATION The241 \l 6153 </w:instrText>
                </w:r>
                <w:r w:rsidR="0066354A" w:rsidRPr="0066354A">
                  <w:rPr>
                    <w:lang w:val="en-IE"/>
                  </w:rPr>
                  <w:fldChar w:fldCharType="separate"/>
                </w:r>
                <w:r w:rsidR="005E7D11" w:rsidRPr="005E7D11">
                  <w:rPr>
                    <w:noProof/>
                    <w:lang w:val="en-IE"/>
                  </w:rPr>
                  <w:t>(The World Health Organisation, 2024)</w:t>
                </w:r>
                <w:r w:rsidR="0066354A" w:rsidRPr="0066354A">
                  <w:rPr>
                    <w:lang w:val="en-IE"/>
                  </w:rPr>
                  <w:fldChar w:fldCharType="end"/>
                </w:r>
              </w:sdtContent>
            </w:sdt>
            <w:r w:rsidR="0061767A">
              <w:rPr>
                <w:lang w:val="en-IE"/>
              </w:rPr>
              <w:t xml:space="preserve">. </w:t>
            </w:r>
            <w:r w:rsidRPr="008F09A3">
              <w:rPr>
                <w:lang w:val="en-IE"/>
              </w:rPr>
              <w:t>Pollutants such as particulate matter (PM</w:t>
            </w:r>
            <w:r w:rsidRPr="008F09A3">
              <w:rPr>
                <w:rFonts w:ascii="Cambria Math" w:hAnsi="Cambria Math" w:cs="Cambria Math"/>
                <w:lang w:val="en-IE"/>
              </w:rPr>
              <w:t>₂</w:t>
            </w:r>
            <w:r w:rsidRPr="008F09A3">
              <w:rPr>
                <w:lang w:val="en-IE"/>
              </w:rPr>
              <w:t>.</w:t>
            </w:r>
            <w:r w:rsidRPr="008F09A3">
              <w:rPr>
                <w:rFonts w:ascii="Cambria Math" w:hAnsi="Cambria Math" w:cs="Cambria Math"/>
                <w:lang w:val="en-IE"/>
              </w:rPr>
              <w:t>₅</w:t>
            </w:r>
            <w:r w:rsidRPr="008F09A3">
              <w:rPr>
                <w:lang w:val="en-IE"/>
              </w:rPr>
              <w:t>), nitrogen dioxide (NO</w:t>
            </w:r>
            <w:r w:rsidRPr="008F09A3">
              <w:rPr>
                <w:rFonts w:ascii="Cambria Math" w:hAnsi="Cambria Math" w:cs="Cambria Math"/>
                <w:lang w:val="en-IE"/>
              </w:rPr>
              <w:t>₂</w:t>
            </w:r>
            <w:r w:rsidRPr="008F09A3">
              <w:rPr>
                <w:lang w:val="en-IE"/>
              </w:rPr>
              <w:t xml:space="preserve">), </w:t>
            </w:r>
            <w:proofErr w:type="spellStart"/>
            <w:r w:rsidRPr="008F09A3">
              <w:rPr>
                <w:lang w:val="en-IE"/>
              </w:rPr>
              <w:t>sulfur</w:t>
            </w:r>
            <w:proofErr w:type="spellEnd"/>
            <w:r w:rsidRPr="008F09A3">
              <w:rPr>
                <w:lang w:val="en-IE"/>
              </w:rPr>
              <w:t xml:space="preserve"> dioxide (SO</w:t>
            </w:r>
            <w:r w:rsidRPr="008F09A3">
              <w:rPr>
                <w:rFonts w:ascii="Cambria Math" w:hAnsi="Cambria Math" w:cs="Cambria Math"/>
                <w:lang w:val="en-IE"/>
              </w:rPr>
              <w:t>₂</w:t>
            </w:r>
            <w:r w:rsidRPr="008F09A3">
              <w:rPr>
                <w:lang w:val="en-IE"/>
              </w:rPr>
              <w:t>), and ozone (O</w:t>
            </w:r>
            <w:r w:rsidRPr="008F09A3">
              <w:rPr>
                <w:rFonts w:ascii="Cambria Math" w:hAnsi="Cambria Math" w:cs="Cambria Math"/>
                <w:lang w:val="en-IE"/>
              </w:rPr>
              <w:t>₃</w:t>
            </w:r>
            <w:r w:rsidRPr="008F09A3">
              <w:rPr>
                <w:lang w:val="en-IE"/>
              </w:rPr>
              <w:t>) contribute to respiratory diseases, cardiovascular complications, reduced life expectancy and economic strain on healthcare systems</w:t>
            </w:r>
            <w:r w:rsidR="00AE5812">
              <w:rPr>
                <w:lang w:val="en-IE"/>
              </w:rPr>
              <w:t xml:space="preserve"> </w:t>
            </w:r>
            <w:sdt>
              <w:sdtPr>
                <w:rPr>
                  <w:lang w:val="en-IE"/>
                </w:rPr>
                <w:id w:val="1753001597"/>
                <w:citation/>
              </w:sdtPr>
              <w:sdtContent>
                <w:r w:rsidR="00AE5812">
                  <w:rPr>
                    <w:lang w:val="en-IE"/>
                  </w:rPr>
                  <w:fldChar w:fldCharType="begin"/>
                </w:r>
                <w:r w:rsidR="00AE5812">
                  <w:rPr>
                    <w:lang w:val="en-IE"/>
                  </w:rPr>
                  <w:instrText xml:space="preserve">CITATION Wor21 \l 6153 </w:instrText>
                </w:r>
                <w:r w:rsidR="00AE5812">
                  <w:rPr>
                    <w:lang w:val="en-IE"/>
                  </w:rPr>
                  <w:fldChar w:fldCharType="separate"/>
                </w:r>
                <w:r w:rsidR="005E7D11" w:rsidRPr="005E7D11">
                  <w:rPr>
                    <w:noProof/>
                    <w:lang w:val="en-IE"/>
                  </w:rPr>
                  <w:t>(The World Health Oganisation, 2021)</w:t>
                </w:r>
                <w:r w:rsidR="00AE5812">
                  <w:rPr>
                    <w:lang w:val="en-IE"/>
                  </w:rPr>
                  <w:fldChar w:fldCharType="end"/>
                </w:r>
              </w:sdtContent>
            </w:sdt>
            <w:r w:rsidRPr="008F09A3">
              <w:rPr>
                <w:lang w:val="en-IE"/>
              </w:rPr>
              <w:t>.</w:t>
            </w:r>
          </w:p>
          <w:p w14:paraId="75CDA050" w14:textId="77777777" w:rsidR="008F09A3" w:rsidRPr="00F03D5F" w:rsidRDefault="008F09A3" w:rsidP="00EE3D4D">
            <w:pPr>
              <w:jc w:val="both"/>
              <w:rPr>
                <w:highlight w:val="yellow"/>
              </w:rPr>
            </w:pPr>
          </w:p>
          <w:p w14:paraId="120B8754" w14:textId="78EE2039" w:rsidR="00DB2F9C" w:rsidRDefault="001C6A2A" w:rsidP="00EE3D4D">
            <w:pPr>
              <w:jc w:val="both"/>
            </w:pPr>
            <w:r w:rsidRPr="001C6A2A">
              <w:t>As outlined in the literature review, urban air quality is shaped by a complex interaction of emission sources, meteorological dynamics, and urban morphology</w:t>
            </w:r>
            <w:r>
              <w:t xml:space="preserve">. </w:t>
            </w:r>
            <w:r w:rsidR="0085508B" w:rsidRPr="0085508B">
              <w:t>Vehicular traffic, industrial processes, domestic heating, and seasonal meteorological conditions all influence the pollutant concentrations experienced by city residents. Poorly ventilated “street canyons,” temperature inversions, and stagnant wind conditions significantly amplify pollution exposure</w:t>
            </w:r>
            <w:r w:rsidR="00C90642">
              <w:t xml:space="preserve"> </w:t>
            </w:r>
            <w:sdt>
              <w:sdtPr>
                <w:id w:val="-90934061"/>
                <w:citation/>
              </w:sdtPr>
              <w:sdtContent>
                <w:r w:rsidR="005E7D11">
                  <w:fldChar w:fldCharType="begin"/>
                </w:r>
                <w:r w:rsidR="005E7D11">
                  <w:rPr>
                    <w:lang w:val="en-IE"/>
                  </w:rPr>
                  <w:instrText xml:space="preserve"> CITATION TRO88 \l 6153 </w:instrText>
                </w:r>
                <w:r w:rsidR="005E7D11">
                  <w:fldChar w:fldCharType="separate"/>
                </w:r>
                <w:r w:rsidR="005E7D11" w:rsidRPr="005E7D11">
                  <w:rPr>
                    <w:noProof/>
                    <w:lang w:val="en-IE"/>
                  </w:rPr>
                  <w:t>(Oke, 1988)</w:t>
                </w:r>
                <w:r w:rsidR="005E7D11">
                  <w:fldChar w:fldCharType="end"/>
                </w:r>
              </w:sdtContent>
            </w:sdt>
            <w:r w:rsidR="0085508B" w:rsidRPr="005E7D11">
              <w:t>.</w:t>
            </w:r>
            <w:r w:rsidR="0085508B" w:rsidRPr="0085508B">
              <w:t xml:space="preserve"> Understanding these dynamics is crucial for designing effective urban planning and public health interventions.</w:t>
            </w:r>
          </w:p>
          <w:p w14:paraId="23848DD9" w14:textId="77777777" w:rsidR="0085508B" w:rsidRPr="00F03D5F" w:rsidRDefault="0085508B" w:rsidP="00EE3D4D">
            <w:pPr>
              <w:jc w:val="both"/>
              <w:rPr>
                <w:highlight w:val="yellow"/>
              </w:rPr>
            </w:pPr>
          </w:p>
          <w:p w14:paraId="1D09EDC4" w14:textId="20CFE0E3" w:rsidR="00DB2F9C" w:rsidRDefault="00855C50" w:rsidP="00EE3D4D">
            <w:pPr>
              <w:widowControl w:val="0"/>
              <w:pBdr>
                <w:top w:val="nil"/>
                <w:left w:val="nil"/>
                <w:bottom w:val="nil"/>
                <w:right w:val="nil"/>
                <w:between w:val="nil"/>
              </w:pBdr>
              <w:spacing w:line="240" w:lineRule="auto"/>
              <w:jc w:val="both"/>
              <w:rPr>
                <w:b/>
              </w:rPr>
            </w:pPr>
            <w:r w:rsidRPr="00855C50">
              <w:t xml:space="preserve">With the growing availability of open-source environmental data—including real-time monitoring networks, satellite sensors, and global datasets—there is a significant opportunity to </w:t>
            </w:r>
            <w:proofErr w:type="spellStart"/>
            <w:r w:rsidRPr="00855C50">
              <w:t>analyse</w:t>
            </w:r>
            <w:proofErr w:type="spellEnd"/>
            <w:r w:rsidRPr="00855C50">
              <w:t xml:space="preserve"> and </w:t>
            </w:r>
            <w:r w:rsidRPr="00A667EB">
              <w:rPr>
                <w:lang w:val="en-GB"/>
              </w:rPr>
              <w:t>visualise</w:t>
            </w:r>
            <w:r w:rsidRPr="00855C50">
              <w:t xml:space="preserve"> pollution patterns in a way that improves public awareness and supports evidence-based policy.</w:t>
            </w:r>
          </w:p>
        </w:tc>
      </w:tr>
      <w:tr w:rsidR="00DB2F9C" w14:paraId="7BC51CF1" w14:textId="77777777">
        <w:trPr>
          <w:jc w:val="center"/>
        </w:trPr>
        <w:tc>
          <w:tcPr>
            <w:tcW w:w="10800" w:type="dxa"/>
            <w:tcMar>
              <w:top w:w="100" w:type="dxa"/>
              <w:left w:w="100" w:type="dxa"/>
              <w:bottom w:w="100" w:type="dxa"/>
              <w:right w:w="100" w:type="dxa"/>
            </w:tcMar>
          </w:tcPr>
          <w:p w14:paraId="2B4CEA7B" w14:textId="77777777" w:rsidR="00DB2F9C" w:rsidRDefault="00DC5AC5">
            <w:pPr>
              <w:spacing w:after="200"/>
              <w:rPr>
                <w:i/>
              </w:rPr>
            </w:pPr>
            <w:r>
              <w:rPr>
                <w:b/>
              </w:rPr>
              <w:t>Objective and Research Questions:</w:t>
            </w:r>
          </w:p>
          <w:p w14:paraId="75430BA8" w14:textId="3C96E1CF" w:rsidR="00DB2F9C" w:rsidRPr="0003724C" w:rsidRDefault="0003724C" w:rsidP="00EE3D4D">
            <w:pPr>
              <w:jc w:val="both"/>
            </w:pPr>
            <w:r w:rsidRPr="0003724C">
              <w:t>T</w:t>
            </w:r>
            <w:r>
              <w:t>he aim of this project is to</w:t>
            </w:r>
            <w:r w:rsidRPr="0003724C">
              <w:t xml:space="preserve"> </w:t>
            </w:r>
            <w:r>
              <w:t xml:space="preserve">investigate </w:t>
            </w:r>
            <w:r w:rsidRPr="0003724C">
              <w:t xml:space="preserve">the </w:t>
            </w:r>
            <w:proofErr w:type="spellStart"/>
            <w:r w:rsidRPr="0003724C">
              <w:t>behaviour</w:t>
            </w:r>
            <w:proofErr w:type="spellEnd"/>
            <w:r w:rsidRPr="0003724C">
              <w:t xml:space="preserve">, sources, and health impacts of urban air pollution using openly available environmental datasets, and to communicate the findings through a series of </w:t>
            </w:r>
            <w:proofErr w:type="spellStart"/>
            <w:r w:rsidRPr="0003724C">
              <w:t>visualisations</w:t>
            </w:r>
            <w:proofErr w:type="spellEnd"/>
            <w:r w:rsidRPr="0003724C">
              <w:t xml:space="preserve"> and an interactive dashboard.</w:t>
            </w:r>
          </w:p>
          <w:p w14:paraId="6EC94C89" w14:textId="77777777" w:rsidR="004A77C7" w:rsidRDefault="004A77C7" w:rsidP="00EE3D4D">
            <w:pPr>
              <w:jc w:val="both"/>
              <w:rPr>
                <w:highlight w:val="yellow"/>
              </w:rPr>
            </w:pPr>
          </w:p>
          <w:p w14:paraId="282311EF" w14:textId="259B0EC3" w:rsidR="00DB2F9C" w:rsidRPr="004A77C7" w:rsidRDefault="004A77C7" w:rsidP="00EE3D4D">
            <w:pPr>
              <w:jc w:val="both"/>
              <w:rPr>
                <w:b/>
              </w:rPr>
            </w:pPr>
            <w:r w:rsidRPr="004A77C7">
              <w:t>Research Questions</w:t>
            </w:r>
            <w:r w:rsidR="00DC5AC5" w:rsidRPr="004A77C7">
              <w:t>:</w:t>
            </w:r>
          </w:p>
          <w:p w14:paraId="0C02ADD1" w14:textId="51905AF6" w:rsidR="00DB2F9C" w:rsidRDefault="00FB10B2" w:rsidP="00EE3D4D">
            <w:pPr>
              <w:pStyle w:val="ListParagraph"/>
              <w:numPr>
                <w:ilvl w:val="0"/>
                <w:numId w:val="5"/>
              </w:numPr>
              <w:jc w:val="both"/>
            </w:pPr>
            <w:r w:rsidRPr="00FB10B2">
              <w:t>How do concentrations of major air pollutants (PM</w:t>
            </w:r>
            <w:r w:rsidR="00AE38DE" w:rsidRPr="00FB10B2">
              <w:rPr>
                <w:rFonts w:ascii="Cambria Math" w:hAnsi="Cambria Math" w:cs="Cambria Math"/>
              </w:rPr>
              <w:t>₂</w:t>
            </w:r>
            <w:r w:rsidR="00AE38DE" w:rsidRPr="00FB10B2">
              <w:t>.</w:t>
            </w:r>
            <w:r w:rsidR="00AE38DE" w:rsidRPr="00FB10B2">
              <w:rPr>
                <w:rFonts w:ascii="Cambria Math" w:hAnsi="Cambria Math" w:cs="Cambria Math"/>
              </w:rPr>
              <w:t xml:space="preserve"> ₅</w:t>
            </w:r>
            <w:r w:rsidRPr="00FB10B2">
              <w:t>, NO</w:t>
            </w:r>
            <w:r w:rsidRPr="00FB10B2">
              <w:rPr>
                <w:rFonts w:ascii="Cambria Math" w:hAnsi="Cambria Math" w:cs="Cambria Math"/>
              </w:rPr>
              <w:t>₂</w:t>
            </w:r>
            <w:r w:rsidRPr="00FB10B2">
              <w:t>, SO</w:t>
            </w:r>
            <w:r w:rsidRPr="00FB10B2">
              <w:rPr>
                <w:rFonts w:ascii="Cambria Math" w:hAnsi="Cambria Math" w:cs="Cambria Math"/>
              </w:rPr>
              <w:t>₂</w:t>
            </w:r>
            <w:r w:rsidRPr="00FB10B2">
              <w:t>, O</w:t>
            </w:r>
            <w:r w:rsidRPr="00FB10B2">
              <w:rPr>
                <w:rFonts w:ascii="Cambria Math" w:hAnsi="Cambria Math" w:cs="Cambria Math"/>
              </w:rPr>
              <w:t>₃</w:t>
            </w:r>
            <w:r w:rsidRPr="00FB10B2">
              <w:t>) vary across urban areas and over time?</w:t>
            </w:r>
          </w:p>
          <w:p w14:paraId="41D73895" w14:textId="66FFF884" w:rsidR="00FB10B2" w:rsidRDefault="00254A1B" w:rsidP="00EE3D4D">
            <w:pPr>
              <w:pStyle w:val="ListParagraph"/>
              <w:numPr>
                <w:ilvl w:val="0"/>
                <w:numId w:val="5"/>
              </w:numPr>
              <w:jc w:val="both"/>
            </w:pPr>
            <w:r w:rsidRPr="00254A1B">
              <w:t>Which cities or regions experience the highest pollution levels, and what are the likely contributing factors?</w:t>
            </w:r>
          </w:p>
          <w:p w14:paraId="48D669E4" w14:textId="7C2786FE" w:rsidR="00254A1B" w:rsidRDefault="0061282B" w:rsidP="00EE3D4D">
            <w:pPr>
              <w:pStyle w:val="ListParagraph"/>
              <w:numPr>
                <w:ilvl w:val="0"/>
                <w:numId w:val="5"/>
              </w:numPr>
              <w:jc w:val="both"/>
            </w:pPr>
            <w:r w:rsidRPr="0061282B">
              <w:t>How do meteorological conditions (wind speed, temperature, humidity) influence pollutant dispersion and accumulation?</w:t>
            </w:r>
          </w:p>
          <w:p w14:paraId="0D3ABC5C" w14:textId="7CFC7852" w:rsidR="0061282B" w:rsidRDefault="00BF7F4B" w:rsidP="00EE3D4D">
            <w:pPr>
              <w:pStyle w:val="ListParagraph"/>
              <w:numPr>
                <w:ilvl w:val="0"/>
                <w:numId w:val="5"/>
              </w:numPr>
              <w:jc w:val="both"/>
            </w:pPr>
            <w:r w:rsidRPr="00BF7F4B">
              <w:t>How does urban morphology (e.g., density, street canyons) affect local pollutant concentrations?</w:t>
            </w:r>
          </w:p>
          <w:p w14:paraId="2A711998" w14:textId="4D14606F" w:rsidR="00BF7F4B" w:rsidRDefault="002F2E97" w:rsidP="00EE3D4D">
            <w:pPr>
              <w:pStyle w:val="ListParagraph"/>
              <w:numPr>
                <w:ilvl w:val="0"/>
                <w:numId w:val="5"/>
              </w:numPr>
              <w:jc w:val="both"/>
            </w:pPr>
            <w:r w:rsidRPr="002F2E97">
              <w:t>What relationships exist between pollution levels and socio-economic vulnerability indicators?</w:t>
            </w:r>
          </w:p>
          <w:p w14:paraId="0F78C679" w14:textId="77777777" w:rsidR="00FB10B2" w:rsidRPr="00FB10B2" w:rsidRDefault="00FB10B2" w:rsidP="00EE3D4D">
            <w:pPr>
              <w:jc w:val="both"/>
            </w:pPr>
          </w:p>
          <w:p w14:paraId="2488A6AF" w14:textId="77777777" w:rsidR="00DB2F9C" w:rsidRDefault="00C2489E" w:rsidP="00EE3D4D">
            <w:pPr>
              <w:jc w:val="both"/>
            </w:pPr>
            <w:r w:rsidRPr="00C2489E">
              <w:t xml:space="preserve">The answers to these questions will be presented through </w:t>
            </w:r>
            <w:proofErr w:type="spellStart"/>
            <w:r w:rsidRPr="00C2489E">
              <w:t>visualisations</w:t>
            </w:r>
            <w:proofErr w:type="spellEnd"/>
            <w:r w:rsidRPr="00C2489E">
              <w:t xml:space="preserve"> and an interactive dashboard for user exploration.</w:t>
            </w:r>
          </w:p>
          <w:p w14:paraId="2CF99F39" w14:textId="77777777" w:rsidR="003F1CC6" w:rsidRDefault="003F1CC6"/>
          <w:p w14:paraId="5DD2D1BD" w14:textId="2246BA2B" w:rsidR="003F1CC6" w:rsidRDefault="003F1CC6">
            <w:pPr>
              <w:rPr>
                <w:b/>
              </w:rPr>
            </w:pPr>
          </w:p>
        </w:tc>
      </w:tr>
      <w:tr w:rsidR="00DB2F9C" w14:paraId="28072F68" w14:textId="77777777">
        <w:trPr>
          <w:jc w:val="center"/>
        </w:trPr>
        <w:tc>
          <w:tcPr>
            <w:tcW w:w="10800" w:type="dxa"/>
            <w:tcMar>
              <w:top w:w="100" w:type="dxa"/>
              <w:left w:w="100" w:type="dxa"/>
              <w:bottom w:w="100" w:type="dxa"/>
              <w:right w:w="100" w:type="dxa"/>
            </w:tcMar>
          </w:tcPr>
          <w:p w14:paraId="53F44F39" w14:textId="77777777" w:rsidR="00DB2F9C" w:rsidRDefault="00DC5AC5">
            <w:pPr>
              <w:spacing w:after="200"/>
              <w:rPr>
                <w:b/>
              </w:rPr>
            </w:pPr>
            <w:r>
              <w:rPr>
                <w:b/>
              </w:rPr>
              <w:lastRenderedPageBreak/>
              <w:t>Methodology:</w:t>
            </w:r>
          </w:p>
          <w:p w14:paraId="5929246D" w14:textId="1A2818BB" w:rsidR="00DB2F9C" w:rsidRDefault="00F57502" w:rsidP="00EE3D4D">
            <w:pPr>
              <w:jc w:val="both"/>
            </w:pPr>
            <w:r w:rsidRPr="00F57502">
              <w:t>This project will use open environmental datasets</w:t>
            </w:r>
            <w:r>
              <w:t xml:space="preserve"> </w:t>
            </w:r>
            <w:r w:rsidRPr="00F57502">
              <w:t>including air quality measurements, meteorological data, and basic geographical information</w:t>
            </w:r>
            <w:r>
              <w:t xml:space="preserve"> </w:t>
            </w:r>
            <w:r w:rsidRPr="00F57502">
              <w:t xml:space="preserve">to </w:t>
            </w:r>
            <w:proofErr w:type="spellStart"/>
            <w:r w:rsidRPr="00F57502">
              <w:t>analyse</w:t>
            </w:r>
            <w:proofErr w:type="spellEnd"/>
            <w:r w:rsidRPr="00F57502">
              <w:t xml:space="preserve"> pollution patterns in urban areas.</w:t>
            </w:r>
          </w:p>
          <w:p w14:paraId="12119DFB" w14:textId="77777777" w:rsidR="00F57502" w:rsidRPr="00F03D5F" w:rsidRDefault="00F57502" w:rsidP="00EE3D4D">
            <w:pPr>
              <w:jc w:val="both"/>
              <w:rPr>
                <w:highlight w:val="yellow"/>
              </w:rPr>
            </w:pPr>
          </w:p>
          <w:p w14:paraId="08EE9634" w14:textId="29AFACD0" w:rsidR="00DB2F9C" w:rsidRPr="00F03D5F" w:rsidRDefault="00BC4C8E" w:rsidP="00EE3D4D">
            <w:pPr>
              <w:jc w:val="both"/>
              <w:rPr>
                <w:highlight w:val="yellow"/>
              </w:rPr>
            </w:pPr>
            <w:r w:rsidRPr="00BC4C8E">
              <w:t xml:space="preserve">After gathering data from sources such as </w:t>
            </w:r>
            <w:proofErr w:type="spellStart"/>
            <w:r w:rsidRPr="00BC4C8E">
              <w:t>OpenAQ</w:t>
            </w:r>
            <w:proofErr w:type="spellEnd"/>
            <w:r w:rsidRPr="00BC4C8E">
              <w:t xml:space="preserve"> and satellite-based datasets, it will be cleaned, </w:t>
            </w:r>
            <w:proofErr w:type="spellStart"/>
            <w:r w:rsidRPr="00BC4C8E">
              <w:t>standardised</w:t>
            </w:r>
            <w:proofErr w:type="spellEnd"/>
            <w:r w:rsidRPr="00BC4C8E">
              <w:t>, and merged into a single analysis-ready format.</w:t>
            </w:r>
            <w:r>
              <w:t xml:space="preserve"> </w:t>
            </w:r>
            <w:r w:rsidRPr="00BC4C8E">
              <w:t>The analysis will focus on identifying temporal and spatial trends in major pollutants, as well as examining how meteorological conditions influence pollution levels.</w:t>
            </w:r>
          </w:p>
          <w:p w14:paraId="10CAD75F" w14:textId="77777777" w:rsidR="00DB2F9C" w:rsidRDefault="00DB2F9C" w:rsidP="00EE3D4D">
            <w:pPr>
              <w:jc w:val="both"/>
              <w:rPr>
                <w:highlight w:val="yellow"/>
              </w:rPr>
            </w:pPr>
          </w:p>
          <w:p w14:paraId="1D141F73" w14:textId="3A5C3815" w:rsidR="00DB2F9C" w:rsidRDefault="00EE3D4D" w:rsidP="00EE3D4D">
            <w:pPr>
              <w:jc w:val="both"/>
              <w:rPr>
                <w:b/>
              </w:rPr>
            </w:pPr>
            <w:proofErr w:type="spellStart"/>
            <w:r w:rsidRPr="00EE3D4D">
              <w:t>Visualisations</w:t>
            </w:r>
            <w:proofErr w:type="spellEnd"/>
            <w:r w:rsidRPr="00EE3D4D">
              <w:t xml:space="preserve"> will be created in Python to highlight these patterns, and an interactive dashboard will be developed using </w:t>
            </w:r>
            <w:proofErr w:type="spellStart"/>
            <w:r w:rsidRPr="00EE3D4D">
              <w:t>Plotly</w:t>
            </w:r>
            <w:proofErr w:type="spellEnd"/>
            <w:r w:rsidRPr="00EE3D4D">
              <w:t xml:space="preserve"> and Dash to allow users to explore pollutant levels, compare locations, and filter data by pollutant type and </w:t>
            </w:r>
            <w:proofErr w:type="gramStart"/>
            <w:r w:rsidRPr="00EE3D4D">
              <w:t>time period</w:t>
            </w:r>
            <w:proofErr w:type="gramEnd"/>
            <w:r w:rsidRPr="00EE3D4D">
              <w:t>. This dashboard will serve as the main communication tool for presenting the project's findings.</w:t>
            </w:r>
          </w:p>
        </w:tc>
      </w:tr>
      <w:tr w:rsidR="00DB2F9C" w14:paraId="6C6B9639" w14:textId="77777777">
        <w:trPr>
          <w:jc w:val="center"/>
        </w:trPr>
        <w:tc>
          <w:tcPr>
            <w:tcW w:w="10800" w:type="dxa"/>
            <w:tcMar>
              <w:top w:w="100" w:type="dxa"/>
              <w:left w:w="100" w:type="dxa"/>
              <w:bottom w:w="100" w:type="dxa"/>
              <w:right w:w="100" w:type="dxa"/>
            </w:tcMar>
          </w:tcPr>
          <w:p w14:paraId="36B27E33" w14:textId="77777777" w:rsidR="00DB2F9C" w:rsidRDefault="00DC5AC5">
            <w:pPr>
              <w:spacing w:after="200"/>
            </w:pPr>
            <w:r>
              <w:rPr>
                <w:b/>
              </w:rPr>
              <w:t>Plan of Work:</w:t>
            </w:r>
          </w:p>
          <w:p w14:paraId="78A04710" w14:textId="6CDE5118" w:rsidR="00DB2F9C" w:rsidRPr="00FE7D66" w:rsidRDefault="00DC5AC5">
            <w:pPr>
              <w:numPr>
                <w:ilvl w:val="0"/>
                <w:numId w:val="1"/>
              </w:numPr>
            </w:pPr>
            <w:r w:rsidRPr="00FE7D66">
              <w:t xml:space="preserve">Preliminary research on </w:t>
            </w:r>
            <w:r w:rsidR="00FE7D66" w:rsidRPr="00FE7D66">
              <w:t>urban air pollution</w:t>
            </w:r>
          </w:p>
          <w:p w14:paraId="37D3172A" w14:textId="48EA5E30" w:rsidR="00DB2F9C" w:rsidRPr="00FE7D66" w:rsidRDefault="00FE7D66">
            <w:pPr>
              <w:numPr>
                <w:ilvl w:val="0"/>
                <w:numId w:val="1"/>
              </w:numPr>
            </w:pPr>
            <w:r w:rsidRPr="00FE7D66">
              <w:t>Collect and review</w:t>
            </w:r>
            <w:r w:rsidR="00DC5AC5" w:rsidRPr="00FE7D66">
              <w:t xml:space="preserve"> appropriate datasets</w:t>
            </w:r>
          </w:p>
          <w:p w14:paraId="1EF3087B" w14:textId="68A4F1CA" w:rsidR="00DB2F9C" w:rsidRPr="00343BF2" w:rsidRDefault="00343BF2">
            <w:pPr>
              <w:numPr>
                <w:ilvl w:val="0"/>
                <w:numId w:val="1"/>
              </w:numPr>
            </w:pPr>
            <w:r w:rsidRPr="00343BF2">
              <w:t>Final draft of</w:t>
            </w:r>
            <w:r w:rsidR="00DC5AC5" w:rsidRPr="00343BF2">
              <w:t xml:space="preserve"> literature review</w:t>
            </w:r>
          </w:p>
          <w:p w14:paraId="6C990E81" w14:textId="31C515B8" w:rsidR="00DB2F9C" w:rsidRPr="00343BF2" w:rsidRDefault="00DC5AC5">
            <w:pPr>
              <w:numPr>
                <w:ilvl w:val="1"/>
                <w:numId w:val="1"/>
              </w:numPr>
              <w:rPr>
                <w:b/>
              </w:rPr>
            </w:pPr>
            <w:r w:rsidRPr="00343BF2">
              <w:rPr>
                <w:b/>
              </w:rPr>
              <w:t>Output 1: Final draft of literature review</w:t>
            </w:r>
          </w:p>
          <w:p w14:paraId="37E346D5" w14:textId="613394EF" w:rsidR="00DC5AC5" w:rsidRDefault="00FF6A4B" w:rsidP="00DC5AC5">
            <w:pPr>
              <w:numPr>
                <w:ilvl w:val="0"/>
                <w:numId w:val="1"/>
              </w:numPr>
            </w:pPr>
            <w:r w:rsidRPr="00A14DFC">
              <w:t>Data Preprocessing</w:t>
            </w:r>
            <w:r w:rsidR="00A14DFC" w:rsidRPr="00A14DFC">
              <w:t xml:space="preserve"> and cleaning</w:t>
            </w:r>
          </w:p>
          <w:p w14:paraId="08AAAC39" w14:textId="5EC00971" w:rsidR="00A14DFC" w:rsidRPr="00A14DFC" w:rsidRDefault="00A14DFC" w:rsidP="00DC5AC5">
            <w:pPr>
              <w:numPr>
                <w:ilvl w:val="0"/>
                <w:numId w:val="1"/>
              </w:numPr>
            </w:pPr>
            <w:r>
              <w:t>Exploratory Analysis</w:t>
            </w:r>
          </w:p>
          <w:p w14:paraId="46CE5111" w14:textId="751AB455" w:rsidR="00DB2F9C" w:rsidRPr="00A14DFC" w:rsidRDefault="00DC5AC5">
            <w:pPr>
              <w:numPr>
                <w:ilvl w:val="0"/>
                <w:numId w:val="1"/>
              </w:numPr>
            </w:pPr>
            <w:r w:rsidRPr="00A14DFC">
              <w:t xml:space="preserve">Create </w:t>
            </w:r>
            <w:r w:rsidR="00A14DFC" w:rsidRPr="00A14DFC">
              <w:t xml:space="preserve">individual </w:t>
            </w:r>
            <w:proofErr w:type="spellStart"/>
            <w:r w:rsidR="00A14DFC" w:rsidRPr="00A14DFC">
              <w:t>visualisations</w:t>
            </w:r>
            <w:proofErr w:type="spellEnd"/>
          </w:p>
          <w:p w14:paraId="583C216D" w14:textId="68298C3E" w:rsidR="00CE5AD5" w:rsidRPr="00CE5AD5" w:rsidRDefault="00DC5AC5" w:rsidP="00CE5AD5">
            <w:pPr>
              <w:numPr>
                <w:ilvl w:val="1"/>
                <w:numId w:val="1"/>
              </w:numPr>
            </w:pPr>
            <w:r w:rsidRPr="00CE5AD5">
              <w:rPr>
                <w:b/>
              </w:rPr>
              <w:t xml:space="preserve">Output 2: Individual visualizations that display and compare </w:t>
            </w:r>
            <w:r w:rsidR="00BF4B1C" w:rsidRPr="00CE5AD5">
              <w:rPr>
                <w:b/>
              </w:rPr>
              <w:t>pollutant trends, maps, meteorology</w:t>
            </w:r>
            <w:r w:rsidR="00CE5AD5" w:rsidRPr="00CE5AD5">
              <w:rPr>
                <w:b/>
              </w:rPr>
              <w:t>-pollution interactions</w:t>
            </w:r>
          </w:p>
          <w:p w14:paraId="028F6148" w14:textId="4C445A12" w:rsidR="00DB2F9C" w:rsidRDefault="00B63E99">
            <w:pPr>
              <w:numPr>
                <w:ilvl w:val="0"/>
                <w:numId w:val="1"/>
              </w:numPr>
            </w:pPr>
            <w:r w:rsidRPr="005B51BD">
              <w:t xml:space="preserve">Build interactive dashboard using </w:t>
            </w:r>
            <w:proofErr w:type="spellStart"/>
            <w:r w:rsidRPr="005B51BD">
              <w:t>Plotly</w:t>
            </w:r>
            <w:proofErr w:type="spellEnd"/>
            <w:r w:rsidRPr="005B51BD">
              <w:t xml:space="preserve"> and Dash (</w:t>
            </w:r>
            <w:r w:rsidR="005B51BD" w:rsidRPr="005B51BD">
              <w:t>add filters like city, pollutant, timeframe)</w:t>
            </w:r>
          </w:p>
          <w:p w14:paraId="3BC5AB00" w14:textId="10B6D244" w:rsidR="005B51BD" w:rsidRPr="005B51BD" w:rsidRDefault="005B51BD">
            <w:pPr>
              <w:numPr>
                <w:ilvl w:val="0"/>
                <w:numId w:val="1"/>
              </w:numPr>
            </w:pPr>
            <w:r>
              <w:t xml:space="preserve">Interpret results and </w:t>
            </w:r>
            <w:proofErr w:type="spellStart"/>
            <w:r w:rsidR="00615130">
              <w:t>finalise</w:t>
            </w:r>
            <w:proofErr w:type="spellEnd"/>
            <w:r w:rsidR="00615130">
              <w:t xml:space="preserve"> report outputs</w:t>
            </w:r>
          </w:p>
          <w:p w14:paraId="5193B2FD" w14:textId="247034CA" w:rsidR="00DB2F9C" w:rsidRPr="00615130" w:rsidRDefault="00DC5AC5">
            <w:pPr>
              <w:numPr>
                <w:ilvl w:val="1"/>
                <w:numId w:val="1"/>
              </w:numPr>
              <w:rPr>
                <w:b/>
              </w:rPr>
            </w:pPr>
            <w:r w:rsidRPr="00615130">
              <w:rPr>
                <w:b/>
              </w:rPr>
              <w:t xml:space="preserve">Output </w:t>
            </w:r>
            <w:r w:rsidR="00592787" w:rsidRPr="00615130">
              <w:rPr>
                <w:b/>
              </w:rPr>
              <w:t>3</w:t>
            </w:r>
            <w:r w:rsidRPr="00615130">
              <w:rPr>
                <w:b/>
              </w:rPr>
              <w:t xml:space="preserve">: </w:t>
            </w:r>
            <w:r w:rsidR="00615130" w:rsidRPr="00615130">
              <w:rPr>
                <w:b/>
              </w:rPr>
              <w:t>Interactive air quality dashboard</w:t>
            </w:r>
            <w:r w:rsidRPr="00615130">
              <w:rPr>
                <w:b/>
              </w:rPr>
              <w:t xml:space="preserve"> </w:t>
            </w:r>
          </w:p>
          <w:p w14:paraId="2A4677B8" w14:textId="77777777" w:rsidR="00DB2F9C" w:rsidRDefault="00DB2F9C">
            <w:pPr>
              <w:widowControl w:val="0"/>
              <w:pBdr>
                <w:top w:val="nil"/>
                <w:left w:val="nil"/>
                <w:bottom w:val="nil"/>
                <w:right w:val="nil"/>
                <w:between w:val="nil"/>
              </w:pBdr>
              <w:spacing w:line="240" w:lineRule="auto"/>
              <w:rPr>
                <w:b/>
              </w:rPr>
            </w:pPr>
          </w:p>
        </w:tc>
      </w:tr>
      <w:tr w:rsidR="00DB2F9C" w14:paraId="588D7493" w14:textId="77777777">
        <w:trPr>
          <w:jc w:val="center"/>
        </w:trPr>
        <w:tc>
          <w:tcPr>
            <w:tcW w:w="10800" w:type="dxa"/>
            <w:tcMar>
              <w:top w:w="100" w:type="dxa"/>
              <w:left w:w="100" w:type="dxa"/>
              <w:bottom w:w="100" w:type="dxa"/>
              <w:right w:w="100" w:type="dxa"/>
            </w:tcMar>
          </w:tcPr>
          <w:p w14:paraId="766EF460" w14:textId="77777777" w:rsidR="00DB2F9C" w:rsidRDefault="00DC5AC5">
            <w:pPr>
              <w:spacing w:after="200"/>
              <w:rPr>
                <w:b/>
              </w:rPr>
            </w:pPr>
            <w:r>
              <w:rPr>
                <w:b/>
              </w:rPr>
              <w:t>References:</w:t>
            </w:r>
          </w:p>
          <w:p w14:paraId="0FE4F808" w14:textId="77777777" w:rsidR="005E7D11" w:rsidRDefault="005E7D11" w:rsidP="00CB4237">
            <w:pPr>
              <w:pStyle w:val="Bibliography"/>
              <w:ind w:left="720" w:hanging="720"/>
              <w:rPr>
                <w:noProof/>
              </w:rPr>
            </w:pPr>
            <w:r>
              <w:fldChar w:fldCharType="begin"/>
            </w:r>
            <w:r>
              <w:instrText xml:space="preserve"> BIBLIOGRAPHY </w:instrText>
            </w:r>
            <w:r>
              <w:fldChar w:fldCharType="separate"/>
            </w:r>
            <w:r>
              <w:rPr>
                <w:noProof/>
              </w:rPr>
              <w:t xml:space="preserve">Oke, T. (1988). Street design and urban canopy layer climate. </w:t>
            </w:r>
            <w:r>
              <w:rPr>
                <w:i/>
                <w:iCs/>
                <w:noProof/>
              </w:rPr>
              <w:t>Energy and Buildings</w:t>
            </w:r>
            <w:r>
              <w:rPr>
                <w:noProof/>
              </w:rPr>
              <w:t>, 103-113.</w:t>
            </w:r>
          </w:p>
          <w:p w14:paraId="1D4E5A42" w14:textId="77777777" w:rsidR="005E7D11" w:rsidRPr="005E7D11" w:rsidRDefault="005E7D11" w:rsidP="00CB4237"/>
          <w:p w14:paraId="5E0BFAA2" w14:textId="2C7E549F" w:rsidR="005E7D11" w:rsidRDefault="005E7D11" w:rsidP="00CB4237">
            <w:pPr>
              <w:pStyle w:val="Bibliography"/>
              <w:ind w:left="720" w:hanging="720"/>
              <w:rPr>
                <w:noProof/>
              </w:rPr>
            </w:pPr>
            <w:r>
              <w:rPr>
                <w:noProof/>
              </w:rPr>
              <w:t xml:space="preserve">The World Health Oganisation. (2021). </w:t>
            </w:r>
            <w:r>
              <w:rPr>
                <w:i/>
                <w:iCs/>
                <w:noProof/>
              </w:rPr>
              <w:t>World Health Organisation</w:t>
            </w:r>
            <w:r>
              <w:rPr>
                <w:noProof/>
              </w:rPr>
              <w:t>. Retrieved from</w:t>
            </w:r>
            <w:r w:rsidR="00CB4237">
              <w:rPr>
                <w:noProof/>
              </w:rPr>
              <w:t xml:space="preserve"> </w:t>
            </w:r>
            <w:r>
              <w:rPr>
                <w:noProof/>
              </w:rPr>
              <w:t>https://www.who.int/publications/i/item/9789240034228</w:t>
            </w:r>
          </w:p>
          <w:p w14:paraId="508AF818" w14:textId="77777777" w:rsidR="005E7D11" w:rsidRPr="005E7D11" w:rsidRDefault="005E7D11" w:rsidP="00CB4237"/>
          <w:p w14:paraId="0C9B0DBE" w14:textId="1B695B13" w:rsidR="005E7D11" w:rsidRDefault="005E7D11" w:rsidP="00CB4237">
            <w:pPr>
              <w:pStyle w:val="Bibliography"/>
              <w:ind w:left="720" w:hanging="720"/>
              <w:rPr>
                <w:noProof/>
              </w:rPr>
            </w:pPr>
            <w:r>
              <w:rPr>
                <w:noProof/>
              </w:rPr>
              <w:t xml:space="preserve">The World Health Organisation. (2024). </w:t>
            </w:r>
            <w:r>
              <w:rPr>
                <w:i/>
                <w:iCs/>
                <w:noProof/>
              </w:rPr>
              <w:t>Ambient (outdoor) air pollution</w:t>
            </w:r>
            <w:r>
              <w:rPr>
                <w:noProof/>
              </w:rPr>
              <w:t>. Retrieved from World Health Organisation:</w:t>
            </w:r>
            <w:r w:rsidR="00CB4237">
              <w:rPr>
                <w:noProof/>
              </w:rPr>
              <w:t xml:space="preserve"> </w:t>
            </w:r>
            <w:r>
              <w:rPr>
                <w:noProof/>
              </w:rPr>
              <w:t>https://www.who.int/news-room/fact-sheets/detail/ambient-(outdoor)-air-quality-and-health</w:t>
            </w:r>
          </w:p>
          <w:p w14:paraId="75AAD1F8" w14:textId="336AF349" w:rsidR="0066354A" w:rsidRDefault="005E7D11" w:rsidP="00CB4237">
            <w:r>
              <w:rPr>
                <w:b/>
                <w:bCs/>
                <w:noProof/>
              </w:rPr>
              <w:fldChar w:fldCharType="end"/>
            </w:r>
          </w:p>
          <w:p w14:paraId="763E8BFE" w14:textId="77777777" w:rsidR="00DB2F9C" w:rsidRDefault="00DB2F9C" w:rsidP="0047201D">
            <w:pPr>
              <w:rPr>
                <w:b/>
              </w:rPr>
            </w:pPr>
          </w:p>
        </w:tc>
      </w:tr>
    </w:tbl>
    <w:p w14:paraId="45BE1B6C" w14:textId="77777777" w:rsidR="00DB2F9C" w:rsidRDefault="00DB2F9C">
      <w:pPr>
        <w:jc w:val="center"/>
        <w:rPr>
          <w:b/>
        </w:rPr>
      </w:pPr>
    </w:p>
    <w:p w14:paraId="292EC6EB" w14:textId="77777777" w:rsidR="00DB2F9C" w:rsidRDefault="00DB2F9C"/>
    <w:p w14:paraId="0291E032" w14:textId="17BEDB04" w:rsidR="00DB2F9C" w:rsidRDefault="00DB2F9C" w:rsidP="005E7D11"/>
    <w:sectPr w:rsidR="00DB2F9C">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92C51" w14:textId="77777777" w:rsidR="0075516B" w:rsidRDefault="0075516B" w:rsidP="00CB4237">
      <w:pPr>
        <w:spacing w:line="240" w:lineRule="auto"/>
      </w:pPr>
      <w:r>
        <w:separator/>
      </w:r>
    </w:p>
  </w:endnote>
  <w:endnote w:type="continuationSeparator" w:id="0">
    <w:p w14:paraId="1EDF8D0C" w14:textId="77777777" w:rsidR="0075516B" w:rsidRDefault="0075516B" w:rsidP="00CB42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2EBC5" w14:textId="77777777" w:rsidR="0075516B" w:rsidRDefault="0075516B" w:rsidP="00CB4237">
      <w:pPr>
        <w:spacing w:line="240" w:lineRule="auto"/>
      </w:pPr>
      <w:r>
        <w:separator/>
      </w:r>
    </w:p>
  </w:footnote>
  <w:footnote w:type="continuationSeparator" w:id="0">
    <w:p w14:paraId="1959DC54" w14:textId="77777777" w:rsidR="0075516B" w:rsidRDefault="0075516B" w:rsidP="00CB423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9383C"/>
    <w:multiLevelType w:val="hybridMultilevel"/>
    <w:tmpl w:val="1C6A75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472199"/>
    <w:multiLevelType w:val="hybridMultilevel"/>
    <w:tmpl w:val="607CFC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A225240"/>
    <w:multiLevelType w:val="multilevel"/>
    <w:tmpl w:val="4D88BA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7ED79B2"/>
    <w:multiLevelType w:val="multilevel"/>
    <w:tmpl w:val="D0A6FF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FFD037A"/>
    <w:multiLevelType w:val="hybridMultilevel"/>
    <w:tmpl w:val="1ABAD7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22372089">
    <w:abstractNumId w:val="3"/>
  </w:num>
  <w:num w:numId="2" w16cid:durableId="1651447460">
    <w:abstractNumId w:val="2"/>
  </w:num>
  <w:num w:numId="3" w16cid:durableId="182979577">
    <w:abstractNumId w:val="0"/>
  </w:num>
  <w:num w:numId="4" w16cid:durableId="516425631">
    <w:abstractNumId w:val="1"/>
  </w:num>
  <w:num w:numId="5" w16cid:durableId="8573504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F9C"/>
    <w:rsid w:val="0003573A"/>
    <w:rsid w:val="0003724C"/>
    <w:rsid w:val="00167FCB"/>
    <w:rsid w:val="00171BB4"/>
    <w:rsid w:val="0019617D"/>
    <w:rsid w:val="001C6A2A"/>
    <w:rsid w:val="00243FC7"/>
    <w:rsid w:val="00254A1B"/>
    <w:rsid w:val="0026623B"/>
    <w:rsid w:val="002F2E97"/>
    <w:rsid w:val="00343BF2"/>
    <w:rsid w:val="003445AF"/>
    <w:rsid w:val="00371FB3"/>
    <w:rsid w:val="003964A2"/>
    <w:rsid w:val="003D0E03"/>
    <w:rsid w:val="003F1CC6"/>
    <w:rsid w:val="0047201D"/>
    <w:rsid w:val="004A77C7"/>
    <w:rsid w:val="00592787"/>
    <w:rsid w:val="005B51BD"/>
    <w:rsid w:val="005E7D11"/>
    <w:rsid w:val="0061282B"/>
    <w:rsid w:val="00615130"/>
    <w:rsid w:val="0061767A"/>
    <w:rsid w:val="006419DC"/>
    <w:rsid w:val="006577BC"/>
    <w:rsid w:val="0066354A"/>
    <w:rsid w:val="0075516B"/>
    <w:rsid w:val="007E4EEB"/>
    <w:rsid w:val="0085508B"/>
    <w:rsid w:val="00855C50"/>
    <w:rsid w:val="008F09A3"/>
    <w:rsid w:val="009C3A8B"/>
    <w:rsid w:val="00A14DFC"/>
    <w:rsid w:val="00A667EB"/>
    <w:rsid w:val="00AE38DE"/>
    <w:rsid w:val="00AE5812"/>
    <w:rsid w:val="00B21E1D"/>
    <w:rsid w:val="00B57B12"/>
    <w:rsid w:val="00B63E99"/>
    <w:rsid w:val="00BC4C8E"/>
    <w:rsid w:val="00BF4B1C"/>
    <w:rsid w:val="00BF7F4B"/>
    <w:rsid w:val="00C2489E"/>
    <w:rsid w:val="00C90642"/>
    <w:rsid w:val="00CA562E"/>
    <w:rsid w:val="00CB4237"/>
    <w:rsid w:val="00CE5AD5"/>
    <w:rsid w:val="00D6404B"/>
    <w:rsid w:val="00DB2F9C"/>
    <w:rsid w:val="00DC5AC5"/>
    <w:rsid w:val="00EE3D4D"/>
    <w:rsid w:val="00F03D5F"/>
    <w:rsid w:val="00F57502"/>
    <w:rsid w:val="00FB10B2"/>
    <w:rsid w:val="00FD264A"/>
    <w:rsid w:val="00FE7D66"/>
    <w:rsid w:val="00FF6A4B"/>
  </w:rsids>
  <m:mathPr>
    <m:mathFont m:val="Cambria Math"/>
    <m:brkBin m:val="before"/>
    <m:brkBinSub m:val="--"/>
    <m:smallFrac m:val="0"/>
    <m:dispDef/>
    <m:lMargin m:val="0"/>
    <m:rMargin m:val="0"/>
    <m:defJc m:val="centerGroup"/>
    <m:wrapIndent m:val="1440"/>
    <m:intLim m:val="subSup"/>
    <m:naryLim m:val="undOvr"/>
  </m:mathPr>
  <w:themeFontLang w:val="en-CA"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B8D8A"/>
  <w15:docId w15:val="{EB58A90D-44F6-4B69-A83C-843CC6E1F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th-T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6419DC"/>
    <w:rPr>
      <w:sz w:val="16"/>
      <w:szCs w:val="16"/>
    </w:rPr>
  </w:style>
  <w:style w:type="paragraph" w:styleId="CommentText">
    <w:name w:val="annotation text"/>
    <w:basedOn w:val="Normal"/>
    <w:link w:val="CommentTextChar"/>
    <w:uiPriority w:val="99"/>
    <w:semiHidden/>
    <w:unhideWhenUsed/>
    <w:rsid w:val="006419DC"/>
    <w:pPr>
      <w:spacing w:line="240" w:lineRule="auto"/>
    </w:pPr>
    <w:rPr>
      <w:rFonts w:cs="Cordia New"/>
      <w:sz w:val="20"/>
      <w:szCs w:val="25"/>
    </w:rPr>
  </w:style>
  <w:style w:type="character" w:customStyle="1" w:styleId="CommentTextChar">
    <w:name w:val="Comment Text Char"/>
    <w:basedOn w:val="DefaultParagraphFont"/>
    <w:link w:val="CommentText"/>
    <w:uiPriority w:val="99"/>
    <w:semiHidden/>
    <w:rsid w:val="006419DC"/>
    <w:rPr>
      <w:rFonts w:cs="Cordia New"/>
      <w:sz w:val="20"/>
      <w:szCs w:val="25"/>
    </w:rPr>
  </w:style>
  <w:style w:type="paragraph" w:styleId="CommentSubject">
    <w:name w:val="annotation subject"/>
    <w:basedOn w:val="CommentText"/>
    <w:next w:val="CommentText"/>
    <w:link w:val="CommentSubjectChar"/>
    <w:uiPriority w:val="99"/>
    <w:semiHidden/>
    <w:unhideWhenUsed/>
    <w:rsid w:val="006419DC"/>
    <w:rPr>
      <w:b/>
      <w:bCs/>
    </w:rPr>
  </w:style>
  <w:style w:type="character" w:customStyle="1" w:styleId="CommentSubjectChar">
    <w:name w:val="Comment Subject Char"/>
    <w:basedOn w:val="CommentTextChar"/>
    <w:link w:val="CommentSubject"/>
    <w:uiPriority w:val="99"/>
    <w:semiHidden/>
    <w:rsid w:val="006419DC"/>
    <w:rPr>
      <w:rFonts w:cs="Cordia New"/>
      <w:b/>
      <w:bCs/>
      <w:sz w:val="20"/>
      <w:szCs w:val="25"/>
    </w:rPr>
  </w:style>
  <w:style w:type="paragraph" w:styleId="BalloonText">
    <w:name w:val="Balloon Text"/>
    <w:basedOn w:val="Normal"/>
    <w:link w:val="BalloonTextChar"/>
    <w:uiPriority w:val="99"/>
    <w:semiHidden/>
    <w:unhideWhenUsed/>
    <w:rsid w:val="006419DC"/>
    <w:pPr>
      <w:spacing w:line="240" w:lineRule="auto"/>
    </w:pPr>
    <w:rPr>
      <w:rFonts w:ascii="Segoe UI" w:hAnsi="Segoe UI" w:cs="Angsana New"/>
      <w:sz w:val="18"/>
    </w:rPr>
  </w:style>
  <w:style w:type="character" w:customStyle="1" w:styleId="BalloonTextChar">
    <w:name w:val="Balloon Text Char"/>
    <w:basedOn w:val="DefaultParagraphFont"/>
    <w:link w:val="BalloonText"/>
    <w:uiPriority w:val="99"/>
    <w:semiHidden/>
    <w:rsid w:val="006419DC"/>
    <w:rPr>
      <w:rFonts w:ascii="Segoe UI" w:hAnsi="Segoe UI" w:cs="Angsana New"/>
      <w:sz w:val="18"/>
    </w:rPr>
  </w:style>
  <w:style w:type="paragraph" w:styleId="ListParagraph">
    <w:name w:val="List Paragraph"/>
    <w:basedOn w:val="Normal"/>
    <w:uiPriority w:val="34"/>
    <w:qFormat/>
    <w:rsid w:val="00FD264A"/>
    <w:pPr>
      <w:ind w:left="720"/>
      <w:contextualSpacing/>
    </w:pPr>
    <w:rPr>
      <w:rFonts w:cs="Cordia New"/>
      <w:szCs w:val="28"/>
    </w:rPr>
  </w:style>
  <w:style w:type="character" w:customStyle="1" w:styleId="Heading1Char">
    <w:name w:val="Heading 1 Char"/>
    <w:basedOn w:val="DefaultParagraphFont"/>
    <w:link w:val="Heading1"/>
    <w:uiPriority w:val="9"/>
    <w:rsid w:val="0066354A"/>
    <w:rPr>
      <w:sz w:val="40"/>
      <w:szCs w:val="40"/>
    </w:rPr>
  </w:style>
  <w:style w:type="paragraph" w:styleId="Bibliography">
    <w:name w:val="Bibliography"/>
    <w:basedOn w:val="Normal"/>
    <w:next w:val="Normal"/>
    <w:uiPriority w:val="37"/>
    <w:unhideWhenUsed/>
    <w:rsid w:val="0066354A"/>
    <w:rPr>
      <w:rFonts w:cs="Cordia New"/>
      <w:szCs w:val="28"/>
    </w:rPr>
  </w:style>
  <w:style w:type="paragraph" w:styleId="Header">
    <w:name w:val="header"/>
    <w:basedOn w:val="Normal"/>
    <w:link w:val="HeaderChar"/>
    <w:uiPriority w:val="99"/>
    <w:unhideWhenUsed/>
    <w:rsid w:val="00CB4237"/>
    <w:pPr>
      <w:tabs>
        <w:tab w:val="center" w:pos="4513"/>
        <w:tab w:val="right" w:pos="9026"/>
      </w:tabs>
      <w:spacing w:line="240" w:lineRule="auto"/>
    </w:pPr>
    <w:rPr>
      <w:rFonts w:cs="Cordia New"/>
      <w:szCs w:val="28"/>
    </w:rPr>
  </w:style>
  <w:style w:type="character" w:customStyle="1" w:styleId="HeaderChar">
    <w:name w:val="Header Char"/>
    <w:basedOn w:val="DefaultParagraphFont"/>
    <w:link w:val="Header"/>
    <w:uiPriority w:val="99"/>
    <w:rsid w:val="00CB4237"/>
    <w:rPr>
      <w:rFonts w:cs="Cordia New"/>
      <w:szCs w:val="28"/>
    </w:rPr>
  </w:style>
  <w:style w:type="paragraph" w:styleId="Footer">
    <w:name w:val="footer"/>
    <w:basedOn w:val="Normal"/>
    <w:link w:val="FooterChar"/>
    <w:uiPriority w:val="99"/>
    <w:unhideWhenUsed/>
    <w:rsid w:val="00CB4237"/>
    <w:pPr>
      <w:tabs>
        <w:tab w:val="center" w:pos="4513"/>
        <w:tab w:val="right" w:pos="9026"/>
      </w:tabs>
      <w:spacing w:line="240" w:lineRule="auto"/>
    </w:pPr>
    <w:rPr>
      <w:rFonts w:cs="Cordia New"/>
      <w:szCs w:val="28"/>
    </w:rPr>
  </w:style>
  <w:style w:type="character" w:customStyle="1" w:styleId="FooterChar">
    <w:name w:val="Footer Char"/>
    <w:basedOn w:val="DefaultParagraphFont"/>
    <w:link w:val="Footer"/>
    <w:uiPriority w:val="99"/>
    <w:rsid w:val="00CB4237"/>
    <w:rPr>
      <w:rFonts w:cs="Cordia New"/>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10272">
      <w:bodyDiv w:val="1"/>
      <w:marLeft w:val="0"/>
      <w:marRight w:val="0"/>
      <w:marTop w:val="0"/>
      <w:marBottom w:val="0"/>
      <w:divBdr>
        <w:top w:val="none" w:sz="0" w:space="0" w:color="auto"/>
        <w:left w:val="none" w:sz="0" w:space="0" w:color="auto"/>
        <w:bottom w:val="none" w:sz="0" w:space="0" w:color="auto"/>
        <w:right w:val="none" w:sz="0" w:space="0" w:color="auto"/>
      </w:divBdr>
    </w:div>
    <w:div w:id="75634237">
      <w:bodyDiv w:val="1"/>
      <w:marLeft w:val="0"/>
      <w:marRight w:val="0"/>
      <w:marTop w:val="0"/>
      <w:marBottom w:val="0"/>
      <w:divBdr>
        <w:top w:val="none" w:sz="0" w:space="0" w:color="auto"/>
        <w:left w:val="none" w:sz="0" w:space="0" w:color="auto"/>
        <w:bottom w:val="none" w:sz="0" w:space="0" w:color="auto"/>
        <w:right w:val="none" w:sz="0" w:space="0" w:color="auto"/>
      </w:divBdr>
    </w:div>
    <w:div w:id="115025974">
      <w:bodyDiv w:val="1"/>
      <w:marLeft w:val="0"/>
      <w:marRight w:val="0"/>
      <w:marTop w:val="0"/>
      <w:marBottom w:val="0"/>
      <w:divBdr>
        <w:top w:val="none" w:sz="0" w:space="0" w:color="auto"/>
        <w:left w:val="none" w:sz="0" w:space="0" w:color="auto"/>
        <w:bottom w:val="none" w:sz="0" w:space="0" w:color="auto"/>
        <w:right w:val="none" w:sz="0" w:space="0" w:color="auto"/>
      </w:divBdr>
    </w:div>
    <w:div w:id="286131494">
      <w:bodyDiv w:val="1"/>
      <w:marLeft w:val="0"/>
      <w:marRight w:val="0"/>
      <w:marTop w:val="0"/>
      <w:marBottom w:val="0"/>
      <w:divBdr>
        <w:top w:val="none" w:sz="0" w:space="0" w:color="auto"/>
        <w:left w:val="none" w:sz="0" w:space="0" w:color="auto"/>
        <w:bottom w:val="none" w:sz="0" w:space="0" w:color="auto"/>
        <w:right w:val="none" w:sz="0" w:space="0" w:color="auto"/>
      </w:divBdr>
    </w:div>
    <w:div w:id="436946268">
      <w:bodyDiv w:val="1"/>
      <w:marLeft w:val="0"/>
      <w:marRight w:val="0"/>
      <w:marTop w:val="0"/>
      <w:marBottom w:val="0"/>
      <w:divBdr>
        <w:top w:val="none" w:sz="0" w:space="0" w:color="auto"/>
        <w:left w:val="none" w:sz="0" w:space="0" w:color="auto"/>
        <w:bottom w:val="none" w:sz="0" w:space="0" w:color="auto"/>
        <w:right w:val="none" w:sz="0" w:space="0" w:color="auto"/>
      </w:divBdr>
    </w:div>
    <w:div w:id="638147186">
      <w:bodyDiv w:val="1"/>
      <w:marLeft w:val="0"/>
      <w:marRight w:val="0"/>
      <w:marTop w:val="0"/>
      <w:marBottom w:val="0"/>
      <w:divBdr>
        <w:top w:val="none" w:sz="0" w:space="0" w:color="auto"/>
        <w:left w:val="none" w:sz="0" w:space="0" w:color="auto"/>
        <w:bottom w:val="none" w:sz="0" w:space="0" w:color="auto"/>
        <w:right w:val="none" w:sz="0" w:space="0" w:color="auto"/>
      </w:divBdr>
    </w:div>
    <w:div w:id="941691676">
      <w:bodyDiv w:val="1"/>
      <w:marLeft w:val="0"/>
      <w:marRight w:val="0"/>
      <w:marTop w:val="0"/>
      <w:marBottom w:val="0"/>
      <w:divBdr>
        <w:top w:val="none" w:sz="0" w:space="0" w:color="auto"/>
        <w:left w:val="none" w:sz="0" w:space="0" w:color="auto"/>
        <w:bottom w:val="none" w:sz="0" w:space="0" w:color="auto"/>
        <w:right w:val="none" w:sz="0" w:space="0" w:color="auto"/>
      </w:divBdr>
    </w:div>
    <w:div w:id="982926999">
      <w:bodyDiv w:val="1"/>
      <w:marLeft w:val="0"/>
      <w:marRight w:val="0"/>
      <w:marTop w:val="0"/>
      <w:marBottom w:val="0"/>
      <w:divBdr>
        <w:top w:val="none" w:sz="0" w:space="0" w:color="auto"/>
        <w:left w:val="none" w:sz="0" w:space="0" w:color="auto"/>
        <w:bottom w:val="none" w:sz="0" w:space="0" w:color="auto"/>
        <w:right w:val="none" w:sz="0" w:space="0" w:color="auto"/>
      </w:divBdr>
    </w:div>
    <w:div w:id="1041436052">
      <w:bodyDiv w:val="1"/>
      <w:marLeft w:val="0"/>
      <w:marRight w:val="0"/>
      <w:marTop w:val="0"/>
      <w:marBottom w:val="0"/>
      <w:divBdr>
        <w:top w:val="none" w:sz="0" w:space="0" w:color="auto"/>
        <w:left w:val="none" w:sz="0" w:space="0" w:color="auto"/>
        <w:bottom w:val="none" w:sz="0" w:space="0" w:color="auto"/>
        <w:right w:val="none" w:sz="0" w:space="0" w:color="auto"/>
      </w:divBdr>
    </w:div>
    <w:div w:id="1345982001">
      <w:bodyDiv w:val="1"/>
      <w:marLeft w:val="0"/>
      <w:marRight w:val="0"/>
      <w:marTop w:val="0"/>
      <w:marBottom w:val="0"/>
      <w:divBdr>
        <w:top w:val="none" w:sz="0" w:space="0" w:color="auto"/>
        <w:left w:val="none" w:sz="0" w:space="0" w:color="auto"/>
        <w:bottom w:val="none" w:sz="0" w:space="0" w:color="auto"/>
        <w:right w:val="none" w:sz="0" w:space="0" w:color="auto"/>
      </w:divBdr>
    </w:div>
    <w:div w:id="1486627059">
      <w:bodyDiv w:val="1"/>
      <w:marLeft w:val="0"/>
      <w:marRight w:val="0"/>
      <w:marTop w:val="0"/>
      <w:marBottom w:val="0"/>
      <w:divBdr>
        <w:top w:val="none" w:sz="0" w:space="0" w:color="auto"/>
        <w:left w:val="none" w:sz="0" w:space="0" w:color="auto"/>
        <w:bottom w:val="none" w:sz="0" w:space="0" w:color="auto"/>
        <w:right w:val="none" w:sz="0" w:space="0" w:color="auto"/>
      </w:divBdr>
    </w:div>
    <w:div w:id="1672293308">
      <w:bodyDiv w:val="1"/>
      <w:marLeft w:val="0"/>
      <w:marRight w:val="0"/>
      <w:marTop w:val="0"/>
      <w:marBottom w:val="0"/>
      <w:divBdr>
        <w:top w:val="none" w:sz="0" w:space="0" w:color="auto"/>
        <w:left w:val="none" w:sz="0" w:space="0" w:color="auto"/>
        <w:bottom w:val="none" w:sz="0" w:space="0" w:color="auto"/>
        <w:right w:val="none" w:sz="0" w:space="0" w:color="auto"/>
      </w:divBdr>
    </w:div>
    <w:div w:id="1702700965">
      <w:bodyDiv w:val="1"/>
      <w:marLeft w:val="0"/>
      <w:marRight w:val="0"/>
      <w:marTop w:val="0"/>
      <w:marBottom w:val="0"/>
      <w:divBdr>
        <w:top w:val="none" w:sz="0" w:space="0" w:color="auto"/>
        <w:left w:val="none" w:sz="0" w:space="0" w:color="auto"/>
        <w:bottom w:val="none" w:sz="0" w:space="0" w:color="auto"/>
        <w:right w:val="none" w:sz="0" w:space="0" w:color="auto"/>
      </w:divBdr>
    </w:div>
    <w:div w:id="1813524689">
      <w:bodyDiv w:val="1"/>
      <w:marLeft w:val="0"/>
      <w:marRight w:val="0"/>
      <w:marTop w:val="0"/>
      <w:marBottom w:val="0"/>
      <w:divBdr>
        <w:top w:val="none" w:sz="0" w:space="0" w:color="auto"/>
        <w:left w:val="none" w:sz="0" w:space="0" w:color="auto"/>
        <w:bottom w:val="none" w:sz="0" w:space="0" w:color="auto"/>
        <w:right w:val="none" w:sz="0" w:space="0" w:color="auto"/>
      </w:divBdr>
    </w:div>
    <w:div w:id="1971351661">
      <w:bodyDiv w:val="1"/>
      <w:marLeft w:val="0"/>
      <w:marRight w:val="0"/>
      <w:marTop w:val="0"/>
      <w:marBottom w:val="0"/>
      <w:divBdr>
        <w:top w:val="none" w:sz="0" w:space="0" w:color="auto"/>
        <w:left w:val="none" w:sz="0" w:space="0" w:color="auto"/>
        <w:bottom w:val="none" w:sz="0" w:space="0" w:color="auto"/>
        <w:right w:val="none" w:sz="0" w:space="0" w:color="auto"/>
      </w:divBdr>
    </w:div>
    <w:div w:id="1989507474">
      <w:bodyDiv w:val="1"/>
      <w:marLeft w:val="0"/>
      <w:marRight w:val="0"/>
      <w:marTop w:val="0"/>
      <w:marBottom w:val="0"/>
      <w:divBdr>
        <w:top w:val="none" w:sz="0" w:space="0" w:color="auto"/>
        <w:left w:val="none" w:sz="0" w:space="0" w:color="auto"/>
        <w:bottom w:val="none" w:sz="0" w:space="0" w:color="auto"/>
        <w:right w:val="none" w:sz="0" w:space="0" w:color="auto"/>
      </w:divBdr>
    </w:div>
    <w:div w:id="2027250043">
      <w:bodyDiv w:val="1"/>
      <w:marLeft w:val="0"/>
      <w:marRight w:val="0"/>
      <w:marTop w:val="0"/>
      <w:marBottom w:val="0"/>
      <w:divBdr>
        <w:top w:val="none" w:sz="0" w:space="0" w:color="auto"/>
        <w:left w:val="none" w:sz="0" w:space="0" w:color="auto"/>
        <w:bottom w:val="none" w:sz="0" w:space="0" w:color="auto"/>
        <w:right w:val="none" w:sz="0" w:space="0" w:color="auto"/>
      </w:divBdr>
    </w:div>
    <w:div w:id="2049639529">
      <w:bodyDiv w:val="1"/>
      <w:marLeft w:val="0"/>
      <w:marRight w:val="0"/>
      <w:marTop w:val="0"/>
      <w:marBottom w:val="0"/>
      <w:divBdr>
        <w:top w:val="none" w:sz="0" w:space="0" w:color="auto"/>
        <w:left w:val="none" w:sz="0" w:space="0" w:color="auto"/>
        <w:bottom w:val="none" w:sz="0" w:space="0" w:color="auto"/>
        <w:right w:val="none" w:sz="0" w:space="0" w:color="auto"/>
      </w:divBdr>
    </w:div>
    <w:div w:id="20854895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The241</b:Tag>
    <b:SourceType>InternetSite</b:SourceType>
    <b:Guid>{8F48B109-0227-624F-98FD-11A92945D323}</b:Guid>
    <b:Author>
      <b:Author>
        <b:Corporate>The World Health Organisation</b:Corporate>
      </b:Author>
    </b:Author>
    <b:Title>Ambient (outdoor) air pollution</b:Title>
    <b:Year>2024</b:Year>
    <b:InternetSiteTitle>World Health Organisation</b:InternetSiteTitle>
    <b:URL>https://www.who.int/news-room/fact-sheets/detail/ambient-(outdoor)-air-quality-and-health</b:URL>
    <b:RefOrder>1</b:RefOrder>
  </b:Source>
  <b:Source>
    <b:Tag>Wor21</b:Tag>
    <b:SourceType>InternetSite</b:SourceType>
    <b:Guid>{517BFDC6-8F76-7740-ABDD-0B090032A262}</b:Guid>
    <b:Author>
      <b:Author>
        <b:Corporate>The World Health Oganisation</b:Corporate>
      </b:Author>
    </b:Author>
    <b:Title>World Health Organisation</b:Title>
    <b:URL>https://www.who.int/publications/i/item/9789240034228</b:URL>
    <b:Year>2021</b:Year>
    <b:RefOrder>2</b:RefOrder>
  </b:Source>
  <b:Source>
    <b:Tag>TRO88</b:Tag>
    <b:SourceType>JournalArticle</b:SourceType>
    <b:Guid>{DE547A41-C436-6540-968E-6208CDD4CB51}</b:Guid>
    <b:Title>Street design and urban canopy layer climate</b:Title>
    <b:Year>1988</b:Year>
    <b:Author>
      <b:Author>
        <b:NameList>
          <b:Person>
            <b:Last>Oke</b:Last>
            <b:First>T.R.</b:First>
          </b:Person>
        </b:NameList>
      </b:Author>
    </b:Author>
    <b:JournalName>Energy and Buildings</b:JournalName>
    <b:Pages>103-113</b:Pages>
    <b:RefOrder>3</b:RefOrder>
  </b:Source>
</b:Sources>
</file>

<file path=customXml/itemProps1.xml><?xml version="1.0" encoding="utf-8"?>
<ds:datastoreItem xmlns:ds="http://schemas.openxmlformats.org/officeDocument/2006/customXml" ds:itemID="{80A37C27-93F7-0C43-9E48-B18FD2A7C32D}">
  <ds:schemaRefs>
    <ds:schemaRef ds:uri="http://schemas.openxmlformats.org/officeDocument/2006/bibliography"/>
  </ds:schemaRefs>
</ds:datastoreItem>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Normal.dotm</Template>
  <TotalTime>29</TotalTime>
  <Pages>2</Pages>
  <Words>696</Words>
  <Characters>3971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Shane Brady</cp:lastModifiedBy>
  <cp:revision>45</cp:revision>
  <dcterms:created xsi:type="dcterms:W3CDTF">2025-12-09T21:46:00Z</dcterms:created>
  <dcterms:modified xsi:type="dcterms:W3CDTF">2025-12-10T21:00:00Z</dcterms:modified>
</cp:coreProperties>
</file>